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DF" w:rsidRDefault="002A6FDF" w:rsidP="002A6F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t-E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95500" cy="1200150"/>
            <wp:effectExtent l="0" t="0" r="0" b="0"/>
            <wp:wrapSquare wrapText="bothSides"/>
            <wp:docPr id="1" name="Pilt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6FDF" w:rsidRDefault="002A6FDF" w:rsidP="002A6F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TÄIENDKOOLITUSE ÕPPEKAVA</w:t>
      </w:r>
    </w:p>
    <w:p w:rsidR="002A6FDF" w:rsidRDefault="002A6FDF" w:rsidP="002A6F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Täiendkoolituse asutuse nimetus</w:t>
      </w:r>
    </w:p>
    <w:p w:rsidR="002A6FDF" w:rsidRDefault="002A6FDF" w:rsidP="002A6FDF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Huvi OÜ Koolituskeskus</w:t>
      </w:r>
    </w:p>
    <w:p w:rsidR="002A6FDF" w:rsidRDefault="002A6FDF" w:rsidP="002A6FDF">
      <w:pPr>
        <w:shd w:val="clear" w:color="auto" w:fill="FFFFFF"/>
        <w:spacing w:after="72" w:line="36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Õppekava nimetus</w:t>
      </w:r>
    </w:p>
    <w:p w:rsidR="002A6FDF" w:rsidRPr="00BF393B" w:rsidRDefault="00BF393B" w:rsidP="00B50E89">
      <w:pPr>
        <w:shd w:val="clear" w:color="auto" w:fill="FFFFFF"/>
        <w:spacing w:after="72"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KUIDAS KOOSTADA LASTEAIAÕPETAJA KUTSEPORTFOOLIOT?</w:t>
      </w:r>
    </w:p>
    <w:tbl>
      <w:tblPr>
        <w:tblStyle w:val="TableGrid"/>
        <w:tblW w:w="0" w:type="auto"/>
        <w:tblLook w:val="04A0"/>
      </w:tblPr>
      <w:tblGrid>
        <w:gridCol w:w="2467"/>
        <w:gridCol w:w="1379"/>
        <w:gridCol w:w="5442"/>
      </w:tblGrid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Õppekavarühm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Pr="00B50E89" w:rsidRDefault="002A6FDF" w:rsidP="009C6BB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0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Kasvatusteaduse õppekavarühm</w:t>
            </w:r>
          </w:p>
          <w:p w:rsidR="00043243" w:rsidRPr="00B50E89" w:rsidRDefault="00043243" w:rsidP="00043243">
            <w:pPr>
              <w:suppressAutoHyphens/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0E89">
              <w:rPr>
                <w:rFonts w:ascii="Times New Roman" w:eastAsia="Times New Roman" w:hAnsi="Times New Roman" w:cs="Times New Roman"/>
                <w:color w:val="000000" w:themeColor="text1"/>
              </w:rPr>
              <w:t>0112 Koolieelikute õpetajate koolituse õppekavarühm</w:t>
            </w:r>
          </w:p>
          <w:p w:rsidR="0054762F" w:rsidRPr="00717725" w:rsidRDefault="00043243" w:rsidP="0054762F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 Koolieelikute õpetajate koolitus</w:t>
            </w:r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Õppekava koostamise alus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Pr="00B50E89" w:rsidRDefault="002A6FDF" w:rsidP="009C6B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0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Õpetaja, tase 6 kutset läbivad kompetentsid</w:t>
            </w:r>
          </w:p>
          <w:p w:rsidR="002A6FDF" w:rsidRPr="00B50E89" w:rsidRDefault="00B50E89" w:rsidP="009C6B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0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B.2.4 Reflektsioon ja professionaalne enesearendamine.</w:t>
            </w:r>
          </w:p>
          <w:p w:rsidR="0054762F" w:rsidRPr="00B50E89" w:rsidRDefault="002A6FDF" w:rsidP="00B50E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B50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B.</w:t>
            </w:r>
            <w:r w:rsidR="00B50E89" w:rsidRPr="00B50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2.9</w:t>
            </w:r>
            <w:r w:rsidR="0054762F" w:rsidRPr="00B50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50E89" w:rsidRPr="00B50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Õpetaja kutset läbiv kompetents.</w:t>
            </w:r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Õppe eesmärk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Koolituse läbinud õpetaja</w:t>
            </w:r>
            <w:r w:rsidR="00BF393B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 mõistab õpetajakutse tähtsust ja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oskab koostada </w:t>
            </w:r>
            <w:r w:rsidR="00BF393B">
              <w:rPr>
                <w:rFonts w:ascii="Times New Roman" w:hAnsi="Times New Roman" w:cs="Times New Roman"/>
                <w:sz w:val="24"/>
                <w:szCs w:val="24"/>
              </w:rPr>
              <w:t xml:space="preserve">enda kutseportfoolio, et sellega taodelda Eesti Õpetajate Liidu juures õpetajakutset. </w:t>
            </w:r>
          </w:p>
          <w:p w:rsidR="00113F72" w:rsidRDefault="00113F72" w:rsidP="009C6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Mõistab, miks on vajalik enda tööd õpetajana järjepidevalt reflekteerida ja seab selleks sisse enda e-portfoolio. </w:t>
            </w:r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Sihtgrupp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Lasteaiaõpetajad</w:t>
            </w:r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Õppemeetodid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BA17B4" w:rsidP="009C6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Loeng </w:t>
            </w:r>
            <w:r w:rsidR="00715182">
              <w:rPr>
                <w:rFonts w:ascii="Times New Roman" w:hAnsi="Times New Roman" w:cs="Times New Roman"/>
                <w:sz w:val="24"/>
                <w:szCs w:val="24"/>
              </w:rPr>
              <w:t>veebikeskkonnas</w:t>
            </w:r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8852A3" w:rsidP="002A6F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2A3">
              <w:rPr>
                <w:rFonts w:ascii="Times New Roman" w:hAnsi="Times New Roman"/>
                <w:sz w:val="24"/>
                <w:szCs w:val="24"/>
              </w:rPr>
              <w:t>Mõistab õpetajakutse väärtust ja v</w:t>
            </w:r>
            <w:r>
              <w:rPr>
                <w:rFonts w:ascii="Times New Roman" w:hAnsi="Times New Roman"/>
                <w:sz w:val="24"/>
                <w:szCs w:val="24"/>
              </w:rPr>
              <w:t>ajalikkust ühiskonnas ning enda isiklikus arengus.</w:t>
            </w:r>
          </w:p>
          <w:p w:rsidR="008852A3" w:rsidRDefault="008852A3" w:rsidP="002A6F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Oskab luua struktureeritud portfoolio, mis lähtub kutsestandardi pädevustest. </w:t>
            </w:r>
          </w:p>
          <w:p w:rsidR="008852A3" w:rsidRDefault="008852A3" w:rsidP="002A6F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Teaduvustab, et enda õpetajatöö efektiivsemaks analüüsiks</w:t>
            </w:r>
            <w:r w:rsidR="00BA052E">
              <w:rPr>
                <w:rFonts w:ascii="Times New Roman" w:hAnsi="Times New Roman"/>
                <w:sz w:val="24"/>
                <w:szCs w:val="24"/>
              </w:rPr>
              <w:t xml:space="preserve"> ning reflektsiooniks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 hea enda õpetajatööd </w:t>
            </w:r>
            <w:r w:rsidR="00BA052E">
              <w:rPr>
                <w:rFonts w:ascii="Times New Roman" w:hAnsi="Times New Roman"/>
                <w:sz w:val="24"/>
                <w:szCs w:val="24"/>
              </w:rPr>
              <w:t>portfoolios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süsteemselt jäädvustada.</w:t>
            </w:r>
          </w:p>
          <w:p w:rsidR="008852A3" w:rsidRPr="008852A3" w:rsidRDefault="008852A3" w:rsidP="002A6F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Kasutades Google Drive tööriistu tutvub e-portfoolio loomise võimalustega ja teeb algust enda portfoolioga. </w:t>
            </w:r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Õpingute alustamise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tingimused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BA17B4" w:rsidP="009C6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Puuduvad</w:t>
            </w:r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Õppe kogumaht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BA17B4" w:rsidP="009C6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akadeemilist tundi</w:t>
            </w:r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Õppe sisu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2A" w:rsidRDefault="00EA052A" w:rsidP="002A6FD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EA052A">
              <w:rPr>
                <w:rFonts w:ascii="Times New Roman" w:hAnsi="Times New Roman"/>
                <w:sz w:val="24"/>
                <w:szCs w:val="24"/>
                <w:lang w:val="fr-FR"/>
              </w:rPr>
              <w:t>Õpetajakutse</w:t>
            </w:r>
            <w:proofErr w:type="spellEnd"/>
            <w:r w:rsidRPr="00EA052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A052A">
              <w:rPr>
                <w:rFonts w:ascii="Times New Roman" w:hAnsi="Times New Roman"/>
                <w:sz w:val="24"/>
                <w:szCs w:val="24"/>
                <w:lang w:val="fr-FR"/>
              </w:rPr>
              <w:t>ja</w:t>
            </w:r>
            <w:proofErr w:type="spellEnd"/>
            <w:r w:rsidRPr="00EA052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selle </w:t>
            </w:r>
            <w:proofErr w:type="spellStart"/>
            <w:r w:rsidRPr="00EA052A">
              <w:rPr>
                <w:rFonts w:ascii="Times New Roman" w:hAnsi="Times New Roman"/>
                <w:sz w:val="24"/>
                <w:szCs w:val="24"/>
                <w:lang w:val="fr-FR"/>
              </w:rPr>
              <w:t>sisu</w:t>
            </w:r>
            <w:proofErr w:type="spellEnd"/>
            <w:r w:rsidRPr="00EA052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A052A">
              <w:rPr>
                <w:rFonts w:ascii="Times New Roman" w:hAnsi="Times New Roman"/>
                <w:sz w:val="24"/>
                <w:szCs w:val="24"/>
                <w:lang w:val="fr-FR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vajalikkus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</w:t>
            </w:r>
          </w:p>
          <w:p w:rsidR="00EA052A" w:rsidRDefault="00EA052A" w:rsidP="002A6FD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EA052A">
              <w:rPr>
                <w:rFonts w:ascii="Times New Roman" w:hAnsi="Times New Roman"/>
                <w:sz w:val="24"/>
                <w:szCs w:val="24"/>
                <w:lang w:val="fr-FR"/>
              </w:rPr>
              <w:t>Taotlemisega</w:t>
            </w:r>
            <w:proofErr w:type="spellEnd"/>
            <w:r w:rsidRPr="00EA052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A052A">
              <w:rPr>
                <w:rFonts w:ascii="Times New Roman" w:hAnsi="Times New Roman"/>
                <w:sz w:val="24"/>
                <w:szCs w:val="24"/>
                <w:lang w:val="fr-FR"/>
              </w:rPr>
              <w:t>seotud</w:t>
            </w:r>
            <w:proofErr w:type="spellEnd"/>
            <w:r w:rsidRPr="00EA052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info </w:t>
            </w:r>
            <w:proofErr w:type="spellStart"/>
            <w:r w:rsidRPr="00EA052A">
              <w:rPr>
                <w:rFonts w:ascii="Times New Roman" w:hAnsi="Times New Roman"/>
                <w:sz w:val="24"/>
                <w:szCs w:val="24"/>
                <w:lang w:val="fr-FR"/>
              </w:rPr>
              <w:t>ja</w:t>
            </w:r>
            <w:proofErr w:type="spellEnd"/>
            <w:r w:rsidRPr="00EA052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selle </w:t>
            </w:r>
            <w:proofErr w:type="spellStart"/>
            <w:r w:rsidRPr="00EA052A">
              <w:rPr>
                <w:rFonts w:ascii="Times New Roman" w:hAnsi="Times New Roman"/>
                <w:sz w:val="24"/>
                <w:szCs w:val="24"/>
                <w:lang w:val="fr-FR"/>
              </w:rPr>
              <w:t>le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idmine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</w:t>
            </w:r>
          </w:p>
          <w:p w:rsidR="00113F72" w:rsidRPr="00113F72" w:rsidRDefault="00113F72" w:rsidP="002A6FD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13F72">
              <w:rPr>
                <w:rFonts w:ascii="Times New Roman" w:hAnsi="Times New Roman"/>
                <w:sz w:val="24"/>
                <w:szCs w:val="24"/>
                <w:lang w:val="en-US"/>
              </w:rPr>
              <w:t>Miks</w:t>
            </w:r>
            <w:proofErr w:type="spellEnd"/>
            <w:r w:rsidRPr="00113F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F72">
              <w:rPr>
                <w:rFonts w:ascii="Times New Roman" w:hAnsi="Times New Roman"/>
                <w:sz w:val="24"/>
                <w:szCs w:val="24"/>
                <w:lang w:val="en-US"/>
              </w:rPr>
              <w:t>üldse</w:t>
            </w:r>
            <w:proofErr w:type="spellEnd"/>
            <w:r w:rsidRPr="00113F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F72">
              <w:rPr>
                <w:rFonts w:ascii="Times New Roman" w:hAnsi="Times New Roman"/>
                <w:sz w:val="24"/>
                <w:szCs w:val="24"/>
                <w:lang w:val="en-US"/>
              </w:rPr>
              <w:t>õpetajal</w:t>
            </w:r>
            <w:proofErr w:type="spellEnd"/>
            <w:r w:rsidRPr="00113F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113F72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utset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EA052A" w:rsidRDefault="00EA052A" w:rsidP="002A6FD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Õpetajakutse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tasemed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:rsidR="00113F72" w:rsidRPr="00113F72" w:rsidRDefault="00113F72" w:rsidP="002A6FD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13F72">
              <w:rPr>
                <w:rFonts w:ascii="Times New Roman" w:hAnsi="Times New Roman"/>
                <w:sz w:val="24"/>
                <w:szCs w:val="24"/>
                <w:lang w:val="en-US"/>
              </w:rPr>
              <w:t>Õpetaja</w:t>
            </w:r>
            <w:proofErr w:type="spellEnd"/>
            <w:r w:rsidRPr="00113F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F72">
              <w:rPr>
                <w:rFonts w:ascii="Times New Roman" w:hAnsi="Times New Roman"/>
                <w:sz w:val="24"/>
                <w:szCs w:val="24"/>
                <w:lang w:val="en-US"/>
              </w:rPr>
              <w:t>portfoolio</w:t>
            </w:r>
            <w:proofErr w:type="spellEnd"/>
            <w:r w:rsidRPr="00113F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3F72">
              <w:rPr>
                <w:rFonts w:ascii="Times New Roman" w:hAnsi="Times New Roman"/>
                <w:sz w:val="24"/>
                <w:szCs w:val="24"/>
                <w:lang w:val="en-US"/>
              </w:rPr>
              <w:t>kui</w:t>
            </w:r>
            <w:proofErr w:type="spellEnd"/>
            <w:r w:rsidRPr="00113F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F72">
              <w:rPr>
                <w:rFonts w:ascii="Times New Roman" w:hAnsi="Times New Roman"/>
                <w:sz w:val="24"/>
                <w:szCs w:val="24"/>
                <w:lang w:val="en-US"/>
              </w:rPr>
              <w:t>professionaalse</w:t>
            </w:r>
            <w:proofErr w:type="spellEnd"/>
            <w:r w:rsidRPr="00113F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F72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ngu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abivahend</w:t>
            </w:r>
            <w:proofErr w:type="spellEnd"/>
          </w:p>
          <w:p w:rsidR="00EA052A" w:rsidRPr="006D3F1B" w:rsidRDefault="00EA052A" w:rsidP="002A6FD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D3F1B">
              <w:rPr>
                <w:rFonts w:ascii="Times New Roman" w:hAnsi="Times New Roman"/>
                <w:sz w:val="24"/>
                <w:szCs w:val="24"/>
                <w:lang w:val="en-US"/>
              </w:rPr>
              <w:t>Õpetajakutse</w:t>
            </w:r>
            <w:proofErr w:type="spellEnd"/>
            <w:r w:rsidRPr="006D3F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e-</w:t>
            </w:r>
            <w:proofErr w:type="spellStart"/>
            <w:r w:rsidRPr="006D3F1B">
              <w:rPr>
                <w:rFonts w:ascii="Times New Roman" w:hAnsi="Times New Roman"/>
                <w:sz w:val="24"/>
                <w:szCs w:val="24"/>
                <w:lang w:val="en-US"/>
              </w:rPr>
              <w:t>portfoolio</w:t>
            </w:r>
            <w:proofErr w:type="spellEnd"/>
            <w:r w:rsidRPr="006D3F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F1B">
              <w:rPr>
                <w:rFonts w:ascii="Times New Roman" w:hAnsi="Times New Roman"/>
                <w:sz w:val="24"/>
                <w:szCs w:val="24"/>
                <w:lang w:val="en-US"/>
              </w:rPr>
              <w:t>pädevuste</w:t>
            </w:r>
            <w:proofErr w:type="spellEnd"/>
            <w:r w:rsidRPr="006D3F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F1B">
              <w:rPr>
                <w:rFonts w:ascii="Times New Roman" w:hAnsi="Times New Roman"/>
                <w:sz w:val="24"/>
                <w:szCs w:val="24"/>
                <w:lang w:val="en-US"/>
              </w:rPr>
              <w:t>järgne</w:t>
            </w:r>
            <w:proofErr w:type="spellEnd"/>
            <w:r w:rsidRPr="006D3F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F1B">
              <w:rPr>
                <w:rFonts w:ascii="Times New Roman" w:hAnsi="Times New Roman"/>
                <w:sz w:val="24"/>
                <w:szCs w:val="24"/>
                <w:lang w:val="en-US"/>
              </w:rPr>
              <w:t>koostamine</w:t>
            </w:r>
            <w:proofErr w:type="spellEnd"/>
          </w:p>
          <w:p w:rsidR="00113F72" w:rsidRDefault="00113F72" w:rsidP="002A6FD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Mis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võiks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tagada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ühe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portfoolio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edukuse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> ?</w:t>
            </w:r>
          </w:p>
          <w:p w:rsidR="00EA052A" w:rsidRPr="00BA17B4" w:rsidRDefault="00EA052A" w:rsidP="00BA17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Näidis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portfoolioga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tutvumine</w:t>
            </w:r>
            <w:proofErr w:type="spellEnd"/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Õppekeskkond ja - vahendid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2A" w:rsidRDefault="00715182" w:rsidP="009C6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Õpe toimub veebi</w:t>
            </w:r>
            <w:r w:rsidR="00BA17B4">
              <w:rPr>
                <w:rFonts w:ascii="Times New Roman" w:hAnsi="Times New Roman"/>
                <w:sz w:val="24"/>
                <w:szCs w:val="24"/>
              </w:rPr>
              <w:t>keskkonnas.</w:t>
            </w:r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Õppematerjalid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A" w:rsidRPr="006C7F61" w:rsidRDefault="009C20BA" w:rsidP="00EA0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Materjalid: </w:t>
            </w:r>
          </w:p>
          <w:p w:rsidR="000B103D" w:rsidRDefault="000B103D" w:rsidP="000B10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Õpetaja kutse taotlemine </w:t>
            </w:r>
            <w:hyperlink r:id="rId6" w:history="1">
              <w:r w:rsidRPr="00E02A0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http://www.opetajateliit.ee/?page_id=1445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FDF" w:rsidRDefault="000B103D" w:rsidP="009C6B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Õpetaja, tase 6 kutse</w:t>
            </w:r>
          </w:p>
          <w:p w:rsidR="000B103D" w:rsidRDefault="004866A7" w:rsidP="009C6B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B103D" w:rsidRPr="00E02A0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https://www.kutseregister.ee/ctrl/et/Standardid/vaata/10824210</w:t>
              </w:r>
            </w:hyperlink>
            <w:r w:rsidR="000B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0BA" w:rsidRDefault="009C20BA" w:rsidP="009C2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Õpetaja, tase 7 kutse </w:t>
            </w:r>
          </w:p>
          <w:p w:rsidR="009C20BA" w:rsidRDefault="004866A7" w:rsidP="009C2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C20BA" w:rsidRPr="00E02A0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https://www.kutseregister.ee/ctrl/et/Standardid/vaata/10824233</w:t>
              </w:r>
            </w:hyperlink>
            <w:r w:rsidR="009C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0BA" w:rsidRDefault="009C20BA" w:rsidP="009C2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Vanemõpetaja, tase 7 kutse</w:t>
            </w:r>
          </w:p>
          <w:p w:rsidR="009C20BA" w:rsidRDefault="004866A7" w:rsidP="009C2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C20BA" w:rsidRPr="00E02A0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https://www.kutseregister.ee/ctrl/et/Standardid/vaata/10824258</w:t>
              </w:r>
            </w:hyperlink>
            <w:r w:rsidR="009C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0BA" w:rsidRDefault="009C20BA" w:rsidP="009C2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Meisterõpetaja, tase 8 kutse</w:t>
            </w:r>
          </w:p>
          <w:p w:rsidR="009C20BA" w:rsidRPr="006C7F61" w:rsidRDefault="004866A7" w:rsidP="009C2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C20BA" w:rsidRPr="00E02A0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https://www.kutseregister.ee/ctrl/et/Standardid/vaata/10824286</w:t>
              </w:r>
            </w:hyperlink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Minimaalne osalejate arv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BA17B4" w:rsidP="009C6B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6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FDF" w:rsidTr="009C6BB9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Õppe lõpetamise tingimused</w:t>
            </w:r>
          </w:p>
        </w:tc>
      </w:tr>
      <w:tr w:rsidR="002A6FDF" w:rsidTr="009C6BB9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Hindamismeetod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Hindamiskriteeriumid</w:t>
            </w:r>
          </w:p>
        </w:tc>
      </w:tr>
      <w:tr w:rsidR="002A6FDF" w:rsidTr="009C6BB9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2A" w:rsidRPr="00BA4B4A" w:rsidRDefault="00BA17B4" w:rsidP="009C6B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Puudub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2A" w:rsidRPr="00BA4B4A" w:rsidRDefault="00BA17B4" w:rsidP="009C6B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Puudub</w:t>
            </w:r>
          </w:p>
        </w:tc>
      </w:tr>
    </w:tbl>
    <w:p w:rsidR="002A6FDF" w:rsidRDefault="002A6FDF" w:rsidP="002A6F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902"/>
        <w:gridCol w:w="6386"/>
      </w:tblGrid>
      <w:tr w:rsidR="002A6FDF" w:rsidTr="009C6BB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Lõpetamise tingimused ja väljastatavad dokumendid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Pr="00715182" w:rsidRDefault="00715182" w:rsidP="00032B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82">
              <w:rPr>
                <w:rFonts w:ascii="Times New Roman" w:hAnsi="Times New Roman" w:cs="Times New Roman"/>
                <w:sz w:val="24"/>
                <w:szCs w:val="24"/>
              </w:rPr>
              <w:t>Koolitustõend</w:t>
            </w:r>
          </w:p>
        </w:tc>
      </w:tr>
      <w:tr w:rsidR="002A6FDF" w:rsidTr="009C6BB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Koolitajate kvalifikatsioon.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F" w:rsidRDefault="00EA052A" w:rsidP="00890C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Kristiina Vaikmetsal on ajaloo ja ühiskonnaõpetuse õpetaja ning eripedagoog-nõustaja magistrikraadid Tallinna Ülikoolist. Lisaks on omandanud lisaerialana informaatikaõpetaja oskused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Tartu Ülikoolist. Samuti on läbinud Alustavat Õpetajat Toetav Kool MTÜ juures mentorikoolituse, kuidas alustavaid õpetajaid jõustada ja juhendab regulaarselt paari õpetajat aastas. </w:t>
            </w:r>
            <w:r w:rsidR="00890CD3">
              <w:t xml:space="preserve">Üle viie </w:t>
            </w:r>
            <w:r w:rsidR="00890CD3" w:rsidRPr="00890CD3">
              <w:rPr>
                <w:rFonts w:ascii="Times New Roman" w:hAnsi="Times New Roman" w:cs="Times New Roman"/>
                <w:sz w:val="24"/>
                <w:szCs w:val="24"/>
              </w:rPr>
              <w:t>aasta olnud kutsehindaja Õpetajate Liidu juures ning teinud koostööd kutse andmisel TÜ ja TLÜ-ga. Omab  meisterõpetaja kutset ning seega on olemas kogemus mõlemalt poolt seoses kutse andmise protsessiga.</w:t>
            </w:r>
            <w:r w:rsidR="00890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On koolitanud Tartu Ülikoolis täiendkoolitusel osalejaid aktiivse ainetunni teemadel ja Tallinna Ülikoolis digivahendite kasutamise võimaluste kohta. Igapäevaselt töötab Tallinna Heleni Koolis sotsiaalainete ja informaatika õpetajana.</w:t>
            </w:r>
            <w:r w:rsidR="00BA052E">
              <w:rPr>
                <w:rFonts w:ascii="Times New Roman" w:hAnsi="Times New Roman"/>
                <w:sz w:val="24"/>
                <w:szCs w:val="24"/>
              </w:rPr>
              <w:t xml:space="preserve"> Õpetajana omab ta meisterõpetaja kutset ning on üle viie aasta olnud kutsehindajaks Eesti Õpetajate Liidu juures.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Südamelähedased teemad on eripedagoogika, digi ja aktiivsed õppemeetodid.</w:t>
            </w:r>
          </w:p>
        </w:tc>
      </w:tr>
    </w:tbl>
    <w:p w:rsidR="002A6FDF" w:rsidRDefault="002A6FDF" w:rsidP="002A6F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592"/>
        <w:gridCol w:w="6696"/>
      </w:tblGrid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Kvaliteedi tagamise tingimused ja kord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4866A7" w:rsidP="009C6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A6FDF">
                <w:rPr>
                  <w:rStyle w:val="Hyperlink"/>
                </w:rPr>
                <w:t>https://huvikoolituskeskus.wordpress.com/uudised/</w:t>
              </w:r>
            </w:hyperlink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Õppekava kinnitamise aeg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B50E89" w:rsidP="009C6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</w:tbl>
    <w:p w:rsidR="00334A50" w:rsidRDefault="00334A50"/>
    <w:sectPr w:rsidR="00334A50" w:rsidSect="00624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5"/>
    <w:lvl w:ilvl="0">
      <w:start w:val="53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>
    <w:nsid w:val="3655294D"/>
    <w:multiLevelType w:val="hybridMultilevel"/>
    <w:tmpl w:val="91BA0E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81B5B"/>
    <w:multiLevelType w:val="hybridMultilevel"/>
    <w:tmpl w:val="6CCC56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03887"/>
    <w:multiLevelType w:val="hybridMultilevel"/>
    <w:tmpl w:val="C6F2E1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2A6FDF"/>
    <w:rsid w:val="00020CD2"/>
    <w:rsid w:val="00023380"/>
    <w:rsid w:val="00032B94"/>
    <w:rsid w:val="00043243"/>
    <w:rsid w:val="000702BA"/>
    <w:rsid w:val="00073334"/>
    <w:rsid w:val="000B103D"/>
    <w:rsid w:val="00113F72"/>
    <w:rsid w:val="001E5290"/>
    <w:rsid w:val="00246437"/>
    <w:rsid w:val="002A6FDF"/>
    <w:rsid w:val="00334A50"/>
    <w:rsid w:val="003F7CFC"/>
    <w:rsid w:val="00417613"/>
    <w:rsid w:val="004866A7"/>
    <w:rsid w:val="0054762F"/>
    <w:rsid w:val="006249B7"/>
    <w:rsid w:val="006D3F1B"/>
    <w:rsid w:val="00715182"/>
    <w:rsid w:val="00717725"/>
    <w:rsid w:val="00786F91"/>
    <w:rsid w:val="008852A3"/>
    <w:rsid w:val="00890CD3"/>
    <w:rsid w:val="008A402A"/>
    <w:rsid w:val="008F0E10"/>
    <w:rsid w:val="00901864"/>
    <w:rsid w:val="00902EC8"/>
    <w:rsid w:val="00947293"/>
    <w:rsid w:val="009C20BA"/>
    <w:rsid w:val="009F714C"/>
    <w:rsid w:val="00A72456"/>
    <w:rsid w:val="00B50E89"/>
    <w:rsid w:val="00BA052E"/>
    <w:rsid w:val="00BA17B4"/>
    <w:rsid w:val="00BF393B"/>
    <w:rsid w:val="00C31A7E"/>
    <w:rsid w:val="00CB2292"/>
    <w:rsid w:val="00DE647B"/>
    <w:rsid w:val="00E20881"/>
    <w:rsid w:val="00EA052A"/>
    <w:rsid w:val="00F42138"/>
    <w:rsid w:val="00F92BE7"/>
    <w:rsid w:val="00F96FA1"/>
    <w:rsid w:val="00FF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F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6FDF"/>
    <w:pPr>
      <w:ind w:left="720"/>
      <w:contextualSpacing/>
    </w:pPr>
  </w:style>
  <w:style w:type="table" w:styleId="TableGrid">
    <w:name w:val="Table Grid"/>
    <w:basedOn w:val="TableNormal"/>
    <w:uiPriority w:val="59"/>
    <w:rsid w:val="002A6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DE647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E647B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5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2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2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2A3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0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register.ee/ctrl/et/Standardid/vaata/108242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utseregister.ee/ctrl/et/Standardid/vaata/108242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tajateliit.ee/?page_id=1445" TargetMode="External"/><Relationship Id="rId11" Type="http://schemas.openxmlformats.org/officeDocument/2006/relationships/hyperlink" Target="https://huvikoolituskeskus.wordpress.com/uudised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kutseregister.ee/ctrl/et/Standardid/vaata/108242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utseregister.ee/ctrl/et/Standardid/vaata/108242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576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Mõtsla</dc:creator>
  <cp:lastModifiedBy>Gunnar</cp:lastModifiedBy>
  <cp:revision>6</cp:revision>
  <cp:lastPrinted>2022-01-11T08:37:00Z</cp:lastPrinted>
  <dcterms:created xsi:type="dcterms:W3CDTF">2023-04-23T04:44:00Z</dcterms:created>
  <dcterms:modified xsi:type="dcterms:W3CDTF">2023-09-29T10:43:00Z</dcterms:modified>
</cp:coreProperties>
</file>