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F967A" w14:textId="48B51032" w:rsidR="00AF1045" w:rsidRPr="00226BEE" w:rsidRDefault="00AF1045" w:rsidP="00C31066">
      <w:pPr>
        <w:spacing w:after="0"/>
        <w:ind w:firstLine="708"/>
        <w:jc w:val="center"/>
        <w:rPr>
          <w:rFonts w:ascii="Times New Roman" w:hAnsi="Times New Roman" w:cs="Times New Roman"/>
          <w:b/>
          <w:color w:val="0070C0"/>
          <w:sz w:val="24"/>
          <w:szCs w:val="24"/>
          <w:u w:val="single"/>
        </w:rPr>
      </w:pPr>
      <w:bookmarkStart w:id="0" w:name="_GoBack"/>
      <w:bookmarkEnd w:id="0"/>
      <w:r w:rsidRPr="00226BEE">
        <w:rPr>
          <w:rFonts w:ascii="Times New Roman" w:hAnsi="Times New Roman" w:cs="Times New Roman"/>
          <w:b/>
          <w:color w:val="0070C0"/>
          <w:sz w:val="24"/>
          <w:szCs w:val="24"/>
          <w:u w:val="single"/>
        </w:rPr>
        <w:t>Maakon</w:t>
      </w:r>
      <w:r w:rsidR="007A442D" w:rsidRPr="00226BEE">
        <w:rPr>
          <w:rFonts w:ascii="Times New Roman" w:hAnsi="Times New Roman" w:cs="Times New Roman"/>
          <w:b/>
          <w:color w:val="0070C0"/>
          <w:sz w:val="24"/>
          <w:szCs w:val="24"/>
          <w:u w:val="single"/>
        </w:rPr>
        <w:t>na</w:t>
      </w:r>
      <w:r w:rsidRPr="00226BEE">
        <w:rPr>
          <w:rFonts w:ascii="Times New Roman" w:hAnsi="Times New Roman" w:cs="Times New Roman"/>
          <w:b/>
          <w:color w:val="0070C0"/>
          <w:sz w:val="24"/>
          <w:szCs w:val="24"/>
          <w:u w:val="single"/>
        </w:rPr>
        <w:t xml:space="preserve"> arengustrateegia</w:t>
      </w:r>
      <w:r w:rsidR="00D73533" w:rsidRPr="00226BEE">
        <w:rPr>
          <w:rFonts w:ascii="Times New Roman" w:hAnsi="Times New Roman" w:cs="Times New Roman"/>
          <w:b/>
          <w:color w:val="0070C0"/>
          <w:sz w:val="24"/>
          <w:szCs w:val="24"/>
          <w:u w:val="single"/>
        </w:rPr>
        <w:t xml:space="preserve"> uuendamise</w:t>
      </w:r>
      <w:r w:rsidRPr="00226BEE">
        <w:rPr>
          <w:rFonts w:ascii="Times New Roman" w:hAnsi="Times New Roman" w:cs="Times New Roman"/>
          <w:b/>
          <w:color w:val="0070C0"/>
          <w:sz w:val="24"/>
          <w:szCs w:val="24"/>
          <w:u w:val="single"/>
        </w:rPr>
        <w:t xml:space="preserve"> juhend</w:t>
      </w:r>
    </w:p>
    <w:p w14:paraId="4FFC748D" w14:textId="2169EAF9" w:rsidR="00563D8B" w:rsidRPr="00226BEE" w:rsidRDefault="00563D8B" w:rsidP="00FA7F51">
      <w:pPr>
        <w:spacing w:after="0"/>
        <w:jc w:val="center"/>
        <w:rPr>
          <w:rFonts w:ascii="Times New Roman" w:hAnsi="Times New Roman" w:cs="Times New Roman"/>
          <w:color w:val="0070C0"/>
          <w:sz w:val="18"/>
          <w:szCs w:val="18"/>
        </w:rPr>
      </w:pPr>
    </w:p>
    <w:p w14:paraId="7350F578" w14:textId="74757D36" w:rsidR="00701178" w:rsidRPr="00C210FD" w:rsidRDefault="00853198" w:rsidP="00FA7F51">
      <w:pPr>
        <w:spacing w:after="0"/>
        <w:jc w:val="center"/>
        <w:rPr>
          <w:rFonts w:ascii="Times New Roman" w:hAnsi="Times New Roman" w:cs="Times New Roman"/>
          <w:color w:val="0070C0"/>
          <w:sz w:val="16"/>
          <w:szCs w:val="16"/>
        </w:rPr>
      </w:pPr>
      <w:r>
        <w:rPr>
          <w:rFonts w:ascii="Times New Roman" w:hAnsi="Times New Roman" w:cs="Times New Roman"/>
          <w:color w:val="0070C0"/>
          <w:sz w:val="16"/>
          <w:szCs w:val="16"/>
        </w:rPr>
        <w:t>29</w:t>
      </w:r>
      <w:r w:rsidR="0079238D" w:rsidRPr="00C210FD">
        <w:rPr>
          <w:rFonts w:ascii="Times New Roman" w:hAnsi="Times New Roman" w:cs="Times New Roman"/>
          <w:color w:val="0070C0"/>
          <w:sz w:val="16"/>
          <w:szCs w:val="16"/>
        </w:rPr>
        <w:t>.04.2021</w:t>
      </w:r>
    </w:p>
    <w:p w14:paraId="7FF71335" w14:textId="77777777" w:rsidR="00701178" w:rsidRPr="004B68B8" w:rsidRDefault="00701178" w:rsidP="00FA7F51">
      <w:pPr>
        <w:spacing w:after="0"/>
        <w:jc w:val="center"/>
        <w:rPr>
          <w:rFonts w:ascii="Times New Roman" w:hAnsi="Times New Roman" w:cs="Times New Roman"/>
        </w:rPr>
      </w:pPr>
    </w:p>
    <w:sdt>
      <w:sdtPr>
        <w:rPr>
          <w:rFonts w:ascii="Times New Roman" w:eastAsiaTheme="minorHAnsi" w:hAnsi="Times New Roman" w:cs="Times New Roman"/>
          <w:color w:val="auto"/>
          <w:sz w:val="22"/>
          <w:szCs w:val="22"/>
          <w:lang w:eastAsia="en-US"/>
        </w:rPr>
        <w:id w:val="-137731996"/>
        <w:docPartObj>
          <w:docPartGallery w:val="Table of Contents"/>
          <w:docPartUnique/>
        </w:docPartObj>
      </w:sdtPr>
      <w:sdtEndPr/>
      <w:sdtContent>
        <w:p w14:paraId="21A3C876" w14:textId="4ABE6A46" w:rsidR="00CB372F" w:rsidRPr="004B68B8" w:rsidRDefault="005F1D15">
          <w:pPr>
            <w:pStyle w:val="Sisukorrapealkiri"/>
            <w:rPr>
              <w:rFonts w:ascii="Times New Roman" w:hAnsi="Times New Roman" w:cs="Times New Roman"/>
              <w:b/>
              <w:color w:val="auto"/>
              <w:sz w:val="24"/>
              <w:szCs w:val="24"/>
            </w:rPr>
          </w:pPr>
          <w:r w:rsidRPr="00226BEE">
            <w:rPr>
              <w:rFonts w:ascii="Times New Roman" w:hAnsi="Times New Roman" w:cs="Times New Roman"/>
              <w:b/>
              <w:color w:val="0070C0"/>
              <w:sz w:val="24"/>
              <w:szCs w:val="24"/>
            </w:rPr>
            <w:t>Sisukord</w:t>
          </w:r>
        </w:p>
        <w:p w14:paraId="716AA362" w14:textId="23D552D2" w:rsidR="00853198" w:rsidRPr="00853198" w:rsidRDefault="00CB372F">
          <w:pPr>
            <w:pStyle w:val="SK1"/>
            <w:tabs>
              <w:tab w:val="right" w:leader="dot" w:pos="9062"/>
            </w:tabs>
            <w:rPr>
              <w:rFonts w:eastAsiaTheme="minorEastAsia"/>
              <w:noProof/>
              <w:lang w:eastAsia="et-EE"/>
            </w:rPr>
          </w:pPr>
          <w:r w:rsidRPr="004B68B8">
            <w:rPr>
              <w:rFonts w:ascii="Times New Roman" w:hAnsi="Times New Roman" w:cs="Times New Roman"/>
            </w:rPr>
            <w:fldChar w:fldCharType="begin"/>
          </w:r>
          <w:r w:rsidRPr="004B68B8">
            <w:rPr>
              <w:rFonts w:ascii="Times New Roman" w:hAnsi="Times New Roman" w:cs="Times New Roman"/>
            </w:rPr>
            <w:instrText xml:space="preserve"> TOC \o "1-3" \h \z \u </w:instrText>
          </w:r>
          <w:r w:rsidRPr="004B68B8">
            <w:rPr>
              <w:rFonts w:ascii="Times New Roman" w:hAnsi="Times New Roman" w:cs="Times New Roman"/>
            </w:rPr>
            <w:fldChar w:fldCharType="separate"/>
          </w:r>
          <w:hyperlink w:anchor="_Toc70581676" w:history="1">
            <w:r w:rsidR="00853198" w:rsidRPr="00853198">
              <w:rPr>
                <w:rStyle w:val="Hperlink"/>
                <w:rFonts w:ascii="Times New Roman" w:hAnsi="Times New Roman" w:cs="Times New Roman"/>
                <w:noProof/>
              </w:rPr>
              <w:t>Sissejuhatus</w:t>
            </w:r>
            <w:r w:rsidR="00853198" w:rsidRPr="00853198">
              <w:rPr>
                <w:noProof/>
                <w:webHidden/>
              </w:rPr>
              <w:tab/>
            </w:r>
            <w:r w:rsidR="00853198" w:rsidRPr="00853198">
              <w:rPr>
                <w:noProof/>
                <w:webHidden/>
              </w:rPr>
              <w:fldChar w:fldCharType="begin"/>
            </w:r>
            <w:r w:rsidR="00853198" w:rsidRPr="00853198">
              <w:rPr>
                <w:noProof/>
                <w:webHidden/>
              </w:rPr>
              <w:instrText xml:space="preserve"> PAGEREF _Toc70581676 \h </w:instrText>
            </w:r>
            <w:r w:rsidR="00853198" w:rsidRPr="00853198">
              <w:rPr>
                <w:noProof/>
                <w:webHidden/>
              </w:rPr>
            </w:r>
            <w:r w:rsidR="00853198" w:rsidRPr="00853198">
              <w:rPr>
                <w:noProof/>
                <w:webHidden/>
              </w:rPr>
              <w:fldChar w:fldCharType="separate"/>
            </w:r>
            <w:r w:rsidR="00853198" w:rsidRPr="00853198">
              <w:rPr>
                <w:noProof/>
                <w:webHidden/>
              </w:rPr>
              <w:t>2</w:t>
            </w:r>
            <w:r w:rsidR="00853198" w:rsidRPr="00853198">
              <w:rPr>
                <w:noProof/>
                <w:webHidden/>
              </w:rPr>
              <w:fldChar w:fldCharType="end"/>
            </w:r>
          </w:hyperlink>
        </w:p>
        <w:p w14:paraId="230AD68C" w14:textId="47E56B3F" w:rsidR="00853198" w:rsidRPr="00853198" w:rsidRDefault="00012D78">
          <w:pPr>
            <w:pStyle w:val="SK1"/>
            <w:tabs>
              <w:tab w:val="right" w:leader="dot" w:pos="9062"/>
            </w:tabs>
            <w:rPr>
              <w:rFonts w:eastAsiaTheme="minorEastAsia"/>
              <w:noProof/>
              <w:lang w:eastAsia="et-EE"/>
            </w:rPr>
          </w:pPr>
          <w:hyperlink w:anchor="_Toc70581677" w:history="1">
            <w:r w:rsidR="00853198" w:rsidRPr="00853198">
              <w:rPr>
                <w:rStyle w:val="Hperlink"/>
                <w:rFonts w:ascii="Times New Roman" w:hAnsi="Times New Roman" w:cs="Times New Roman"/>
                <w:noProof/>
              </w:rPr>
              <w:t>Ajakava maakonna arengustrateegia uuendamiseks</w:t>
            </w:r>
            <w:r w:rsidR="00853198" w:rsidRPr="00853198">
              <w:rPr>
                <w:noProof/>
                <w:webHidden/>
              </w:rPr>
              <w:tab/>
            </w:r>
            <w:r w:rsidR="00853198" w:rsidRPr="00853198">
              <w:rPr>
                <w:noProof/>
                <w:webHidden/>
              </w:rPr>
              <w:fldChar w:fldCharType="begin"/>
            </w:r>
            <w:r w:rsidR="00853198" w:rsidRPr="00853198">
              <w:rPr>
                <w:noProof/>
                <w:webHidden/>
              </w:rPr>
              <w:instrText xml:space="preserve"> PAGEREF _Toc70581677 \h </w:instrText>
            </w:r>
            <w:r w:rsidR="00853198" w:rsidRPr="00853198">
              <w:rPr>
                <w:noProof/>
                <w:webHidden/>
              </w:rPr>
            </w:r>
            <w:r w:rsidR="00853198" w:rsidRPr="00853198">
              <w:rPr>
                <w:noProof/>
                <w:webHidden/>
              </w:rPr>
              <w:fldChar w:fldCharType="separate"/>
            </w:r>
            <w:r w:rsidR="00853198" w:rsidRPr="00853198">
              <w:rPr>
                <w:noProof/>
                <w:webHidden/>
              </w:rPr>
              <w:t>3</w:t>
            </w:r>
            <w:r w:rsidR="00853198" w:rsidRPr="00853198">
              <w:rPr>
                <w:noProof/>
                <w:webHidden/>
              </w:rPr>
              <w:fldChar w:fldCharType="end"/>
            </w:r>
          </w:hyperlink>
        </w:p>
        <w:p w14:paraId="71D57AB8" w14:textId="73FB2558" w:rsidR="00853198" w:rsidRPr="00853198" w:rsidRDefault="00012D78">
          <w:pPr>
            <w:pStyle w:val="SK1"/>
            <w:tabs>
              <w:tab w:val="right" w:leader="dot" w:pos="9062"/>
            </w:tabs>
            <w:rPr>
              <w:rFonts w:eastAsiaTheme="minorEastAsia"/>
              <w:noProof/>
              <w:lang w:eastAsia="et-EE"/>
            </w:rPr>
          </w:pPr>
          <w:hyperlink w:anchor="_Toc70581678" w:history="1">
            <w:r w:rsidR="00853198" w:rsidRPr="00853198">
              <w:rPr>
                <w:rStyle w:val="Hperlink"/>
                <w:rFonts w:ascii="Times New Roman" w:hAnsi="Times New Roman" w:cs="Times New Roman"/>
                <w:noProof/>
              </w:rPr>
              <w:t>Piirkondliku ehk maakondade ülese arengustrateegia ja valdkondliku arengustrateegia koostamine</w:t>
            </w:r>
            <w:r w:rsidR="00853198" w:rsidRPr="00853198">
              <w:rPr>
                <w:noProof/>
                <w:webHidden/>
              </w:rPr>
              <w:tab/>
            </w:r>
            <w:r w:rsidR="00853198" w:rsidRPr="00853198">
              <w:rPr>
                <w:noProof/>
                <w:webHidden/>
              </w:rPr>
              <w:fldChar w:fldCharType="begin"/>
            </w:r>
            <w:r w:rsidR="00853198" w:rsidRPr="00853198">
              <w:rPr>
                <w:noProof/>
                <w:webHidden/>
              </w:rPr>
              <w:instrText xml:space="preserve"> PAGEREF _Toc70581678 \h </w:instrText>
            </w:r>
            <w:r w:rsidR="00853198" w:rsidRPr="00853198">
              <w:rPr>
                <w:noProof/>
                <w:webHidden/>
              </w:rPr>
            </w:r>
            <w:r w:rsidR="00853198" w:rsidRPr="00853198">
              <w:rPr>
                <w:noProof/>
                <w:webHidden/>
              </w:rPr>
              <w:fldChar w:fldCharType="separate"/>
            </w:r>
            <w:r w:rsidR="00853198" w:rsidRPr="00853198">
              <w:rPr>
                <w:noProof/>
                <w:webHidden/>
              </w:rPr>
              <w:t>3</w:t>
            </w:r>
            <w:r w:rsidR="00853198" w:rsidRPr="00853198">
              <w:rPr>
                <w:noProof/>
                <w:webHidden/>
              </w:rPr>
              <w:fldChar w:fldCharType="end"/>
            </w:r>
          </w:hyperlink>
        </w:p>
        <w:p w14:paraId="25D1D816" w14:textId="6EFCD6E0" w:rsidR="00853198" w:rsidRPr="00853198" w:rsidRDefault="00012D78">
          <w:pPr>
            <w:pStyle w:val="SK1"/>
            <w:tabs>
              <w:tab w:val="right" w:leader="dot" w:pos="9062"/>
            </w:tabs>
            <w:rPr>
              <w:rFonts w:eastAsiaTheme="minorEastAsia"/>
              <w:noProof/>
              <w:lang w:eastAsia="et-EE"/>
            </w:rPr>
          </w:pPr>
          <w:hyperlink w:anchor="_Toc70581679" w:history="1">
            <w:r w:rsidR="00853198" w:rsidRPr="00853198">
              <w:rPr>
                <w:rStyle w:val="Hperlink"/>
                <w:rFonts w:ascii="Times New Roman" w:hAnsi="Times New Roman" w:cs="Times New Roman"/>
                <w:noProof/>
              </w:rPr>
              <w:t>Visioon ja strateegilised valikud</w:t>
            </w:r>
            <w:r w:rsidR="00853198" w:rsidRPr="00853198">
              <w:rPr>
                <w:noProof/>
                <w:webHidden/>
              </w:rPr>
              <w:tab/>
            </w:r>
            <w:r w:rsidR="00853198" w:rsidRPr="00853198">
              <w:rPr>
                <w:noProof/>
                <w:webHidden/>
              </w:rPr>
              <w:fldChar w:fldCharType="begin"/>
            </w:r>
            <w:r w:rsidR="00853198" w:rsidRPr="00853198">
              <w:rPr>
                <w:noProof/>
                <w:webHidden/>
              </w:rPr>
              <w:instrText xml:space="preserve"> PAGEREF _Toc70581679 \h </w:instrText>
            </w:r>
            <w:r w:rsidR="00853198" w:rsidRPr="00853198">
              <w:rPr>
                <w:noProof/>
                <w:webHidden/>
              </w:rPr>
            </w:r>
            <w:r w:rsidR="00853198" w:rsidRPr="00853198">
              <w:rPr>
                <w:noProof/>
                <w:webHidden/>
              </w:rPr>
              <w:fldChar w:fldCharType="separate"/>
            </w:r>
            <w:r w:rsidR="00853198" w:rsidRPr="00853198">
              <w:rPr>
                <w:noProof/>
                <w:webHidden/>
              </w:rPr>
              <w:t>3</w:t>
            </w:r>
            <w:r w:rsidR="00853198" w:rsidRPr="00853198">
              <w:rPr>
                <w:noProof/>
                <w:webHidden/>
              </w:rPr>
              <w:fldChar w:fldCharType="end"/>
            </w:r>
          </w:hyperlink>
        </w:p>
        <w:p w14:paraId="7E5B858D" w14:textId="465A3361" w:rsidR="00853198" w:rsidRPr="00853198" w:rsidRDefault="00012D78">
          <w:pPr>
            <w:pStyle w:val="SK1"/>
            <w:tabs>
              <w:tab w:val="right" w:leader="dot" w:pos="9062"/>
            </w:tabs>
            <w:rPr>
              <w:rFonts w:eastAsiaTheme="minorEastAsia"/>
              <w:noProof/>
              <w:lang w:eastAsia="et-EE"/>
            </w:rPr>
          </w:pPr>
          <w:hyperlink w:anchor="_Toc70581680" w:history="1">
            <w:r w:rsidR="00853198" w:rsidRPr="00853198">
              <w:rPr>
                <w:rStyle w:val="Hperlink"/>
                <w:rFonts w:ascii="Times New Roman" w:hAnsi="Times New Roman" w:cs="Times New Roman"/>
                <w:noProof/>
              </w:rPr>
              <w:t>Kajastatavad valdkonnad üldiselt</w:t>
            </w:r>
            <w:r w:rsidR="00853198" w:rsidRPr="00853198">
              <w:rPr>
                <w:noProof/>
                <w:webHidden/>
              </w:rPr>
              <w:tab/>
            </w:r>
            <w:r w:rsidR="00853198" w:rsidRPr="00853198">
              <w:rPr>
                <w:noProof/>
                <w:webHidden/>
              </w:rPr>
              <w:fldChar w:fldCharType="begin"/>
            </w:r>
            <w:r w:rsidR="00853198" w:rsidRPr="00853198">
              <w:rPr>
                <w:noProof/>
                <w:webHidden/>
              </w:rPr>
              <w:instrText xml:space="preserve"> PAGEREF _Toc70581680 \h </w:instrText>
            </w:r>
            <w:r w:rsidR="00853198" w:rsidRPr="00853198">
              <w:rPr>
                <w:noProof/>
                <w:webHidden/>
              </w:rPr>
            </w:r>
            <w:r w:rsidR="00853198" w:rsidRPr="00853198">
              <w:rPr>
                <w:noProof/>
                <w:webHidden/>
              </w:rPr>
              <w:fldChar w:fldCharType="separate"/>
            </w:r>
            <w:r w:rsidR="00853198" w:rsidRPr="00853198">
              <w:rPr>
                <w:noProof/>
                <w:webHidden/>
              </w:rPr>
              <w:t>4</w:t>
            </w:r>
            <w:r w:rsidR="00853198" w:rsidRPr="00853198">
              <w:rPr>
                <w:noProof/>
                <w:webHidden/>
              </w:rPr>
              <w:fldChar w:fldCharType="end"/>
            </w:r>
          </w:hyperlink>
        </w:p>
        <w:p w14:paraId="181F6FF5" w14:textId="114195C2" w:rsidR="00853198" w:rsidRPr="00853198" w:rsidRDefault="00012D78">
          <w:pPr>
            <w:pStyle w:val="SK1"/>
            <w:tabs>
              <w:tab w:val="right" w:leader="dot" w:pos="9062"/>
            </w:tabs>
            <w:rPr>
              <w:rFonts w:eastAsiaTheme="minorEastAsia"/>
              <w:noProof/>
              <w:lang w:eastAsia="et-EE"/>
            </w:rPr>
          </w:pPr>
          <w:hyperlink w:anchor="_Toc70581681" w:history="1">
            <w:r w:rsidR="00853198" w:rsidRPr="00853198">
              <w:rPr>
                <w:rStyle w:val="Hperlink"/>
                <w:rFonts w:ascii="Times New Roman" w:hAnsi="Times New Roman" w:cs="Times New Roman"/>
                <w:noProof/>
              </w:rPr>
              <w:t>Sotsiaalne taristu ja olulisemad muudatused avalike teenuste osutamisel</w:t>
            </w:r>
            <w:r w:rsidR="00853198" w:rsidRPr="00853198">
              <w:rPr>
                <w:noProof/>
                <w:webHidden/>
              </w:rPr>
              <w:tab/>
            </w:r>
            <w:r w:rsidR="00853198" w:rsidRPr="00853198">
              <w:rPr>
                <w:noProof/>
                <w:webHidden/>
              </w:rPr>
              <w:fldChar w:fldCharType="begin"/>
            </w:r>
            <w:r w:rsidR="00853198" w:rsidRPr="00853198">
              <w:rPr>
                <w:noProof/>
                <w:webHidden/>
              </w:rPr>
              <w:instrText xml:space="preserve"> PAGEREF _Toc70581681 \h </w:instrText>
            </w:r>
            <w:r w:rsidR="00853198" w:rsidRPr="00853198">
              <w:rPr>
                <w:noProof/>
                <w:webHidden/>
              </w:rPr>
            </w:r>
            <w:r w:rsidR="00853198" w:rsidRPr="00853198">
              <w:rPr>
                <w:noProof/>
                <w:webHidden/>
              </w:rPr>
              <w:fldChar w:fldCharType="separate"/>
            </w:r>
            <w:r w:rsidR="00853198" w:rsidRPr="00853198">
              <w:rPr>
                <w:noProof/>
                <w:webHidden/>
              </w:rPr>
              <w:t>5</w:t>
            </w:r>
            <w:r w:rsidR="00853198" w:rsidRPr="00853198">
              <w:rPr>
                <w:noProof/>
                <w:webHidden/>
              </w:rPr>
              <w:fldChar w:fldCharType="end"/>
            </w:r>
          </w:hyperlink>
        </w:p>
        <w:p w14:paraId="0916B5B1" w14:textId="7161284E" w:rsidR="00853198" w:rsidRPr="00853198" w:rsidRDefault="00012D78">
          <w:pPr>
            <w:pStyle w:val="SK1"/>
            <w:tabs>
              <w:tab w:val="right" w:leader="dot" w:pos="9062"/>
            </w:tabs>
            <w:rPr>
              <w:rFonts w:eastAsiaTheme="minorEastAsia"/>
              <w:noProof/>
              <w:lang w:eastAsia="et-EE"/>
            </w:rPr>
          </w:pPr>
          <w:hyperlink w:anchor="_Toc70581682" w:history="1">
            <w:r w:rsidR="00853198" w:rsidRPr="00853198">
              <w:rPr>
                <w:rStyle w:val="Hperlink"/>
                <w:rFonts w:ascii="Times New Roman" w:hAnsi="Times New Roman" w:cs="Times New Roman"/>
                <w:noProof/>
              </w:rPr>
              <w:t>Koostöö strateegiate elluviimisel ja avalike teenuste korraldamisel maakonnas</w:t>
            </w:r>
            <w:r w:rsidR="00853198" w:rsidRPr="00853198">
              <w:rPr>
                <w:noProof/>
                <w:webHidden/>
              </w:rPr>
              <w:tab/>
            </w:r>
            <w:r w:rsidR="00853198" w:rsidRPr="00853198">
              <w:rPr>
                <w:noProof/>
                <w:webHidden/>
              </w:rPr>
              <w:fldChar w:fldCharType="begin"/>
            </w:r>
            <w:r w:rsidR="00853198" w:rsidRPr="00853198">
              <w:rPr>
                <w:noProof/>
                <w:webHidden/>
              </w:rPr>
              <w:instrText xml:space="preserve"> PAGEREF _Toc70581682 \h </w:instrText>
            </w:r>
            <w:r w:rsidR="00853198" w:rsidRPr="00853198">
              <w:rPr>
                <w:noProof/>
                <w:webHidden/>
              </w:rPr>
            </w:r>
            <w:r w:rsidR="00853198" w:rsidRPr="00853198">
              <w:rPr>
                <w:noProof/>
                <w:webHidden/>
              </w:rPr>
              <w:fldChar w:fldCharType="separate"/>
            </w:r>
            <w:r w:rsidR="00853198" w:rsidRPr="00853198">
              <w:rPr>
                <w:noProof/>
                <w:webHidden/>
              </w:rPr>
              <w:t>6</w:t>
            </w:r>
            <w:r w:rsidR="00853198" w:rsidRPr="00853198">
              <w:rPr>
                <w:noProof/>
                <w:webHidden/>
              </w:rPr>
              <w:fldChar w:fldCharType="end"/>
            </w:r>
          </w:hyperlink>
        </w:p>
        <w:p w14:paraId="4744F6CE" w14:textId="338B3575" w:rsidR="00853198" w:rsidRPr="00853198" w:rsidRDefault="00012D78">
          <w:pPr>
            <w:pStyle w:val="SK2"/>
            <w:tabs>
              <w:tab w:val="right" w:leader="dot" w:pos="9062"/>
            </w:tabs>
            <w:rPr>
              <w:rFonts w:eastAsiaTheme="minorEastAsia"/>
              <w:noProof/>
              <w:lang w:eastAsia="et-EE"/>
            </w:rPr>
          </w:pPr>
          <w:hyperlink w:anchor="_Toc70581683" w:history="1">
            <w:r w:rsidR="00853198" w:rsidRPr="00853198">
              <w:rPr>
                <w:rStyle w:val="Hperlink"/>
                <w:rFonts w:ascii="Times New Roman" w:hAnsi="Times New Roman" w:cs="Times New Roman"/>
                <w:noProof/>
              </w:rPr>
              <w:t>Võrgustikupõhine koostöö</w:t>
            </w:r>
            <w:r w:rsidR="00853198" w:rsidRPr="00853198">
              <w:rPr>
                <w:noProof/>
                <w:webHidden/>
              </w:rPr>
              <w:tab/>
            </w:r>
            <w:r w:rsidR="00853198" w:rsidRPr="00853198">
              <w:rPr>
                <w:noProof/>
                <w:webHidden/>
              </w:rPr>
              <w:fldChar w:fldCharType="begin"/>
            </w:r>
            <w:r w:rsidR="00853198" w:rsidRPr="00853198">
              <w:rPr>
                <w:noProof/>
                <w:webHidden/>
              </w:rPr>
              <w:instrText xml:space="preserve"> PAGEREF _Toc70581683 \h </w:instrText>
            </w:r>
            <w:r w:rsidR="00853198" w:rsidRPr="00853198">
              <w:rPr>
                <w:noProof/>
                <w:webHidden/>
              </w:rPr>
            </w:r>
            <w:r w:rsidR="00853198" w:rsidRPr="00853198">
              <w:rPr>
                <w:noProof/>
                <w:webHidden/>
              </w:rPr>
              <w:fldChar w:fldCharType="separate"/>
            </w:r>
            <w:r w:rsidR="00853198" w:rsidRPr="00853198">
              <w:rPr>
                <w:noProof/>
                <w:webHidden/>
              </w:rPr>
              <w:t>7</w:t>
            </w:r>
            <w:r w:rsidR="00853198" w:rsidRPr="00853198">
              <w:rPr>
                <w:noProof/>
                <w:webHidden/>
              </w:rPr>
              <w:fldChar w:fldCharType="end"/>
            </w:r>
          </w:hyperlink>
        </w:p>
        <w:p w14:paraId="3BBD1CD2" w14:textId="307F8F55" w:rsidR="00853198" w:rsidRPr="00853198" w:rsidRDefault="00012D78">
          <w:pPr>
            <w:pStyle w:val="SK2"/>
            <w:tabs>
              <w:tab w:val="right" w:leader="dot" w:pos="9062"/>
            </w:tabs>
            <w:rPr>
              <w:rFonts w:eastAsiaTheme="minorEastAsia"/>
              <w:noProof/>
              <w:lang w:eastAsia="et-EE"/>
            </w:rPr>
          </w:pPr>
          <w:hyperlink w:anchor="_Toc70581684" w:history="1">
            <w:r w:rsidR="00853198" w:rsidRPr="00853198">
              <w:rPr>
                <w:rStyle w:val="Hperlink"/>
                <w:rFonts w:ascii="Times New Roman" w:hAnsi="Times New Roman" w:cs="Times New Roman"/>
                <w:noProof/>
              </w:rPr>
              <w:t>Arendusorganisatsioonide konsolideerimine</w:t>
            </w:r>
            <w:r w:rsidR="00853198" w:rsidRPr="00853198">
              <w:rPr>
                <w:noProof/>
                <w:webHidden/>
              </w:rPr>
              <w:tab/>
            </w:r>
            <w:r w:rsidR="00853198" w:rsidRPr="00853198">
              <w:rPr>
                <w:noProof/>
                <w:webHidden/>
              </w:rPr>
              <w:fldChar w:fldCharType="begin"/>
            </w:r>
            <w:r w:rsidR="00853198" w:rsidRPr="00853198">
              <w:rPr>
                <w:noProof/>
                <w:webHidden/>
              </w:rPr>
              <w:instrText xml:space="preserve"> PAGEREF _Toc70581684 \h </w:instrText>
            </w:r>
            <w:r w:rsidR="00853198" w:rsidRPr="00853198">
              <w:rPr>
                <w:noProof/>
                <w:webHidden/>
              </w:rPr>
            </w:r>
            <w:r w:rsidR="00853198" w:rsidRPr="00853198">
              <w:rPr>
                <w:noProof/>
                <w:webHidden/>
              </w:rPr>
              <w:fldChar w:fldCharType="separate"/>
            </w:r>
            <w:r w:rsidR="00853198" w:rsidRPr="00853198">
              <w:rPr>
                <w:noProof/>
                <w:webHidden/>
              </w:rPr>
              <w:t>7</w:t>
            </w:r>
            <w:r w:rsidR="00853198" w:rsidRPr="00853198">
              <w:rPr>
                <w:noProof/>
                <w:webHidden/>
              </w:rPr>
              <w:fldChar w:fldCharType="end"/>
            </w:r>
          </w:hyperlink>
        </w:p>
        <w:p w14:paraId="610771EA" w14:textId="5769809F" w:rsidR="00853198" w:rsidRPr="00853198" w:rsidRDefault="00012D78">
          <w:pPr>
            <w:pStyle w:val="SK2"/>
            <w:tabs>
              <w:tab w:val="right" w:leader="dot" w:pos="9062"/>
            </w:tabs>
            <w:rPr>
              <w:rFonts w:eastAsiaTheme="minorEastAsia"/>
              <w:noProof/>
              <w:lang w:eastAsia="et-EE"/>
            </w:rPr>
          </w:pPr>
          <w:hyperlink w:anchor="_Toc70581685" w:history="1">
            <w:r w:rsidR="00853198" w:rsidRPr="00853198">
              <w:rPr>
                <w:rStyle w:val="Hperlink"/>
                <w:rFonts w:ascii="Times New Roman" w:hAnsi="Times New Roman" w:cs="Times New Roman"/>
                <w:noProof/>
              </w:rPr>
              <w:t>Soovitused haridusvaldkonna planeerimiseks ja teiste valdkondadega integreerimiseks</w:t>
            </w:r>
            <w:r w:rsidR="00853198" w:rsidRPr="00853198">
              <w:rPr>
                <w:noProof/>
                <w:webHidden/>
              </w:rPr>
              <w:tab/>
            </w:r>
            <w:r w:rsidR="00853198" w:rsidRPr="00853198">
              <w:rPr>
                <w:noProof/>
                <w:webHidden/>
              </w:rPr>
              <w:fldChar w:fldCharType="begin"/>
            </w:r>
            <w:r w:rsidR="00853198" w:rsidRPr="00853198">
              <w:rPr>
                <w:noProof/>
                <w:webHidden/>
              </w:rPr>
              <w:instrText xml:space="preserve"> PAGEREF _Toc70581685 \h </w:instrText>
            </w:r>
            <w:r w:rsidR="00853198" w:rsidRPr="00853198">
              <w:rPr>
                <w:noProof/>
                <w:webHidden/>
              </w:rPr>
            </w:r>
            <w:r w:rsidR="00853198" w:rsidRPr="00853198">
              <w:rPr>
                <w:noProof/>
                <w:webHidden/>
              </w:rPr>
              <w:fldChar w:fldCharType="separate"/>
            </w:r>
            <w:r w:rsidR="00853198" w:rsidRPr="00853198">
              <w:rPr>
                <w:noProof/>
                <w:webHidden/>
              </w:rPr>
              <w:t>7</w:t>
            </w:r>
            <w:r w:rsidR="00853198" w:rsidRPr="00853198">
              <w:rPr>
                <w:noProof/>
                <w:webHidden/>
              </w:rPr>
              <w:fldChar w:fldCharType="end"/>
            </w:r>
          </w:hyperlink>
        </w:p>
        <w:p w14:paraId="75A9FEBD" w14:textId="43DAC53E" w:rsidR="00853198" w:rsidRPr="00853198" w:rsidRDefault="00012D78">
          <w:pPr>
            <w:pStyle w:val="SK2"/>
            <w:tabs>
              <w:tab w:val="right" w:leader="dot" w:pos="9062"/>
            </w:tabs>
            <w:rPr>
              <w:rFonts w:eastAsiaTheme="minorEastAsia"/>
              <w:noProof/>
              <w:lang w:eastAsia="et-EE"/>
            </w:rPr>
          </w:pPr>
          <w:hyperlink w:anchor="_Toc70581686" w:history="1">
            <w:r w:rsidR="00853198" w:rsidRPr="00853198">
              <w:rPr>
                <w:rStyle w:val="Hperlink"/>
                <w:rFonts w:ascii="Times New Roman" w:hAnsi="Times New Roman" w:cs="Times New Roman"/>
                <w:noProof/>
              </w:rPr>
              <w:t>Soovitused kultuuriteenuste planeerimiseks</w:t>
            </w:r>
            <w:r w:rsidR="00853198" w:rsidRPr="00853198">
              <w:rPr>
                <w:noProof/>
                <w:webHidden/>
              </w:rPr>
              <w:tab/>
            </w:r>
            <w:r w:rsidR="00853198" w:rsidRPr="00853198">
              <w:rPr>
                <w:noProof/>
                <w:webHidden/>
              </w:rPr>
              <w:fldChar w:fldCharType="begin"/>
            </w:r>
            <w:r w:rsidR="00853198" w:rsidRPr="00853198">
              <w:rPr>
                <w:noProof/>
                <w:webHidden/>
              </w:rPr>
              <w:instrText xml:space="preserve"> PAGEREF _Toc70581686 \h </w:instrText>
            </w:r>
            <w:r w:rsidR="00853198" w:rsidRPr="00853198">
              <w:rPr>
                <w:noProof/>
                <w:webHidden/>
              </w:rPr>
            </w:r>
            <w:r w:rsidR="00853198" w:rsidRPr="00853198">
              <w:rPr>
                <w:noProof/>
                <w:webHidden/>
              </w:rPr>
              <w:fldChar w:fldCharType="separate"/>
            </w:r>
            <w:r w:rsidR="00853198" w:rsidRPr="00853198">
              <w:rPr>
                <w:noProof/>
                <w:webHidden/>
              </w:rPr>
              <w:t>9</w:t>
            </w:r>
            <w:r w:rsidR="00853198" w:rsidRPr="00853198">
              <w:rPr>
                <w:noProof/>
                <w:webHidden/>
              </w:rPr>
              <w:fldChar w:fldCharType="end"/>
            </w:r>
          </w:hyperlink>
        </w:p>
        <w:p w14:paraId="159E859C" w14:textId="0610503B" w:rsidR="00853198" w:rsidRPr="00853198" w:rsidRDefault="00012D78">
          <w:pPr>
            <w:pStyle w:val="SK2"/>
            <w:tabs>
              <w:tab w:val="right" w:leader="dot" w:pos="9062"/>
            </w:tabs>
            <w:rPr>
              <w:rFonts w:eastAsiaTheme="minorEastAsia"/>
              <w:noProof/>
              <w:lang w:eastAsia="et-EE"/>
            </w:rPr>
          </w:pPr>
          <w:hyperlink w:anchor="_Toc70581687" w:history="1">
            <w:r w:rsidR="00853198" w:rsidRPr="00853198">
              <w:rPr>
                <w:rStyle w:val="Hperlink"/>
                <w:rFonts w:ascii="Times New Roman" w:hAnsi="Times New Roman" w:cs="Times New Roman"/>
                <w:noProof/>
              </w:rPr>
              <w:t>Soovitused sotsiaalhoolekande, tervishoiu ja tööturu valdkonna planeerimiseks</w:t>
            </w:r>
            <w:r w:rsidR="00853198" w:rsidRPr="00853198">
              <w:rPr>
                <w:noProof/>
                <w:webHidden/>
              </w:rPr>
              <w:tab/>
            </w:r>
            <w:r w:rsidR="00853198" w:rsidRPr="00853198">
              <w:rPr>
                <w:noProof/>
                <w:webHidden/>
              </w:rPr>
              <w:fldChar w:fldCharType="begin"/>
            </w:r>
            <w:r w:rsidR="00853198" w:rsidRPr="00853198">
              <w:rPr>
                <w:noProof/>
                <w:webHidden/>
              </w:rPr>
              <w:instrText xml:space="preserve"> PAGEREF _Toc70581687 \h </w:instrText>
            </w:r>
            <w:r w:rsidR="00853198" w:rsidRPr="00853198">
              <w:rPr>
                <w:noProof/>
                <w:webHidden/>
              </w:rPr>
            </w:r>
            <w:r w:rsidR="00853198" w:rsidRPr="00853198">
              <w:rPr>
                <w:noProof/>
                <w:webHidden/>
              </w:rPr>
              <w:fldChar w:fldCharType="separate"/>
            </w:r>
            <w:r w:rsidR="00853198" w:rsidRPr="00853198">
              <w:rPr>
                <w:noProof/>
                <w:webHidden/>
              </w:rPr>
              <w:t>9</w:t>
            </w:r>
            <w:r w:rsidR="00853198" w:rsidRPr="00853198">
              <w:rPr>
                <w:noProof/>
                <w:webHidden/>
              </w:rPr>
              <w:fldChar w:fldCharType="end"/>
            </w:r>
          </w:hyperlink>
        </w:p>
        <w:p w14:paraId="7D786957" w14:textId="3AA0044C" w:rsidR="00853198" w:rsidRPr="00853198" w:rsidRDefault="00012D78">
          <w:pPr>
            <w:pStyle w:val="SK2"/>
            <w:tabs>
              <w:tab w:val="right" w:leader="dot" w:pos="9062"/>
            </w:tabs>
            <w:rPr>
              <w:rFonts w:eastAsiaTheme="minorEastAsia"/>
              <w:noProof/>
              <w:lang w:eastAsia="et-EE"/>
            </w:rPr>
          </w:pPr>
          <w:hyperlink w:anchor="_Toc70581688" w:history="1">
            <w:r w:rsidR="00853198" w:rsidRPr="00853198">
              <w:rPr>
                <w:rStyle w:val="Hperlink"/>
                <w:rFonts w:ascii="Times New Roman" w:hAnsi="Times New Roman" w:cs="Times New Roman"/>
                <w:noProof/>
              </w:rPr>
              <w:t>Soovitused inimressursi arendamise kavandamiseks</w:t>
            </w:r>
            <w:r w:rsidR="00853198" w:rsidRPr="00853198">
              <w:rPr>
                <w:noProof/>
                <w:webHidden/>
              </w:rPr>
              <w:tab/>
            </w:r>
            <w:r w:rsidR="00853198" w:rsidRPr="00853198">
              <w:rPr>
                <w:noProof/>
                <w:webHidden/>
              </w:rPr>
              <w:fldChar w:fldCharType="begin"/>
            </w:r>
            <w:r w:rsidR="00853198" w:rsidRPr="00853198">
              <w:rPr>
                <w:noProof/>
                <w:webHidden/>
              </w:rPr>
              <w:instrText xml:space="preserve"> PAGEREF _Toc70581688 \h </w:instrText>
            </w:r>
            <w:r w:rsidR="00853198" w:rsidRPr="00853198">
              <w:rPr>
                <w:noProof/>
                <w:webHidden/>
              </w:rPr>
            </w:r>
            <w:r w:rsidR="00853198" w:rsidRPr="00853198">
              <w:rPr>
                <w:noProof/>
                <w:webHidden/>
              </w:rPr>
              <w:fldChar w:fldCharType="separate"/>
            </w:r>
            <w:r w:rsidR="00853198" w:rsidRPr="00853198">
              <w:rPr>
                <w:noProof/>
                <w:webHidden/>
              </w:rPr>
              <w:t>10</w:t>
            </w:r>
            <w:r w:rsidR="00853198" w:rsidRPr="00853198">
              <w:rPr>
                <w:noProof/>
                <w:webHidden/>
              </w:rPr>
              <w:fldChar w:fldCharType="end"/>
            </w:r>
          </w:hyperlink>
        </w:p>
        <w:p w14:paraId="0F6E2D3D" w14:textId="4A6D3942" w:rsidR="00853198" w:rsidRPr="00853198" w:rsidRDefault="00012D78">
          <w:pPr>
            <w:pStyle w:val="SK1"/>
            <w:tabs>
              <w:tab w:val="right" w:leader="dot" w:pos="9062"/>
            </w:tabs>
            <w:rPr>
              <w:rFonts w:eastAsiaTheme="minorEastAsia"/>
              <w:noProof/>
              <w:lang w:eastAsia="et-EE"/>
            </w:rPr>
          </w:pPr>
          <w:hyperlink w:anchor="_Toc70581689" w:history="1">
            <w:r w:rsidR="00853198" w:rsidRPr="00853198">
              <w:rPr>
                <w:rStyle w:val="Hperlink"/>
                <w:rFonts w:ascii="Times New Roman" w:hAnsi="Times New Roman" w:cs="Times New Roman"/>
                <w:noProof/>
              </w:rPr>
              <w:t>Majandusareng ja ettevõtlus</w:t>
            </w:r>
            <w:r w:rsidR="00853198" w:rsidRPr="00853198">
              <w:rPr>
                <w:noProof/>
                <w:webHidden/>
              </w:rPr>
              <w:tab/>
            </w:r>
            <w:r w:rsidR="00853198" w:rsidRPr="00853198">
              <w:rPr>
                <w:noProof/>
                <w:webHidden/>
              </w:rPr>
              <w:fldChar w:fldCharType="begin"/>
            </w:r>
            <w:r w:rsidR="00853198" w:rsidRPr="00853198">
              <w:rPr>
                <w:noProof/>
                <w:webHidden/>
              </w:rPr>
              <w:instrText xml:space="preserve"> PAGEREF _Toc70581689 \h </w:instrText>
            </w:r>
            <w:r w:rsidR="00853198" w:rsidRPr="00853198">
              <w:rPr>
                <w:noProof/>
                <w:webHidden/>
              </w:rPr>
            </w:r>
            <w:r w:rsidR="00853198" w:rsidRPr="00853198">
              <w:rPr>
                <w:noProof/>
                <w:webHidden/>
              </w:rPr>
              <w:fldChar w:fldCharType="separate"/>
            </w:r>
            <w:r w:rsidR="00853198" w:rsidRPr="00853198">
              <w:rPr>
                <w:noProof/>
                <w:webHidden/>
              </w:rPr>
              <w:t>11</w:t>
            </w:r>
            <w:r w:rsidR="00853198" w:rsidRPr="00853198">
              <w:rPr>
                <w:noProof/>
                <w:webHidden/>
              </w:rPr>
              <w:fldChar w:fldCharType="end"/>
            </w:r>
          </w:hyperlink>
        </w:p>
        <w:p w14:paraId="10CA2FBD" w14:textId="41E5CC95" w:rsidR="00853198" w:rsidRPr="00853198" w:rsidRDefault="00012D78">
          <w:pPr>
            <w:pStyle w:val="SK2"/>
            <w:tabs>
              <w:tab w:val="right" w:leader="dot" w:pos="9062"/>
            </w:tabs>
            <w:rPr>
              <w:rFonts w:eastAsiaTheme="minorEastAsia"/>
              <w:noProof/>
              <w:lang w:eastAsia="et-EE"/>
            </w:rPr>
          </w:pPr>
          <w:hyperlink w:anchor="_Toc70581690" w:history="1">
            <w:r w:rsidR="00853198" w:rsidRPr="00853198">
              <w:rPr>
                <w:rStyle w:val="Hperlink"/>
                <w:rFonts w:ascii="Times New Roman" w:hAnsi="Times New Roman" w:cs="Times New Roman"/>
                <w:noProof/>
              </w:rPr>
              <w:t>Ettevõtjate osalemine prioriteetide seadmisel</w:t>
            </w:r>
            <w:r w:rsidR="00853198" w:rsidRPr="00853198">
              <w:rPr>
                <w:noProof/>
                <w:webHidden/>
              </w:rPr>
              <w:tab/>
            </w:r>
            <w:r w:rsidR="00853198" w:rsidRPr="00853198">
              <w:rPr>
                <w:noProof/>
                <w:webHidden/>
              </w:rPr>
              <w:fldChar w:fldCharType="begin"/>
            </w:r>
            <w:r w:rsidR="00853198" w:rsidRPr="00853198">
              <w:rPr>
                <w:noProof/>
                <w:webHidden/>
              </w:rPr>
              <w:instrText xml:space="preserve"> PAGEREF _Toc70581690 \h </w:instrText>
            </w:r>
            <w:r w:rsidR="00853198" w:rsidRPr="00853198">
              <w:rPr>
                <w:noProof/>
                <w:webHidden/>
              </w:rPr>
            </w:r>
            <w:r w:rsidR="00853198" w:rsidRPr="00853198">
              <w:rPr>
                <w:noProof/>
                <w:webHidden/>
              </w:rPr>
              <w:fldChar w:fldCharType="separate"/>
            </w:r>
            <w:r w:rsidR="00853198" w:rsidRPr="00853198">
              <w:rPr>
                <w:noProof/>
                <w:webHidden/>
              </w:rPr>
              <w:t>12</w:t>
            </w:r>
            <w:r w:rsidR="00853198" w:rsidRPr="00853198">
              <w:rPr>
                <w:noProof/>
                <w:webHidden/>
              </w:rPr>
              <w:fldChar w:fldCharType="end"/>
            </w:r>
          </w:hyperlink>
        </w:p>
        <w:p w14:paraId="37963070" w14:textId="4D689EF5" w:rsidR="00853198" w:rsidRPr="00853198" w:rsidRDefault="00012D78">
          <w:pPr>
            <w:pStyle w:val="SK1"/>
            <w:tabs>
              <w:tab w:val="right" w:leader="dot" w:pos="9062"/>
            </w:tabs>
            <w:rPr>
              <w:rFonts w:eastAsiaTheme="minorEastAsia"/>
              <w:noProof/>
              <w:lang w:eastAsia="et-EE"/>
            </w:rPr>
          </w:pPr>
          <w:hyperlink w:anchor="_Toc70581691" w:history="1">
            <w:r w:rsidR="00853198" w:rsidRPr="00853198">
              <w:rPr>
                <w:rStyle w:val="Hperlink"/>
                <w:rFonts w:ascii="Times New Roman" w:hAnsi="Times New Roman" w:cs="Times New Roman"/>
                <w:noProof/>
              </w:rPr>
              <w:t>Kestlik keskkonnaga arvestav areng</w:t>
            </w:r>
            <w:r w:rsidR="00853198" w:rsidRPr="00853198">
              <w:rPr>
                <w:noProof/>
                <w:webHidden/>
              </w:rPr>
              <w:tab/>
            </w:r>
            <w:r w:rsidR="00853198" w:rsidRPr="00853198">
              <w:rPr>
                <w:noProof/>
                <w:webHidden/>
              </w:rPr>
              <w:fldChar w:fldCharType="begin"/>
            </w:r>
            <w:r w:rsidR="00853198" w:rsidRPr="00853198">
              <w:rPr>
                <w:noProof/>
                <w:webHidden/>
              </w:rPr>
              <w:instrText xml:space="preserve"> PAGEREF _Toc70581691 \h </w:instrText>
            </w:r>
            <w:r w:rsidR="00853198" w:rsidRPr="00853198">
              <w:rPr>
                <w:noProof/>
                <w:webHidden/>
              </w:rPr>
            </w:r>
            <w:r w:rsidR="00853198" w:rsidRPr="00853198">
              <w:rPr>
                <w:noProof/>
                <w:webHidden/>
              </w:rPr>
              <w:fldChar w:fldCharType="separate"/>
            </w:r>
            <w:r w:rsidR="00853198" w:rsidRPr="00853198">
              <w:rPr>
                <w:noProof/>
                <w:webHidden/>
              </w:rPr>
              <w:t>12</w:t>
            </w:r>
            <w:r w:rsidR="00853198" w:rsidRPr="00853198">
              <w:rPr>
                <w:noProof/>
                <w:webHidden/>
              </w:rPr>
              <w:fldChar w:fldCharType="end"/>
            </w:r>
          </w:hyperlink>
        </w:p>
        <w:p w14:paraId="17CD1D2B" w14:textId="5B649923" w:rsidR="00853198" w:rsidRPr="00853198" w:rsidRDefault="00012D78">
          <w:pPr>
            <w:pStyle w:val="SK1"/>
            <w:tabs>
              <w:tab w:val="right" w:leader="dot" w:pos="9062"/>
            </w:tabs>
            <w:rPr>
              <w:rFonts w:eastAsiaTheme="minorEastAsia"/>
              <w:noProof/>
              <w:lang w:eastAsia="et-EE"/>
            </w:rPr>
          </w:pPr>
          <w:hyperlink w:anchor="_Toc70581692" w:history="1">
            <w:r w:rsidR="00853198" w:rsidRPr="00853198">
              <w:rPr>
                <w:rStyle w:val="Hperlink"/>
                <w:rFonts w:ascii="Times New Roman" w:hAnsi="Times New Roman" w:cs="Times New Roman"/>
                <w:noProof/>
              </w:rPr>
              <w:t>Linnapiirkondade säästev areng</w:t>
            </w:r>
            <w:r w:rsidR="00853198" w:rsidRPr="00853198">
              <w:rPr>
                <w:noProof/>
                <w:webHidden/>
              </w:rPr>
              <w:tab/>
            </w:r>
            <w:r w:rsidR="00853198" w:rsidRPr="00853198">
              <w:rPr>
                <w:noProof/>
                <w:webHidden/>
              </w:rPr>
              <w:fldChar w:fldCharType="begin"/>
            </w:r>
            <w:r w:rsidR="00853198" w:rsidRPr="00853198">
              <w:rPr>
                <w:noProof/>
                <w:webHidden/>
              </w:rPr>
              <w:instrText xml:space="preserve"> PAGEREF _Toc70581692 \h </w:instrText>
            </w:r>
            <w:r w:rsidR="00853198" w:rsidRPr="00853198">
              <w:rPr>
                <w:noProof/>
                <w:webHidden/>
              </w:rPr>
            </w:r>
            <w:r w:rsidR="00853198" w:rsidRPr="00853198">
              <w:rPr>
                <w:noProof/>
                <w:webHidden/>
              </w:rPr>
              <w:fldChar w:fldCharType="separate"/>
            </w:r>
            <w:r w:rsidR="00853198" w:rsidRPr="00853198">
              <w:rPr>
                <w:noProof/>
                <w:webHidden/>
              </w:rPr>
              <w:t>13</w:t>
            </w:r>
            <w:r w:rsidR="00853198" w:rsidRPr="00853198">
              <w:rPr>
                <w:noProof/>
                <w:webHidden/>
              </w:rPr>
              <w:fldChar w:fldCharType="end"/>
            </w:r>
          </w:hyperlink>
        </w:p>
        <w:p w14:paraId="32E4C45A" w14:textId="284EB171" w:rsidR="00853198" w:rsidRPr="00853198" w:rsidRDefault="00012D78">
          <w:pPr>
            <w:pStyle w:val="SK1"/>
            <w:tabs>
              <w:tab w:val="right" w:leader="dot" w:pos="9062"/>
            </w:tabs>
            <w:rPr>
              <w:rFonts w:eastAsiaTheme="minorEastAsia"/>
              <w:noProof/>
              <w:lang w:eastAsia="et-EE"/>
            </w:rPr>
          </w:pPr>
          <w:hyperlink w:anchor="_Toc70581693" w:history="1">
            <w:r w:rsidR="00853198" w:rsidRPr="00853198">
              <w:rPr>
                <w:rStyle w:val="Hperlink"/>
                <w:rFonts w:ascii="Times New Roman" w:hAnsi="Times New Roman" w:cs="Times New Roman"/>
                <w:noProof/>
              </w:rPr>
              <w:t>Arengustrateegia tegevuskava</w:t>
            </w:r>
            <w:r w:rsidR="00853198" w:rsidRPr="00853198">
              <w:rPr>
                <w:noProof/>
                <w:webHidden/>
              </w:rPr>
              <w:tab/>
            </w:r>
            <w:r w:rsidR="00853198" w:rsidRPr="00853198">
              <w:rPr>
                <w:noProof/>
                <w:webHidden/>
              </w:rPr>
              <w:fldChar w:fldCharType="begin"/>
            </w:r>
            <w:r w:rsidR="00853198" w:rsidRPr="00853198">
              <w:rPr>
                <w:noProof/>
                <w:webHidden/>
              </w:rPr>
              <w:instrText xml:space="preserve"> PAGEREF _Toc70581693 \h </w:instrText>
            </w:r>
            <w:r w:rsidR="00853198" w:rsidRPr="00853198">
              <w:rPr>
                <w:noProof/>
                <w:webHidden/>
              </w:rPr>
            </w:r>
            <w:r w:rsidR="00853198" w:rsidRPr="00853198">
              <w:rPr>
                <w:noProof/>
                <w:webHidden/>
              </w:rPr>
              <w:fldChar w:fldCharType="separate"/>
            </w:r>
            <w:r w:rsidR="00853198" w:rsidRPr="00853198">
              <w:rPr>
                <w:noProof/>
                <w:webHidden/>
              </w:rPr>
              <w:t>14</w:t>
            </w:r>
            <w:r w:rsidR="00853198" w:rsidRPr="00853198">
              <w:rPr>
                <w:noProof/>
                <w:webHidden/>
              </w:rPr>
              <w:fldChar w:fldCharType="end"/>
            </w:r>
          </w:hyperlink>
        </w:p>
        <w:p w14:paraId="0D4D8059" w14:textId="597D15EB" w:rsidR="00853198" w:rsidRPr="00853198" w:rsidRDefault="00012D78">
          <w:pPr>
            <w:pStyle w:val="SK2"/>
            <w:tabs>
              <w:tab w:val="right" w:leader="dot" w:pos="9062"/>
            </w:tabs>
            <w:rPr>
              <w:rFonts w:eastAsiaTheme="minorEastAsia"/>
              <w:noProof/>
              <w:lang w:eastAsia="et-EE"/>
            </w:rPr>
          </w:pPr>
          <w:hyperlink w:anchor="_Toc70581694" w:history="1">
            <w:r w:rsidR="00853198" w:rsidRPr="00853198">
              <w:rPr>
                <w:rStyle w:val="Hperlink"/>
                <w:rFonts w:ascii="Times New Roman" w:hAnsi="Times New Roman" w:cs="Times New Roman"/>
                <w:noProof/>
              </w:rPr>
              <w:t>Avalike teenuste osutamiseks ja arendamiseks vajalike objektide ning investeeringuvajaduste kajastamine tegevuskavas</w:t>
            </w:r>
            <w:r w:rsidR="00853198" w:rsidRPr="00853198">
              <w:rPr>
                <w:noProof/>
                <w:webHidden/>
              </w:rPr>
              <w:tab/>
            </w:r>
            <w:r w:rsidR="00853198" w:rsidRPr="00853198">
              <w:rPr>
                <w:noProof/>
                <w:webHidden/>
              </w:rPr>
              <w:fldChar w:fldCharType="begin"/>
            </w:r>
            <w:r w:rsidR="00853198" w:rsidRPr="00853198">
              <w:rPr>
                <w:noProof/>
                <w:webHidden/>
              </w:rPr>
              <w:instrText xml:space="preserve"> PAGEREF _Toc70581694 \h </w:instrText>
            </w:r>
            <w:r w:rsidR="00853198" w:rsidRPr="00853198">
              <w:rPr>
                <w:noProof/>
                <w:webHidden/>
              </w:rPr>
            </w:r>
            <w:r w:rsidR="00853198" w:rsidRPr="00853198">
              <w:rPr>
                <w:noProof/>
                <w:webHidden/>
              </w:rPr>
              <w:fldChar w:fldCharType="separate"/>
            </w:r>
            <w:r w:rsidR="00853198" w:rsidRPr="00853198">
              <w:rPr>
                <w:noProof/>
                <w:webHidden/>
              </w:rPr>
              <w:t>15</w:t>
            </w:r>
            <w:r w:rsidR="00853198" w:rsidRPr="00853198">
              <w:rPr>
                <w:noProof/>
                <w:webHidden/>
              </w:rPr>
              <w:fldChar w:fldCharType="end"/>
            </w:r>
          </w:hyperlink>
        </w:p>
        <w:p w14:paraId="71418D07" w14:textId="1C0E25D1" w:rsidR="00853198" w:rsidRPr="00853198" w:rsidRDefault="00012D78">
          <w:pPr>
            <w:pStyle w:val="SK2"/>
            <w:tabs>
              <w:tab w:val="right" w:leader="dot" w:pos="9062"/>
            </w:tabs>
            <w:rPr>
              <w:rFonts w:eastAsiaTheme="minorEastAsia"/>
              <w:noProof/>
              <w:lang w:eastAsia="et-EE"/>
            </w:rPr>
          </w:pPr>
          <w:hyperlink w:anchor="_Toc70581695" w:history="1">
            <w:r w:rsidR="00853198" w:rsidRPr="00853198">
              <w:rPr>
                <w:rStyle w:val="Hperlink"/>
                <w:rFonts w:ascii="Times New Roman" w:hAnsi="Times New Roman" w:cs="Times New Roman"/>
                <w:noProof/>
              </w:rPr>
              <w:t>Linnapiirkonna integreeritud tegevuskavade koostamine</w:t>
            </w:r>
            <w:r w:rsidR="00853198" w:rsidRPr="00853198">
              <w:rPr>
                <w:noProof/>
                <w:webHidden/>
              </w:rPr>
              <w:tab/>
            </w:r>
            <w:r w:rsidR="00853198" w:rsidRPr="00853198">
              <w:rPr>
                <w:noProof/>
                <w:webHidden/>
              </w:rPr>
              <w:fldChar w:fldCharType="begin"/>
            </w:r>
            <w:r w:rsidR="00853198" w:rsidRPr="00853198">
              <w:rPr>
                <w:noProof/>
                <w:webHidden/>
              </w:rPr>
              <w:instrText xml:space="preserve"> PAGEREF _Toc70581695 \h </w:instrText>
            </w:r>
            <w:r w:rsidR="00853198" w:rsidRPr="00853198">
              <w:rPr>
                <w:noProof/>
                <w:webHidden/>
              </w:rPr>
            </w:r>
            <w:r w:rsidR="00853198" w:rsidRPr="00853198">
              <w:rPr>
                <w:noProof/>
                <w:webHidden/>
              </w:rPr>
              <w:fldChar w:fldCharType="separate"/>
            </w:r>
            <w:r w:rsidR="00853198" w:rsidRPr="00853198">
              <w:rPr>
                <w:noProof/>
                <w:webHidden/>
              </w:rPr>
              <w:t>16</w:t>
            </w:r>
            <w:r w:rsidR="00853198" w:rsidRPr="00853198">
              <w:rPr>
                <w:noProof/>
                <w:webHidden/>
              </w:rPr>
              <w:fldChar w:fldCharType="end"/>
            </w:r>
          </w:hyperlink>
        </w:p>
        <w:p w14:paraId="7ACC364F" w14:textId="51ED0813" w:rsidR="00853198" w:rsidRPr="00853198" w:rsidRDefault="00012D78">
          <w:pPr>
            <w:pStyle w:val="SK1"/>
            <w:tabs>
              <w:tab w:val="right" w:leader="dot" w:pos="9062"/>
            </w:tabs>
            <w:rPr>
              <w:rFonts w:eastAsiaTheme="minorEastAsia"/>
              <w:noProof/>
              <w:lang w:eastAsia="et-EE"/>
            </w:rPr>
          </w:pPr>
          <w:hyperlink w:anchor="_Toc70581696" w:history="1">
            <w:r w:rsidR="00853198" w:rsidRPr="00853198">
              <w:rPr>
                <w:rStyle w:val="Hperlink"/>
                <w:rFonts w:ascii="Times New Roman" w:hAnsi="Times New Roman" w:cs="Times New Roman"/>
                <w:noProof/>
              </w:rPr>
              <w:t>Maakonna arengustrateegia seos teiste  arengudokumentidega</w:t>
            </w:r>
            <w:r w:rsidR="00853198" w:rsidRPr="00853198">
              <w:rPr>
                <w:noProof/>
                <w:webHidden/>
              </w:rPr>
              <w:tab/>
            </w:r>
            <w:r w:rsidR="00853198" w:rsidRPr="00853198">
              <w:rPr>
                <w:noProof/>
                <w:webHidden/>
              </w:rPr>
              <w:fldChar w:fldCharType="begin"/>
            </w:r>
            <w:r w:rsidR="00853198" w:rsidRPr="00853198">
              <w:rPr>
                <w:noProof/>
                <w:webHidden/>
              </w:rPr>
              <w:instrText xml:space="preserve"> PAGEREF _Toc70581696 \h </w:instrText>
            </w:r>
            <w:r w:rsidR="00853198" w:rsidRPr="00853198">
              <w:rPr>
                <w:noProof/>
                <w:webHidden/>
              </w:rPr>
            </w:r>
            <w:r w:rsidR="00853198" w:rsidRPr="00853198">
              <w:rPr>
                <w:noProof/>
                <w:webHidden/>
              </w:rPr>
              <w:fldChar w:fldCharType="separate"/>
            </w:r>
            <w:r w:rsidR="00853198" w:rsidRPr="00853198">
              <w:rPr>
                <w:noProof/>
                <w:webHidden/>
              </w:rPr>
              <w:t>16</w:t>
            </w:r>
            <w:r w:rsidR="00853198" w:rsidRPr="00853198">
              <w:rPr>
                <w:noProof/>
                <w:webHidden/>
              </w:rPr>
              <w:fldChar w:fldCharType="end"/>
            </w:r>
          </w:hyperlink>
        </w:p>
        <w:p w14:paraId="074C5CC7" w14:textId="7B34F625" w:rsidR="00853198" w:rsidRPr="00853198" w:rsidRDefault="00012D78">
          <w:pPr>
            <w:pStyle w:val="SK2"/>
            <w:tabs>
              <w:tab w:val="right" w:leader="dot" w:pos="9062"/>
            </w:tabs>
            <w:rPr>
              <w:rFonts w:eastAsiaTheme="minorEastAsia"/>
              <w:noProof/>
              <w:lang w:eastAsia="et-EE"/>
            </w:rPr>
          </w:pPr>
          <w:hyperlink w:anchor="_Toc70581697" w:history="1">
            <w:r w:rsidR="00853198" w:rsidRPr="00853198">
              <w:rPr>
                <w:rStyle w:val="Hperlink"/>
                <w:rFonts w:ascii="Times New Roman" w:hAnsi="Times New Roman" w:cs="Times New Roman"/>
                <w:noProof/>
              </w:rPr>
              <w:t>Seosed KOVide arengukavadega</w:t>
            </w:r>
            <w:r w:rsidR="00853198" w:rsidRPr="00853198">
              <w:rPr>
                <w:noProof/>
                <w:webHidden/>
              </w:rPr>
              <w:tab/>
            </w:r>
            <w:r w:rsidR="00853198" w:rsidRPr="00853198">
              <w:rPr>
                <w:noProof/>
                <w:webHidden/>
              </w:rPr>
              <w:fldChar w:fldCharType="begin"/>
            </w:r>
            <w:r w:rsidR="00853198" w:rsidRPr="00853198">
              <w:rPr>
                <w:noProof/>
                <w:webHidden/>
              </w:rPr>
              <w:instrText xml:space="preserve"> PAGEREF _Toc70581697 \h </w:instrText>
            </w:r>
            <w:r w:rsidR="00853198" w:rsidRPr="00853198">
              <w:rPr>
                <w:noProof/>
                <w:webHidden/>
              </w:rPr>
            </w:r>
            <w:r w:rsidR="00853198" w:rsidRPr="00853198">
              <w:rPr>
                <w:noProof/>
                <w:webHidden/>
              </w:rPr>
              <w:fldChar w:fldCharType="separate"/>
            </w:r>
            <w:r w:rsidR="00853198" w:rsidRPr="00853198">
              <w:rPr>
                <w:noProof/>
                <w:webHidden/>
              </w:rPr>
              <w:t>16</w:t>
            </w:r>
            <w:r w:rsidR="00853198" w:rsidRPr="00853198">
              <w:rPr>
                <w:noProof/>
                <w:webHidden/>
              </w:rPr>
              <w:fldChar w:fldCharType="end"/>
            </w:r>
          </w:hyperlink>
        </w:p>
        <w:p w14:paraId="178FFD4F" w14:textId="3B48BDDE" w:rsidR="00853198" w:rsidRPr="00853198" w:rsidRDefault="00012D78">
          <w:pPr>
            <w:pStyle w:val="SK2"/>
            <w:tabs>
              <w:tab w:val="right" w:leader="dot" w:pos="9062"/>
            </w:tabs>
            <w:rPr>
              <w:rFonts w:eastAsiaTheme="minorEastAsia"/>
              <w:noProof/>
              <w:lang w:eastAsia="et-EE"/>
            </w:rPr>
          </w:pPr>
          <w:hyperlink w:anchor="_Toc70581698" w:history="1">
            <w:r w:rsidR="00853198" w:rsidRPr="00853198">
              <w:rPr>
                <w:rStyle w:val="Hperlink"/>
                <w:rFonts w:ascii="Times New Roman" w:hAnsi="Times New Roman" w:cs="Times New Roman"/>
                <w:noProof/>
              </w:rPr>
              <w:t>Seosed olemasolevate ja koostatavate maakondlike arengudokumentidega</w:t>
            </w:r>
            <w:r w:rsidR="00853198" w:rsidRPr="00853198">
              <w:rPr>
                <w:noProof/>
                <w:webHidden/>
              </w:rPr>
              <w:tab/>
            </w:r>
            <w:r w:rsidR="00853198" w:rsidRPr="00853198">
              <w:rPr>
                <w:noProof/>
                <w:webHidden/>
              </w:rPr>
              <w:fldChar w:fldCharType="begin"/>
            </w:r>
            <w:r w:rsidR="00853198" w:rsidRPr="00853198">
              <w:rPr>
                <w:noProof/>
                <w:webHidden/>
              </w:rPr>
              <w:instrText xml:space="preserve"> PAGEREF _Toc70581698 \h </w:instrText>
            </w:r>
            <w:r w:rsidR="00853198" w:rsidRPr="00853198">
              <w:rPr>
                <w:noProof/>
                <w:webHidden/>
              </w:rPr>
            </w:r>
            <w:r w:rsidR="00853198" w:rsidRPr="00853198">
              <w:rPr>
                <w:noProof/>
                <w:webHidden/>
              </w:rPr>
              <w:fldChar w:fldCharType="separate"/>
            </w:r>
            <w:r w:rsidR="00853198" w:rsidRPr="00853198">
              <w:rPr>
                <w:noProof/>
                <w:webHidden/>
              </w:rPr>
              <w:t>17</w:t>
            </w:r>
            <w:r w:rsidR="00853198" w:rsidRPr="00853198">
              <w:rPr>
                <w:noProof/>
                <w:webHidden/>
              </w:rPr>
              <w:fldChar w:fldCharType="end"/>
            </w:r>
          </w:hyperlink>
        </w:p>
        <w:p w14:paraId="09F59053" w14:textId="54ECC706" w:rsidR="00853198" w:rsidRPr="00853198" w:rsidRDefault="00012D78">
          <w:pPr>
            <w:pStyle w:val="SK2"/>
            <w:tabs>
              <w:tab w:val="right" w:leader="dot" w:pos="9062"/>
            </w:tabs>
            <w:rPr>
              <w:rFonts w:eastAsiaTheme="minorEastAsia"/>
              <w:noProof/>
              <w:lang w:eastAsia="et-EE"/>
            </w:rPr>
          </w:pPr>
          <w:hyperlink w:anchor="_Toc70581699" w:history="1">
            <w:r w:rsidR="00853198" w:rsidRPr="00853198">
              <w:rPr>
                <w:rStyle w:val="Hperlink"/>
                <w:rFonts w:ascii="Times New Roman" w:hAnsi="Times New Roman" w:cs="Times New Roman"/>
                <w:noProof/>
              </w:rPr>
              <w:t>Seosed strateegiaga „Eesti 2035“ ja riigi valdkonna arengukavadega</w:t>
            </w:r>
            <w:r w:rsidR="00853198" w:rsidRPr="00853198">
              <w:rPr>
                <w:noProof/>
                <w:webHidden/>
              </w:rPr>
              <w:tab/>
            </w:r>
            <w:r w:rsidR="00853198" w:rsidRPr="00853198">
              <w:rPr>
                <w:noProof/>
                <w:webHidden/>
              </w:rPr>
              <w:fldChar w:fldCharType="begin"/>
            </w:r>
            <w:r w:rsidR="00853198" w:rsidRPr="00853198">
              <w:rPr>
                <w:noProof/>
                <w:webHidden/>
              </w:rPr>
              <w:instrText xml:space="preserve"> PAGEREF _Toc70581699 \h </w:instrText>
            </w:r>
            <w:r w:rsidR="00853198" w:rsidRPr="00853198">
              <w:rPr>
                <w:noProof/>
                <w:webHidden/>
              </w:rPr>
            </w:r>
            <w:r w:rsidR="00853198" w:rsidRPr="00853198">
              <w:rPr>
                <w:noProof/>
                <w:webHidden/>
              </w:rPr>
              <w:fldChar w:fldCharType="separate"/>
            </w:r>
            <w:r w:rsidR="00853198" w:rsidRPr="00853198">
              <w:rPr>
                <w:noProof/>
                <w:webHidden/>
              </w:rPr>
              <w:t>17</w:t>
            </w:r>
            <w:r w:rsidR="00853198" w:rsidRPr="00853198">
              <w:rPr>
                <w:noProof/>
                <w:webHidden/>
              </w:rPr>
              <w:fldChar w:fldCharType="end"/>
            </w:r>
          </w:hyperlink>
        </w:p>
        <w:p w14:paraId="2CAE84B7" w14:textId="5809D3C6" w:rsidR="00853198" w:rsidRDefault="00012D78">
          <w:pPr>
            <w:pStyle w:val="SK1"/>
            <w:tabs>
              <w:tab w:val="right" w:leader="dot" w:pos="9062"/>
            </w:tabs>
            <w:rPr>
              <w:rFonts w:eastAsiaTheme="minorEastAsia"/>
              <w:noProof/>
              <w:lang w:eastAsia="et-EE"/>
            </w:rPr>
          </w:pPr>
          <w:hyperlink w:anchor="_Toc70581700" w:history="1">
            <w:r w:rsidR="00853198" w:rsidRPr="00853198">
              <w:rPr>
                <w:rStyle w:val="Hperlink"/>
                <w:rFonts w:ascii="Times New Roman" w:hAnsi="Times New Roman" w:cs="Times New Roman"/>
                <w:noProof/>
              </w:rPr>
              <w:t>Partnerite ja avalikkuse kaasamine ning maakonna arengustrateegia uuendamise menetlus</w:t>
            </w:r>
            <w:r w:rsidR="00853198" w:rsidRPr="00853198">
              <w:rPr>
                <w:noProof/>
                <w:webHidden/>
              </w:rPr>
              <w:tab/>
            </w:r>
            <w:r w:rsidR="00853198" w:rsidRPr="00853198">
              <w:rPr>
                <w:noProof/>
                <w:webHidden/>
              </w:rPr>
              <w:fldChar w:fldCharType="begin"/>
            </w:r>
            <w:r w:rsidR="00853198" w:rsidRPr="00853198">
              <w:rPr>
                <w:noProof/>
                <w:webHidden/>
              </w:rPr>
              <w:instrText xml:space="preserve"> PAGEREF _Toc70581700 \h </w:instrText>
            </w:r>
            <w:r w:rsidR="00853198" w:rsidRPr="00853198">
              <w:rPr>
                <w:noProof/>
                <w:webHidden/>
              </w:rPr>
            </w:r>
            <w:r w:rsidR="00853198" w:rsidRPr="00853198">
              <w:rPr>
                <w:noProof/>
                <w:webHidden/>
              </w:rPr>
              <w:fldChar w:fldCharType="separate"/>
            </w:r>
            <w:r w:rsidR="00853198" w:rsidRPr="00853198">
              <w:rPr>
                <w:noProof/>
                <w:webHidden/>
              </w:rPr>
              <w:t>18</w:t>
            </w:r>
            <w:r w:rsidR="00853198" w:rsidRPr="00853198">
              <w:rPr>
                <w:noProof/>
                <w:webHidden/>
              </w:rPr>
              <w:fldChar w:fldCharType="end"/>
            </w:r>
          </w:hyperlink>
        </w:p>
        <w:p w14:paraId="5349378A" w14:textId="511A1A2A" w:rsidR="003739F3" w:rsidRPr="004B68B8" w:rsidRDefault="00CB372F" w:rsidP="00582431">
          <w:pPr>
            <w:rPr>
              <w:rFonts w:ascii="Times New Roman" w:hAnsi="Times New Roman" w:cs="Times New Roman"/>
            </w:rPr>
          </w:pPr>
          <w:r w:rsidRPr="004B68B8">
            <w:rPr>
              <w:rFonts w:ascii="Times New Roman" w:hAnsi="Times New Roman" w:cs="Times New Roman"/>
            </w:rPr>
            <w:fldChar w:fldCharType="end"/>
          </w:r>
        </w:p>
        <w:p w14:paraId="4B2B02E4" w14:textId="0E5E50AA" w:rsidR="00582431" w:rsidRPr="004B68B8" w:rsidRDefault="00012D78" w:rsidP="00582431">
          <w:pPr>
            <w:rPr>
              <w:rFonts w:ascii="Times New Roman" w:hAnsi="Times New Roman" w:cs="Times New Roman"/>
            </w:rPr>
          </w:pPr>
        </w:p>
      </w:sdtContent>
    </w:sdt>
    <w:p w14:paraId="6F86A309" w14:textId="77777777" w:rsidR="00281BA9" w:rsidRPr="004B68B8" w:rsidRDefault="00281BA9">
      <w:pPr>
        <w:rPr>
          <w:rFonts w:asciiTheme="majorHAnsi" w:eastAsiaTheme="majorEastAsia" w:hAnsiTheme="majorHAnsi" w:cstheme="majorBidi"/>
          <w:sz w:val="32"/>
          <w:szCs w:val="32"/>
        </w:rPr>
      </w:pPr>
      <w:r w:rsidRPr="004B68B8">
        <w:br w:type="page"/>
      </w:r>
    </w:p>
    <w:p w14:paraId="58174C96" w14:textId="0058F39E" w:rsidR="00E9531E" w:rsidRPr="004B68B8" w:rsidRDefault="00E9531E" w:rsidP="00537273">
      <w:pPr>
        <w:pStyle w:val="Pealkiri1"/>
        <w:tabs>
          <w:tab w:val="center" w:pos="4536"/>
        </w:tabs>
        <w:rPr>
          <w:rFonts w:ascii="Times New Roman" w:hAnsi="Times New Roman" w:cs="Times New Roman"/>
          <w:b/>
          <w:color w:val="auto"/>
          <w:sz w:val="24"/>
          <w:szCs w:val="24"/>
        </w:rPr>
      </w:pPr>
      <w:bookmarkStart w:id="1" w:name="_Toc70581676"/>
      <w:r w:rsidRPr="00226BEE">
        <w:rPr>
          <w:rFonts w:ascii="Times New Roman" w:hAnsi="Times New Roman" w:cs="Times New Roman"/>
          <w:b/>
          <w:color w:val="0070C0"/>
          <w:sz w:val="24"/>
          <w:szCs w:val="24"/>
        </w:rPr>
        <w:lastRenderedPageBreak/>
        <w:t>Sissejuhatus</w:t>
      </w:r>
      <w:bookmarkEnd w:id="1"/>
      <w:r w:rsidR="00537273" w:rsidRPr="004B68B8">
        <w:rPr>
          <w:rFonts w:ascii="Times New Roman" w:hAnsi="Times New Roman" w:cs="Times New Roman"/>
          <w:b/>
          <w:color w:val="auto"/>
          <w:sz w:val="24"/>
          <w:szCs w:val="24"/>
        </w:rPr>
        <w:tab/>
      </w:r>
    </w:p>
    <w:p w14:paraId="5F5DA467" w14:textId="77777777" w:rsidR="00243324" w:rsidRPr="004B68B8" w:rsidRDefault="00243324" w:rsidP="00243324">
      <w:pPr>
        <w:rPr>
          <w:rFonts w:ascii="Times New Roman" w:hAnsi="Times New Roman" w:cs="Times New Roman"/>
        </w:rPr>
      </w:pPr>
    </w:p>
    <w:p w14:paraId="115BC936" w14:textId="3CAF4C2C" w:rsidR="002F5459" w:rsidRPr="004B68B8" w:rsidRDefault="00E9531E" w:rsidP="00B5312D">
      <w:pPr>
        <w:spacing w:after="120" w:line="240" w:lineRule="auto"/>
        <w:jc w:val="both"/>
        <w:rPr>
          <w:rFonts w:ascii="Times New Roman" w:hAnsi="Times New Roman" w:cs="Times New Roman"/>
        </w:rPr>
      </w:pPr>
      <w:r w:rsidRPr="004B68B8">
        <w:rPr>
          <w:rFonts w:ascii="Times New Roman" w:hAnsi="Times New Roman" w:cs="Times New Roman"/>
        </w:rPr>
        <w:t>K</w:t>
      </w:r>
      <w:r w:rsidR="00B5312D" w:rsidRPr="004B68B8">
        <w:rPr>
          <w:rFonts w:ascii="Times New Roman" w:hAnsi="Times New Roman" w:cs="Times New Roman"/>
        </w:rPr>
        <w:t>äesolev maak</w:t>
      </w:r>
      <w:r w:rsidR="00D71F1E" w:rsidRPr="004B68B8">
        <w:rPr>
          <w:rFonts w:ascii="Times New Roman" w:hAnsi="Times New Roman" w:cs="Times New Roman"/>
        </w:rPr>
        <w:t>onna arengustrateegia uuendamise</w:t>
      </w:r>
      <w:r w:rsidR="003E0947" w:rsidRPr="004B68B8">
        <w:rPr>
          <w:rFonts w:ascii="Times New Roman" w:hAnsi="Times New Roman" w:cs="Times New Roman"/>
        </w:rPr>
        <w:t xml:space="preserve"> juhend on abi</w:t>
      </w:r>
      <w:r w:rsidR="00B5312D" w:rsidRPr="004B68B8">
        <w:rPr>
          <w:rFonts w:ascii="Times New Roman" w:hAnsi="Times New Roman" w:cs="Times New Roman"/>
        </w:rPr>
        <w:t xml:space="preserve">ks </w:t>
      </w:r>
      <w:r w:rsidR="001A7B52" w:rsidRPr="004B68B8">
        <w:rPr>
          <w:rFonts w:ascii="Times New Roman" w:hAnsi="Times New Roman" w:cs="Times New Roman"/>
        </w:rPr>
        <w:t xml:space="preserve">kohaliku </w:t>
      </w:r>
      <w:r w:rsidR="00B5312D" w:rsidRPr="004B68B8">
        <w:rPr>
          <w:rFonts w:ascii="Times New Roman" w:hAnsi="Times New Roman" w:cs="Times New Roman"/>
        </w:rPr>
        <w:t>omavalitsuse korralduse seadusest</w:t>
      </w:r>
      <w:r w:rsidR="005D47A1" w:rsidRPr="004B68B8">
        <w:rPr>
          <w:rFonts w:ascii="Times New Roman" w:hAnsi="Times New Roman" w:cs="Times New Roman"/>
        </w:rPr>
        <w:t xml:space="preserve"> (KOKS) </w:t>
      </w:r>
      <w:r w:rsidR="00B5312D" w:rsidRPr="004B68B8">
        <w:rPr>
          <w:rFonts w:ascii="Times New Roman" w:hAnsi="Times New Roman" w:cs="Times New Roman"/>
        </w:rPr>
        <w:t>tuleneva ülesande – maak</w:t>
      </w:r>
      <w:r w:rsidR="004A1C89" w:rsidRPr="004B68B8">
        <w:rPr>
          <w:rFonts w:ascii="Times New Roman" w:hAnsi="Times New Roman" w:cs="Times New Roman"/>
        </w:rPr>
        <w:t>ondade arengustrateegiate koosta</w:t>
      </w:r>
      <w:r w:rsidR="00D71F1E" w:rsidRPr="004B68B8">
        <w:rPr>
          <w:rFonts w:ascii="Times New Roman" w:hAnsi="Times New Roman" w:cs="Times New Roman"/>
        </w:rPr>
        <w:t>mise täitmisel.</w:t>
      </w:r>
      <w:r w:rsidR="00A8014A" w:rsidRPr="004B68B8">
        <w:rPr>
          <w:rFonts w:ascii="Times New Roman" w:hAnsi="Times New Roman" w:cs="Times New Roman"/>
        </w:rPr>
        <w:t xml:space="preserve"> </w:t>
      </w:r>
      <w:r w:rsidR="00030F8A" w:rsidRPr="004B68B8">
        <w:rPr>
          <w:rFonts w:ascii="Times New Roman" w:hAnsi="Times New Roman" w:cs="Times New Roman"/>
        </w:rPr>
        <w:t xml:space="preserve">Uuendamise juhend ei käsitle maakonna arengustrateegia koostamist tervikuna, vaid  eelkõige on fookuses </w:t>
      </w:r>
      <w:r w:rsidR="00030F8A" w:rsidRPr="004B68B8">
        <w:rPr>
          <w:rFonts w:ascii="Times New Roman" w:hAnsi="Times New Roman" w:cs="Times New Roman"/>
          <w:u w:val="single"/>
        </w:rPr>
        <w:t>strateegiast „Eesti 2</w:t>
      </w:r>
      <w:r w:rsidR="003E0947" w:rsidRPr="004B68B8">
        <w:rPr>
          <w:rFonts w:ascii="Times New Roman" w:hAnsi="Times New Roman" w:cs="Times New Roman"/>
          <w:u w:val="single"/>
        </w:rPr>
        <w:t>035“</w:t>
      </w:r>
      <w:r w:rsidR="003E0947" w:rsidRPr="004B68B8">
        <w:rPr>
          <w:rFonts w:ascii="Times New Roman" w:hAnsi="Times New Roman" w:cs="Times New Roman"/>
        </w:rPr>
        <w:t xml:space="preserve"> tulenevad ja </w:t>
      </w:r>
      <w:r w:rsidR="003E0947" w:rsidRPr="004B68B8">
        <w:rPr>
          <w:rFonts w:ascii="Times New Roman" w:hAnsi="Times New Roman" w:cs="Times New Roman"/>
          <w:u w:val="single"/>
        </w:rPr>
        <w:t>ministeeriumit</w:t>
      </w:r>
      <w:r w:rsidR="00030F8A" w:rsidRPr="004B68B8">
        <w:rPr>
          <w:rFonts w:ascii="Times New Roman" w:hAnsi="Times New Roman" w:cs="Times New Roman"/>
          <w:u w:val="single"/>
        </w:rPr>
        <w:t>e poolsed soovitused</w:t>
      </w:r>
      <w:r w:rsidR="00030F8A" w:rsidRPr="004B68B8">
        <w:rPr>
          <w:rFonts w:ascii="Times New Roman" w:hAnsi="Times New Roman" w:cs="Times New Roman"/>
        </w:rPr>
        <w:t>, mi</w:t>
      </w:r>
      <w:r w:rsidR="00281BA9" w:rsidRPr="004B68B8">
        <w:rPr>
          <w:rFonts w:ascii="Times New Roman" w:hAnsi="Times New Roman" w:cs="Times New Roman"/>
        </w:rPr>
        <w:t>s lähtuvad uuenenud riiklikest arengukavadest</w:t>
      </w:r>
      <w:r w:rsidR="00CC2718" w:rsidRPr="004B68B8">
        <w:rPr>
          <w:rFonts w:ascii="Times New Roman" w:hAnsi="Times New Roman" w:cs="Times New Roman"/>
        </w:rPr>
        <w:t>, kavandatavatest uutest toetusmeetmetest</w:t>
      </w:r>
      <w:r w:rsidR="0079238D" w:rsidRPr="004B68B8">
        <w:rPr>
          <w:rFonts w:ascii="Times New Roman" w:hAnsi="Times New Roman" w:cs="Times New Roman"/>
        </w:rPr>
        <w:t xml:space="preserve"> ja tähelepanekutest kehtivate</w:t>
      </w:r>
      <w:r w:rsidR="00281BA9" w:rsidRPr="004B68B8">
        <w:rPr>
          <w:rFonts w:ascii="Times New Roman" w:hAnsi="Times New Roman" w:cs="Times New Roman"/>
        </w:rPr>
        <w:t xml:space="preserve"> </w:t>
      </w:r>
      <w:r w:rsidR="00030F8A" w:rsidRPr="004B68B8">
        <w:rPr>
          <w:rFonts w:ascii="Times New Roman" w:hAnsi="Times New Roman" w:cs="Times New Roman"/>
        </w:rPr>
        <w:t>maakonna arengustrateegia</w:t>
      </w:r>
      <w:r w:rsidR="00281BA9" w:rsidRPr="004B68B8">
        <w:rPr>
          <w:rFonts w:ascii="Times New Roman" w:hAnsi="Times New Roman" w:cs="Times New Roman"/>
        </w:rPr>
        <w:t>te osas</w:t>
      </w:r>
      <w:r w:rsidR="00030F8A" w:rsidRPr="004B68B8">
        <w:rPr>
          <w:rFonts w:ascii="Times New Roman" w:hAnsi="Times New Roman" w:cs="Times New Roman"/>
        </w:rPr>
        <w:t>.</w:t>
      </w:r>
    </w:p>
    <w:p w14:paraId="47DF2338" w14:textId="4132C4AE" w:rsidR="00D71F1E" w:rsidRPr="004B68B8" w:rsidRDefault="00D71F1E" w:rsidP="00B5312D">
      <w:pPr>
        <w:spacing w:after="120" w:line="240" w:lineRule="auto"/>
        <w:jc w:val="both"/>
        <w:rPr>
          <w:rFonts w:ascii="Times New Roman" w:hAnsi="Times New Roman" w:cs="Times New Roman"/>
        </w:rPr>
      </w:pPr>
      <w:r w:rsidRPr="004B68B8">
        <w:rPr>
          <w:rFonts w:ascii="Times New Roman" w:hAnsi="Times New Roman" w:cs="Times New Roman"/>
        </w:rPr>
        <w:t xml:space="preserve">See maakonna arengustrateegia uuendamist käsitlev </w:t>
      </w:r>
      <w:r w:rsidRPr="004B68B8">
        <w:rPr>
          <w:rFonts w:ascii="Times New Roman" w:hAnsi="Times New Roman" w:cs="Times New Roman"/>
          <w:u w:val="single"/>
        </w:rPr>
        <w:t>soovituslik</w:t>
      </w:r>
      <w:r w:rsidRPr="004B68B8">
        <w:rPr>
          <w:rFonts w:ascii="Times New Roman" w:hAnsi="Times New Roman" w:cs="Times New Roman"/>
        </w:rPr>
        <w:t xml:space="preserve"> juhendmaterjal</w:t>
      </w:r>
      <w:r w:rsidR="00F702E2" w:rsidRPr="004B68B8">
        <w:rPr>
          <w:rFonts w:ascii="Times New Roman" w:hAnsi="Times New Roman" w:cs="Times New Roman"/>
        </w:rPr>
        <w:t xml:space="preserve"> käsitleb eelseisvat, 2020. aasta sügise</w:t>
      </w:r>
      <w:r w:rsidR="003230A7" w:rsidRPr="004B68B8">
        <w:rPr>
          <w:rFonts w:ascii="Times New Roman" w:hAnsi="Times New Roman" w:cs="Times New Roman"/>
        </w:rPr>
        <w:t>st alanud järkjärgulist</w:t>
      </w:r>
      <w:r w:rsidR="004878CD" w:rsidRPr="004B68B8">
        <w:rPr>
          <w:rFonts w:ascii="Times New Roman" w:hAnsi="Times New Roman" w:cs="Times New Roman"/>
        </w:rPr>
        <w:t xml:space="preserve"> protsessi, mis </w:t>
      </w:r>
      <w:r w:rsidR="00F702E2" w:rsidRPr="004B68B8">
        <w:rPr>
          <w:rFonts w:ascii="Times New Roman" w:hAnsi="Times New Roman" w:cs="Times New Roman"/>
        </w:rPr>
        <w:t>idea</w:t>
      </w:r>
      <w:r w:rsidR="004878CD" w:rsidRPr="004B68B8">
        <w:rPr>
          <w:rFonts w:ascii="Times New Roman" w:hAnsi="Times New Roman" w:cs="Times New Roman"/>
        </w:rPr>
        <w:t>alis lõpeb 2022. aasta kevade</w:t>
      </w:r>
      <w:r w:rsidR="003E0947" w:rsidRPr="004B68B8">
        <w:rPr>
          <w:rFonts w:ascii="Times New Roman" w:hAnsi="Times New Roman" w:cs="Times New Roman"/>
        </w:rPr>
        <w:t>l</w:t>
      </w:r>
      <w:r w:rsidR="00F702E2" w:rsidRPr="004B68B8">
        <w:rPr>
          <w:rFonts w:ascii="Times New Roman" w:hAnsi="Times New Roman" w:cs="Times New Roman"/>
        </w:rPr>
        <w:t xml:space="preserve">. Selle ajavahemiku sisse jäävad ka järjekordsed kohalike omavalitsuste </w:t>
      </w:r>
      <w:r w:rsidR="0022072F" w:rsidRPr="004B68B8">
        <w:rPr>
          <w:rFonts w:ascii="Times New Roman" w:hAnsi="Times New Roman" w:cs="Times New Roman"/>
        </w:rPr>
        <w:t xml:space="preserve">(KOV) </w:t>
      </w:r>
      <w:r w:rsidR="00F702E2" w:rsidRPr="004B68B8">
        <w:rPr>
          <w:rFonts w:ascii="Times New Roman" w:hAnsi="Times New Roman" w:cs="Times New Roman"/>
        </w:rPr>
        <w:t>volikogude valimised 2021. aasta o</w:t>
      </w:r>
      <w:r w:rsidR="00F44E90" w:rsidRPr="004B68B8">
        <w:rPr>
          <w:rFonts w:ascii="Times New Roman" w:hAnsi="Times New Roman" w:cs="Times New Roman"/>
        </w:rPr>
        <w:t>ktoobris. Seekordses maakonna arengustrateegia</w:t>
      </w:r>
      <w:r w:rsidR="00F702E2" w:rsidRPr="004B68B8">
        <w:rPr>
          <w:rFonts w:ascii="Times New Roman" w:hAnsi="Times New Roman" w:cs="Times New Roman"/>
        </w:rPr>
        <w:t xml:space="preserve"> uuendamise protsessis </w:t>
      </w:r>
      <w:r w:rsidR="00281BA9" w:rsidRPr="004B68B8">
        <w:rPr>
          <w:rFonts w:ascii="Times New Roman" w:hAnsi="Times New Roman" w:cs="Times New Roman"/>
        </w:rPr>
        <w:t xml:space="preserve">võiks </w:t>
      </w:r>
      <w:r w:rsidR="00F702E2" w:rsidRPr="004B68B8">
        <w:rPr>
          <w:rFonts w:ascii="Times New Roman" w:hAnsi="Times New Roman" w:cs="Times New Roman"/>
        </w:rPr>
        <w:t>tulenevalt suuremast ajavarus</w:t>
      </w:r>
      <w:r w:rsidR="004878CD" w:rsidRPr="004B68B8">
        <w:rPr>
          <w:rFonts w:ascii="Times New Roman" w:hAnsi="Times New Roman" w:cs="Times New Roman"/>
        </w:rPr>
        <w:t xml:space="preserve">t </w:t>
      </w:r>
      <w:r w:rsidR="00281BA9" w:rsidRPr="004B68B8">
        <w:rPr>
          <w:rFonts w:ascii="Times New Roman" w:hAnsi="Times New Roman" w:cs="Times New Roman"/>
        </w:rPr>
        <w:t xml:space="preserve">olla </w:t>
      </w:r>
      <w:r w:rsidR="004878CD" w:rsidRPr="004B68B8">
        <w:rPr>
          <w:rFonts w:ascii="Times New Roman" w:hAnsi="Times New Roman" w:cs="Times New Roman"/>
        </w:rPr>
        <w:t>rõhk kaasamisel</w:t>
      </w:r>
      <w:r w:rsidR="00281BA9" w:rsidRPr="004B68B8">
        <w:rPr>
          <w:rFonts w:ascii="Times New Roman" w:hAnsi="Times New Roman" w:cs="Times New Roman"/>
        </w:rPr>
        <w:t xml:space="preserve"> ja suuremal</w:t>
      </w:r>
      <w:r w:rsidR="004878CD" w:rsidRPr="004B68B8">
        <w:rPr>
          <w:rFonts w:ascii="Times New Roman" w:hAnsi="Times New Roman" w:cs="Times New Roman"/>
        </w:rPr>
        <w:t xml:space="preserve"> KOV</w:t>
      </w:r>
      <w:r w:rsidR="005508D5" w:rsidRPr="004B68B8">
        <w:rPr>
          <w:rFonts w:ascii="Times New Roman" w:hAnsi="Times New Roman" w:cs="Times New Roman"/>
        </w:rPr>
        <w:t>i</w:t>
      </w:r>
      <w:r w:rsidR="004878CD" w:rsidRPr="004B68B8">
        <w:rPr>
          <w:rFonts w:ascii="Times New Roman" w:hAnsi="Times New Roman" w:cs="Times New Roman"/>
        </w:rPr>
        <w:t>de koostööl</w:t>
      </w:r>
      <w:r w:rsidR="00281BA9" w:rsidRPr="004B68B8">
        <w:rPr>
          <w:rFonts w:ascii="Times New Roman" w:hAnsi="Times New Roman" w:cs="Times New Roman"/>
        </w:rPr>
        <w:t xml:space="preserve"> ühiste arenguväljakutsete lahendamisel. </w:t>
      </w:r>
      <w:r w:rsidR="00F702E2" w:rsidRPr="004B68B8">
        <w:rPr>
          <w:rFonts w:ascii="Times New Roman" w:hAnsi="Times New Roman" w:cs="Times New Roman"/>
        </w:rPr>
        <w:t xml:space="preserve">Protsessi aeg on </w:t>
      </w:r>
      <w:r w:rsidR="00CC2718" w:rsidRPr="004B68B8">
        <w:rPr>
          <w:rFonts w:ascii="Times New Roman" w:hAnsi="Times New Roman" w:cs="Times New Roman"/>
        </w:rPr>
        <w:t xml:space="preserve">ministeeriumite poolt vaadates </w:t>
      </w:r>
      <w:r w:rsidR="00F702E2" w:rsidRPr="004B68B8">
        <w:rPr>
          <w:rFonts w:ascii="Times New Roman" w:hAnsi="Times New Roman" w:cs="Times New Roman"/>
        </w:rPr>
        <w:t>seotud</w:t>
      </w:r>
      <w:r w:rsidR="000B11FE" w:rsidRPr="004B68B8">
        <w:rPr>
          <w:rFonts w:ascii="Times New Roman" w:hAnsi="Times New Roman" w:cs="Times New Roman"/>
        </w:rPr>
        <w:t xml:space="preserve"> </w:t>
      </w:r>
      <w:r w:rsidR="00F702E2" w:rsidRPr="004B68B8">
        <w:rPr>
          <w:rFonts w:ascii="Times New Roman" w:hAnsi="Times New Roman" w:cs="Times New Roman"/>
        </w:rPr>
        <w:t>et</w:t>
      </w:r>
      <w:r w:rsidR="000B11FE" w:rsidRPr="004B68B8">
        <w:rPr>
          <w:rFonts w:ascii="Times New Roman" w:hAnsi="Times New Roman" w:cs="Times New Roman"/>
        </w:rPr>
        <w:t>tevalmistuste tegemisega</w:t>
      </w:r>
      <w:r w:rsidR="00F702E2" w:rsidRPr="004B68B8">
        <w:rPr>
          <w:rFonts w:ascii="Times New Roman" w:hAnsi="Times New Roman" w:cs="Times New Roman"/>
        </w:rPr>
        <w:t xml:space="preserve"> Euroopa Liidu </w:t>
      </w:r>
      <w:r w:rsidR="0022072F" w:rsidRPr="004B68B8">
        <w:rPr>
          <w:rFonts w:ascii="Times New Roman" w:hAnsi="Times New Roman" w:cs="Times New Roman"/>
        </w:rPr>
        <w:t xml:space="preserve">(EL) </w:t>
      </w:r>
      <w:r w:rsidR="00F702E2" w:rsidRPr="004B68B8">
        <w:rPr>
          <w:rFonts w:ascii="Times New Roman" w:hAnsi="Times New Roman" w:cs="Times New Roman"/>
        </w:rPr>
        <w:t>uueks rahastusperioodiks 2021-2027</w:t>
      </w:r>
      <w:r w:rsidR="006F05B3" w:rsidRPr="004B68B8">
        <w:rPr>
          <w:rFonts w:ascii="Times New Roman" w:hAnsi="Times New Roman" w:cs="Times New Roman"/>
        </w:rPr>
        <w:t>, mistõttu on juhendis rohkem rõhku pandud riigi tasandi ootus</w:t>
      </w:r>
      <w:r w:rsidR="000022D9" w:rsidRPr="004B68B8">
        <w:rPr>
          <w:rFonts w:ascii="Times New Roman" w:hAnsi="Times New Roman" w:cs="Times New Roman"/>
        </w:rPr>
        <w:t>tele maakonna arengustrateegia</w:t>
      </w:r>
      <w:r w:rsidR="006F05B3" w:rsidRPr="004B68B8">
        <w:rPr>
          <w:rFonts w:ascii="Times New Roman" w:hAnsi="Times New Roman" w:cs="Times New Roman"/>
        </w:rPr>
        <w:t>le</w:t>
      </w:r>
      <w:r w:rsidR="005962E6" w:rsidRPr="004B68B8">
        <w:rPr>
          <w:rFonts w:ascii="Times New Roman" w:hAnsi="Times New Roman" w:cs="Times New Roman"/>
        </w:rPr>
        <w:t>, et teadvustada neid senisest rohkem ka piirkondlikul tasandil</w:t>
      </w:r>
      <w:r w:rsidR="00F702E2" w:rsidRPr="004B68B8">
        <w:rPr>
          <w:rFonts w:ascii="Times New Roman" w:hAnsi="Times New Roman" w:cs="Times New Roman"/>
        </w:rPr>
        <w:t>.</w:t>
      </w:r>
      <w:r w:rsidR="006F05B3" w:rsidRPr="004B68B8">
        <w:rPr>
          <w:rFonts w:ascii="Times New Roman" w:hAnsi="Times New Roman" w:cs="Times New Roman"/>
        </w:rPr>
        <w:t xml:space="preserve"> Juhendis toodud soovitused lähtuvad nii regionaalvaldkonna kui </w:t>
      </w:r>
      <w:r w:rsidR="0079238D" w:rsidRPr="004B68B8">
        <w:rPr>
          <w:rFonts w:ascii="Times New Roman" w:hAnsi="Times New Roman" w:cs="Times New Roman"/>
        </w:rPr>
        <w:t xml:space="preserve">ka </w:t>
      </w:r>
      <w:r w:rsidR="006F05B3" w:rsidRPr="004B68B8">
        <w:rPr>
          <w:rFonts w:ascii="Times New Roman" w:hAnsi="Times New Roman" w:cs="Times New Roman"/>
        </w:rPr>
        <w:t xml:space="preserve">teiste poliitikavaldkondade lähikümnendi olulisematest </w:t>
      </w:r>
      <w:r w:rsidR="005962E6" w:rsidRPr="004B68B8">
        <w:rPr>
          <w:rFonts w:ascii="Times New Roman" w:hAnsi="Times New Roman" w:cs="Times New Roman"/>
        </w:rPr>
        <w:t>arenguväljakutsetest, mis eeldavad riigi ja piirkondade ühist tegutsemist</w:t>
      </w:r>
      <w:r w:rsidR="00CC2718" w:rsidRPr="004B68B8">
        <w:rPr>
          <w:rFonts w:ascii="Times New Roman" w:hAnsi="Times New Roman" w:cs="Times New Roman"/>
        </w:rPr>
        <w:t xml:space="preserve"> ning piirkondlikku koostööd</w:t>
      </w:r>
      <w:r w:rsidR="006F05B3" w:rsidRPr="004B68B8">
        <w:rPr>
          <w:rFonts w:ascii="Times New Roman" w:hAnsi="Times New Roman" w:cs="Times New Roman"/>
        </w:rPr>
        <w:t>.</w:t>
      </w:r>
      <w:r w:rsidR="005962E6" w:rsidRPr="004B68B8">
        <w:rPr>
          <w:rFonts w:ascii="Times New Roman" w:hAnsi="Times New Roman" w:cs="Times New Roman"/>
        </w:rPr>
        <w:t xml:space="preserve"> See ei tähenda, et maakonna arengustrateegiad ei võiks ka edaspidi kajastada neid prioriteetseid koostöösuundi, mida kavandatakse ellu viia eelkõige maakonna partnerite enda ressursside toel.</w:t>
      </w:r>
    </w:p>
    <w:p w14:paraId="2D5D6ABA" w14:textId="7A971F36" w:rsidR="00D71F1E" w:rsidRPr="004B68B8" w:rsidRDefault="00F702E2" w:rsidP="00B5312D">
      <w:pPr>
        <w:spacing w:after="120" w:line="240" w:lineRule="auto"/>
        <w:jc w:val="both"/>
        <w:rPr>
          <w:rFonts w:ascii="Times New Roman" w:hAnsi="Times New Roman" w:cs="Times New Roman"/>
        </w:rPr>
      </w:pPr>
      <w:r w:rsidRPr="004B68B8">
        <w:rPr>
          <w:rFonts w:ascii="Times New Roman" w:hAnsi="Times New Roman" w:cs="Times New Roman"/>
        </w:rPr>
        <w:t xml:space="preserve">Märkus: </w:t>
      </w:r>
      <w:r w:rsidR="00D71F1E" w:rsidRPr="004B68B8">
        <w:rPr>
          <w:rFonts w:ascii="Times New Roman" w:hAnsi="Times New Roman" w:cs="Times New Roman"/>
        </w:rPr>
        <w:t>Lisaks sellele juhendile on maakonna arengustrateegia ja selle te</w:t>
      </w:r>
      <w:r w:rsidR="00D15BF5" w:rsidRPr="004B68B8">
        <w:rPr>
          <w:rFonts w:ascii="Times New Roman" w:hAnsi="Times New Roman" w:cs="Times New Roman"/>
        </w:rPr>
        <w:t xml:space="preserve">gevuskava </w:t>
      </w:r>
      <w:r w:rsidR="00CC2718" w:rsidRPr="004B68B8">
        <w:rPr>
          <w:rFonts w:ascii="Times New Roman" w:hAnsi="Times New Roman" w:cs="Times New Roman"/>
        </w:rPr>
        <w:t>uuendamisel/</w:t>
      </w:r>
      <w:r w:rsidR="00D15BF5" w:rsidRPr="004B68B8">
        <w:rPr>
          <w:rFonts w:ascii="Times New Roman" w:hAnsi="Times New Roman" w:cs="Times New Roman"/>
        </w:rPr>
        <w:t xml:space="preserve">koostamisel </w:t>
      </w:r>
      <w:r w:rsidR="00D71F1E" w:rsidRPr="004B68B8">
        <w:rPr>
          <w:rFonts w:ascii="Times New Roman" w:hAnsi="Times New Roman" w:cs="Times New Roman"/>
        </w:rPr>
        <w:t>samuti abiks varasem Rahandusministeeriumi</w:t>
      </w:r>
      <w:r w:rsidR="0022072F" w:rsidRPr="004B68B8">
        <w:rPr>
          <w:rFonts w:ascii="Times New Roman" w:hAnsi="Times New Roman" w:cs="Times New Roman"/>
        </w:rPr>
        <w:t xml:space="preserve"> (RM)</w:t>
      </w:r>
      <w:r w:rsidR="00D71F1E" w:rsidRPr="004B68B8">
        <w:rPr>
          <w:rFonts w:ascii="Times New Roman" w:hAnsi="Times New Roman" w:cs="Times New Roman"/>
        </w:rPr>
        <w:t xml:space="preserve"> poolt koostatud soovituslik dokument – Maakonna arengustrateegia koostamise juhend</w:t>
      </w:r>
      <w:r w:rsidR="00F44E90" w:rsidRPr="004B68B8">
        <w:rPr>
          <w:rStyle w:val="Allmrkuseviide"/>
          <w:rFonts w:ascii="Times New Roman" w:hAnsi="Times New Roman" w:cs="Times New Roman"/>
        </w:rPr>
        <w:footnoteReference w:id="1"/>
      </w:r>
      <w:r w:rsidR="00F44E90" w:rsidRPr="004B68B8">
        <w:rPr>
          <w:rFonts w:ascii="Times New Roman" w:hAnsi="Times New Roman" w:cs="Times New Roman"/>
        </w:rPr>
        <w:t xml:space="preserve"> </w:t>
      </w:r>
      <w:r w:rsidRPr="004B68B8">
        <w:rPr>
          <w:rFonts w:ascii="Times New Roman" w:hAnsi="Times New Roman" w:cs="Times New Roman"/>
        </w:rPr>
        <w:t xml:space="preserve">koos 7 lisaga, mis on edastatud kõigile </w:t>
      </w:r>
      <w:r w:rsidR="000E50A9" w:rsidRPr="004B68B8">
        <w:rPr>
          <w:rFonts w:ascii="Times New Roman" w:hAnsi="Times New Roman" w:cs="Times New Roman"/>
        </w:rPr>
        <w:t>maakondlikele arendusorganisatsioonidele (</w:t>
      </w:r>
      <w:r w:rsidRPr="004B68B8">
        <w:rPr>
          <w:rFonts w:ascii="Times New Roman" w:hAnsi="Times New Roman" w:cs="Times New Roman"/>
        </w:rPr>
        <w:t>MAROdele</w:t>
      </w:r>
      <w:r w:rsidR="000E50A9" w:rsidRPr="004B68B8">
        <w:rPr>
          <w:rFonts w:ascii="Times New Roman" w:hAnsi="Times New Roman" w:cs="Times New Roman"/>
        </w:rPr>
        <w:t>)</w:t>
      </w:r>
      <w:r w:rsidRPr="004B68B8">
        <w:rPr>
          <w:rFonts w:ascii="Times New Roman" w:hAnsi="Times New Roman" w:cs="Times New Roman"/>
        </w:rPr>
        <w:t>.</w:t>
      </w:r>
      <w:r w:rsidR="004367A0" w:rsidRPr="004B68B8">
        <w:rPr>
          <w:rFonts w:ascii="Times New Roman" w:hAnsi="Times New Roman" w:cs="Times New Roman"/>
        </w:rPr>
        <w:t xml:space="preserve"> </w:t>
      </w:r>
    </w:p>
    <w:p w14:paraId="12954BB0" w14:textId="2E5D11C2" w:rsidR="00D936EB" w:rsidRPr="004B68B8" w:rsidRDefault="005766AC" w:rsidP="00B5312D">
      <w:pPr>
        <w:spacing w:after="120" w:line="240" w:lineRule="auto"/>
        <w:jc w:val="both"/>
        <w:rPr>
          <w:rFonts w:ascii="Times New Roman" w:hAnsi="Times New Roman" w:cs="Times New Roman"/>
        </w:rPr>
      </w:pPr>
      <w:r w:rsidRPr="004B68B8">
        <w:rPr>
          <w:rFonts w:ascii="Times New Roman" w:hAnsi="Times New Roman" w:cs="Times New Roman"/>
        </w:rPr>
        <w:t xml:space="preserve">Kehtivate, 2018. aastal </w:t>
      </w:r>
      <w:r w:rsidR="00D936EB" w:rsidRPr="004B68B8">
        <w:rPr>
          <w:rFonts w:ascii="Times New Roman" w:hAnsi="Times New Roman" w:cs="Times New Roman"/>
        </w:rPr>
        <w:t>koostatud maakondade arengustrateegiate sisu</w:t>
      </w:r>
      <w:r w:rsidR="005203AF" w:rsidRPr="004B68B8">
        <w:rPr>
          <w:rFonts w:ascii="Times New Roman" w:hAnsi="Times New Roman" w:cs="Times New Roman"/>
        </w:rPr>
        <w:t xml:space="preserve"> (kogumahus</w:t>
      </w:r>
      <w:r w:rsidRPr="004B68B8">
        <w:rPr>
          <w:rFonts w:ascii="Times New Roman" w:hAnsi="Times New Roman" w:cs="Times New Roman"/>
        </w:rPr>
        <w:t xml:space="preserve"> 1162 lk)</w:t>
      </w:r>
      <w:r w:rsidR="00D936EB" w:rsidRPr="004B68B8">
        <w:rPr>
          <w:rFonts w:ascii="Times New Roman" w:hAnsi="Times New Roman" w:cs="Times New Roman"/>
        </w:rPr>
        <w:t xml:space="preserve"> edastati kokkuvõtlikult</w:t>
      </w:r>
      <w:r w:rsidR="00745B5F" w:rsidRPr="004B68B8">
        <w:rPr>
          <w:rFonts w:ascii="Times New Roman" w:hAnsi="Times New Roman" w:cs="Times New Roman"/>
        </w:rPr>
        <w:t xml:space="preserve"> (</w:t>
      </w:r>
      <w:r w:rsidRPr="004B68B8">
        <w:rPr>
          <w:rFonts w:ascii="Times New Roman" w:hAnsi="Times New Roman" w:cs="Times New Roman"/>
        </w:rPr>
        <w:t>9 teema 15 alateemasse</w:t>
      </w:r>
      <w:r w:rsidR="00745B5F" w:rsidRPr="004B68B8">
        <w:rPr>
          <w:rFonts w:ascii="Times New Roman" w:hAnsi="Times New Roman" w:cs="Times New Roman"/>
        </w:rPr>
        <w:t>) koondatuna</w:t>
      </w:r>
      <w:r w:rsidR="00D936EB" w:rsidRPr="004B68B8">
        <w:rPr>
          <w:rFonts w:ascii="Times New Roman" w:hAnsi="Times New Roman" w:cs="Times New Roman"/>
        </w:rPr>
        <w:t xml:space="preserve"> p</w:t>
      </w:r>
      <w:r w:rsidRPr="004B68B8">
        <w:rPr>
          <w:rFonts w:ascii="Times New Roman" w:hAnsi="Times New Roman" w:cs="Times New Roman"/>
        </w:rPr>
        <w:t>artnerministeeriumitele. Temaatilise jaotuse aluseks oli strateegia „Eesti 2035“ alajaotus. Edastatut kasutati</w:t>
      </w:r>
      <w:r w:rsidR="00D936EB" w:rsidRPr="004B68B8">
        <w:rPr>
          <w:rFonts w:ascii="Times New Roman" w:hAnsi="Times New Roman" w:cs="Times New Roman"/>
        </w:rPr>
        <w:t xml:space="preserve"> sisenditena </w:t>
      </w:r>
      <w:r w:rsidRPr="004B68B8">
        <w:rPr>
          <w:rFonts w:ascii="Times New Roman" w:hAnsi="Times New Roman" w:cs="Times New Roman"/>
        </w:rPr>
        <w:t xml:space="preserve">sealhulgas </w:t>
      </w:r>
      <w:r w:rsidR="00D936EB" w:rsidRPr="004B68B8">
        <w:rPr>
          <w:rFonts w:ascii="Times New Roman" w:hAnsi="Times New Roman" w:cs="Times New Roman"/>
        </w:rPr>
        <w:t>transpordi ja liikuvuse arengukava 2021+ eelnõu, Eesti teadus- ja arendustegevuse, innovatsiooni ning ettevõtluse arengukava 2021-2035</w:t>
      </w:r>
      <w:r w:rsidRPr="004B68B8">
        <w:rPr>
          <w:rFonts w:ascii="Times New Roman" w:hAnsi="Times New Roman" w:cs="Times New Roman"/>
        </w:rPr>
        <w:t>, haridus- ja teadusstrateegia 2035 ja noortevaldkonna arengukava 2021-2025 puhul. Uue perioodi meetmete kavandamisel ja prioriteetide seadmisel on samuti kasutatud maakondade arengustrateegiaid kui ka kohalike omavalitsuste arengukavasid.</w:t>
      </w:r>
    </w:p>
    <w:p w14:paraId="36944362" w14:textId="3B6A317E" w:rsidR="00DF469C" w:rsidRPr="004B68B8" w:rsidRDefault="004028F8" w:rsidP="006F05B3">
      <w:pPr>
        <w:spacing w:after="120" w:line="240" w:lineRule="auto"/>
        <w:jc w:val="both"/>
        <w:rPr>
          <w:rFonts w:ascii="Times New Roman" w:hAnsi="Times New Roman" w:cs="Times New Roman"/>
        </w:rPr>
      </w:pPr>
      <w:r w:rsidRPr="004B68B8">
        <w:rPr>
          <w:rFonts w:ascii="Times New Roman" w:hAnsi="Times New Roman" w:cs="Times New Roman"/>
        </w:rPr>
        <w:t>KOV arengukava kõrval peab m</w:t>
      </w:r>
      <w:r w:rsidR="00D2704B" w:rsidRPr="004B68B8">
        <w:rPr>
          <w:rFonts w:ascii="Times New Roman" w:hAnsi="Times New Roman" w:cs="Times New Roman"/>
        </w:rPr>
        <w:t>aakonna arengustrateeg</w:t>
      </w:r>
      <w:r w:rsidR="0079238D" w:rsidRPr="004B68B8">
        <w:rPr>
          <w:rFonts w:ascii="Times New Roman" w:hAnsi="Times New Roman" w:cs="Times New Roman"/>
        </w:rPr>
        <w:t xml:space="preserve">ia </w:t>
      </w:r>
      <w:r w:rsidRPr="004B68B8">
        <w:rPr>
          <w:rFonts w:ascii="Times New Roman" w:hAnsi="Times New Roman" w:cs="Times New Roman"/>
        </w:rPr>
        <w:t xml:space="preserve">olema </w:t>
      </w:r>
      <w:r w:rsidR="00D2704B" w:rsidRPr="004B68B8">
        <w:rPr>
          <w:rFonts w:ascii="Times New Roman" w:hAnsi="Times New Roman" w:cs="Times New Roman"/>
        </w:rPr>
        <w:t>eelkõige olema mõjus ja hästi fokuseeritud juhtimisinstrument</w:t>
      </w:r>
      <w:r w:rsidR="006F05B3" w:rsidRPr="004B68B8">
        <w:rPr>
          <w:rFonts w:ascii="Times New Roman" w:hAnsi="Times New Roman" w:cs="Times New Roman"/>
        </w:rPr>
        <w:t xml:space="preserve"> kohalikele omavalitsustele </w:t>
      </w:r>
      <w:r w:rsidR="004878CD" w:rsidRPr="004B68B8">
        <w:rPr>
          <w:rFonts w:ascii="Times New Roman" w:hAnsi="Times New Roman" w:cs="Times New Roman"/>
        </w:rPr>
        <w:t>nende baasteenuste (alus</w:t>
      </w:r>
      <w:r w:rsidR="00A8014A" w:rsidRPr="004B68B8">
        <w:rPr>
          <w:rFonts w:ascii="Times New Roman" w:hAnsi="Times New Roman" w:cs="Times New Roman"/>
        </w:rPr>
        <w:t xml:space="preserve">- ja põhiharidus, </w:t>
      </w:r>
      <w:r w:rsidR="008D4CE8" w:rsidRPr="004B68B8">
        <w:rPr>
          <w:rFonts w:ascii="Times New Roman" w:hAnsi="Times New Roman" w:cs="Times New Roman"/>
        </w:rPr>
        <w:t xml:space="preserve">kultuur, tervis, </w:t>
      </w:r>
      <w:r w:rsidR="00A8014A" w:rsidRPr="004B68B8">
        <w:rPr>
          <w:rFonts w:ascii="Times New Roman" w:hAnsi="Times New Roman" w:cs="Times New Roman"/>
        </w:rPr>
        <w:t>noorsootö</w:t>
      </w:r>
      <w:r w:rsidRPr="004B68B8">
        <w:rPr>
          <w:rFonts w:ascii="Times New Roman" w:hAnsi="Times New Roman" w:cs="Times New Roman"/>
        </w:rPr>
        <w:t>ö, ühistransport jne) tagamise toetamiseks</w:t>
      </w:r>
      <w:r w:rsidR="00A8014A" w:rsidRPr="004B68B8">
        <w:rPr>
          <w:rFonts w:ascii="Times New Roman" w:hAnsi="Times New Roman" w:cs="Times New Roman"/>
        </w:rPr>
        <w:t xml:space="preserve"> ning </w:t>
      </w:r>
      <w:r w:rsidR="006F05B3" w:rsidRPr="004B68B8">
        <w:rPr>
          <w:rFonts w:ascii="Times New Roman" w:hAnsi="Times New Roman" w:cs="Times New Roman"/>
        </w:rPr>
        <w:t xml:space="preserve">piirkondlikuks </w:t>
      </w:r>
      <w:r w:rsidR="00FF31CA" w:rsidRPr="004B68B8">
        <w:rPr>
          <w:rFonts w:ascii="Times New Roman" w:hAnsi="Times New Roman" w:cs="Times New Roman"/>
        </w:rPr>
        <w:t xml:space="preserve">ja rahvusvaheliseks </w:t>
      </w:r>
      <w:r w:rsidR="00592C3B" w:rsidRPr="004B68B8">
        <w:rPr>
          <w:rFonts w:ascii="Times New Roman" w:hAnsi="Times New Roman" w:cs="Times New Roman"/>
        </w:rPr>
        <w:t xml:space="preserve">piiriüleseks </w:t>
      </w:r>
      <w:r w:rsidR="006F05B3" w:rsidRPr="004B68B8">
        <w:rPr>
          <w:rFonts w:ascii="Times New Roman" w:hAnsi="Times New Roman" w:cs="Times New Roman"/>
        </w:rPr>
        <w:t>koostööks</w:t>
      </w:r>
      <w:r w:rsidR="00180525" w:rsidRPr="004B68B8">
        <w:rPr>
          <w:rFonts w:ascii="Times New Roman" w:hAnsi="Times New Roman" w:cs="Times New Roman"/>
        </w:rPr>
        <w:t xml:space="preserve"> püstitatud eesmärkide saavutamiseks</w:t>
      </w:r>
      <w:r w:rsidR="00D2704B" w:rsidRPr="004B68B8">
        <w:rPr>
          <w:rFonts w:ascii="Times New Roman" w:hAnsi="Times New Roman" w:cs="Times New Roman"/>
        </w:rPr>
        <w:t>.</w:t>
      </w:r>
      <w:r w:rsidR="00685E39" w:rsidRPr="004B68B8">
        <w:rPr>
          <w:rFonts w:ascii="Times New Roman" w:hAnsi="Times New Roman" w:cs="Times New Roman"/>
        </w:rPr>
        <w:t xml:space="preserve"> </w:t>
      </w:r>
      <w:r w:rsidR="00C53C2A" w:rsidRPr="004B68B8">
        <w:rPr>
          <w:rFonts w:ascii="Times New Roman" w:hAnsi="Times New Roman" w:cs="Times New Roman"/>
        </w:rPr>
        <w:t xml:space="preserve">Maakonna arengustrateegia peab eelkõige andma lisandväärtusena laiema vaate </w:t>
      </w:r>
      <w:r w:rsidR="00CD29A2" w:rsidRPr="004B68B8">
        <w:rPr>
          <w:rFonts w:ascii="Times New Roman" w:hAnsi="Times New Roman" w:cs="Times New Roman"/>
        </w:rPr>
        <w:t xml:space="preserve">(võrreldes KOV arengukavaga) </w:t>
      </w:r>
      <w:r w:rsidR="00C53C2A" w:rsidRPr="004B68B8">
        <w:rPr>
          <w:rFonts w:ascii="Times New Roman" w:hAnsi="Times New Roman" w:cs="Times New Roman"/>
        </w:rPr>
        <w:t>optimaalse ja kestliku teenuste</w:t>
      </w:r>
      <w:r w:rsidRPr="004B68B8">
        <w:rPr>
          <w:rFonts w:ascii="Times New Roman" w:hAnsi="Times New Roman" w:cs="Times New Roman"/>
        </w:rPr>
        <w:t xml:space="preserve"> võrgu</w:t>
      </w:r>
      <w:r w:rsidR="00C53C2A" w:rsidRPr="004B68B8">
        <w:rPr>
          <w:rFonts w:ascii="Times New Roman" w:hAnsi="Times New Roman" w:cs="Times New Roman"/>
        </w:rPr>
        <w:t xml:space="preserve"> kujundamiseks. </w:t>
      </w:r>
      <w:r w:rsidR="003230A7" w:rsidRPr="004B68B8">
        <w:rPr>
          <w:rFonts w:ascii="Times New Roman" w:hAnsi="Times New Roman" w:cs="Times New Roman"/>
        </w:rPr>
        <w:t>Maakonna arengustrateegia peab</w:t>
      </w:r>
      <w:r w:rsidR="00685E39" w:rsidRPr="004B68B8">
        <w:rPr>
          <w:rFonts w:ascii="Times New Roman" w:hAnsi="Times New Roman" w:cs="Times New Roman"/>
        </w:rPr>
        <w:t xml:space="preserve"> panema maakonna kohalikke omavalitsusi tundma end osana maakonn</w:t>
      </w:r>
      <w:r w:rsidR="003230A7" w:rsidRPr="004B68B8">
        <w:rPr>
          <w:rFonts w:ascii="Times New Roman" w:hAnsi="Times New Roman" w:cs="Times New Roman"/>
        </w:rPr>
        <w:t xml:space="preserve">ast kui tervikust ja nägema, </w:t>
      </w:r>
      <w:r w:rsidR="00685E39" w:rsidRPr="004B68B8">
        <w:rPr>
          <w:rFonts w:ascii="Times New Roman" w:hAnsi="Times New Roman" w:cs="Times New Roman"/>
        </w:rPr>
        <w:t>kuidas nende panustamine, tegevused ja otsused selle arengudokumendi koostamisel ja hilisemal uuendamisel mõjutavad tihti ka teisi omavalitsusi, laiemat piirkonda ja kogu maakonda.</w:t>
      </w:r>
      <w:r w:rsidR="00F44E90" w:rsidRPr="004B68B8">
        <w:rPr>
          <w:rFonts w:ascii="Times New Roman" w:hAnsi="Times New Roman" w:cs="Times New Roman"/>
        </w:rPr>
        <w:t xml:space="preserve"> Maakonna arengustrateegias peab arvestama maakonnaplaneeringus seatud eesmärke ja tingimusi.</w:t>
      </w:r>
      <w:r w:rsidR="0079133B" w:rsidRPr="004B68B8">
        <w:rPr>
          <w:rFonts w:ascii="Times New Roman" w:hAnsi="Times New Roman" w:cs="Times New Roman"/>
        </w:rPr>
        <w:t xml:space="preserve"> Samuti peab maakonna arengustrateegia haakuma strateegia</w:t>
      </w:r>
      <w:r w:rsidR="00CF3FBD" w:rsidRPr="004B68B8">
        <w:rPr>
          <w:rFonts w:ascii="Times New Roman" w:hAnsi="Times New Roman" w:cs="Times New Roman"/>
        </w:rPr>
        <w:t>ga</w:t>
      </w:r>
      <w:r w:rsidR="0079133B" w:rsidRPr="004B68B8">
        <w:rPr>
          <w:rFonts w:ascii="Times New Roman" w:hAnsi="Times New Roman" w:cs="Times New Roman"/>
        </w:rPr>
        <w:t xml:space="preserve"> „Eesti 2035“</w:t>
      </w:r>
      <w:r w:rsidR="00CF3FBD" w:rsidRPr="004B68B8">
        <w:rPr>
          <w:rStyle w:val="Allmrkuseviide"/>
          <w:rFonts w:ascii="Times New Roman" w:hAnsi="Times New Roman" w:cs="Times New Roman"/>
        </w:rPr>
        <w:footnoteReference w:id="2"/>
      </w:r>
      <w:r w:rsidR="0079133B" w:rsidRPr="004B68B8">
        <w:rPr>
          <w:rFonts w:ascii="Times New Roman" w:hAnsi="Times New Roman" w:cs="Times New Roman"/>
        </w:rPr>
        <w:t xml:space="preserve"> – näitama, kuidas panustatakse „Eesti 2035“ strateegiliste sihtide saavutamisse ja arenguvajaduste lahendamisse.</w:t>
      </w:r>
    </w:p>
    <w:p w14:paraId="496B34D4" w14:textId="0501BECF" w:rsidR="00D45B0B" w:rsidRPr="004B68B8" w:rsidRDefault="00DF469C" w:rsidP="00D45B0B">
      <w:pPr>
        <w:spacing w:line="252" w:lineRule="auto"/>
        <w:jc w:val="both"/>
        <w:rPr>
          <w:rFonts w:ascii="Times New Roman" w:hAnsi="Times New Roman" w:cs="Times New Roman"/>
          <w:noProof/>
        </w:rPr>
      </w:pPr>
      <w:r w:rsidRPr="004B68B8">
        <w:rPr>
          <w:rFonts w:ascii="Times New Roman" w:hAnsi="Times New Roman" w:cs="Times New Roman"/>
        </w:rPr>
        <w:t>Maakonn</w:t>
      </w:r>
      <w:r w:rsidR="006E2966" w:rsidRPr="004B68B8">
        <w:rPr>
          <w:rFonts w:ascii="Times New Roman" w:hAnsi="Times New Roman" w:cs="Times New Roman"/>
        </w:rPr>
        <w:t>a arengu</w:t>
      </w:r>
      <w:r w:rsidRPr="004B68B8">
        <w:rPr>
          <w:rFonts w:ascii="Times New Roman" w:hAnsi="Times New Roman" w:cs="Times New Roman"/>
        </w:rPr>
        <w:t xml:space="preserve">strateegias </w:t>
      </w:r>
      <w:r w:rsidR="000368AE" w:rsidRPr="004B68B8">
        <w:rPr>
          <w:rFonts w:ascii="Times New Roman" w:hAnsi="Times New Roman" w:cs="Times New Roman"/>
        </w:rPr>
        <w:t>on oluline a</w:t>
      </w:r>
      <w:r w:rsidRPr="004B68B8">
        <w:rPr>
          <w:rFonts w:ascii="Times New Roman" w:hAnsi="Times New Roman" w:cs="Times New Roman"/>
        </w:rPr>
        <w:t>nalüüsi</w:t>
      </w:r>
      <w:r w:rsidR="000368AE" w:rsidRPr="004B68B8">
        <w:rPr>
          <w:rFonts w:ascii="Times New Roman" w:hAnsi="Times New Roman" w:cs="Times New Roman"/>
        </w:rPr>
        <w:t>da</w:t>
      </w:r>
      <w:r w:rsidRPr="004B68B8">
        <w:rPr>
          <w:rFonts w:ascii="Times New Roman" w:hAnsi="Times New Roman" w:cs="Times New Roman"/>
        </w:rPr>
        <w:t xml:space="preserve"> </w:t>
      </w:r>
      <w:r w:rsidR="00983E2E" w:rsidRPr="004B68B8">
        <w:rPr>
          <w:rFonts w:ascii="Times New Roman" w:hAnsi="Times New Roman" w:cs="Times New Roman"/>
        </w:rPr>
        <w:t>erinevates teemavaldkondades</w:t>
      </w:r>
      <w:r w:rsidRPr="004B68B8">
        <w:rPr>
          <w:rFonts w:ascii="Times New Roman" w:hAnsi="Times New Roman" w:cs="Times New Roman"/>
        </w:rPr>
        <w:t xml:space="preserve">, </w:t>
      </w:r>
      <w:r w:rsidR="00592C3B" w:rsidRPr="004B68B8">
        <w:rPr>
          <w:rFonts w:ascii="Times New Roman" w:hAnsi="Times New Roman" w:cs="Times New Roman"/>
        </w:rPr>
        <w:t xml:space="preserve">et </w:t>
      </w:r>
      <w:r w:rsidRPr="004B68B8">
        <w:rPr>
          <w:rFonts w:ascii="Times New Roman" w:hAnsi="Times New Roman" w:cs="Times New Roman"/>
        </w:rPr>
        <w:t xml:space="preserve">milliseid eesmärke ja tegevusi on võimalik ellu viia </w:t>
      </w:r>
      <w:r w:rsidR="00BC00CB" w:rsidRPr="004B68B8">
        <w:rPr>
          <w:rFonts w:ascii="Times New Roman" w:hAnsi="Times New Roman" w:cs="Times New Roman"/>
        </w:rPr>
        <w:t>riigipiiriülese</w:t>
      </w:r>
      <w:r w:rsidR="00592C3B" w:rsidRPr="004B68B8">
        <w:rPr>
          <w:rFonts w:ascii="Times New Roman" w:hAnsi="Times New Roman" w:cs="Times New Roman"/>
        </w:rPr>
        <w:t xml:space="preserve"> </w:t>
      </w:r>
      <w:r w:rsidRPr="004B68B8">
        <w:rPr>
          <w:rFonts w:ascii="Times New Roman" w:hAnsi="Times New Roman" w:cs="Times New Roman"/>
        </w:rPr>
        <w:t>koostöö</w:t>
      </w:r>
      <w:r w:rsidR="00680228" w:rsidRPr="004B68B8">
        <w:rPr>
          <w:rFonts w:ascii="Times New Roman" w:hAnsi="Times New Roman" w:cs="Times New Roman"/>
        </w:rPr>
        <w:t xml:space="preserve"> raames välis</w:t>
      </w:r>
      <w:r w:rsidRPr="004B68B8">
        <w:rPr>
          <w:rFonts w:ascii="Times New Roman" w:hAnsi="Times New Roman" w:cs="Times New Roman"/>
        </w:rPr>
        <w:t xml:space="preserve">riikide </w:t>
      </w:r>
      <w:r w:rsidR="00680228" w:rsidRPr="004B68B8">
        <w:rPr>
          <w:rFonts w:ascii="Times New Roman" w:hAnsi="Times New Roman" w:cs="Times New Roman"/>
        </w:rPr>
        <w:t xml:space="preserve">omavalitsuste ja </w:t>
      </w:r>
      <w:r w:rsidRPr="004B68B8">
        <w:rPr>
          <w:rFonts w:ascii="Times New Roman" w:hAnsi="Times New Roman" w:cs="Times New Roman"/>
        </w:rPr>
        <w:t>re</w:t>
      </w:r>
      <w:r w:rsidR="00592C3B" w:rsidRPr="004B68B8">
        <w:rPr>
          <w:rFonts w:ascii="Times New Roman" w:hAnsi="Times New Roman" w:cs="Times New Roman"/>
        </w:rPr>
        <w:t>gioonidega</w:t>
      </w:r>
      <w:r w:rsidR="00680228" w:rsidRPr="004B68B8">
        <w:rPr>
          <w:rFonts w:ascii="Times New Roman" w:hAnsi="Times New Roman" w:cs="Times New Roman"/>
        </w:rPr>
        <w:t xml:space="preserve"> ning organisatsioonidega</w:t>
      </w:r>
      <w:r w:rsidR="00592C3B" w:rsidRPr="004B68B8">
        <w:rPr>
          <w:rFonts w:ascii="Times New Roman" w:hAnsi="Times New Roman" w:cs="Times New Roman"/>
        </w:rPr>
        <w:t>.</w:t>
      </w:r>
      <w:r w:rsidR="00BC00CB" w:rsidRPr="004B68B8">
        <w:rPr>
          <w:rFonts w:ascii="Times New Roman" w:hAnsi="Times New Roman" w:cs="Times New Roman"/>
        </w:rPr>
        <w:t xml:space="preserve"> Riigip</w:t>
      </w:r>
      <w:r w:rsidR="00180525" w:rsidRPr="004B68B8">
        <w:rPr>
          <w:rFonts w:ascii="Times New Roman" w:hAnsi="Times New Roman" w:cs="Times New Roman"/>
        </w:rPr>
        <w:t>iiriülese koostöö teadlikum suunamine aitab suurendada koostööprojektide panust maakonna üldiste arengueesmärkide saavutamisse.</w:t>
      </w:r>
      <w:r w:rsidR="00D45B0B" w:rsidRPr="004B68B8">
        <w:rPr>
          <w:rFonts w:ascii="Times New Roman" w:hAnsi="Times New Roman" w:cs="Times New Roman"/>
        </w:rPr>
        <w:t xml:space="preserve"> </w:t>
      </w:r>
    </w:p>
    <w:p w14:paraId="36C41856" w14:textId="2A9C123D" w:rsidR="009771FB" w:rsidRPr="004B68B8" w:rsidRDefault="00D1378A" w:rsidP="009B0A78">
      <w:pPr>
        <w:pStyle w:val="Pealkiri1"/>
        <w:rPr>
          <w:rFonts w:ascii="Times New Roman" w:hAnsi="Times New Roman" w:cs="Times New Roman"/>
          <w:b/>
          <w:color w:val="auto"/>
          <w:sz w:val="24"/>
          <w:szCs w:val="24"/>
        </w:rPr>
      </w:pPr>
      <w:bookmarkStart w:id="2" w:name="_Toc70581677"/>
      <w:r w:rsidRPr="00226BEE">
        <w:rPr>
          <w:rFonts w:ascii="Times New Roman" w:hAnsi="Times New Roman" w:cs="Times New Roman"/>
          <w:b/>
          <w:color w:val="0070C0"/>
          <w:sz w:val="24"/>
          <w:szCs w:val="24"/>
        </w:rPr>
        <w:lastRenderedPageBreak/>
        <w:t>Ajaka</w:t>
      </w:r>
      <w:r w:rsidR="00E67781" w:rsidRPr="00226BEE">
        <w:rPr>
          <w:rFonts w:ascii="Times New Roman" w:hAnsi="Times New Roman" w:cs="Times New Roman"/>
          <w:b/>
          <w:color w:val="0070C0"/>
          <w:sz w:val="24"/>
          <w:szCs w:val="24"/>
        </w:rPr>
        <w:t>va maakonna</w:t>
      </w:r>
      <w:r w:rsidRPr="00226BEE">
        <w:rPr>
          <w:rFonts w:ascii="Times New Roman" w:hAnsi="Times New Roman" w:cs="Times New Roman"/>
          <w:b/>
          <w:color w:val="0070C0"/>
          <w:sz w:val="24"/>
          <w:szCs w:val="24"/>
        </w:rPr>
        <w:t xml:space="preserve"> aren</w:t>
      </w:r>
      <w:r w:rsidR="00E67781" w:rsidRPr="00226BEE">
        <w:rPr>
          <w:rFonts w:ascii="Times New Roman" w:hAnsi="Times New Roman" w:cs="Times New Roman"/>
          <w:b/>
          <w:color w:val="0070C0"/>
          <w:sz w:val="24"/>
          <w:szCs w:val="24"/>
        </w:rPr>
        <w:t>gustrateegia</w:t>
      </w:r>
      <w:r w:rsidR="00B72280" w:rsidRPr="00226BEE">
        <w:rPr>
          <w:rFonts w:ascii="Times New Roman" w:hAnsi="Times New Roman" w:cs="Times New Roman"/>
          <w:b/>
          <w:color w:val="0070C0"/>
          <w:sz w:val="24"/>
          <w:szCs w:val="24"/>
        </w:rPr>
        <w:t xml:space="preserve"> </w:t>
      </w:r>
      <w:r w:rsidRPr="00226BEE">
        <w:rPr>
          <w:rFonts w:ascii="Times New Roman" w:hAnsi="Times New Roman" w:cs="Times New Roman"/>
          <w:b/>
          <w:color w:val="0070C0"/>
          <w:sz w:val="24"/>
          <w:szCs w:val="24"/>
        </w:rPr>
        <w:t>uuendamisek</w:t>
      </w:r>
      <w:r w:rsidR="00B72280" w:rsidRPr="00226BEE">
        <w:rPr>
          <w:rFonts w:ascii="Times New Roman" w:hAnsi="Times New Roman" w:cs="Times New Roman"/>
          <w:b/>
          <w:color w:val="0070C0"/>
          <w:sz w:val="24"/>
          <w:szCs w:val="24"/>
        </w:rPr>
        <w:t>s</w:t>
      </w:r>
      <w:bookmarkEnd w:id="2"/>
    </w:p>
    <w:p w14:paraId="527BECF2" w14:textId="77777777" w:rsidR="00243324" w:rsidRPr="004B68B8" w:rsidRDefault="00243324" w:rsidP="00243324">
      <w:pPr>
        <w:rPr>
          <w:rFonts w:ascii="Times New Roman" w:hAnsi="Times New Roman" w:cs="Times New Roman"/>
        </w:rPr>
      </w:pPr>
    </w:p>
    <w:tbl>
      <w:tblPr>
        <w:tblStyle w:val="Kontuurtabel"/>
        <w:tblW w:w="8930" w:type="dxa"/>
        <w:tblInd w:w="279" w:type="dxa"/>
        <w:tblLook w:val="04A0" w:firstRow="1" w:lastRow="0" w:firstColumn="1" w:lastColumn="0" w:noHBand="0" w:noVBand="1"/>
      </w:tblPr>
      <w:tblGrid>
        <w:gridCol w:w="1206"/>
        <w:gridCol w:w="3115"/>
        <w:gridCol w:w="1301"/>
        <w:gridCol w:w="3308"/>
      </w:tblGrid>
      <w:tr w:rsidR="009C254C" w:rsidRPr="004B68B8" w14:paraId="37D6301F" w14:textId="77777777" w:rsidTr="005F1D15">
        <w:tc>
          <w:tcPr>
            <w:tcW w:w="1134" w:type="dxa"/>
          </w:tcPr>
          <w:p w14:paraId="39F09EEF" w14:textId="20C01425" w:rsidR="00E9531E" w:rsidRPr="004B68B8" w:rsidRDefault="004028F8" w:rsidP="00011466">
            <w:pPr>
              <w:rPr>
                <w:rFonts w:ascii="Times New Roman" w:hAnsi="Times New Roman" w:cs="Times New Roman"/>
              </w:rPr>
            </w:pPr>
            <w:r w:rsidRPr="004B68B8">
              <w:rPr>
                <w:rFonts w:ascii="Times New Roman" w:hAnsi="Times New Roman" w:cs="Times New Roman"/>
              </w:rPr>
              <w:t>O</w:t>
            </w:r>
            <w:r w:rsidR="005B3576" w:rsidRPr="004B68B8">
              <w:rPr>
                <w:rFonts w:ascii="Times New Roman" w:hAnsi="Times New Roman" w:cs="Times New Roman"/>
              </w:rPr>
              <w:t>ktoober</w:t>
            </w:r>
            <w:r w:rsidR="00E9531E" w:rsidRPr="004B68B8">
              <w:rPr>
                <w:rFonts w:ascii="Times New Roman" w:hAnsi="Times New Roman" w:cs="Times New Roman"/>
              </w:rPr>
              <w:t>, 2020</w:t>
            </w:r>
            <w:r w:rsidRPr="004B68B8">
              <w:rPr>
                <w:rFonts w:ascii="Times New Roman" w:hAnsi="Times New Roman" w:cs="Times New Roman"/>
              </w:rPr>
              <w:t xml:space="preserve">; </w:t>
            </w:r>
            <w:r w:rsidR="0079133B" w:rsidRPr="004B68B8">
              <w:rPr>
                <w:rFonts w:ascii="Times New Roman" w:hAnsi="Times New Roman" w:cs="Times New Roman"/>
              </w:rPr>
              <w:t>lisavoor: aprill – mai, 2021</w:t>
            </w:r>
          </w:p>
        </w:tc>
        <w:tc>
          <w:tcPr>
            <w:tcW w:w="7796" w:type="dxa"/>
            <w:gridSpan w:val="3"/>
          </w:tcPr>
          <w:p w14:paraId="0227AE68" w14:textId="760C0E1B" w:rsidR="00E9531E" w:rsidRPr="004B68B8" w:rsidRDefault="00E9531E" w:rsidP="00011466">
            <w:pPr>
              <w:jc w:val="both"/>
              <w:rPr>
                <w:rFonts w:ascii="Times New Roman" w:hAnsi="Times New Roman" w:cs="Times New Roman"/>
              </w:rPr>
            </w:pPr>
            <w:r w:rsidRPr="004B68B8">
              <w:rPr>
                <w:rFonts w:ascii="Times New Roman" w:hAnsi="Times New Roman" w:cs="Times New Roman"/>
              </w:rPr>
              <w:t>Maakonna</w:t>
            </w:r>
            <w:r w:rsidR="00D464F0" w:rsidRPr="004B68B8">
              <w:rPr>
                <w:rFonts w:ascii="Times New Roman" w:hAnsi="Times New Roman" w:cs="Times New Roman"/>
              </w:rPr>
              <w:t xml:space="preserve"> (MK) arengustrateegia</w:t>
            </w:r>
            <w:r w:rsidR="00592C3B" w:rsidRPr="004B68B8">
              <w:rPr>
                <w:rFonts w:ascii="Times New Roman" w:hAnsi="Times New Roman" w:cs="Times New Roman"/>
              </w:rPr>
              <w:t xml:space="preserve"> </w:t>
            </w:r>
            <w:r w:rsidRPr="004B68B8">
              <w:rPr>
                <w:rFonts w:ascii="Times New Roman" w:hAnsi="Times New Roman" w:cs="Times New Roman"/>
              </w:rPr>
              <w:t>tegevuskava uuendamiseks vajalike uuringute taotlusvoor</w:t>
            </w:r>
          </w:p>
          <w:p w14:paraId="6B0878D9" w14:textId="7152F93C" w:rsidR="000512D4" w:rsidRPr="004B68B8" w:rsidRDefault="000512D4" w:rsidP="000512D4">
            <w:pPr>
              <w:pStyle w:val="Loendilik"/>
              <w:numPr>
                <w:ilvl w:val="0"/>
                <w:numId w:val="11"/>
              </w:numPr>
              <w:jc w:val="both"/>
              <w:rPr>
                <w:rFonts w:ascii="Times New Roman" w:hAnsi="Times New Roman" w:cs="Times New Roman"/>
              </w:rPr>
            </w:pPr>
            <w:r w:rsidRPr="004B68B8">
              <w:rPr>
                <w:rFonts w:ascii="Times New Roman" w:hAnsi="Times New Roman" w:cs="Times New Roman"/>
              </w:rPr>
              <w:t>kestliku kahanemise väljakutsed ja vajalikud tegevussuunad MK tasandil (rahvastikumuutuste mõju)</w:t>
            </w:r>
          </w:p>
          <w:p w14:paraId="0AC637D1" w14:textId="77777777" w:rsidR="000512D4" w:rsidRPr="004B68B8" w:rsidRDefault="000512D4" w:rsidP="000512D4">
            <w:pPr>
              <w:pStyle w:val="Loendilik"/>
              <w:numPr>
                <w:ilvl w:val="0"/>
                <w:numId w:val="11"/>
              </w:numPr>
              <w:jc w:val="both"/>
              <w:rPr>
                <w:rFonts w:ascii="Times New Roman" w:hAnsi="Times New Roman" w:cs="Times New Roman"/>
              </w:rPr>
            </w:pPr>
            <w:r w:rsidRPr="004B68B8">
              <w:rPr>
                <w:rFonts w:ascii="Times New Roman" w:hAnsi="Times New Roman" w:cs="Times New Roman"/>
              </w:rPr>
              <w:t>MK tasandi ettevõtluse tugiteenuste võrgustiku analüüsid</w:t>
            </w:r>
          </w:p>
          <w:p w14:paraId="580B2EAC" w14:textId="77777777" w:rsidR="000512D4" w:rsidRPr="004B68B8" w:rsidRDefault="000512D4" w:rsidP="000512D4">
            <w:pPr>
              <w:pStyle w:val="Loendilik"/>
              <w:numPr>
                <w:ilvl w:val="0"/>
                <w:numId w:val="11"/>
              </w:numPr>
              <w:jc w:val="both"/>
              <w:rPr>
                <w:rFonts w:ascii="Times New Roman" w:hAnsi="Times New Roman" w:cs="Times New Roman"/>
              </w:rPr>
            </w:pPr>
            <w:r w:rsidRPr="004B68B8">
              <w:rPr>
                <w:rFonts w:ascii="Times New Roman" w:hAnsi="Times New Roman" w:cs="Times New Roman"/>
              </w:rPr>
              <w:t xml:space="preserve">MK tasandi teenuste võrgustiku arendamise analüüsid </w:t>
            </w:r>
          </w:p>
          <w:p w14:paraId="5F0E04AC" w14:textId="0D6975A5" w:rsidR="00A64414" w:rsidRPr="004B68B8" w:rsidRDefault="0079238D" w:rsidP="00A64414">
            <w:pPr>
              <w:jc w:val="both"/>
              <w:rPr>
                <w:rFonts w:ascii="Times New Roman" w:hAnsi="Times New Roman" w:cs="Times New Roman"/>
              </w:rPr>
            </w:pPr>
            <w:r w:rsidRPr="004B68B8">
              <w:rPr>
                <w:rFonts w:ascii="Times New Roman" w:hAnsi="Times New Roman" w:cs="Times New Roman"/>
              </w:rPr>
              <w:t xml:space="preserve">Lisaks on </w:t>
            </w:r>
            <w:r w:rsidR="00A05A12" w:rsidRPr="004B68B8">
              <w:rPr>
                <w:rFonts w:ascii="Times New Roman" w:hAnsi="Times New Roman" w:cs="Times New Roman"/>
              </w:rPr>
              <w:t>Keskkonnaministeerium</w:t>
            </w:r>
            <w:r w:rsidRPr="004B68B8">
              <w:rPr>
                <w:rFonts w:ascii="Times New Roman" w:hAnsi="Times New Roman" w:cs="Times New Roman"/>
              </w:rPr>
              <w:t>i</w:t>
            </w:r>
            <w:r w:rsidR="00A05A12" w:rsidRPr="004B68B8">
              <w:rPr>
                <w:rFonts w:ascii="Times New Roman" w:hAnsi="Times New Roman" w:cs="Times New Roman"/>
              </w:rPr>
              <w:t xml:space="preserve"> (</w:t>
            </w:r>
            <w:r w:rsidR="00A64414" w:rsidRPr="004B68B8">
              <w:rPr>
                <w:rFonts w:ascii="Times New Roman" w:hAnsi="Times New Roman" w:cs="Times New Roman"/>
              </w:rPr>
              <w:t>KeM</w:t>
            </w:r>
            <w:r w:rsidR="00A05A12" w:rsidRPr="004B68B8">
              <w:rPr>
                <w:rFonts w:ascii="Times New Roman" w:hAnsi="Times New Roman" w:cs="Times New Roman"/>
              </w:rPr>
              <w:t>)</w:t>
            </w:r>
            <w:r w:rsidR="00A64414" w:rsidRPr="004B68B8">
              <w:rPr>
                <w:rFonts w:ascii="Times New Roman" w:hAnsi="Times New Roman" w:cs="Times New Roman"/>
              </w:rPr>
              <w:t xml:space="preserve"> </w:t>
            </w:r>
            <w:r w:rsidRPr="004B68B8">
              <w:rPr>
                <w:rFonts w:ascii="Times New Roman" w:hAnsi="Times New Roman" w:cs="Times New Roman"/>
              </w:rPr>
              <w:t>poolne taotlusvoor</w:t>
            </w:r>
            <w:r w:rsidR="00A64414" w:rsidRPr="004B68B8">
              <w:rPr>
                <w:rFonts w:ascii="Times New Roman" w:hAnsi="Times New Roman" w:cs="Times New Roman"/>
              </w:rPr>
              <w:t xml:space="preserve"> KOV ja maakondlike kliima-energiakav</w:t>
            </w:r>
            <w:r w:rsidR="00A05A12" w:rsidRPr="004B68B8">
              <w:rPr>
                <w:rFonts w:ascii="Times New Roman" w:hAnsi="Times New Roman" w:cs="Times New Roman"/>
              </w:rPr>
              <w:t>ade koostamise toetamiseks</w:t>
            </w:r>
          </w:p>
        </w:tc>
      </w:tr>
      <w:tr w:rsidR="009C254C" w:rsidRPr="004B68B8" w14:paraId="4777EE48" w14:textId="77777777" w:rsidTr="005F1D15">
        <w:tc>
          <w:tcPr>
            <w:tcW w:w="1134" w:type="dxa"/>
            <w:vMerge w:val="restart"/>
          </w:tcPr>
          <w:p w14:paraId="32B6B38C" w14:textId="1DCB956D" w:rsidR="00B72280" w:rsidRPr="004B68B8" w:rsidRDefault="008D4CE8" w:rsidP="00E9531E">
            <w:pPr>
              <w:rPr>
                <w:rFonts w:ascii="Times New Roman" w:hAnsi="Times New Roman" w:cs="Times New Roman"/>
              </w:rPr>
            </w:pPr>
            <w:r w:rsidRPr="004B68B8">
              <w:rPr>
                <w:rFonts w:ascii="Times New Roman" w:hAnsi="Times New Roman" w:cs="Times New Roman"/>
              </w:rPr>
              <w:t>Sügis</w:t>
            </w:r>
            <w:r w:rsidR="00B72280" w:rsidRPr="004B68B8">
              <w:rPr>
                <w:rFonts w:ascii="Times New Roman" w:hAnsi="Times New Roman" w:cs="Times New Roman"/>
              </w:rPr>
              <w:t>, 2020 – kevad, 2022</w:t>
            </w:r>
          </w:p>
        </w:tc>
        <w:tc>
          <w:tcPr>
            <w:tcW w:w="3150" w:type="dxa"/>
            <w:vMerge w:val="restart"/>
          </w:tcPr>
          <w:p w14:paraId="2612D5DB" w14:textId="1230513F" w:rsidR="00B72280" w:rsidRPr="004B68B8" w:rsidRDefault="00B72280" w:rsidP="00B72280">
            <w:pPr>
              <w:jc w:val="both"/>
              <w:rPr>
                <w:rFonts w:ascii="Times New Roman" w:hAnsi="Times New Roman" w:cs="Times New Roman"/>
              </w:rPr>
            </w:pPr>
            <w:r w:rsidRPr="004B68B8">
              <w:rPr>
                <w:rFonts w:ascii="Times New Roman" w:hAnsi="Times New Roman" w:cs="Times New Roman"/>
              </w:rPr>
              <w:t>Maakonna arengustrateegia ja selle tegevuskava uuendamine</w:t>
            </w:r>
            <w:r w:rsidR="0068622E" w:rsidRPr="004B68B8">
              <w:rPr>
                <w:rFonts w:ascii="Times New Roman" w:hAnsi="Times New Roman" w:cs="Times New Roman"/>
              </w:rPr>
              <w:t xml:space="preserve"> (k.a ettevalmistused)</w:t>
            </w:r>
          </w:p>
        </w:tc>
        <w:tc>
          <w:tcPr>
            <w:tcW w:w="1303" w:type="dxa"/>
          </w:tcPr>
          <w:p w14:paraId="3BA2FDCA" w14:textId="44BDF011" w:rsidR="00B72280" w:rsidRPr="004B68B8" w:rsidRDefault="005B3576" w:rsidP="00E9531E">
            <w:pPr>
              <w:rPr>
                <w:rFonts w:ascii="Times New Roman" w:hAnsi="Times New Roman" w:cs="Times New Roman"/>
              </w:rPr>
            </w:pPr>
            <w:r w:rsidRPr="004B68B8">
              <w:rPr>
                <w:rFonts w:ascii="Times New Roman" w:hAnsi="Times New Roman" w:cs="Times New Roman"/>
              </w:rPr>
              <w:t>Dets</w:t>
            </w:r>
            <w:r w:rsidR="00B72280" w:rsidRPr="004B68B8">
              <w:rPr>
                <w:rFonts w:ascii="Times New Roman" w:hAnsi="Times New Roman" w:cs="Times New Roman"/>
              </w:rPr>
              <w:t xml:space="preserve">ember, 2020 – </w:t>
            </w:r>
            <w:r w:rsidRPr="004B68B8">
              <w:rPr>
                <w:rFonts w:ascii="Times New Roman" w:hAnsi="Times New Roman" w:cs="Times New Roman"/>
              </w:rPr>
              <w:t>veebruar</w:t>
            </w:r>
            <w:r w:rsidR="00B72280" w:rsidRPr="004B68B8">
              <w:rPr>
                <w:rFonts w:ascii="Times New Roman" w:hAnsi="Times New Roman" w:cs="Times New Roman"/>
              </w:rPr>
              <w:t>, 2021</w:t>
            </w:r>
          </w:p>
        </w:tc>
        <w:tc>
          <w:tcPr>
            <w:tcW w:w="3343" w:type="dxa"/>
          </w:tcPr>
          <w:p w14:paraId="76EEEFF1" w14:textId="41D2146E" w:rsidR="00B72280" w:rsidRPr="004B68B8" w:rsidRDefault="00B72280" w:rsidP="00B72280">
            <w:pPr>
              <w:jc w:val="both"/>
              <w:rPr>
                <w:rFonts w:ascii="Times New Roman" w:hAnsi="Times New Roman" w:cs="Times New Roman"/>
              </w:rPr>
            </w:pPr>
            <w:r w:rsidRPr="004B68B8">
              <w:rPr>
                <w:rFonts w:ascii="Times New Roman" w:hAnsi="Times New Roman" w:cs="Times New Roman"/>
              </w:rPr>
              <w:t>MAROde koosseisus tegutsevate maakondade arengustrateegiate uuendamise eestvedajate – maakondade arendusjuhtide (jätku)koolitus</w:t>
            </w:r>
          </w:p>
        </w:tc>
      </w:tr>
      <w:tr w:rsidR="009C254C" w:rsidRPr="004B68B8" w14:paraId="7874A281" w14:textId="77777777" w:rsidTr="005F1D15">
        <w:trPr>
          <w:trHeight w:val="516"/>
        </w:trPr>
        <w:tc>
          <w:tcPr>
            <w:tcW w:w="1134" w:type="dxa"/>
            <w:vMerge/>
          </w:tcPr>
          <w:p w14:paraId="5EFD1233" w14:textId="77777777" w:rsidR="00B72280" w:rsidRPr="004B68B8" w:rsidRDefault="00B72280" w:rsidP="00E9531E">
            <w:pPr>
              <w:rPr>
                <w:rFonts w:ascii="Times New Roman" w:hAnsi="Times New Roman" w:cs="Times New Roman"/>
              </w:rPr>
            </w:pPr>
          </w:p>
        </w:tc>
        <w:tc>
          <w:tcPr>
            <w:tcW w:w="3150" w:type="dxa"/>
            <w:vMerge/>
          </w:tcPr>
          <w:p w14:paraId="2DB02AC3" w14:textId="77777777" w:rsidR="00B72280" w:rsidRPr="004B68B8" w:rsidRDefault="00B72280" w:rsidP="00B72280">
            <w:pPr>
              <w:jc w:val="both"/>
              <w:rPr>
                <w:rFonts w:ascii="Times New Roman" w:hAnsi="Times New Roman" w:cs="Times New Roman"/>
              </w:rPr>
            </w:pPr>
          </w:p>
        </w:tc>
        <w:tc>
          <w:tcPr>
            <w:tcW w:w="1303" w:type="dxa"/>
          </w:tcPr>
          <w:p w14:paraId="5A653475" w14:textId="53359182" w:rsidR="00B72280" w:rsidRPr="004B68B8" w:rsidRDefault="00B72280" w:rsidP="00E9531E">
            <w:pPr>
              <w:rPr>
                <w:rFonts w:ascii="Times New Roman" w:hAnsi="Times New Roman" w:cs="Times New Roman"/>
              </w:rPr>
            </w:pPr>
            <w:r w:rsidRPr="004B68B8">
              <w:rPr>
                <w:rFonts w:ascii="Times New Roman" w:hAnsi="Times New Roman" w:cs="Times New Roman"/>
              </w:rPr>
              <w:t>Oktoober, 2021</w:t>
            </w:r>
          </w:p>
        </w:tc>
        <w:tc>
          <w:tcPr>
            <w:tcW w:w="3343" w:type="dxa"/>
          </w:tcPr>
          <w:p w14:paraId="779A607D" w14:textId="556C63BC" w:rsidR="00B72280" w:rsidRPr="004B68B8" w:rsidRDefault="003022FB" w:rsidP="00B72280">
            <w:pPr>
              <w:jc w:val="both"/>
              <w:rPr>
                <w:rFonts w:ascii="Times New Roman" w:hAnsi="Times New Roman" w:cs="Times New Roman"/>
              </w:rPr>
            </w:pPr>
            <w:r w:rsidRPr="004B68B8">
              <w:rPr>
                <w:rFonts w:ascii="Times New Roman" w:hAnsi="Times New Roman" w:cs="Times New Roman"/>
              </w:rPr>
              <w:t>Kohalike omavalitsuste volikogude valimised</w:t>
            </w:r>
          </w:p>
        </w:tc>
      </w:tr>
      <w:tr w:rsidR="009C254C" w:rsidRPr="004B68B8" w14:paraId="7CC6E201" w14:textId="77777777" w:rsidTr="005F1D15">
        <w:tc>
          <w:tcPr>
            <w:tcW w:w="1134" w:type="dxa"/>
          </w:tcPr>
          <w:p w14:paraId="3A6A6206" w14:textId="4F2B151E" w:rsidR="000512D4" w:rsidRPr="004B68B8" w:rsidRDefault="000512D4" w:rsidP="00E9531E">
            <w:pPr>
              <w:rPr>
                <w:rFonts w:ascii="Times New Roman" w:hAnsi="Times New Roman" w:cs="Times New Roman"/>
              </w:rPr>
            </w:pPr>
            <w:r w:rsidRPr="004B68B8">
              <w:rPr>
                <w:rFonts w:ascii="Times New Roman" w:hAnsi="Times New Roman" w:cs="Times New Roman"/>
              </w:rPr>
              <w:t>2021</w:t>
            </w:r>
          </w:p>
        </w:tc>
        <w:tc>
          <w:tcPr>
            <w:tcW w:w="7796" w:type="dxa"/>
            <w:gridSpan w:val="3"/>
          </w:tcPr>
          <w:p w14:paraId="1E3F4857" w14:textId="171DFA4F" w:rsidR="000512D4" w:rsidRPr="004B68B8" w:rsidRDefault="000512D4" w:rsidP="00B72280">
            <w:pPr>
              <w:jc w:val="both"/>
              <w:rPr>
                <w:rFonts w:ascii="Times New Roman" w:hAnsi="Times New Roman" w:cs="Times New Roman"/>
              </w:rPr>
            </w:pPr>
            <w:r w:rsidRPr="004B68B8">
              <w:rPr>
                <w:rFonts w:ascii="Times New Roman" w:hAnsi="Times New Roman" w:cs="Times New Roman"/>
              </w:rPr>
              <w:t>Toetuse andmise tingimuste koostamine maakondlike ühistegevuste rahastamiseks</w:t>
            </w:r>
            <w:r w:rsidR="00592C3B" w:rsidRPr="004B68B8">
              <w:rPr>
                <w:rFonts w:ascii="Times New Roman" w:hAnsi="Times New Roman" w:cs="Times New Roman"/>
              </w:rPr>
              <w:t xml:space="preserve">: </w:t>
            </w:r>
            <w:r w:rsidR="00D464F0" w:rsidRPr="004B68B8">
              <w:rPr>
                <w:rFonts w:ascii="Times New Roman" w:hAnsi="Times New Roman" w:cs="Times New Roman"/>
              </w:rPr>
              <w:t>RM</w:t>
            </w:r>
            <w:r w:rsidR="00592C3B" w:rsidRPr="004B68B8">
              <w:rPr>
                <w:rFonts w:ascii="Times New Roman" w:hAnsi="Times New Roman" w:cs="Times New Roman"/>
              </w:rPr>
              <w:t xml:space="preserve"> ja teised ministeeriumid</w:t>
            </w:r>
          </w:p>
        </w:tc>
      </w:tr>
      <w:tr w:rsidR="009C254C" w:rsidRPr="004B68B8" w14:paraId="717EC552" w14:textId="77777777" w:rsidTr="005F1D15">
        <w:tc>
          <w:tcPr>
            <w:tcW w:w="1134" w:type="dxa"/>
          </w:tcPr>
          <w:p w14:paraId="75DCFF04" w14:textId="2705D3C0" w:rsidR="00B72280" w:rsidRPr="004B68B8" w:rsidRDefault="004878CD" w:rsidP="00E9531E">
            <w:pPr>
              <w:rPr>
                <w:rFonts w:ascii="Times New Roman" w:hAnsi="Times New Roman" w:cs="Times New Roman"/>
              </w:rPr>
            </w:pPr>
            <w:r w:rsidRPr="004B68B8">
              <w:rPr>
                <w:rFonts w:ascii="Times New Roman" w:hAnsi="Times New Roman" w:cs="Times New Roman"/>
              </w:rPr>
              <w:t>Kevad</w:t>
            </w:r>
            <w:r w:rsidR="00C05ED5" w:rsidRPr="004B68B8">
              <w:rPr>
                <w:rFonts w:ascii="Times New Roman" w:hAnsi="Times New Roman" w:cs="Times New Roman"/>
              </w:rPr>
              <w:t>, 2022</w:t>
            </w:r>
          </w:p>
        </w:tc>
        <w:tc>
          <w:tcPr>
            <w:tcW w:w="7796" w:type="dxa"/>
            <w:gridSpan w:val="3"/>
          </w:tcPr>
          <w:p w14:paraId="1553BC26" w14:textId="0A19E016" w:rsidR="000512D4" w:rsidRPr="004B68B8" w:rsidRDefault="00B72280" w:rsidP="000512D4">
            <w:pPr>
              <w:jc w:val="both"/>
              <w:rPr>
                <w:rFonts w:ascii="Times New Roman" w:hAnsi="Times New Roman" w:cs="Times New Roman"/>
              </w:rPr>
            </w:pPr>
            <w:r w:rsidRPr="004B68B8">
              <w:rPr>
                <w:rFonts w:ascii="Times New Roman" w:hAnsi="Times New Roman" w:cs="Times New Roman"/>
              </w:rPr>
              <w:t>Arengustrateegia KOV</w:t>
            </w:r>
            <w:r w:rsidR="005508D5" w:rsidRPr="004B68B8">
              <w:rPr>
                <w:rFonts w:ascii="Times New Roman" w:hAnsi="Times New Roman" w:cs="Times New Roman"/>
              </w:rPr>
              <w:t>i</w:t>
            </w:r>
            <w:r w:rsidRPr="004B68B8">
              <w:rPr>
                <w:rFonts w:ascii="Times New Roman" w:hAnsi="Times New Roman" w:cs="Times New Roman"/>
              </w:rPr>
              <w:t>de poolt vastu võtmise (soovituslik) lõpptähtaeg</w:t>
            </w:r>
            <w:r w:rsidR="000512D4" w:rsidRPr="004B68B8">
              <w:rPr>
                <w:rFonts w:ascii="Times New Roman" w:hAnsi="Times New Roman" w:cs="Times New Roman"/>
              </w:rPr>
              <w:t xml:space="preserve">; </w:t>
            </w:r>
          </w:p>
          <w:p w14:paraId="5F7A4A3C" w14:textId="449BECA6" w:rsidR="00B72280" w:rsidRPr="004B68B8" w:rsidRDefault="000512D4" w:rsidP="000512D4">
            <w:pPr>
              <w:jc w:val="both"/>
              <w:rPr>
                <w:rFonts w:ascii="Times New Roman" w:hAnsi="Times New Roman" w:cs="Times New Roman"/>
              </w:rPr>
            </w:pPr>
            <w:r w:rsidRPr="004B68B8">
              <w:rPr>
                <w:rFonts w:ascii="Times New Roman" w:hAnsi="Times New Roman" w:cs="Times New Roman"/>
              </w:rPr>
              <w:t xml:space="preserve">RM taotlusvoor </w:t>
            </w:r>
            <w:r w:rsidR="00867E8C" w:rsidRPr="004B68B8">
              <w:rPr>
                <w:rFonts w:ascii="Times New Roman" w:hAnsi="Times New Roman" w:cs="Times New Roman"/>
              </w:rPr>
              <w:t xml:space="preserve">MK tasandi ja  </w:t>
            </w:r>
            <w:r w:rsidRPr="004B68B8">
              <w:rPr>
                <w:rFonts w:ascii="Times New Roman" w:hAnsi="Times New Roman" w:cs="Times New Roman"/>
              </w:rPr>
              <w:t>maakonnaüleste</w:t>
            </w:r>
            <w:r w:rsidR="00867E8C" w:rsidRPr="004B68B8">
              <w:rPr>
                <w:rFonts w:ascii="Times New Roman" w:hAnsi="Times New Roman" w:cs="Times New Roman"/>
              </w:rPr>
              <w:t xml:space="preserve"> ettevõtluse tugiteenuste ning (avalike) teenuste võrgustike</w:t>
            </w:r>
            <w:r w:rsidRPr="004B68B8">
              <w:rPr>
                <w:rFonts w:ascii="Times New Roman" w:hAnsi="Times New Roman" w:cs="Times New Roman"/>
              </w:rPr>
              <w:t xml:space="preserve"> arendamise toetamiseks</w:t>
            </w:r>
            <w:r w:rsidR="00867E8C" w:rsidRPr="004B68B8">
              <w:rPr>
                <w:rFonts w:ascii="Times New Roman" w:hAnsi="Times New Roman" w:cs="Times New Roman"/>
              </w:rPr>
              <w:t xml:space="preserve"> </w:t>
            </w:r>
          </w:p>
        </w:tc>
      </w:tr>
      <w:tr w:rsidR="009C254C" w:rsidRPr="004B68B8" w14:paraId="08DE63F9" w14:textId="77777777" w:rsidTr="005F1D15">
        <w:tc>
          <w:tcPr>
            <w:tcW w:w="1134" w:type="dxa"/>
          </w:tcPr>
          <w:p w14:paraId="5A02D73B" w14:textId="47F9A7A0" w:rsidR="00B72280" w:rsidRPr="004B68B8" w:rsidRDefault="00B72280" w:rsidP="00E9531E">
            <w:pPr>
              <w:rPr>
                <w:rFonts w:ascii="Times New Roman" w:hAnsi="Times New Roman" w:cs="Times New Roman"/>
              </w:rPr>
            </w:pPr>
            <w:r w:rsidRPr="004B68B8">
              <w:rPr>
                <w:rFonts w:ascii="Times New Roman" w:hAnsi="Times New Roman" w:cs="Times New Roman"/>
              </w:rPr>
              <w:t>15.01.2023</w:t>
            </w:r>
          </w:p>
        </w:tc>
        <w:tc>
          <w:tcPr>
            <w:tcW w:w="7796" w:type="dxa"/>
            <w:gridSpan w:val="3"/>
          </w:tcPr>
          <w:p w14:paraId="4EA77272" w14:textId="2E04213C" w:rsidR="00B72280" w:rsidRPr="004B68B8" w:rsidRDefault="00B72280" w:rsidP="00B72280">
            <w:pPr>
              <w:jc w:val="both"/>
              <w:rPr>
                <w:rFonts w:ascii="Times New Roman" w:hAnsi="Times New Roman" w:cs="Times New Roman"/>
              </w:rPr>
            </w:pPr>
            <w:r w:rsidRPr="004B68B8">
              <w:rPr>
                <w:rFonts w:ascii="Times New Roman" w:hAnsi="Times New Roman" w:cs="Times New Roman"/>
              </w:rPr>
              <w:t>Arengustrateegia KOV</w:t>
            </w:r>
            <w:r w:rsidR="005508D5" w:rsidRPr="004B68B8">
              <w:rPr>
                <w:rFonts w:ascii="Times New Roman" w:hAnsi="Times New Roman" w:cs="Times New Roman"/>
              </w:rPr>
              <w:t>i</w:t>
            </w:r>
            <w:r w:rsidRPr="004B68B8">
              <w:rPr>
                <w:rFonts w:ascii="Times New Roman" w:hAnsi="Times New Roman" w:cs="Times New Roman"/>
              </w:rPr>
              <w:t>de poolt vastu võtmise lõpptähtaeg – vastavalt KOKSist lähtuvale tähtajale</w:t>
            </w:r>
          </w:p>
        </w:tc>
      </w:tr>
    </w:tbl>
    <w:p w14:paraId="4EE23EE6" w14:textId="77777777" w:rsidR="00D1378A" w:rsidRPr="004B68B8" w:rsidRDefault="00D1378A" w:rsidP="00DC1104">
      <w:pPr>
        <w:spacing w:after="0"/>
        <w:ind w:left="360"/>
        <w:jc w:val="both"/>
        <w:rPr>
          <w:rFonts w:ascii="Times New Roman" w:hAnsi="Times New Roman" w:cs="Times New Roman"/>
        </w:rPr>
      </w:pPr>
    </w:p>
    <w:p w14:paraId="2683A27B" w14:textId="03617CF1" w:rsidR="000E099F" w:rsidRPr="004B68B8" w:rsidRDefault="000E099F" w:rsidP="00D1378A">
      <w:pPr>
        <w:spacing w:after="120" w:line="240" w:lineRule="auto"/>
        <w:jc w:val="both"/>
        <w:rPr>
          <w:rFonts w:ascii="Times New Roman" w:hAnsi="Times New Roman" w:cs="Times New Roman"/>
        </w:rPr>
      </w:pPr>
    </w:p>
    <w:p w14:paraId="60554E33" w14:textId="0B442B2B" w:rsidR="00D21CCF" w:rsidRPr="004B68B8" w:rsidRDefault="00D21CCF" w:rsidP="00D01D21">
      <w:pPr>
        <w:spacing w:after="0"/>
        <w:jc w:val="both"/>
        <w:rPr>
          <w:rFonts w:ascii="Times New Roman" w:hAnsi="Times New Roman" w:cs="Times New Roman"/>
        </w:rPr>
      </w:pPr>
    </w:p>
    <w:p w14:paraId="5AA0F62A" w14:textId="4065EAA2" w:rsidR="003022FB" w:rsidRPr="00226BEE" w:rsidRDefault="009B780B" w:rsidP="009B0A78">
      <w:pPr>
        <w:pStyle w:val="Pealkiri1"/>
        <w:rPr>
          <w:rFonts w:ascii="Times New Roman" w:hAnsi="Times New Roman" w:cs="Times New Roman"/>
          <w:b/>
          <w:color w:val="0070C0"/>
          <w:sz w:val="24"/>
          <w:szCs w:val="24"/>
        </w:rPr>
      </w:pPr>
      <w:bookmarkStart w:id="3" w:name="_Toc70581678"/>
      <w:r w:rsidRPr="00226BEE">
        <w:rPr>
          <w:rFonts w:ascii="Times New Roman" w:hAnsi="Times New Roman" w:cs="Times New Roman"/>
          <w:b/>
          <w:color w:val="0070C0"/>
          <w:sz w:val="24"/>
          <w:szCs w:val="24"/>
        </w:rPr>
        <w:t xml:space="preserve">Piirkondliku ehk maakondade </w:t>
      </w:r>
      <w:r w:rsidR="00716E85" w:rsidRPr="00226BEE">
        <w:rPr>
          <w:rFonts w:ascii="Times New Roman" w:hAnsi="Times New Roman" w:cs="Times New Roman"/>
          <w:b/>
          <w:color w:val="0070C0"/>
          <w:sz w:val="24"/>
          <w:szCs w:val="24"/>
        </w:rPr>
        <w:t>üles</w:t>
      </w:r>
      <w:r w:rsidR="003022FB" w:rsidRPr="00226BEE">
        <w:rPr>
          <w:rFonts w:ascii="Times New Roman" w:hAnsi="Times New Roman" w:cs="Times New Roman"/>
          <w:b/>
          <w:color w:val="0070C0"/>
          <w:sz w:val="24"/>
          <w:szCs w:val="24"/>
        </w:rPr>
        <w:t>e arengustrateegia ja valdkondliku arengustrateegia koostamine</w:t>
      </w:r>
      <w:bookmarkEnd w:id="3"/>
    </w:p>
    <w:p w14:paraId="6C108963" w14:textId="77777777" w:rsidR="003022FB" w:rsidRPr="004B68B8" w:rsidRDefault="003022FB" w:rsidP="003022FB">
      <w:pPr>
        <w:spacing w:after="0"/>
        <w:jc w:val="both"/>
        <w:rPr>
          <w:rFonts w:ascii="Times New Roman" w:hAnsi="Times New Roman" w:cs="Times New Roman"/>
          <w:i/>
        </w:rPr>
      </w:pPr>
    </w:p>
    <w:p w14:paraId="51739CE4" w14:textId="36C93DEF" w:rsidR="003022FB" w:rsidRPr="004B68B8" w:rsidRDefault="003022FB" w:rsidP="00DC033D">
      <w:pPr>
        <w:spacing w:before="120" w:after="120" w:line="240" w:lineRule="auto"/>
        <w:jc w:val="both"/>
        <w:rPr>
          <w:rFonts w:ascii="Times New Roman" w:hAnsi="Times New Roman" w:cs="Times New Roman"/>
        </w:rPr>
      </w:pPr>
      <w:r w:rsidRPr="004B68B8">
        <w:rPr>
          <w:rFonts w:ascii="Times New Roman" w:hAnsi="Times New Roman" w:cs="Times New Roman"/>
        </w:rPr>
        <w:t>Maakonna arengustrateegia asemel võivad kohaliku omavalitsuse üksused kokkuleppe alusel koostada mitme maakonna territooriumi kohta piirkondliku arengustrateegia (KOKS § 37</w:t>
      </w:r>
      <w:r w:rsidRPr="004B68B8">
        <w:rPr>
          <w:rFonts w:ascii="Times New Roman" w:hAnsi="Times New Roman" w:cs="Times New Roman"/>
          <w:vertAlign w:val="superscript"/>
        </w:rPr>
        <w:t>3</w:t>
      </w:r>
      <w:r w:rsidRPr="004B68B8">
        <w:rPr>
          <w:rFonts w:ascii="Times New Roman" w:hAnsi="Times New Roman" w:cs="Times New Roman"/>
        </w:rPr>
        <w:t xml:space="preserve"> lg 1). Siinkohal on alusteks lisaks geograafilisele lähedusele ühiste (sarnaste) probleemide olemasolu, kus ühine strateegiline planeerimine tekitab suurema lisandväärtuse. </w:t>
      </w:r>
    </w:p>
    <w:p w14:paraId="5B56AF78" w14:textId="7C60D53D" w:rsidR="003022FB" w:rsidRPr="004B68B8" w:rsidRDefault="003022FB" w:rsidP="00DC033D">
      <w:pPr>
        <w:spacing w:before="120" w:after="120" w:line="240" w:lineRule="auto"/>
        <w:jc w:val="both"/>
        <w:rPr>
          <w:rFonts w:ascii="Times New Roman" w:hAnsi="Times New Roman" w:cs="Times New Roman"/>
        </w:rPr>
      </w:pPr>
      <w:r w:rsidRPr="004B68B8">
        <w:rPr>
          <w:rFonts w:ascii="Times New Roman" w:hAnsi="Times New Roman" w:cs="Times New Roman"/>
        </w:rPr>
        <w:t>Koostööd selles valdkonnas on võimalik alustada teatud teemavald</w:t>
      </w:r>
      <w:r w:rsidR="009B780B" w:rsidRPr="004B68B8">
        <w:rPr>
          <w:rFonts w:ascii="Times New Roman" w:hAnsi="Times New Roman" w:cs="Times New Roman"/>
        </w:rPr>
        <w:t>kondi käsitletavate piirkondlike</w:t>
      </w:r>
      <w:r w:rsidRPr="004B68B8">
        <w:rPr>
          <w:rFonts w:ascii="Times New Roman" w:hAnsi="Times New Roman" w:cs="Times New Roman"/>
        </w:rPr>
        <w:t xml:space="preserve"> arengustrateegiate (arengukavade) koostamisega, mis loomulikult peavad haakuma piirkonna maakonda</w:t>
      </w:r>
      <w:r w:rsidR="0079238D" w:rsidRPr="004B68B8">
        <w:rPr>
          <w:rFonts w:ascii="Times New Roman" w:hAnsi="Times New Roman" w:cs="Times New Roman"/>
        </w:rPr>
        <w:t xml:space="preserve">de arengustrateegiatega. Näitena - </w:t>
      </w:r>
      <w:r w:rsidRPr="004B68B8">
        <w:rPr>
          <w:rFonts w:ascii="Times New Roman" w:hAnsi="Times New Roman" w:cs="Times New Roman"/>
        </w:rPr>
        <w:t>Rapla maakonna jaoks on tööalase pendelrände tähtsaimaks sihtkohaks mitte maakonnakeskus Rapla linn, vaid naabermaa</w:t>
      </w:r>
      <w:r w:rsidR="0079238D" w:rsidRPr="004B68B8">
        <w:rPr>
          <w:rFonts w:ascii="Times New Roman" w:hAnsi="Times New Roman" w:cs="Times New Roman"/>
        </w:rPr>
        <w:t xml:space="preserve">konnas Harjumaal asuv Tallinn: </w:t>
      </w:r>
      <w:r w:rsidRPr="004B68B8">
        <w:rPr>
          <w:rFonts w:ascii="Times New Roman" w:hAnsi="Times New Roman" w:cs="Times New Roman"/>
        </w:rPr>
        <w:t>seetõttu on üheks koostöövaldkon</w:t>
      </w:r>
      <w:r w:rsidR="009B780B" w:rsidRPr="004B68B8">
        <w:rPr>
          <w:rFonts w:ascii="Times New Roman" w:hAnsi="Times New Roman" w:cs="Times New Roman"/>
        </w:rPr>
        <w:t>naks ühistransport</w:t>
      </w:r>
      <w:r w:rsidRPr="004B68B8">
        <w:rPr>
          <w:rFonts w:ascii="Times New Roman" w:hAnsi="Times New Roman" w:cs="Times New Roman"/>
        </w:rPr>
        <w:t xml:space="preserve">. Kagu-Eesti kolme maakonna jaoks </w:t>
      </w:r>
      <w:r w:rsidR="003230A7" w:rsidRPr="004B68B8">
        <w:rPr>
          <w:rFonts w:ascii="Times New Roman" w:hAnsi="Times New Roman" w:cs="Times New Roman"/>
        </w:rPr>
        <w:t xml:space="preserve">on </w:t>
      </w:r>
      <w:r w:rsidRPr="004B68B8">
        <w:rPr>
          <w:rFonts w:ascii="Times New Roman" w:hAnsi="Times New Roman" w:cs="Times New Roman"/>
        </w:rPr>
        <w:t>otstarbekas teha omavahel koostööd mastaabiefekti saavutamiseks kui ka regioonikeskuse – Tartu linna potentsiaali kasutamiseks.</w:t>
      </w:r>
    </w:p>
    <w:p w14:paraId="4F81E3E2" w14:textId="77777777" w:rsidR="003022FB" w:rsidRPr="004B68B8" w:rsidRDefault="003022FB" w:rsidP="00DC033D">
      <w:pPr>
        <w:spacing w:before="120" w:after="120" w:line="240" w:lineRule="auto"/>
        <w:jc w:val="both"/>
        <w:rPr>
          <w:rFonts w:ascii="Times New Roman" w:hAnsi="Times New Roman" w:cs="Times New Roman"/>
        </w:rPr>
      </w:pPr>
      <w:r w:rsidRPr="004B68B8">
        <w:rPr>
          <w:rFonts w:ascii="Times New Roman" w:hAnsi="Times New Roman" w:cs="Times New Roman"/>
        </w:rPr>
        <w:t>Piirkondliku arengustrateegia menetlemine toimub sarnaselt maakonna arengustrateegiatega. Tulenevalt suuremast tegevusmastaabist on otstarbekas planeerida sellise arengustrateegia koostamiseks (ja hilisemaks uuendamiseks) rohkem aega ja ressurssi.</w:t>
      </w:r>
    </w:p>
    <w:p w14:paraId="5CA9FD7B" w14:textId="543EC03C" w:rsidR="00575B60" w:rsidRPr="004B68B8" w:rsidRDefault="00575B60" w:rsidP="00D01D21">
      <w:pPr>
        <w:spacing w:after="0"/>
        <w:jc w:val="both"/>
        <w:rPr>
          <w:rFonts w:ascii="Times New Roman" w:hAnsi="Times New Roman" w:cs="Times New Roman"/>
        </w:rPr>
      </w:pPr>
    </w:p>
    <w:p w14:paraId="0661AAE5" w14:textId="77777777" w:rsidR="00B63972" w:rsidRPr="004B68B8" w:rsidRDefault="00B63972" w:rsidP="00D01D21">
      <w:pPr>
        <w:spacing w:after="0"/>
        <w:jc w:val="both"/>
        <w:rPr>
          <w:rFonts w:ascii="Times New Roman" w:hAnsi="Times New Roman" w:cs="Times New Roman"/>
        </w:rPr>
      </w:pPr>
    </w:p>
    <w:p w14:paraId="58B68A62" w14:textId="48093D17" w:rsidR="001B05A4" w:rsidRPr="00226BEE" w:rsidRDefault="00180525" w:rsidP="009B0A78">
      <w:pPr>
        <w:pStyle w:val="Pealkiri1"/>
        <w:rPr>
          <w:rFonts w:ascii="Times New Roman" w:hAnsi="Times New Roman" w:cs="Times New Roman"/>
          <w:b/>
          <w:color w:val="0070C0"/>
          <w:sz w:val="24"/>
          <w:szCs w:val="24"/>
        </w:rPr>
      </w:pPr>
      <w:bookmarkStart w:id="4" w:name="_Toc505174682"/>
      <w:bookmarkStart w:id="5" w:name="_Toc505175182"/>
      <w:bookmarkStart w:id="6" w:name="_Toc505175417"/>
      <w:bookmarkStart w:id="7" w:name="_Toc505175468"/>
      <w:bookmarkStart w:id="8" w:name="_Toc505174684"/>
      <w:bookmarkStart w:id="9" w:name="_Toc505175184"/>
      <w:bookmarkStart w:id="10" w:name="_Toc505175419"/>
      <w:bookmarkStart w:id="11" w:name="_Toc70581679"/>
      <w:bookmarkEnd w:id="4"/>
      <w:bookmarkEnd w:id="5"/>
      <w:bookmarkEnd w:id="6"/>
      <w:bookmarkEnd w:id="7"/>
      <w:bookmarkEnd w:id="8"/>
      <w:bookmarkEnd w:id="9"/>
      <w:bookmarkEnd w:id="10"/>
      <w:r w:rsidRPr="00226BEE">
        <w:rPr>
          <w:rFonts w:ascii="Times New Roman" w:hAnsi="Times New Roman" w:cs="Times New Roman"/>
          <w:b/>
          <w:color w:val="0070C0"/>
          <w:sz w:val="24"/>
          <w:szCs w:val="24"/>
        </w:rPr>
        <w:t>Visioon ja strateegilised valikud</w:t>
      </w:r>
      <w:bookmarkEnd w:id="11"/>
    </w:p>
    <w:p w14:paraId="5EDAB8E1" w14:textId="77777777" w:rsidR="00FC478F" w:rsidRPr="004B68B8" w:rsidRDefault="00FC478F" w:rsidP="003867A2">
      <w:pPr>
        <w:jc w:val="both"/>
        <w:rPr>
          <w:rFonts w:ascii="Times New Roman" w:hAnsi="Times New Roman" w:cs="Times New Roman"/>
        </w:rPr>
      </w:pPr>
    </w:p>
    <w:p w14:paraId="7AE04450" w14:textId="1DF0CEB8" w:rsidR="007F1823" w:rsidRPr="004B68B8" w:rsidRDefault="000A3F1A" w:rsidP="003867A2">
      <w:pPr>
        <w:jc w:val="both"/>
        <w:rPr>
          <w:rFonts w:ascii="Times New Roman" w:hAnsi="Times New Roman" w:cs="Times New Roman"/>
        </w:rPr>
      </w:pPr>
      <w:r w:rsidRPr="004B68B8">
        <w:rPr>
          <w:rFonts w:ascii="Times New Roman" w:hAnsi="Times New Roman" w:cs="Times New Roman"/>
        </w:rPr>
        <w:lastRenderedPageBreak/>
        <w:t>Visiooni ehk s</w:t>
      </w:r>
      <w:r w:rsidR="007F1823" w:rsidRPr="004B68B8">
        <w:rPr>
          <w:rFonts w:ascii="Times New Roman" w:hAnsi="Times New Roman" w:cs="Times New Roman"/>
        </w:rPr>
        <w:t>oovitud tuleviku</w:t>
      </w:r>
      <w:r w:rsidRPr="004B68B8">
        <w:rPr>
          <w:rFonts w:ascii="Times New Roman" w:hAnsi="Times New Roman" w:cs="Times New Roman"/>
        </w:rPr>
        <w:t xml:space="preserve"> </w:t>
      </w:r>
      <w:r w:rsidR="007F1823" w:rsidRPr="004B68B8">
        <w:rPr>
          <w:rFonts w:ascii="Times New Roman" w:hAnsi="Times New Roman" w:cs="Times New Roman"/>
        </w:rPr>
        <w:t>kirjeldus peab</w:t>
      </w:r>
      <w:r w:rsidR="00701E8A" w:rsidRPr="004B68B8">
        <w:rPr>
          <w:rFonts w:ascii="Times New Roman" w:hAnsi="Times New Roman" w:cs="Times New Roman"/>
        </w:rPr>
        <w:t xml:space="preserve"> </w:t>
      </w:r>
      <w:r w:rsidR="007F1823" w:rsidRPr="004B68B8">
        <w:rPr>
          <w:rFonts w:ascii="Times New Roman" w:hAnsi="Times New Roman" w:cs="Times New Roman"/>
        </w:rPr>
        <w:t>realistlikult tuginema statistilistele jt an</w:t>
      </w:r>
      <w:r w:rsidRPr="004B68B8">
        <w:rPr>
          <w:rFonts w:ascii="Times New Roman" w:hAnsi="Times New Roman" w:cs="Times New Roman"/>
        </w:rPr>
        <w:t>dmepõhistele allikatele</w:t>
      </w:r>
      <w:r w:rsidR="00A64414" w:rsidRPr="004B68B8">
        <w:rPr>
          <w:rFonts w:ascii="Times New Roman" w:hAnsi="Times New Roman" w:cs="Times New Roman"/>
        </w:rPr>
        <w:t xml:space="preserve"> ning olema seatud eesmärkide ja plaanitavate tegevustega saavutatav</w:t>
      </w:r>
      <w:r w:rsidRPr="004B68B8">
        <w:rPr>
          <w:rFonts w:ascii="Times New Roman" w:hAnsi="Times New Roman" w:cs="Times New Roman"/>
        </w:rPr>
        <w:t>. N</w:t>
      </w:r>
      <w:r w:rsidR="0079238D" w:rsidRPr="004B68B8">
        <w:rPr>
          <w:rFonts w:ascii="Times New Roman" w:hAnsi="Times New Roman" w:cs="Times New Roman"/>
        </w:rPr>
        <w:t>äi</w:t>
      </w:r>
      <w:r w:rsidRPr="004B68B8">
        <w:rPr>
          <w:rFonts w:ascii="Times New Roman" w:hAnsi="Times New Roman" w:cs="Times New Roman"/>
        </w:rPr>
        <w:t>t</w:t>
      </w:r>
      <w:r w:rsidR="0079238D" w:rsidRPr="004B68B8">
        <w:rPr>
          <w:rFonts w:ascii="Times New Roman" w:hAnsi="Times New Roman" w:cs="Times New Roman"/>
        </w:rPr>
        <w:t>eks</w:t>
      </w:r>
      <w:r w:rsidR="007F1823" w:rsidRPr="004B68B8">
        <w:rPr>
          <w:rFonts w:ascii="Times New Roman" w:hAnsi="Times New Roman" w:cs="Times New Roman"/>
        </w:rPr>
        <w:t xml:space="preserve"> soovivad kõik </w:t>
      </w:r>
      <w:r w:rsidR="00DC033D" w:rsidRPr="004B68B8">
        <w:rPr>
          <w:rFonts w:ascii="Times New Roman" w:hAnsi="Times New Roman" w:cs="Times New Roman"/>
        </w:rPr>
        <w:t>piirkonnad</w:t>
      </w:r>
      <w:r w:rsidR="007F1823" w:rsidRPr="004B68B8">
        <w:rPr>
          <w:rFonts w:ascii="Times New Roman" w:hAnsi="Times New Roman" w:cs="Times New Roman"/>
        </w:rPr>
        <w:t>, et nende rahvaarv kasvaks</w:t>
      </w:r>
      <w:r w:rsidR="00621AD3" w:rsidRPr="004B68B8">
        <w:rPr>
          <w:rFonts w:ascii="Times New Roman" w:hAnsi="Times New Roman" w:cs="Times New Roman"/>
        </w:rPr>
        <w:t xml:space="preserve"> või oleks vähemalt stabiilne</w:t>
      </w:r>
      <w:r w:rsidR="007F1823" w:rsidRPr="004B68B8">
        <w:rPr>
          <w:rFonts w:ascii="Times New Roman" w:hAnsi="Times New Roman" w:cs="Times New Roman"/>
        </w:rPr>
        <w:t>, kuid k</w:t>
      </w:r>
      <w:r w:rsidRPr="004B68B8">
        <w:rPr>
          <w:rFonts w:ascii="Times New Roman" w:hAnsi="Times New Roman" w:cs="Times New Roman"/>
        </w:rPr>
        <w:t xml:space="preserve">as see </w:t>
      </w:r>
      <w:r w:rsidR="000A638F" w:rsidRPr="004B68B8">
        <w:rPr>
          <w:rFonts w:ascii="Times New Roman" w:hAnsi="Times New Roman" w:cs="Times New Roman"/>
        </w:rPr>
        <w:t xml:space="preserve">unistus </w:t>
      </w:r>
      <w:r w:rsidRPr="004B68B8">
        <w:rPr>
          <w:rFonts w:ascii="Times New Roman" w:hAnsi="Times New Roman" w:cs="Times New Roman"/>
        </w:rPr>
        <w:t xml:space="preserve">on alati realistlik – siinkohal </w:t>
      </w:r>
      <w:r w:rsidR="00BD55BC" w:rsidRPr="004B68B8">
        <w:rPr>
          <w:rFonts w:ascii="Times New Roman" w:hAnsi="Times New Roman" w:cs="Times New Roman"/>
        </w:rPr>
        <w:t>on soovitav, et</w:t>
      </w:r>
      <w:r w:rsidRPr="004B68B8">
        <w:rPr>
          <w:rFonts w:ascii="Times New Roman" w:hAnsi="Times New Roman" w:cs="Times New Roman"/>
        </w:rPr>
        <w:t xml:space="preserve"> visiooni selle osa üheks aluseks ole</w:t>
      </w:r>
      <w:r w:rsidR="00BD55BC" w:rsidRPr="004B68B8">
        <w:rPr>
          <w:rFonts w:ascii="Times New Roman" w:hAnsi="Times New Roman" w:cs="Times New Roman"/>
        </w:rPr>
        <w:t>ks</w:t>
      </w:r>
      <w:r w:rsidR="0079238D" w:rsidRPr="004B68B8">
        <w:rPr>
          <w:rFonts w:ascii="Times New Roman" w:hAnsi="Times New Roman" w:cs="Times New Roman"/>
        </w:rPr>
        <w:t>id</w:t>
      </w:r>
      <w:r w:rsidRPr="004B68B8">
        <w:rPr>
          <w:rFonts w:ascii="Times New Roman" w:hAnsi="Times New Roman" w:cs="Times New Roman"/>
        </w:rPr>
        <w:t xml:space="preserve"> </w:t>
      </w:r>
      <w:r w:rsidR="007F1823" w:rsidRPr="004B68B8">
        <w:rPr>
          <w:rFonts w:ascii="Times New Roman" w:hAnsi="Times New Roman" w:cs="Times New Roman"/>
        </w:rPr>
        <w:t>Statistikaameti poolt koost</w:t>
      </w:r>
      <w:r w:rsidRPr="004B68B8">
        <w:rPr>
          <w:rFonts w:ascii="Times New Roman" w:hAnsi="Times New Roman" w:cs="Times New Roman"/>
        </w:rPr>
        <w:t xml:space="preserve">atud </w:t>
      </w:r>
      <w:r w:rsidR="0079238D" w:rsidRPr="004B68B8">
        <w:rPr>
          <w:rFonts w:ascii="Times New Roman" w:hAnsi="Times New Roman" w:cs="Times New Roman"/>
        </w:rPr>
        <w:t>pikaajalis</w:t>
      </w:r>
      <w:r w:rsidR="00A64414" w:rsidRPr="004B68B8">
        <w:rPr>
          <w:rFonts w:ascii="Times New Roman" w:hAnsi="Times New Roman" w:cs="Times New Roman"/>
        </w:rPr>
        <w:t>e</w:t>
      </w:r>
      <w:r w:rsidR="0079238D" w:rsidRPr="004B68B8">
        <w:rPr>
          <w:rFonts w:ascii="Times New Roman" w:hAnsi="Times New Roman" w:cs="Times New Roman"/>
        </w:rPr>
        <w:t>d</w:t>
      </w:r>
      <w:r w:rsidR="00A64414" w:rsidRPr="004B68B8">
        <w:rPr>
          <w:rFonts w:ascii="Times New Roman" w:hAnsi="Times New Roman" w:cs="Times New Roman"/>
        </w:rPr>
        <w:t xml:space="preserve"> </w:t>
      </w:r>
      <w:r w:rsidRPr="004B68B8">
        <w:rPr>
          <w:rFonts w:ascii="Times New Roman" w:hAnsi="Times New Roman" w:cs="Times New Roman"/>
        </w:rPr>
        <w:t>rahvastikuprognoos</w:t>
      </w:r>
      <w:r w:rsidR="0079238D" w:rsidRPr="004B68B8">
        <w:rPr>
          <w:rFonts w:ascii="Times New Roman" w:hAnsi="Times New Roman" w:cs="Times New Roman"/>
        </w:rPr>
        <w:t>id</w:t>
      </w:r>
      <w:r w:rsidR="003A4DDE" w:rsidRPr="004B68B8">
        <w:rPr>
          <w:rStyle w:val="Allmrkuseviide"/>
          <w:rFonts w:ascii="Times New Roman" w:hAnsi="Times New Roman" w:cs="Times New Roman"/>
        </w:rPr>
        <w:footnoteReference w:id="3"/>
      </w:r>
      <w:r w:rsidR="003A4DDE" w:rsidRPr="004B68B8">
        <w:rPr>
          <w:rFonts w:ascii="Times New Roman" w:hAnsi="Times New Roman" w:cs="Times New Roman"/>
        </w:rPr>
        <w:t xml:space="preserve"> </w:t>
      </w:r>
      <w:r w:rsidR="00C6737C" w:rsidRPr="004B68B8">
        <w:rPr>
          <w:rFonts w:ascii="Times New Roman" w:hAnsi="Times New Roman" w:cs="Times New Roman"/>
        </w:rPr>
        <w:t>(sealhulgas KOVi</w:t>
      </w:r>
      <w:r w:rsidR="003A4DDE" w:rsidRPr="004B68B8">
        <w:rPr>
          <w:rFonts w:ascii="Times New Roman" w:hAnsi="Times New Roman" w:cs="Times New Roman"/>
        </w:rPr>
        <w:t>de ja maakondade lõikes</w:t>
      </w:r>
      <w:r w:rsidR="003A4DDE" w:rsidRPr="004B68B8">
        <w:rPr>
          <w:rStyle w:val="Allmrkuseviide"/>
          <w:rFonts w:ascii="Times New Roman" w:hAnsi="Times New Roman" w:cs="Times New Roman"/>
        </w:rPr>
        <w:footnoteReference w:id="4"/>
      </w:r>
      <w:r w:rsidR="003A4DDE" w:rsidRPr="004B68B8">
        <w:rPr>
          <w:rFonts w:ascii="Times New Roman" w:hAnsi="Times New Roman" w:cs="Times New Roman"/>
        </w:rPr>
        <w:t>)</w:t>
      </w:r>
      <w:r w:rsidR="0079238D" w:rsidRPr="004B68B8">
        <w:rPr>
          <w:rFonts w:ascii="Times New Roman" w:hAnsi="Times New Roman" w:cs="Times New Roman"/>
        </w:rPr>
        <w:t>, mis aitavad</w:t>
      </w:r>
      <w:r w:rsidR="00A64414" w:rsidRPr="004B68B8">
        <w:rPr>
          <w:rFonts w:ascii="Times New Roman" w:hAnsi="Times New Roman" w:cs="Times New Roman"/>
        </w:rPr>
        <w:t xml:space="preserve"> jõukohast sihti seada</w:t>
      </w:r>
      <w:r w:rsidR="007F1823" w:rsidRPr="004B68B8">
        <w:rPr>
          <w:rFonts w:ascii="Times New Roman" w:hAnsi="Times New Roman" w:cs="Times New Roman"/>
        </w:rPr>
        <w:t xml:space="preserve">. </w:t>
      </w:r>
      <w:r w:rsidR="003B224A" w:rsidRPr="004B68B8">
        <w:rPr>
          <w:rFonts w:ascii="Times New Roman" w:hAnsi="Times New Roman" w:cs="Times New Roman"/>
        </w:rPr>
        <w:t>Kommentaar: n</w:t>
      </w:r>
      <w:r w:rsidR="007F1823" w:rsidRPr="004B68B8">
        <w:rPr>
          <w:rFonts w:ascii="Times New Roman" w:hAnsi="Times New Roman" w:cs="Times New Roman"/>
        </w:rPr>
        <w:t>n nutika kahanemise strateegia (hea elu- ja ettevõtluskeskkonna loomine sh kvaliteetsete teenuste võrgustike kujundamisega) võib olla väärikaks alternatiiviks.</w:t>
      </w:r>
      <w:r w:rsidR="00DC033D" w:rsidRPr="004B68B8">
        <w:rPr>
          <w:rFonts w:ascii="Times New Roman" w:hAnsi="Times New Roman" w:cs="Times New Roman"/>
        </w:rPr>
        <w:t xml:space="preserve"> Visiooni peaks</w:t>
      </w:r>
      <w:r w:rsidR="0079238D" w:rsidRPr="004B68B8">
        <w:rPr>
          <w:rFonts w:ascii="Times New Roman" w:hAnsi="Times New Roman" w:cs="Times New Roman"/>
        </w:rPr>
        <w:t>id</w:t>
      </w:r>
      <w:r w:rsidR="00DC033D" w:rsidRPr="004B68B8">
        <w:rPr>
          <w:rFonts w:ascii="Times New Roman" w:hAnsi="Times New Roman" w:cs="Times New Roman"/>
        </w:rPr>
        <w:t xml:space="preserve"> toetama arengustrateegia eesmärgid ning neid omakorda tegevuskava – kui puuduvad mõjusad ühistegevused, ei ole realistlik saavutada ka ambitsioonikaid eesmärke. Kui ei plaanita olulisi muudatusi võrreldes varasema arendustegevusega, ei ole põhjust eeldada, et toimuks ka olulisi muutusi senistes trendides.</w:t>
      </w:r>
    </w:p>
    <w:p w14:paraId="4BB321C7" w14:textId="6F608CC9" w:rsidR="00F450E2" w:rsidRPr="004B68B8" w:rsidRDefault="00241715" w:rsidP="000A638F">
      <w:pPr>
        <w:jc w:val="both"/>
        <w:rPr>
          <w:rFonts w:ascii="Times New Roman" w:hAnsi="Times New Roman" w:cs="Times New Roman"/>
        </w:rPr>
      </w:pPr>
      <w:r w:rsidRPr="004B68B8">
        <w:rPr>
          <w:rFonts w:ascii="Times New Roman" w:hAnsi="Times New Roman" w:cs="Times New Roman"/>
        </w:rPr>
        <w:t xml:space="preserve">Strateegiliste valikute osa on maakonna arengustrateegia tuumaks. </w:t>
      </w:r>
      <w:r w:rsidR="0039532F" w:rsidRPr="004B68B8">
        <w:rPr>
          <w:rFonts w:ascii="Times New Roman" w:hAnsi="Times New Roman" w:cs="Times New Roman"/>
        </w:rPr>
        <w:t xml:space="preserve">Strateegilised valikud peavad </w:t>
      </w:r>
      <w:r w:rsidR="00D544AF" w:rsidRPr="004B68B8">
        <w:rPr>
          <w:rFonts w:ascii="Times New Roman" w:hAnsi="Times New Roman" w:cs="Times New Roman"/>
        </w:rPr>
        <w:t>arvestama</w:t>
      </w:r>
      <w:r w:rsidR="0039532F" w:rsidRPr="004B68B8">
        <w:rPr>
          <w:rFonts w:ascii="Times New Roman" w:hAnsi="Times New Roman" w:cs="Times New Roman"/>
        </w:rPr>
        <w:t xml:space="preserve"> rahvastiku muutustest tuleneva kohanemise</w:t>
      </w:r>
      <w:r w:rsidR="00D544AF" w:rsidRPr="004B68B8">
        <w:rPr>
          <w:rFonts w:ascii="Times New Roman" w:hAnsi="Times New Roman" w:cs="Times New Roman"/>
        </w:rPr>
        <w:t xml:space="preserve"> vajaduse</w:t>
      </w:r>
      <w:r w:rsidR="0039532F" w:rsidRPr="004B68B8">
        <w:rPr>
          <w:rFonts w:ascii="Times New Roman" w:hAnsi="Times New Roman" w:cs="Times New Roman"/>
        </w:rPr>
        <w:t>ga</w:t>
      </w:r>
      <w:r w:rsidR="00D544AF" w:rsidRPr="004B68B8">
        <w:rPr>
          <w:rFonts w:ascii="Times New Roman" w:hAnsi="Times New Roman" w:cs="Times New Roman"/>
        </w:rPr>
        <w:t xml:space="preserve"> – vaatamata väljakutse suurusele ja mõjule enamikule </w:t>
      </w:r>
      <w:r w:rsidR="008B116E" w:rsidRPr="004B68B8">
        <w:rPr>
          <w:rFonts w:ascii="Times New Roman" w:hAnsi="Times New Roman" w:cs="Times New Roman"/>
        </w:rPr>
        <w:t>eluvaldkondadele ei ole valdavas enamuses</w:t>
      </w:r>
      <w:r w:rsidR="00D544AF" w:rsidRPr="004B68B8">
        <w:rPr>
          <w:rFonts w:ascii="Times New Roman" w:hAnsi="Times New Roman" w:cs="Times New Roman"/>
        </w:rPr>
        <w:t xml:space="preserve"> strateegiates seda süvit</w:t>
      </w:r>
      <w:r w:rsidR="0079238D" w:rsidRPr="004B68B8">
        <w:rPr>
          <w:rFonts w:ascii="Times New Roman" w:hAnsi="Times New Roman" w:cs="Times New Roman"/>
        </w:rPr>
        <w:t>s</w:t>
      </w:r>
      <w:r w:rsidR="00D544AF" w:rsidRPr="004B68B8">
        <w:rPr>
          <w:rFonts w:ascii="Times New Roman" w:hAnsi="Times New Roman" w:cs="Times New Roman"/>
        </w:rPr>
        <w:t>i käsitletud</w:t>
      </w:r>
      <w:r w:rsidR="0039532F" w:rsidRPr="004B68B8">
        <w:rPr>
          <w:rFonts w:ascii="Times New Roman" w:hAnsi="Times New Roman" w:cs="Times New Roman"/>
        </w:rPr>
        <w:t>.</w:t>
      </w:r>
      <w:r w:rsidR="00071320" w:rsidRPr="004B68B8">
        <w:rPr>
          <w:rFonts w:ascii="Times New Roman" w:hAnsi="Times New Roman" w:cs="Times New Roman"/>
        </w:rPr>
        <w:t xml:space="preserve"> Strateegias </w:t>
      </w:r>
      <w:r w:rsidR="00DC033D" w:rsidRPr="004B68B8">
        <w:rPr>
          <w:rFonts w:ascii="Times New Roman" w:hAnsi="Times New Roman" w:cs="Times New Roman"/>
        </w:rPr>
        <w:t xml:space="preserve">(ja tegevuskavas) </w:t>
      </w:r>
      <w:r w:rsidR="00071320" w:rsidRPr="004B68B8">
        <w:rPr>
          <w:rFonts w:ascii="Times New Roman" w:hAnsi="Times New Roman" w:cs="Times New Roman"/>
        </w:rPr>
        <w:t>ei peaks olema erinev</w:t>
      </w:r>
      <w:r w:rsidR="000A638F" w:rsidRPr="004B68B8">
        <w:rPr>
          <w:rFonts w:ascii="Times New Roman" w:hAnsi="Times New Roman" w:cs="Times New Roman"/>
        </w:rPr>
        <w:t>a</w:t>
      </w:r>
      <w:r w:rsidR="00071320" w:rsidRPr="004B68B8">
        <w:rPr>
          <w:rFonts w:ascii="Times New Roman" w:hAnsi="Times New Roman" w:cs="Times New Roman"/>
        </w:rPr>
        <w:t xml:space="preserve">d tegevussuunad </w:t>
      </w:r>
      <w:r w:rsidR="00A64414" w:rsidRPr="004B68B8">
        <w:rPr>
          <w:rFonts w:ascii="Times New Roman" w:hAnsi="Times New Roman" w:cs="Times New Roman"/>
        </w:rPr>
        <w:t xml:space="preserve">ja tegevused </w:t>
      </w:r>
      <w:r w:rsidR="00071320" w:rsidRPr="004B68B8">
        <w:rPr>
          <w:rFonts w:ascii="Times New Roman" w:hAnsi="Times New Roman" w:cs="Times New Roman"/>
        </w:rPr>
        <w:t xml:space="preserve">kajastatud ühtlase voona, vaid esile peavad tulema </w:t>
      </w:r>
      <w:r w:rsidR="000A638F" w:rsidRPr="004B68B8">
        <w:rPr>
          <w:rFonts w:ascii="Times New Roman" w:hAnsi="Times New Roman" w:cs="Times New Roman"/>
        </w:rPr>
        <w:t xml:space="preserve">kõige </w:t>
      </w:r>
      <w:r w:rsidR="00071320" w:rsidRPr="004B68B8">
        <w:rPr>
          <w:rFonts w:ascii="Times New Roman" w:hAnsi="Times New Roman" w:cs="Times New Roman"/>
        </w:rPr>
        <w:t xml:space="preserve">olulisemad prioriteedid ja vajalikud muutused, sh keskkonna- ja rahvastiku muutustega arvestav kohanemine. </w:t>
      </w:r>
    </w:p>
    <w:p w14:paraId="76B18BC8" w14:textId="14BA7A09" w:rsidR="000E099F" w:rsidRPr="004B68B8" w:rsidRDefault="000E099F" w:rsidP="003867A2">
      <w:pPr>
        <w:spacing w:after="0"/>
        <w:jc w:val="both"/>
        <w:rPr>
          <w:rFonts w:ascii="Times New Roman" w:hAnsi="Times New Roman" w:cs="Times New Roman"/>
        </w:rPr>
      </w:pPr>
    </w:p>
    <w:p w14:paraId="1C8179A8" w14:textId="56D28675" w:rsidR="00C22740" w:rsidRPr="00226BEE" w:rsidRDefault="00064F1A" w:rsidP="009B0A78">
      <w:pPr>
        <w:pStyle w:val="Pealkiri1"/>
        <w:rPr>
          <w:rFonts w:ascii="Times New Roman" w:hAnsi="Times New Roman" w:cs="Times New Roman"/>
          <w:b/>
          <w:color w:val="0070C0"/>
          <w:sz w:val="24"/>
          <w:szCs w:val="24"/>
        </w:rPr>
      </w:pPr>
      <w:bookmarkStart w:id="12" w:name="_Toc70581680"/>
      <w:r w:rsidRPr="00226BEE">
        <w:rPr>
          <w:rFonts w:ascii="Times New Roman" w:hAnsi="Times New Roman" w:cs="Times New Roman"/>
          <w:b/>
          <w:color w:val="0070C0"/>
          <w:sz w:val="24"/>
          <w:szCs w:val="24"/>
        </w:rPr>
        <w:t>Kajastatavad valdkonnad</w:t>
      </w:r>
      <w:r w:rsidR="00BA2CC2" w:rsidRPr="00226BEE">
        <w:rPr>
          <w:rFonts w:ascii="Times New Roman" w:hAnsi="Times New Roman" w:cs="Times New Roman"/>
          <w:b/>
          <w:color w:val="0070C0"/>
          <w:sz w:val="24"/>
          <w:szCs w:val="24"/>
        </w:rPr>
        <w:t xml:space="preserve"> üldiselt</w:t>
      </w:r>
      <w:bookmarkEnd w:id="12"/>
    </w:p>
    <w:p w14:paraId="35B7562D" w14:textId="77777777" w:rsidR="00243324" w:rsidRPr="004B68B8" w:rsidRDefault="00243324" w:rsidP="00243324">
      <w:pPr>
        <w:rPr>
          <w:rFonts w:ascii="Times New Roman" w:hAnsi="Times New Roman" w:cs="Times New Roman"/>
        </w:rPr>
      </w:pPr>
    </w:p>
    <w:p w14:paraId="14175730" w14:textId="3AD1C8A2" w:rsidR="00431D46" w:rsidRPr="004B68B8" w:rsidRDefault="00431D46" w:rsidP="00431D46">
      <w:pPr>
        <w:pBdr>
          <w:top w:val="single" w:sz="4" w:space="1" w:color="auto"/>
          <w:left w:val="single" w:sz="4" w:space="4" w:color="auto"/>
          <w:bottom w:val="single" w:sz="4" w:space="1" w:color="auto"/>
          <w:right w:val="single" w:sz="4" w:space="4" w:color="auto"/>
        </w:pBdr>
        <w:spacing w:after="0"/>
        <w:ind w:left="360"/>
        <w:jc w:val="both"/>
        <w:rPr>
          <w:rFonts w:ascii="Times New Roman" w:hAnsi="Times New Roman" w:cs="Times New Roman"/>
        </w:rPr>
      </w:pPr>
      <w:r w:rsidRPr="004B68B8">
        <w:rPr>
          <w:rFonts w:ascii="Times New Roman" w:hAnsi="Times New Roman" w:cs="Times New Roman"/>
        </w:rPr>
        <w:t xml:space="preserve">- </w:t>
      </w:r>
      <w:r w:rsidR="00B85C08" w:rsidRPr="004B68B8">
        <w:rPr>
          <w:rFonts w:ascii="Times New Roman" w:hAnsi="Times New Roman" w:cs="Times New Roman"/>
        </w:rPr>
        <w:t>KOKS §</w:t>
      </w:r>
      <w:r w:rsidR="008C1EF9" w:rsidRPr="004B68B8">
        <w:rPr>
          <w:rFonts w:ascii="Times New Roman" w:hAnsi="Times New Roman" w:cs="Times New Roman"/>
        </w:rPr>
        <w:t xml:space="preserve"> </w:t>
      </w:r>
      <w:r w:rsidR="00B85C08" w:rsidRPr="004B68B8">
        <w:rPr>
          <w:rFonts w:ascii="Times New Roman" w:hAnsi="Times New Roman" w:cs="Times New Roman"/>
        </w:rPr>
        <w:t>37</w:t>
      </w:r>
      <w:r w:rsidR="00B85C08" w:rsidRPr="004B68B8">
        <w:rPr>
          <w:rFonts w:ascii="Times New Roman" w:hAnsi="Times New Roman" w:cs="Times New Roman"/>
          <w:vertAlign w:val="superscript"/>
        </w:rPr>
        <w:t>3</w:t>
      </w:r>
      <w:r w:rsidR="00B85C08" w:rsidRPr="004B68B8">
        <w:rPr>
          <w:rFonts w:ascii="Times New Roman" w:hAnsi="Times New Roman" w:cs="Times New Roman"/>
        </w:rPr>
        <w:t xml:space="preserve"> lg 3 „Arengustrateegia koostatakse maakonna kohta ja selles esitatakse vähemalt:</w:t>
      </w:r>
      <w:r w:rsidRPr="004B68B8">
        <w:rPr>
          <w:rFonts w:ascii="Times New Roman" w:hAnsi="Times New Roman" w:cs="Times New Roman"/>
        </w:rPr>
        <w:t xml:space="preserve">  </w:t>
      </w:r>
    </w:p>
    <w:p w14:paraId="586FE5EC" w14:textId="37AD72BC" w:rsidR="00431D46" w:rsidRPr="004B68B8" w:rsidRDefault="00B85C08" w:rsidP="00431D46">
      <w:pPr>
        <w:pBdr>
          <w:top w:val="single" w:sz="4" w:space="1" w:color="auto"/>
          <w:left w:val="single" w:sz="4" w:space="4" w:color="auto"/>
          <w:bottom w:val="single" w:sz="4" w:space="1" w:color="auto"/>
          <w:right w:val="single" w:sz="4" w:space="4" w:color="auto"/>
        </w:pBdr>
        <w:spacing w:after="0"/>
        <w:ind w:left="360" w:firstLine="349"/>
        <w:jc w:val="both"/>
        <w:rPr>
          <w:rFonts w:ascii="Times New Roman" w:hAnsi="Times New Roman" w:cs="Times New Roman"/>
        </w:rPr>
      </w:pPr>
      <w:r w:rsidRPr="004B68B8">
        <w:rPr>
          <w:rFonts w:ascii="Times New Roman" w:hAnsi="Times New Roman" w:cs="Times New Roman"/>
        </w:rPr>
        <w:t xml:space="preserve">1) majandusliku ja sotsiaalse ning rahvastiku tervise arengu pikaajalised suundumused ja vajadused; </w:t>
      </w:r>
      <w:r w:rsidR="00431D46" w:rsidRPr="004B68B8">
        <w:rPr>
          <w:rFonts w:ascii="Times New Roman" w:hAnsi="Times New Roman" w:cs="Times New Roman"/>
        </w:rPr>
        <w:t xml:space="preserve">tegevusvaldkondade kaupa hetkeolukorra analüüs, mis sisaldab iga valdkonna probleemide ja olemasolevate võimaluste analüüsi; </w:t>
      </w:r>
    </w:p>
    <w:p w14:paraId="57D466C6" w14:textId="77777777" w:rsidR="00431D46" w:rsidRPr="004B68B8" w:rsidRDefault="00431D46" w:rsidP="00431D46">
      <w:pPr>
        <w:pBdr>
          <w:top w:val="single" w:sz="4" w:space="1" w:color="auto"/>
          <w:left w:val="single" w:sz="4" w:space="4" w:color="auto"/>
          <w:bottom w:val="single" w:sz="4" w:space="1" w:color="auto"/>
          <w:right w:val="single" w:sz="4" w:space="4" w:color="auto"/>
        </w:pBdr>
        <w:spacing w:after="0"/>
        <w:ind w:left="360" w:firstLine="349"/>
        <w:jc w:val="both"/>
        <w:rPr>
          <w:rFonts w:ascii="Times New Roman" w:hAnsi="Times New Roman" w:cs="Times New Roman"/>
        </w:rPr>
      </w:pPr>
      <w:r w:rsidRPr="004B68B8">
        <w:rPr>
          <w:rFonts w:ascii="Times New Roman" w:hAnsi="Times New Roman" w:cs="Times New Roman"/>
        </w:rPr>
        <w:t>3) strateegilised eesmärgid, mis väljendavad taotletavat mõju ja mille saavutamine on mõõdetav või hinnatav;</w:t>
      </w:r>
    </w:p>
    <w:p w14:paraId="0A77A42E" w14:textId="77777777" w:rsidR="00431D46" w:rsidRPr="004B68B8" w:rsidRDefault="00431D46" w:rsidP="00431D46">
      <w:pPr>
        <w:pBdr>
          <w:top w:val="single" w:sz="4" w:space="1" w:color="auto"/>
          <w:left w:val="single" w:sz="4" w:space="4" w:color="auto"/>
          <w:bottom w:val="single" w:sz="4" w:space="1" w:color="auto"/>
          <w:right w:val="single" w:sz="4" w:space="4" w:color="auto"/>
        </w:pBdr>
        <w:spacing w:after="0"/>
        <w:ind w:left="360" w:firstLine="349"/>
        <w:jc w:val="both"/>
        <w:rPr>
          <w:rFonts w:ascii="Times New Roman" w:hAnsi="Times New Roman" w:cs="Times New Roman"/>
        </w:rPr>
      </w:pPr>
      <w:r w:rsidRPr="004B68B8">
        <w:rPr>
          <w:rFonts w:ascii="Times New Roman" w:hAnsi="Times New Roman" w:cs="Times New Roman"/>
        </w:rPr>
        <w:t xml:space="preserve">4) strateegiliste eesmärkide täitmiseks vajalikud tegevuste kogumid arengustrateegia perioodi lõpuni; </w:t>
      </w:r>
    </w:p>
    <w:p w14:paraId="009CCC18" w14:textId="77777777" w:rsidR="00431D46" w:rsidRPr="004B68B8" w:rsidRDefault="00431D46" w:rsidP="00431D46">
      <w:pPr>
        <w:pBdr>
          <w:top w:val="single" w:sz="4" w:space="1" w:color="auto"/>
          <w:left w:val="single" w:sz="4" w:space="4" w:color="auto"/>
          <w:bottom w:val="single" w:sz="4" w:space="1" w:color="auto"/>
          <w:right w:val="single" w:sz="4" w:space="4" w:color="auto"/>
        </w:pBdr>
        <w:spacing w:after="0"/>
        <w:ind w:left="360" w:firstLine="349"/>
        <w:jc w:val="both"/>
        <w:rPr>
          <w:rFonts w:ascii="Times New Roman" w:hAnsi="Times New Roman" w:cs="Times New Roman"/>
        </w:rPr>
      </w:pPr>
      <w:r w:rsidRPr="004B68B8">
        <w:rPr>
          <w:rFonts w:ascii="Times New Roman" w:hAnsi="Times New Roman" w:cs="Times New Roman"/>
        </w:rPr>
        <w:t xml:space="preserve">5) strateegiliste eesmärkide täitmiseks vajalike tegevuste ruumiline paiknemine.“ </w:t>
      </w:r>
    </w:p>
    <w:p w14:paraId="2AE241EB" w14:textId="2EA5FFA9" w:rsidR="00431D46" w:rsidRPr="004B68B8" w:rsidRDefault="00431D46" w:rsidP="00431D46">
      <w:pPr>
        <w:pStyle w:val="Loendilik"/>
        <w:numPr>
          <w:ilvl w:val="0"/>
          <w:numId w:val="6"/>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r w:rsidRPr="004B68B8">
        <w:rPr>
          <w:rFonts w:ascii="Times New Roman" w:hAnsi="Times New Roman" w:cs="Times New Roman"/>
        </w:rPr>
        <w:t>Rahvatervise seaduse § 10 lg 1 punkt 2 „[Kohaliku omavalitsuse üksuste ühiselt täidetavad ülesanded on] maakonna või piirkonna tervise- ja heaoluprofiili koostamine ning selles sisalduva teabega arvestamine maakonna või piirkondliku arengustrateegia koostamisel.“</w:t>
      </w:r>
    </w:p>
    <w:p w14:paraId="5EBC6328" w14:textId="77777777" w:rsidR="00431D46" w:rsidRPr="004B68B8" w:rsidRDefault="00431D46" w:rsidP="003867A2">
      <w:pPr>
        <w:spacing w:after="120" w:line="240" w:lineRule="auto"/>
        <w:jc w:val="both"/>
        <w:rPr>
          <w:rFonts w:ascii="Times New Roman" w:hAnsi="Times New Roman" w:cs="Times New Roman"/>
        </w:rPr>
      </w:pPr>
    </w:p>
    <w:p w14:paraId="66FCB7CE" w14:textId="79F47776" w:rsidR="00575B60" w:rsidRPr="004B68B8" w:rsidRDefault="00DA6C17" w:rsidP="003867A2">
      <w:pPr>
        <w:spacing w:after="120" w:line="240" w:lineRule="auto"/>
        <w:jc w:val="both"/>
        <w:rPr>
          <w:rFonts w:ascii="Times New Roman" w:hAnsi="Times New Roman" w:cs="Times New Roman"/>
        </w:rPr>
      </w:pPr>
      <w:r w:rsidRPr="004B68B8">
        <w:rPr>
          <w:rFonts w:ascii="Times New Roman" w:hAnsi="Times New Roman" w:cs="Times New Roman"/>
        </w:rPr>
        <w:t>M</w:t>
      </w:r>
      <w:r w:rsidR="00575B60" w:rsidRPr="004B68B8">
        <w:rPr>
          <w:rFonts w:ascii="Times New Roman" w:hAnsi="Times New Roman" w:cs="Times New Roman"/>
        </w:rPr>
        <w:t>aakonna arengustrateegia strateegilis</w:t>
      </w:r>
      <w:r w:rsidRPr="004B68B8">
        <w:rPr>
          <w:rFonts w:ascii="Times New Roman" w:hAnsi="Times New Roman" w:cs="Times New Roman"/>
        </w:rPr>
        <w:t>ed</w:t>
      </w:r>
      <w:r w:rsidR="00575B60" w:rsidRPr="004B68B8">
        <w:rPr>
          <w:rFonts w:ascii="Times New Roman" w:hAnsi="Times New Roman" w:cs="Times New Roman"/>
        </w:rPr>
        <w:t xml:space="preserve"> tegevussuun</w:t>
      </w:r>
      <w:r w:rsidRPr="004B68B8">
        <w:rPr>
          <w:rFonts w:ascii="Times New Roman" w:hAnsi="Times New Roman" w:cs="Times New Roman"/>
        </w:rPr>
        <w:t xml:space="preserve">ad peavad </w:t>
      </w:r>
      <w:r w:rsidR="005D6D53" w:rsidRPr="004B68B8">
        <w:rPr>
          <w:rFonts w:ascii="Times New Roman" w:hAnsi="Times New Roman" w:cs="Times New Roman"/>
        </w:rPr>
        <w:t xml:space="preserve">(sealhulgas tulenevalt KOKSist) </w:t>
      </w:r>
      <w:r w:rsidRPr="004B68B8">
        <w:rPr>
          <w:rFonts w:ascii="Times New Roman" w:hAnsi="Times New Roman" w:cs="Times New Roman"/>
        </w:rPr>
        <w:t>kindlasti hõlmama alljärgnevaid teemavaldkondi</w:t>
      </w:r>
      <w:r w:rsidR="00D55F11" w:rsidRPr="004B68B8">
        <w:rPr>
          <w:rStyle w:val="Allmrkuseviide"/>
          <w:rFonts w:ascii="Times New Roman" w:hAnsi="Times New Roman" w:cs="Times New Roman"/>
        </w:rPr>
        <w:footnoteReference w:id="5"/>
      </w:r>
      <w:r w:rsidRPr="004B68B8">
        <w:rPr>
          <w:rFonts w:ascii="Times New Roman" w:hAnsi="Times New Roman" w:cs="Times New Roman"/>
        </w:rPr>
        <w:t>:</w:t>
      </w:r>
      <w:r w:rsidR="00575B60" w:rsidRPr="004B68B8">
        <w:rPr>
          <w:rFonts w:ascii="Times New Roman" w:hAnsi="Times New Roman" w:cs="Times New Roman"/>
        </w:rPr>
        <w:t xml:space="preserve"> </w:t>
      </w:r>
    </w:p>
    <w:p w14:paraId="6AA67B6D" w14:textId="73AFCEA2" w:rsidR="00A16622" w:rsidRPr="004B68B8" w:rsidRDefault="005D6D53" w:rsidP="000512D4">
      <w:pPr>
        <w:pStyle w:val="Loendilik"/>
        <w:numPr>
          <w:ilvl w:val="0"/>
          <w:numId w:val="10"/>
        </w:numPr>
        <w:spacing w:after="120" w:line="240" w:lineRule="auto"/>
        <w:jc w:val="both"/>
        <w:rPr>
          <w:rFonts w:ascii="Times New Roman" w:hAnsi="Times New Roman" w:cs="Times New Roman"/>
        </w:rPr>
      </w:pPr>
      <w:r w:rsidRPr="004B68B8">
        <w:rPr>
          <w:rFonts w:ascii="Times New Roman" w:hAnsi="Times New Roman" w:cs="Times New Roman"/>
        </w:rPr>
        <w:t>i</w:t>
      </w:r>
      <w:r w:rsidR="00A16622" w:rsidRPr="004B68B8">
        <w:rPr>
          <w:rFonts w:ascii="Times New Roman" w:hAnsi="Times New Roman" w:cs="Times New Roman"/>
        </w:rPr>
        <w:t>nimareng</w:t>
      </w:r>
      <w:r w:rsidR="00B03CDD" w:rsidRPr="004B68B8">
        <w:rPr>
          <w:rFonts w:ascii="Times New Roman" w:hAnsi="Times New Roman" w:cs="Times New Roman"/>
        </w:rPr>
        <w:t xml:space="preserve"> (sh sotsiaalvaldkond, kultuur, haridus, tervis, lõimumine)</w:t>
      </w:r>
      <w:r w:rsidR="008946D0" w:rsidRPr="004B68B8">
        <w:rPr>
          <w:rFonts w:ascii="Times New Roman" w:hAnsi="Times New Roman" w:cs="Times New Roman"/>
        </w:rPr>
        <w:t>;</w:t>
      </w:r>
    </w:p>
    <w:p w14:paraId="448E316F" w14:textId="15A369F9" w:rsidR="00DA1E27" w:rsidRPr="004B68B8" w:rsidRDefault="008946D0" w:rsidP="000512D4">
      <w:pPr>
        <w:pStyle w:val="Loendilik"/>
        <w:numPr>
          <w:ilvl w:val="0"/>
          <w:numId w:val="10"/>
        </w:numPr>
        <w:spacing w:after="120" w:line="240" w:lineRule="auto"/>
        <w:jc w:val="both"/>
        <w:rPr>
          <w:rFonts w:ascii="Times New Roman" w:hAnsi="Times New Roman" w:cs="Times New Roman"/>
        </w:rPr>
      </w:pPr>
      <w:r w:rsidRPr="004B68B8">
        <w:rPr>
          <w:rFonts w:ascii="Times New Roman" w:hAnsi="Times New Roman" w:cs="Times New Roman"/>
        </w:rPr>
        <w:t>m</w:t>
      </w:r>
      <w:r w:rsidR="00DA1E27" w:rsidRPr="004B68B8">
        <w:rPr>
          <w:rFonts w:ascii="Times New Roman" w:hAnsi="Times New Roman" w:cs="Times New Roman"/>
        </w:rPr>
        <w:t>ajandusareng</w:t>
      </w:r>
      <w:r w:rsidR="009771FB" w:rsidRPr="004B68B8">
        <w:rPr>
          <w:rFonts w:ascii="Times New Roman" w:hAnsi="Times New Roman" w:cs="Times New Roman"/>
        </w:rPr>
        <w:t xml:space="preserve"> ja ettevõtlus</w:t>
      </w:r>
      <w:r w:rsidRPr="004B68B8">
        <w:rPr>
          <w:rFonts w:ascii="Times New Roman" w:hAnsi="Times New Roman" w:cs="Times New Roman"/>
        </w:rPr>
        <w:t>;</w:t>
      </w:r>
      <w:r w:rsidR="00DA1E27" w:rsidRPr="004B68B8">
        <w:rPr>
          <w:rFonts w:ascii="Times New Roman" w:hAnsi="Times New Roman" w:cs="Times New Roman"/>
        </w:rPr>
        <w:t xml:space="preserve"> </w:t>
      </w:r>
    </w:p>
    <w:p w14:paraId="4D968B48" w14:textId="77777777" w:rsidR="00DA3085" w:rsidRPr="004B68B8" w:rsidRDefault="008946D0" w:rsidP="000512D4">
      <w:pPr>
        <w:pStyle w:val="Loendilik"/>
        <w:numPr>
          <w:ilvl w:val="0"/>
          <w:numId w:val="10"/>
        </w:numPr>
        <w:spacing w:after="120" w:line="240" w:lineRule="auto"/>
        <w:jc w:val="both"/>
        <w:rPr>
          <w:rFonts w:ascii="Times New Roman" w:hAnsi="Times New Roman" w:cs="Times New Roman"/>
        </w:rPr>
      </w:pPr>
      <w:r w:rsidRPr="004B68B8">
        <w:rPr>
          <w:rFonts w:ascii="Times New Roman" w:hAnsi="Times New Roman" w:cs="Times New Roman"/>
        </w:rPr>
        <w:t>tehniline taristu ning</w:t>
      </w:r>
      <w:r w:rsidR="00DA1E27" w:rsidRPr="004B68B8">
        <w:rPr>
          <w:rFonts w:ascii="Times New Roman" w:hAnsi="Times New Roman" w:cs="Times New Roman"/>
        </w:rPr>
        <w:t xml:space="preserve"> ühistransport </w:t>
      </w:r>
      <w:r w:rsidRPr="004B68B8">
        <w:rPr>
          <w:rFonts w:ascii="Times New Roman" w:hAnsi="Times New Roman" w:cs="Times New Roman"/>
        </w:rPr>
        <w:t>ja liikuvus</w:t>
      </w:r>
      <w:r w:rsidR="00DA3085" w:rsidRPr="004B68B8">
        <w:rPr>
          <w:rFonts w:ascii="Times New Roman" w:hAnsi="Times New Roman" w:cs="Times New Roman"/>
        </w:rPr>
        <w:t>;</w:t>
      </w:r>
    </w:p>
    <w:p w14:paraId="7D29F57D" w14:textId="5811C8DA" w:rsidR="00701E8A" w:rsidRPr="004B68B8" w:rsidRDefault="006213A8" w:rsidP="00F316EC">
      <w:pPr>
        <w:pStyle w:val="Loendilik"/>
        <w:numPr>
          <w:ilvl w:val="0"/>
          <w:numId w:val="10"/>
        </w:numPr>
        <w:spacing w:after="120" w:line="240" w:lineRule="auto"/>
        <w:jc w:val="both"/>
        <w:rPr>
          <w:rFonts w:ascii="Times New Roman" w:hAnsi="Times New Roman" w:cs="Times New Roman"/>
        </w:rPr>
      </w:pPr>
      <w:r w:rsidRPr="004B68B8">
        <w:rPr>
          <w:rFonts w:ascii="Times New Roman" w:hAnsi="Times New Roman" w:cs="Times New Roman"/>
        </w:rPr>
        <w:t>kestlik keskkonnaga arvestav areng</w:t>
      </w:r>
      <w:r w:rsidR="008946D0" w:rsidRPr="004B68B8">
        <w:rPr>
          <w:rFonts w:ascii="Times New Roman" w:hAnsi="Times New Roman" w:cs="Times New Roman"/>
        </w:rPr>
        <w:t>.</w:t>
      </w:r>
    </w:p>
    <w:p w14:paraId="573FAB64" w14:textId="085A50B6" w:rsidR="005D6D53" w:rsidRPr="004B68B8" w:rsidRDefault="005D6D53" w:rsidP="00F316EC">
      <w:pPr>
        <w:spacing w:after="120" w:line="240" w:lineRule="auto"/>
        <w:jc w:val="both"/>
        <w:rPr>
          <w:rFonts w:ascii="Times New Roman" w:hAnsi="Times New Roman" w:cs="Times New Roman"/>
        </w:rPr>
      </w:pPr>
      <w:r w:rsidRPr="004B68B8">
        <w:rPr>
          <w:rFonts w:ascii="Times New Roman" w:hAnsi="Times New Roman" w:cs="Times New Roman"/>
        </w:rPr>
        <w:t xml:space="preserve">Maakonna arengustrateegia koostamisel on tähtsaks alusraamistikuks strateegia „Eesti 2035“: vt peatükki „Seosed </w:t>
      </w:r>
      <w:r w:rsidR="00A27E50" w:rsidRPr="004B68B8">
        <w:rPr>
          <w:rFonts w:ascii="Times New Roman" w:hAnsi="Times New Roman" w:cs="Times New Roman"/>
        </w:rPr>
        <w:t xml:space="preserve">strateegiaga „Eesti 2035“ ja </w:t>
      </w:r>
      <w:r w:rsidRPr="004B68B8">
        <w:rPr>
          <w:rFonts w:ascii="Times New Roman" w:hAnsi="Times New Roman" w:cs="Times New Roman"/>
        </w:rPr>
        <w:t>riigi valdkonna arengukavadega“.</w:t>
      </w:r>
    </w:p>
    <w:p w14:paraId="1C5B09BF" w14:textId="2822B9D3" w:rsidR="009C1AE0" w:rsidRPr="004B68B8" w:rsidRDefault="000A638F" w:rsidP="00F316EC">
      <w:pPr>
        <w:spacing w:after="120" w:line="240" w:lineRule="auto"/>
        <w:jc w:val="both"/>
        <w:rPr>
          <w:rFonts w:ascii="Times New Roman" w:hAnsi="Times New Roman" w:cs="Times New Roman"/>
        </w:rPr>
      </w:pPr>
      <w:r w:rsidRPr="004B68B8">
        <w:rPr>
          <w:rFonts w:ascii="Times New Roman" w:hAnsi="Times New Roman" w:cs="Times New Roman"/>
        </w:rPr>
        <w:t xml:space="preserve">Läbivate </w:t>
      </w:r>
      <w:r w:rsidR="008B116E" w:rsidRPr="004B68B8">
        <w:rPr>
          <w:rFonts w:ascii="Times New Roman" w:hAnsi="Times New Roman" w:cs="Times New Roman"/>
        </w:rPr>
        <w:t xml:space="preserve">põhimõtete ehk </w:t>
      </w:r>
      <w:r w:rsidRPr="004B68B8">
        <w:rPr>
          <w:rFonts w:ascii="Times New Roman" w:hAnsi="Times New Roman" w:cs="Times New Roman"/>
        </w:rPr>
        <w:t>printsiipidena tuleb</w:t>
      </w:r>
      <w:r w:rsidR="00D544AF" w:rsidRPr="004B68B8">
        <w:rPr>
          <w:rFonts w:ascii="Times New Roman" w:hAnsi="Times New Roman" w:cs="Times New Roman"/>
        </w:rPr>
        <w:t xml:space="preserve"> </w:t>
      </w:r>
      <w:r w:rsidR="00F8479F" w:rsidRPr="004B68B8">
        <w:rPr>
          <w:rFonts w:ascii="Times New Roman" w:hAnsi="Times New Roman" w:cs="Times New Roman"/>
        </w:rPr>
        <w:t xml:space="preserve">strateegia tegevussuundade osas </w:t>
      </w:r>
      <w:r w:rsidR="00D544AF" w:rsidRPr="004B68B8">
        <w:rPr>
          <w:rFonts w:ascii="Times New Roman" w:hAnsi="Times New Roman" w:cs="Times New Roman"/>
        </w:rPr>
        <w:t>senisest põhjalikumalt</w:t>
      </w:r>
      <w:r w:rsidRPr="004B68B8">
        <w:rPr>
          <w:rFonts w:ascii="Times New Roman" w:hAnsi="Times New Roman" w:cs="Times New Roman"/>
        </w:rPr>
        <w:t xml:space="preserve"> </w:t>
      </w:r>
      <w:r w:rsidR="00F8479F" w:rsidRPr="004B68B8">
        <w:rPr>
          <w:rFonts w:ascii="Times New Roman" w:hAnsi="Times New Roman" w:cs="Times New Roman"/>
        </w:rPr>
        <w:t xml:space="preserve">arvestada </w:t>
      </w:r>
      <w:r w:rsidRPr="004B68B8">
        <w:rPr>
          <w:rFonts w:ascii="Times New Roman" w:hAnsi="Times New Roman" w:cs="Times New Roman"/>
        </w:rPr>
        <w:t xml:space="preserve">alljärgnevaid </w:t>
      </w:r>
      <w:r w:rsidR="009C1AE0" w:rsidRPr="004B68B8">
        <w:rPr>
          <w:rFonts w:ascii="Times New Roman" w:hAnsi="Times New Roman" w:cs="Times New Roman"/>
        </w:rPr>
        <w:t>aspekte</w:t>
      </w:r>
      <w:r w:rsidRPr="004B68B8">
        <w:rPr>
          <w:rFonts w:ascii="Times New Roman" w:hAnsi="Times New Roman" w:cs="Times New Roman"/>
        </w:rPr>
        <w:t>: ke</w:t>
      </w:r>
      <w:r w:rsidR="00DA3085" w:rsidRPr="004B68B8">
        <w:rPr>
          <w:rFonts w:ascii="Times New Roman" w:hAnsi="Times New Roman" w:cs="Times New Roman"/>
        </w:rPr>
        <w:t>stlikkus ehk jätkusuutlikkus</w:t>
      </w:r>
      <w:r w:rsidRPr="004B68B8">
        <w:rPr>
          <w:rFonts w:ascii="Times New Roman" w:hAnsi="Times New Roman" w:cs="Times New Roman"/>
        </w:rPr>
        <w:t xml:space="preserve">; </w:t>
      </w:r>
      <w:r w:rsidR="00885104" w:rsidRPr="004B68B8">
        <w:rPr>
          <w:rFonts w:ascii="Times New Roman" w:hAnsi="Times New Roman" w:cs="Times New Roman"/>
        </w:rPr>
        <w:t xml:space="preserve">ligipääsetavus; </w:t>
      </w:r>
      <w:r w:rsidR="009C1AE0" w:rsidRPr="004B68B8">
        <w:rPr>
          <w:rFonts w:ascii="Times New Roman" w:hAnsi="Times New Roman" w:cs="Times New Roman"/>
        </w:rPr>
        <w:t xml:space="preserve">kaasav disain; ruumiline </w:t>
      </w:r>
      <w:r w:rsidR="009C1AE0" w:rsidRPr="004B68B8">
        <w:rPr>
          <w:rFonts w:ascii="Times New Roman" w:hAnsi="Times New Roman" w:cs="Times New Roman"/>
        </w:rPr>
        <w:lastRenderedPageBreak/>
        <w:t xml:space="preserve">kättesaadavus; </w:t>
      </w:r>
      <w:r w:rsidR="00DA3085" w:rsidRPr="004B68B8">
        <w:rPr>
          <w:rFonts w:ascii="Times New Roman" w:hAnsi="Times New Roman" w:cs="Times New Roman"/>
        </w:rPr>
        <w:t>rahvastiku</w:t>
      </w:r>
      <w:r w:rsidR="005203AF" w:rsidRPr="004B68B8">
        <w:rPr>
          <w:rFonts w:ascii="Times New Roman" w:hAnsi="Times New Roman" w:cs="Times New Roman"/>
        </w:rPr>
        <w:t xml:space="preserve"> </w:t>
      </w:r>
      <w:r w:rsidR="00A1112A" w:rsidRPr="004B68B8">
        <w:rPr>
          <w:rFonts w:ascii="Times New Roman" w:hAnsi="Times New Roman" w:cs="Times New Roman"/>
        </w:rPr>
        <w:t xml:space="preserve">vananemine; rahvastiku </w:t>
      </w:r>
      <w:r w:rsidR="009C1AE0" w:rsidRPr="004B68B8">
        <w:rPr>
          <w:rFonts w:ascii="Times New Roman" w:hAnsi="Times New Roman" w:cs="Times New Roman"/>
        </w:rPr>
        <w:t xml:space="preserve">kestlik kahanemine; </w:t>
      </w:r>
      <w:r w:rsidR="004445C6" w:rsidRPr="004B68B8">
        <w:rPr>
          <w:rFonts w:ascii="Times New Roman" w:hAnsi="Times New Roman" w:cs="Times New Roman"/>
        </w:rPr>
        <w:t xml:space="preserve">sooline võrdõiguslikkus; </w:t>
      </w:r>
      <w:r w:rsidR="007A4366" w:rsidRPr="004B68B8">
        <w:rPr>
          <w:rFonts w:ascii="Times New Roman" w:hAnsi="Times New Roman" w:cs="Times New Roman"/>
        </w:rPr>
        <w:t>mitmekesisus</w:t>
      </w:r>
      <w:r w:rsidR="00C53C2A" w:rsidRPr="004B68B8">
        <w:rPr>
          <w:rFonts w:ascii="Times New Roman" w:hAnsi="Times New Roman" w:cs="Times New Roman"/>
        </w:rPr>
        <w:t>; keskvalitsuse ja kohalike omavalitsuste partnerlus</w:t>
      </w:r>
      <w:r w:rsidR="00723B41" w:rsidRPr="004B68B8">
        <w:rPr>
          <w:rFonts w:ascii="Times New Roman" w:hAnsi="Times New Roman" w:cs="Times New Roman"/>
        </w:rPr>
        <w:t xml:space="preserve"> (vt Lisa 1).</w:t>
      </w:r>
    </w:p>
    <w:p w14:paraId="45F515D1" w14:textId="68352DD4" w:rsidR="00701E8A" w:rsidRPr="004B68B8" w:rsidRDefault="00701E8A" w:rsidP="003867A2">
      <w:pPr>
        <w:spacing w:after="120" w:line="240" w:lineRule="auto"/>
        <w:jc w:val="both"/>
        <w:rPr>
          <w:rFonts w:ascii="Times New Roman" w:hAnsi="Times New Roman" w:cs="Times New Roman"/>
        </w:rPr>
      </w:pPr>
    </w:p>
    <w:p w14:paraId="6C099125" w14:textId="771327E5" w:rsidR="0029614A" w:rsidRPr="00226BEE" w:rsidRDefault="00375396" w:rsidP="009B0A78">
      <w:pPr>
        <w:pStyle w:val="Pealkiri1"/>
        <w:rPr>
          <w:rFonts w:ascii="Times New Roman" w:hAnsi="Times New Roman" w:cs="Times New Roman"/>
          <w:b/>
          <w:color w:val="0070C0"/>
          <w:sz w:val="24"/>
          <w:szCs w:val="24"/>
        </w:rPr>
      </w:pPr>
      <w:bookmarkStart w:id="13" w:name="_Toc70581681"/>
      <w:r w:rsidRPr="00226BEE">
        <w:rPr>
          <w:rFonts w:ascii="Times New Roman" w:hAnsi="Times New Roman" w:cs="Times New Roman"/>
          <w:b/>
          <w:color w:val="0070C0"/>
          <w:sz w:val="24"/>
          <w:szCs w:val="24"/>
        </w:rPr>
        <w:t>Sotsiaalne taristu ja olulisemad muudatused a</w:t>
      </w:r>
      <w:r w:rsidR="00F940F4" w:rsidRPr="00226BEE">
        <w:rPr>
          <w:rFonts w:ascii="Times New Roman" w:hAnsi="Times New Roman" w:cs="Times New Roman"/>
          <w:b/>
          <w:color w:val="0070C0"/>
          <w:sz w:val="24"/>
          <w:szCs w:val="24"/>
        </w:rPr>
        <w:t>valik</w:t>
      </w:r>
      <w:r w:rsidRPr="00226BEE">
        <w:rPr>
          <w:rFonts w:ascii="Times New Roman" w:hAnsi="Times New Roman" w:cs="Times New Roman"/>
          <w:b/>
          <w:color w:val="0070C0"/>
          <w:sz w:val="24"/>
          <w:szCs w:val="24"/>
        </w:rPr>
        <w:t>e teenuste osutamisel</w:t>
      </w:r>
      <w:bookmarkEnd w:id="13"/>
    </w:p>
    <w:p w14:paraId="3BCFDE8B" w14:textId="3A8DED87" w:rsidR="00FD2ABC" w:rsidRDefault="00FD2ABC" w:rsidP="00672D9A">
      <w:pPr>
        <w:spacing w:after="0"/>
        <w:jc w:val="both"/>
        <w:rPr>
          <w:rFonts w:ascii="Times New Roman" w:hAnsi="Times New Roman" w:cs="Times New Roman"/>
        </w:rPr>
      </w:pPr>
    </w:p>
    <w:p w14:paraId="3087ECD6" w14:textId="74A3AB90" w:rsidR="00853198" w:rsidRDefault="00853198" w:rsidP="00672D9A">
      <w:pPr>
        <w:spacing w:after="0"/>
        <w:jc w:val="both"/>
        <w:rPr>
          <w:rFonts w:ascii="Times New Roman" w:hAnsi="Times New Roman" w:cs="Times New Roman"/>
        </w:rPr>
      </w:pPr>
      <w:r w:rsidRPr="00853198">
        <w:rPr>
          <w:rFonts w:ascii="Times New Roman" w:hAnsi="Times New Roman" w:cs="Times New Roman"/>
        </w:rPr>
        <w:t>Riigi vaates on teenuste osutamise jätkusuutlikkus ehk kestlikkus üha suurema tähelepanu all ning paljudel juhtudel ei ole jätkusuutlikkuse hindamine võimalik üksiku omavalitsuse tasandil, sest teenuste tarbijad ning pakkumiseks vajalikud ressursid ei ole seotud ühe kindla omavalitsuse territooriumiga. Seetõttu on oluline arvesse võtta teenuse tarbijaid ja pakkujaid kogu maakonnas ning kavandada teenuse võrgustike muutusi maakondlikult. Teatud teenuste parema kättesaadavuse jm aspektide tõttu võib osutuda kõige otstarbekamaks teeks teenuste maakondade ülene kavandamine. Keskuste</w:t>
      </w:r>
      <w:r>
        <w:rPr>
          <w:rFonts w:ascii="Times New Roman" w:hAnsi="Times New Roman" w:cs="Times New Roman"/>
        </w:rPr>
        <w:t>võrgu</w:t>
      </w:r>
      <w:r w:rsidRPr="00853198">
        <w:rPr>
          <w:rFonts w:ascii="Times New Roman" w:hAnsi="Times New Roman" w:cs="Times New Roman"/>
        </w:rPr>
        <w:t xml:space="preserve"> raamistik koos soovitavate keskustes paiknevate teenustega on antud kohalike omavalitsustega koostöös koostatud maakonnaplaneeringutes. Maakonn</w:t>
      </w:r>
      <w:r>
        <w:rPr>
          <w:rFonts w:ascii="Times New Roman" w:hAnsi="Times New Roman" w:cs="Times New Roman"/>
        </w:rPr>
        <w:t>aplaneeringute keskustevõrk</w:t>
      </w:r>
      <w:r w:rsidRPr="00853198">
        <w:rPr>
          <w:rFonts w:ascii="Times New Roman" w:hAnsi="Times New Roman" w:cs="Times New Roman"/>
        </w:rPr>
        <w:t xml:space="preserve"> on aluseks teema käsitlemisele ka maakonna arengustrateegiates. Muudatusettepanekuid keskustevõrku saab teha planeerimisseaduses esitatud korras üldplaneeringute koostamise kaudu.</w:t>
      </w:r>
    </w:p>
    <w:p w14:paraId="424099D0" w14:textId="77777777" w:rsidR="00853198" w:rsidRPr="004B68B8" w:rsidRDefault="00853198" w:rsidP="00672D9A">
      <w:pPr>
        <w:spacing w:after="0"/>
        <w:jc w:val="both"/>
        <w:rPr>
          <w:rFonts w:ascii="Times New Roman" w:hAnsi="Times New Roman" w:cs="Times New Roman"/>
        </w:rPr>
      </w:pPr>
    </w:p>
    <w:p w14:paraId="528F8758" w14:textId="0E4BA6C1" w:rsidR="00BA14D0" w:rsidRPr="004B68B8" w:rsidRDefault="000022D9" w:rsidP="00BA14D0">
      <w:pPr>
        <w:spacing w:after="0" w:line="240" w:lineRule="auto"/>
        <w:jc w:val="both"/>
        <w:rPr>
          <w:rFonts w:ascii="Times New Roman" w:hAnsi="Times New Roman" w:cs="Times New Roman"/>
        </w:rPr>
      </w:pPr>
      <w:r w:rsidRPr="004B68B8">
        <w:rPr>
          <w:rFonts w:ascii="Times New Roman" w:hAnsi="Times New Roman" w:cs="Times New Roman"/>
        </w:rPr>
        <w:t xml:space="preserve">Maakonna kui terviku arengu seisukohalt on oluline </w:t>
      </w:r>
      <w:r w:rsidR="00FD2ABC" w:rsidRPr="004B68B8">
        <w:rPr>
          <w:rFonts w:ascii="Times New Roman" w:hAnsi="Times New Roman" w:cs="Times New Roman"/>
        </w:rPr>
        <w:t>k</w:t>
      </w:r>
      <w:r w:rsidRPr="004B68B8">
        <w:rPr>
          <w:rFonts w:ascii="Times New Roman" w:hAnsi="Times New Roman" w:cs="Times New Roman"/>
        </w:rPr>
        <w:t>oostada ülevaade KOV</w:t>
      </w:r>
      <w:r w:rsidR="00C6737C" w:rsidRPr="004B68B8">
        <w:rPr>
          <w:rFonts w:ascii="Times New Roman" w:hAnsi="Times New Roman" w:cs="Times New Roman"/>
        </w:rPr>
        <w:t>i</w:t>
      </w:r>
      <w:r w:rsidR="00FD2ABC" w:rsidRPr="004B68B8">
        <w:rPr>
          <w:rFonts w:ascii="Times New Roman" w:hAnsi="Times New Roman" w:cs="Times New Roman"/>
        </w:rPr>
        <w:t>de osutatavatest avalikest teenus</w:t>
      </w:r>
      <w:r w:rsidR="00816A91" w:rsidRPr="004B68B8">
        <w:rPr>
          <w:rFonts w:ascii="Times New Roman" w:hAnsi="Times New Roman" w:cs="Times New Roman"/>
        </w:rPr>
        <w:t>t</w:t>
      </w:r>
      <w:r w:rsidR="00FD2ABC" w:rsidRPr="004B68B8">
        <w:rPr>
          <w:rFonts w:ascii="Times New Roman" w:hAnsi="Times New Roman" w:cs="Times New Roman"/>
        </w:rPr>
        <w:t>est, selleks kasutada olevatest vahenditest ja taris</w:t>
      </w:r>
      <w:r w:rsidRPr="004B68B8">
        <w:rPr>
          <w:rFonts w:ascii="Times New Roman" w:hAnsi="Times New Roman" w:cs="Times New Roman"/>
        </w:rPr>
        <w:t>tust ning realist</w:t>
      </w:r>
      <w:r w:rsidR="00573F02" w:rsidRPr="004B68B8">
        <w:rPr>
          <w:rFonts w:ascii="Times New Roman" w:hAnsi="Times New Roman" w:cs="Times New Roman"/>
        </w:rPr>
        <w:t>li</w:t>
      </w:r>
      <w:r w:rsidRPr="004B68B8">
        <w:rPr>
          <w:rFonts w:ascii="Times New Roman" w:hAnsi="Times New Roman" w:cs="Times New Roman"/>
        </w:rPr>
        <w:t xml:space="preserve">kult </w:t>
      </w:r>
      <w:r w:rsidR="00FD2ABC" w:rsidRPr="004B68B8">
        <w:rPr>
          <w:rFonts w:ascii="Times New Roman" w:hAnsi="Times New Roman" w:cs="Times New Roman"/>
        </w:rPr>
        <w:t>tulevastest muudatustest, selleks vajalikest vahenditest ja vajalikes</w:t>
      </w:r>
      <w:r w:rsidRPr="004B68B8">
        <w:rPr>
          <w:rFonts w:ascii="Times New Roman" w:hAnsi="Times New Roman" w:cs="Times New Roman"/>
        </w:rPr>
        <w:t>t muudatustest taristus</w:t>
      </w:r>
      <w:r w:rsidR="00D80B37" w:rsidRPr="004B68B8">
        <w:rPr>
          <w:rFonts w:ascii="Times New Roman" w:hAnsi="Times New Roman" w:cs="Times New Roman"/>
        </w:rPr>
        <w:t xml:space="preserve"> ja töökorralduses</w:t>
      </w:r>
      <w:r w:rsidR="00FD2ABC" w:rsidRPr="004B68B8">
        <w:rPr>
          <w:rFonts w:ascii="Times New Roman" w:hAnsi="Times New Roman" w:cs="Times New Roman"/>
        </w:rPr>
        <w:t xml:space="preserve">. </w:t>
      </w:r>
      <w:r w:rsidR="00BA14D0" w:rsidRPr="004B68B8">
        <w:rPr>
          <w:rFonts w:ascii="Times New Roman" w:hAnsi="Times New Roman" w:cs="Times New Roman"/>
        </w:rPr>
        <w:t>Eesti CO₂ heitmest tarbivad hoonete materjalid, ehitamine, ülalpidamine ja lammutamine üle 50%. Seega peitub hoonesektoris suur kokkuhoiupotentsiaal. Uue hoone rajamiseks kulutatud energia moodustab hoone kogu elukaare (materjalide tootmisest ja transpordist kuni lammutamise ja jäätmete utiliseerimiseni) energiabilansist 80%. Kütmisele kulutatakse 50 kasutusaasta jooksul vaid 20% hoone elutsükli energiabilansist. Seega tuleks eriti kahanevates piirkondades, kus on suur hoonete ülejääk, iga uue hoone rajamine põhjalikult läbi mõelda ja võimalusel eelistada olemasolevate korrastamist.</w:t>
      </w:r>
    </w:p>
    <w:p w14:paraId="30D3F118" w14:textId="77777777" w:rsidR="00537273" w:rsidRPr="004B68B8" w:rsidRDefault="00537273" w:rsidP="0029614A">
      <w:pPr>
        <w:spacing w:after="0"/>
        <w:jc w:val="both"/>
        <w:rPr>
          <w:rFonts w:ascii="Times New Roman" w:hAnsi="Times New Roman" w:cs="Times New Roman"/>
        </w:rPr>
      </w:pPr>
    </w:p>
    <w:p w14:paraId="00F1B082" w14:textId="019E0476" w:rsidR="0029614A" w:rsidRPr="004B68B8" w:rsidRDefault="0029614A" w:rsidP="0029614A">
      <w:pPr>
        <w:spacing w:after="0"/>
        <w:jc w:val="both"/>
        <w:rPr>
          <w:rFonts w:ascii="Times New Roman" w:hAnsi="Times New Roman" w:cs="Times New Roman"/>
        </w:rPr>
      </w:pPr>
      <w:r w:rsidRPr="004B68B8">
        <w:rPr>
          <w:rFonts w:ascii="Times New Roman" w:hAnsi="Times New Roman" w:cs="Times New Roman"/>
        </w:rPr>
        <w:t xml:space="preserve">Avalike teenuste </w:t>
      </w:r>
      <w:r w:rsidR="00723B41" w:rsidRPr="004B68B8">
        <w:rPr>
          <w:rFonts w:ascii="Times New Roman" w:hAnsi="Times New Roman" w:cs="Times New Roman"/>
        </w:rPr>
        <w:t xml:space="preserve">korraldamise </w:t>
      </w:r>
      <w:r w:rsidRPr="004B68B8">
        <w:rPr>
          <w:rFonts w:ascii="Times New Roman" w:hAnsi="Times New Roman" w:cs="Times New Roman"/>
        </w:rPr>
        <w:t>puhul</w:t>
      </w:r>
      <w:r w:rsidR="00723B41" w:rsidRPr="004B68B8">
        <w:rPr>
          <w:rFonts w:ascii="Times New Roman" w:hAnsi="Times New Roman" w:cs="Times New Roman"/>
        </w:rPr>
        <w:t xml:space="preserve"> on</w:t>
      </w:r>
      <w:r w:rsidRPr="004B68B8">
        <w:rPr>
          <w:rFonts w:ascii="Times New Roman" w:hAnsi="Times New Roman" w:cs="Times New Roman"/>
        </w:rPr>
        <w:t xml:space="preserve"> oluline võrgustikupõhine lähenemine. See tähendab, et nende avalike teenuste kohta, mille kitsaskohti </w:t>
      </w:r>
      <w:r w:rsidR="00BE4C4E" w:rsidRPr="004B68B8">
        <w:rPr>
          <w:rFonts w:ascii="Times New Roman" w:hAnsi="Times New Roman" w:cs="Times New Roman"/>
        </w:rPr>
        <w:t>on vajalik</w:t>
      </w:r>
      <w:r w:rsidRPr="004B68B8">
        <w:rPr>
          <w:rFonts w:ascii="Times New Roman" w:hAnsi="Times New Roman" w:cs="Times New Roman"/>
        </w:rPr>
        <w:t xml:space="preserve"> lahendada omavalitsuste </w:t>
      </w:r>
      <w:r w:rsidR="000022D9" w:rsidRPr="004B68B8">
        <w:rPr>
          <w:rFonts w:ascii="Times New Roman" w:hAnsi="Times New Roman" w:cs="Times New Roman"/>
        </w:rPr>
        <w:t>poolt ühiselt ja koostöös, on</w:t>
      </w:r>
      <w:r w:rsidRPr="004B68B8">
        <w:rPr>
          <w:rFonts w:ascii="Times New Roman" w:hAnsi="Times New Roman" w:cs="Times New Roman"/>
        </w:rPr>
        <w:t xml:space="preserve"> vaja luua maakonna arengustrateegiasse terviklik võrgustikupõhine nägemus</w:t>
      </w:r>
      <w:r w:rsidR="00F45E91" w:rsidRPr="004B68B8">
        <w:rPr>
          <w:rFonts w:ascii="Times New Roman" w:hAnsi="Times New Roman" w:cs="Times New Roman"/>
        </w:rPr>
        <w:t xml:space="preserve"> (nt maakonna </w:t>
      </w:r>
      <w:r w:rsidR="00166696" w:rsidRPr="004B68B8">
        <w:rPr>
          <w:rFonts w:ascii="Times New Roman" w:hAnsi="Times New Roman" w:cs="Times New Roman"/>
        </w:rPr>
        <w:t xml:space="preserve">põhikoolide ja hariduslike erivajadustega laste koolide või </w:t>
      </w:r>
      <w:r w:rsidR="00F45E91" w:rsidRPr="004B68B8">
        <w:rPr>
          <w:rFonts w:ascii="Times New Roman" w:hAnsi="Times New Roman" w:cs="Times New Roman"/>
        </w:rPr>
        <w:t>hooldekodude võrk)</w:t>
      </w:r>
      <w:r w:rsidRPr="004B68B8">
        <w:rPr>
          <w:rFonts w:ascii="Times New Roman" w:hAnsi="Times New Roman" w:cs="Times New Roman"/>
        </w:rPr>
        <w:t xml:space="preserve">, mis sisaldaks </w:t>
      </w:r>
      <w:r w:rsidR="00050725" w:rsidRPr="004B68B8">
        <w:rPr>
          <w:rFonts w:ascii="Times New Roman" w:hAnsi="Times New Roman" w:cs="Times New Roman"/>
        </w:rPr>
        <w:t>kolm</w:t>
      </w:r>
      <w:r w:rsidR="000022D9" w:rsidRPr="004B68B8">
        <w:rPr>
          <w:rFonts w:ascii="Times New Roman" w:hAnsi="Times New Roman" w:cs="Times New Roman"/>
        </w:rPr>
        <w:t>e</w:t>
      </w:r>
      <w:r w:rsidR="00050725" w:rsidRPr="004B68B8">
        <w:rPr>
          <w:rFonts w:ascii="Times New Roman" w:hAnsi="Times New Roman" w:cs="Times New Roman"/>
        </w:rPr>
        <w:t xml:space="preserve"> järgmist olulist  komponenti: </w:t>
      </w:r>
      <w:r w:rsidRPr="004B68B8">
        <w:rPr>
          <w:rFonts w:ascii="Times New Roman" w:hAnsi="Times New Roman" w:cs="Times New Roman"/>
        </w:rPr>
        <w:t xml:space="preserve"> </w:t>
      </w:r>
    </w:p>
    <w:p w14:paraId="0EB9F0CC" w14:textId="38EFC40A" w:rsidR="00C72034" w:rsidRPr="004B68B8" w:rsidRDefault="00C72034" w:rsidP="00C72034">
      <w:pPr>
        <w:pStyle w:val="Loendilik"/>
        <w:numPr>
          <w:ilvl w:val="0"/>
          <w:numId w:val="25"/>
        </w:numPr>
        <w:spacing w:after="0"/>
        <w:jc w:val="both"/>
        <w:rPr>
          <w:rFonts w:ascii="Times New Roman" w:hAnsi="Times New Roman" w:cs="Times New Roman"/>
        </w:rPr>
      </w:pPr>
      <w:r w:rsidRPr="004B68B8">
        <w:rPr>
          <w:rFonts w:ascii="Times New Roman" w:hAnsi="Times New Roman" w:cs="Times New Roman"/>
        </w:rPr>
        <w:t>teenusvõrgustiku edaspidise arengu terviklik kontseptsioon</w:t>
      </w:r>
      <w:r w:rsidR="00EE44CD" w:rsidRPr="004B68B8">
        <w:rPr>
          <w:rFonts w:ascii="Times New Roman" w:hAnsi="Times New Roman" w:cs="Times New Roman"/>
        </w:rPr>
        <w:t xml:space="preserve"> (kui selle kohta on olemas eraldiseisev do</w:t>
      </w:r>
      <w:r w:rsidR="0048382F" w:rsidRPr="004B68B8">
        <w:rPr>
          <w:rFonts w:ascii="Times New Roman" w:hAnsi="Times New Roman" w:cs="Times New Roman"/>
        </w:rPr>
        <w:t>kument, siis viidata sellele</w:t>
      </w:r>
      <w:r w:rsidR="00EE44CD" w:rsidRPr="004B68B8">
        <w:rPr>
          <w:rFonts w:ascii="Times New Roman" w:hAnsi="Times New Roman" w:cs="Times New Roman"/>
        </w:rPr>
        <w:t>)</w:t>
      </w:r>
      <w:r w:rsidRPr="004B68B8">
        <w:rPr>
          <w:rFonts w:ascii="Times New Roman" w:hAnsi="Times New Roman" w:cs="Times New Roman"/>
        </w:rPr>
        <w:t xml:space="preserve">; </w:t>
      </w:r>
    </w:p>
    <w:p w14:paraId="60871F2D" w14:textId="5D1FD822" w:rsidR="00C72034" w:rsidRPr="004B68B8" w:rsidRDefault="00C72034" w:rsidP="00C72034">
      <w:pPr>
        <w:pStyle w:val="Loendilik"/>
        <w:numPr>
          <w:ilvl w:val="0"/>
          <w:numId w:val="25"/>
        </w:numPr>
        <w:spacing w:after="0"/>
        <w:jc w:val="both"/>
        <w:rPr>
          <w:rFonts w:ascii="Times New Roman" w:hAnsi="Times New Roman" w:cs="Times New Roman"/>
        </w:rPr>
      </w:pPr>
      <w:r w:rsidRPr="004B68B8">
        <w:rPr>
          <w:rFonts w:ascii="Times New Roman" w:hAnsi="Times New Roman" w:cs="Times New Roman"/>
        </w:rPr>
        <w:t xml:space="preserve">teenusvõrgustiku sisuline korraldus (sh </w:t>
      </w:r>
      <w:r w:rsidR="00D66B3D" w:rsidRPr="004B68B8">
        <w:rPr>
          <w:rFonts w:ascii="Times New Roman" w:hAnsi="Times New Roman" w:cs="Times New Roman"/>
        </w:rPr>
        <w:t xml:space="preserve">teenuse disain, </w:t>
      </w:r>
      <w:r w:rsidRPr="004B68B8">
        <w:rPr>
          <w:rFonts w:ascii="Times New Roman" w:hAnsi="Times New Roman" w:cs="Times New Roman"/>
        </w:rPr>
        <w:t>vajaliku kvalifikatsiooniga personali kättesaadavus, võrgustiku</w:t>
      </w:r>
      <w:r w:rsidR="00716E85" w:rsidRPr="004B68B8">
        <w:rPr>
          <w:rFonts w:ascii="Times New Roman" w:hAnsi="Times New Roman" w:cs="Times New Roman"/>
        </w:rPr>
        <w:t xml:space="preserve"> sisene toimim</w:t>
      </w:r>
      <w:r w:rsidRPr="004B68B8">
        <w:rPr>
          <w:rFonts w:ascii="Times New Roman" w:hAnsi="Times New Roman" w:cs="Times New Roman"/>
        </w:rPr>
        <w:t>ine ja koostöö</w:t>
      </w:r>
      <w:r w:rsidR="004D060B" w:rsidRPr="004B68B8">
        <w:rPr>
          <w:rFonts w:ascii="Times New Roman" w:hAnsi="Times New Roman" w:cs="Times New Roman"/>
        </w:rPr>
        <w:t>, rahastus</w:t>
      </w:r>
      <w:r w:rsidR="00D544AF" w:rsidRPr="004B68B8">
        <w:rPr>
          <w:rFonts w:ascii="Times New Roman" w:hAnsi="Times New Roman" w:cs="Times New Roman"/>
        </w:rPr>
        <w:t>, KOVide kokkulepped teenuse osutamiseks</w:t>
      </w:r>
      <w:r w:rsidR="004D060B" w:rsidRPr="004B68B8">
        <w:rPr>
          <w:rFonts w:ascii="Times New Roman" w:hAnsi="Times New Roman" w:cs="Times New Roman"/>
        </w:rPr>
        <w:t xml:space="preserve">); </w:t>
      </w:r>
    </w:p>
    <w:p w14:paraId="5D5EDBA2" w14:textId="290B15C3" w:rsidR="004D060B" w:rsidRPr="004B68B8" w:rsidRDefault="009B67B1" w:rsidP="00C72034">
      <w:pPr>
        <w:pStyle w:val="Loendilik"/>
        <w:numPr>
          <w:ilvl w:val="0"/>
          <w:numId w:val="25"/>
        </w:numPr>
        <w:spacing w:after="0"/>
        <w:jc w:val="both"/>
        <w:rPr>
          <w:rFonts w:ascii="Times New Roman" w:hAnsi="Times New Roman" w:cs="Times New Roman"/>
        </w:rPr>
      </w:pPr>
      <w:r w:rsidRPr="004B68B8">
        <w:rPr>
          <w:rFonts w:ascii="Times New Roman" w:hAnsi="Times New Roman" w:cs="Times New Roman"/>
        </w:rPr>
        <w:t xml:space="preserve">taristu </w:t>
      </w:r>
      <w:r w:rsidR="004D060B" w:rsidRPr="004B68B8">
        <w:rPr>
          <w:rFonts w:ascii="Times New Roman" w:hAnsi="Times New Roman" w:cs="Times New Roman"/>
        </w:rPr>
        <w:t xml:space="preserve">vastavus teenusvõrgustiku toimimise vajadustele </w:t>
      </w:r>
      <w:r w:rsidR="00573F02" w:rsidRPr="004B68B8">
        <w:rPr>
          <w:rFonts w:ascii="Times New Roman" w:hAnsi="Times New Roman" w:cs="Times New Roman"/>
        </w:rPr>
        <w:t>(nt hoonete asukoht</w:t>
      </w:r>
      <w:r w:rsidR="00166696" w:rsidRPr="004B68B8">
        <w:rPr>
          <w:rFonts w:ascii="Times New Roman" w:hAnsi="Times New Roman" w:cs="Times New Roman"/>
        </w:rPr>
        <w:t>, seisukord ja suurus</w:t>
      </w:r>
      <w:r w:rsidR="00537273" w:rsidRPr="004B68B8">
        <w:rPr>
          <w:rFonts w:ascii="Times New Roman" w:hAnsi="Times New Roman" w:cs="Times New Roman"/>
        </w:rPr>
        <w:t xml:space="preserve">, </w:t>
      </w:r>
      <w:r w:rsidR="009662FA" w:rsidRPr="004B68B8">
        <w:rPr>
          <w:rFonts w:ascii="Times New Roman" w:hAnsi="Times New Roman" w:cs="Times New Roman"/>
        </w:rPr>
        <w:t>ligipääsetavus, seotus teiste sama sihtgrupi teenustega</w:t>
      </w:r>
      <w:r w:rsidR="00166696" w:rsidRPr="004B68B8">
        <w:rPr>
          <w:rFonts w:ascii="Times New Roman" w:hAnsi="Times New Roman" w:cs="Times New Roman"/>
        </w:rPr>
        <w:t xml:space="preserve">) ning vastavus </w:t>
      </w:r>
      <w:r w:rsidR="004D060B" w:rsidRPr="004B68B8">
        <w:rPr>
          <w:rFonts w:ascii="Times New Roman" w:hAnsi="Times New Roman" w:cs="Times New Roman"/>
        </w:rPr>
        <w:t xml:space="preserve">teenusetarbijate </w:t>
      </w:r>
      <w:r w:rsidR="00D544AF" w:rsidRPr="004B68B8">
        <w:rPr>
          <w:rFonts w:ascii="Times New Roman" w:hAnsi="Times New Roman" w:cs="Times New Roman"/>
        </w:rPr>
        <w:t xml:space="preserve">(tulevasele) </w:t>
      </w:r>
      <w:r w:rsidR="004D060B" w:rsidRPr="004B68B8">
        <w:rPr>
          <w:rFonts w:ascii="Times New Roman" w:hAnsi="Times New Roman" w:cs="Times New Roman"/>
        </w:rPr>
        <w:t>arvule</w:t>
      </w:r>
      <w:r w:rsidR="00166696" w:rsidRPr="004B68B8">
        <w:rPr>
          <w:rFonts w:ascii="Times New Roman" w:hAnsi="Times New Roman" w:cs="Times New Roman"/>
        </w:rPr>
        <w:t>, võimalused tulevikus hooneid ristkasutada ja nende kasutust optimeerida</w:t>
      </w:r>
      <w:r w:rsidR="004D060B" w:rsidRPr="004B68B8">
        <w:rPr>
          <w:rFonts w:ascii="Times New Roman" w:hAnsi="Times New Roman" w:cs="Times New Roman"/>
        </w:rPr>
        <w:t xml:space="preserve">. </w:t>
      </w:r>
    </w:p>
    <w:p w14:paraId="07625A63" w14:textId="77777777" w:rsidR="00D544AF" w:rsidRPr="004B68B8" w:rsidRDefault="00D544AF" w:rsidP="0029614A">
      <w:pPr>
        <w:spacing w:after="0"/>
        <w:jc w:val="both"/>
        <w:rPr>
          <w:rFonts w:ascii="Times New Roman" w:hAnsi="Times New Roman" w:cs="Times New Roman"/>
        </w:rPr>
      </w:pPr>
    </w:p>
    <w:p w14:paraId="422625B0" w14:textId="092AEBEF" w:rsidR="00C72034" w:rsidRPr="004B68B8" w:rsidRDefault="00B0514D" w:rsidP="0029614A">
      <w:pPr>
        <w:spacing w:after="0"/>
        <w:jc w:val="both"/>
        <w:rPr>
          <w:rFonts w:ascii="Times New Roman" w:hAnsi="Times New Roman" w:cs="Times New Roman"/>
        </w:rPr>
      </w:pPr>
      <w:r w:rsidRPr="004B68B8">
        <w:rPr>
          <w:rFonts w:ascii="Times New Roman" w:hAnsi="Times New Roman" w:cs="Times New Roman"/>
        </w:rPr>
        <w:t xml:space="preserve">Eeltoodud komponentide raames </w:t>
      </w:r>
      <w:r w:rsidR="00EE44CD" w:rsidRPr="004B68B8">
        <w:rPr>
          <w:rFonts w:ascii="Times New Roman" w:hAnsi="Times New Roman" w:cs="Times New Roman"/>
        </w:rPr>
        <w:t>peaks keskenduma järgmistele</w:t>
      </w:r>
      <w:r w:rsidR="007608E5" w:rsidRPr="004B68B8">
        <w:rPr>
          <w:rFonts w:ascii="Times New Roman" w:hAnsi="Times New Roman" w:cs="Times New Roman"/>
        </w:rPr>
        <w:t xml:space="preserve"> alateemadele</w:t>
      </w:r>
      <w:r w:rsidR="00F45E91" w:rsidRPr="004B68B8">
        <w:rPr>
          <w:rStyle w:val="Allmrkuseviide"/>
          <w:rFonts w:ascii="Times New Roman" w:hAnsi="Times New Roman" w:cs="Times New Roman"/>
        </w:rPr>
        <w:footnoteReference w:id="6"/>
      </w:r>
      <w:r w:rsidR="007608E5" w:rsidRPr="004B68B8">
        <w:rPr>
          <w:rFonts w:ascii="Times New Roman" w:hAnsi="Times New Roman" w:cs="Times New Roman"/>
        </w:rPr>
        <w:t xml:space="preserve">: </w:t>
      </w:r>
    </w:p>
    <w:p w14:paraId="2E212E5D" w14:textId="3E1AC5C2" w:rsidR="007608E5" w:rsidRPr="004B68B8" w:rsidRDefault="001B1397" w:rsidP="0029614A">
      <w:pPr>
        <w:pStyle w:val="Loendilik"/>
        <w:numPr>
          <w:ilvl w:val="0"/>
          <w:numId w:val="4"/>
        </w:numPr>
        <w:spacing w:after="0"/>
        <w:jc w:val="both"/>
        <w:rPr>
          <w:rFonts w:ascii="Times New Roman" w:hAnsi="Times New Roman" w:cs="Times New Roman"/>
        </w:rPr>
      </w:pPr>
      <w:r w:rsidRPr="004B68B8">
        <w:rPr>
          <w:rFonts w:ascii="Times New Roman" w:hAnsi="Times New Roman" w:cs="Times New Roman"/>
        </w:rPr>
        <w:t xml:space="preserve">teenusvõrgustiku </w:t>
      </w:r>
      <w:r w:rsidR="007608E5" w:rsidRPr="004B68B8">
        <w:rPr>
          <w:rFonts w:ascii="Times New Roman" w:hAnsi="Times New Roman" w:cs="Times New Roman"/>
        </w:rPr>
        <w:t>terviklik</w:t>
      </w:r>
      <w:r w:rsidR="0048382F" w:rsidRPr="004B68B8">
        <w:rPr>
          <w:rFonts w:ascii="Times New Roman" w:hAnsi="Times New Roman" w:cs="Times New Roman"/>
        </w:rPr>
        <w:t xml:space="preserve"> vaade</w:t>
      </w:r>
      <w:r w:rsidR="00063649" w:rsidRPr="004B68B8">
        <w:rPr>
          <w:rStyle w:val="Allmrkuseviide"/>
          <w:rFonts w:ascii="Times New Roman" w:hAnsi="Times New Roman" w:cs="Times New Roman"/>
        </w:rPr>
        <w:footnoteReference w:id="7"/>
      </w:r>
      <w:r w:rsidR="00C86537" w:rsidRPr="004B68B8">
        <w:rPr>
          <w:rFonts w:ascii="Times New Roman" w:hAnsi="Times New Roman" w:cs="Times New Roman"/>
        </w:rPr>
        <w:t>:</w:t>
      </w:r>
      <w:r w:rsidRPr="004B68B8">
        <w:rPr>
          <w:rFonts w:ascii="Times New Roman" w:hAnsi="Times New Roman" w:cs="Times New Roman"/>
        </w:rPr>
        <w:t xml:space="preserve"> kas on olemas teenusvõrgustiku terviklik</w:t>
      </w:r>
      <w:r w:rsidR="007608E5" w:rsidRPr="004B68B8">
        <w:rPr>
          <w:rFonts w:ascii="Times New Roman" w:hAnsi="Times New Roman" w:cs="Times New Roman"/>
        </w:rPr>
        <w:t xml:space="preserve"> kontseptsioon</w:t>
      </w:r>
      <w:r w:rsidR="00C86537" w:rsidRPr="004B68B8">
        <w:rPr>
          <w:rFonts w:ascii="Times New Roman" w:hAnsi="Times New Roman" w:cs="Times New Roman"/>
        </w:rPr>
        <w:t>?</w:t>
      </w:r>
      <w:r w:rsidRPr="004B68B8">
        <w:rPr>
          <w:rFonts w:ascii="Times New Roman" w:hAnsi="Times New Roman" w:cs="Times New Roman"/>
        </w:rPr>
        <w:t xml:space="preserve"> </w:t>
      </w:r>
      <w:r w:rsidR="00C86537" w:rsidRPr="004B68B8">
        <w:rPr>
          <w:rFonts w:ascii="Times New Roman" w:hAnsi="Times New Roman" w:cs="Times New Roman"/>
        </w:rPr>
        <w:t xml:space="preserve">Kas olemasolev kontseptsioon on ajakohane ja toimib parimal võimalikul viisil? Kas on vaja töötada välja uus kontseptsioon, olemasolevat ajakohastada või täiendada </w:t>
      </w:r>
      <w:r w:rsidR="002F0455" w:rsidRPr="004B68B8">
        <w:rPr>
          <w:rFonts w:ascii="Times New Roman" w:hAnsi="Times New Roman" w:cs="Times New Roman"/>
        </w:rPr>
        <w:t xml:space="preserve"> (kontseptsiooni aegumise korral)</w:t>
      </w:r>
      <w:r w:rsidR="00672D9A" w:rsidRPr="004B68B8">
        <w:rPr>
          <w:rFonts w:ascii="Times New Roman" w:hAnsi="Times New Roman" w:cs="Times New Roman"/>
        </w:rPr>
        <w:t>? Millist tuge vajavad KOVid ja teenusepakkujad teenuste ümberkorraldamiseks?</w:t>
      </w:r>
      <w:r w:rsidR="002F0455" w:rsidRPr="004B68B8">
        <w:rPr>
          <w:rFonts w:ascii="Times New Roman" w:hAnsi="Times New Roman" w:cs="Times New Roman"/>
        </w:rPr>
        <w:t xml:space="preserve">; </w:t>
      </w:r>
    </w:p>
    <w:p w14:paraId="08910DEE" w14:textId="0AD7246F" w:rsidR="00371BAE" w:rsidRPr="004B68B8" w:rsidRDefault="00371BAE" w:rsidP="0029614A">
      <w:pPr>
        <w:pStyle w:val="Loendilik"/>
        <w:numPr>
          <w:ilvl w:val="0"/>
          <w:numId w:val="4"/>
        </w:numPr>
        <w:spacing w:after="0"/>
        <w:jc w:val="both"/>
        <w:rPr>
          <w:rFonts w:ascii="Times New Roman" w:hAnsi="Times New Roman" w:cs="Times New Roman"/>
        </w:rPr>
      </w:pPr>
      <w:r w:rsidRPr="004B68B8">
        <w:rPr>
          <w:rFonts w:ascii="Times New Roman" w:hAnsi="Times New Roman" w:cs="Times New Roman"/>
        </w:rPr>
        <w:t>teenustega seotud suurimad väljakutsed, sh personal</w:t>
      </w:r>
      <w:r w:rsidR="00814A5A" w:rsidRPr="004B68B8">
        <w:rPr>
          <w:rFonts w:ascii="Times New Roman" w:hAnsi="Times New Roman" w:cs="Times New Roman"/>
        </w:rPr>
        <w:t>i kättesaadavus</w:t>
      </w:r>
      <w:r w:rsidR="00D47997" w:rsidRPr="004B68B8">
        <w:rPr>
          <w:rFonts w:ascii="Times New Roman" w:hAnsi="Times New Roman" w:cs="Times New Roman"/>
        </w:rPr>
        <w:t>e</w:t>
      </w:r>
      <w:r w:rsidR="00672D9A" w:rsidRPr="004B68B8">
        <w:rPr>
          <w:rFonts w:ascii="Times New Roman" w:hAnsi="Times New Roman" w:cs="Times New Roman"/>
        </w:rPr>
        <w:t>/koormuse</w:t>
      </w:r>
      <w:r w:rsidR="00D47997" w:rsidRPr="004B68B8">
        <w:rPr>
          <w:rFonts w:ascii="Times New Roman" w:hAnsi="Times New Roman" w:cs="Times New Roman"/>
        </w:rPr>
        <w:t xml:space="preserve"> tagamine</w:t>
      </w:r>
      <w:r w:rsidR="00814A5A" w:rsidRPr="004B68B8">
        <w:rPr>
          <w:rFonts w:ascii="Times New Roman" w:hAnsi="Times New Roman" w:cs="Times New Roman"/>
        </w:rPr>
        <w:t xml:space="preserve">, olemasoleva personali </w:t>
      </w:r>
      <w:r w:rsidR="00D47997" w:rsidRPr="004B68B8">
        <w:rPr>
          <w:rFonts w:ascii="Times New Roman" w:hAnsi="Times New Roman" w:cs="Times New Roman"/>
        </w:rPr>
        <w:t xml:space="preserve">teadmiste </w:t>
      </w:r>
      <w:r w:rsidR="004920D1" w:rsidRPr="004B68B8">
        <w:rPr>
          <w:rFonts w:ascii="Times New Roman" w:hAnsi="Times New Roman" w:cs="Times New Roman"/>
        </w:rPr>
        <w:t xml:space="preserve">ja oskuste </w:t>
      </w:r>
      <w:r w:rsidR="00D47997" w:rsidRPr="004B68B8">
        <w:rPr>
          <w:rFonts w:ascii="Times New Roman" w:hAnsi="Times New Roman" w:cs="Times New Roman"/>
        </w:rPr>
        <w:t>ajakohastamine</w:t>
      </w:r>
      <w:r w:rsidRPr="004B68B8">
        <w:rPr>
          <w:rFonts w:ascii="Times New Roman" w:hAnsi="Times New Roman" w:cs="Times New Roman"/>
        </w:rPr>
        <w:t xml:space="preserve">, teenuste </w:t>
      </w:r>
      <w:r w:rsidR="00BD5A25" w:rsidRPr="004B68B8">
        <w:rPr>
          <w:rFonts w:ascii="Times New Roman" w:hAnsi="Times New Roman" w:cs="Times New Roman"/>
        </w:rPr>
        <w:t>sisuline</w:t>
      </w:r>
      <w:r w:rsidR="004920D1" w:rsidRPr="004B68B8">
        <w:rPr>
          <w:rFonts w:ascii="Times New Roman" w:hAnsi="Times New Roman" w:cs="Times New Roman"/>
        </w:rPr>
        <w:t xml:space="preserve"> </w:t>
      </w:r>
      <w:r w:rsidRPr="004B68B8">
        <w:rPr>
          <w:rFonts w:ascii="Times New Roman" w:hAnsi="Times New Roman" w:cs="Times New Roman"/>
        </w:rPr>
        <w:t>arendus</w:t>
      </w:r>
      <w:r w:rsidR="001B1397" w:rsidRPr="004B68B8">
        <w:rPr>
          <w:rFonts w:ascii="Times New Roman" w:hAnsi="Times New Roman" w:cs="Times New Roman"/>
        </w:rPr>
        <w:t xml:space="preserve"> ja disain</w:t>
      </w:r>
      <w:r w:rsidR="00E5648D" w:rsidRPr="004B68B8">
        <w:rPr>
          <w:rFonts w:ascii="Times New Roman" w:hAnsi="Times New Roman" w:cs="Times New Roman"/>
        </w:rPr>
        <w:t xml:space="preserve">, </w:t>
      </w:r>
      <w:r w:rsidR="00F06865" w:rsidRPr="004B68B8">
        <w:rPr>
          <w:rFonts w:ascii="Times New Roman" w:hAnsi="Times New Roman" w:cs="Times New Roman"/>
        </w:rPr>
        <w:lastRenderedPageBreak/>
        <w:t xml:space="preserve">tarbijate arvust tulenev </w:t>
      </w:r>
      <w:r w:rsidR="00E5648D" w:rsidRPr="004B68B8">
        <w:rPr>
          <w:rFonts w:ascii="Times New Roman" w:hAnsi="Times New Roman" w:cs="Times New Roman"/>
        </w:rPr>
        <w:t>mastaap</w:t>
      </w:r>
      <w:r w:rsidRPr="004B68B8">
        <w:rPr>
          <w:rFonts w:ascii="Times New Roman" w:hAnsi="Times New Roman" w:cs="Times New Roman"/>
        </w:rPr>
        <w:t xml:space="preserve">, </w:t>
      </w:r>
      <w:r w:rsidR="00F06865" w:rsidRPr="004B68B8">
        <w:rPr>
          <w:rFonts w:ascii="Times New Roman" w:hAnsi="Times New Roman" w:cs="Times New Roman"/>
        </w:rPr>
        <w:t xml:space="preserve">vajaliku rahastuse kaasamine (sh era- </w:t>
      </w:r>
      <w:r w:rsidR="009B67B1" w:rsidRPr="004B68B8">
        <w:rPr>
          <w:rFonts w:ascii="Times New Roman" w:hAnsi="Times New Roman" w:cs="Times New Roman"/>
        </w:rPr>
        <w:t>ja mittetulundussektori kaasamis</w:t>
      </w:r>
      <w:r w:rsidR="00F06865" w:rsidRPr="004B68B8">
        <w:rPr>
          <w:rFonts w:ascii="Times New Roman" w:hAnsi="Times New Roman" w:cs="Times New Roman"/>
        </w:rPr>
        <w:t>e vajadus/võimalus)</w:t>
      </w:r>
      <w:r w:rsidR="00672D9A" w:rsidRPr="004B68B8">
        <w:rPr>
          <w:rFonts w:ascii="Times New Roman" w:hAnsi="Times New Roman" w:cs="Times New Roman"/>
        </w:rPr>
        <w:t>,</w:t>
      </w:r>
      <w:r w:rsidR="00F06865" w:rsidRPr="004B68B8">
        <w:rPr>
          <w:rFonts w:ascii="Times New Roman" w:hAnsi="Times New Roman" w:cs="Times New Roman"/>
        </w:rPr>
        <w:t xml:space="preserve"> </w:t>
      </w:r>
      <w:r w:rsidRPr="004B68B8">
        <w:rPr>
          <w:rFonts w:ascii="Times New Roman" w:hAnsi="Times New Roman" w:cs="Times New Roman"/>
        </w:rPr>
        <w:t>taristu</w:t>
      </w:r>
      <w:r w:rsidR="00F06865" w:rsidRPr="004B68B8">
        <w:rPr>
          <w:rFonts w:ascii="Times New Roman" w:hAnsi="Times New Roman" w:cs="Times New Roman"/>
        </w:rPr>
        <w:t xml:space="preserve"> optimeerimine; </w:t>
      </w:r>
    </w:p>
    <w:p w14:paraId="65B06EA9" w14:textId="66AF81F2" w:rsidR="00C86537" w:rsidRPr="004B68B8" w:rsidRDefault="0029614A" w:rsidP="0029614A">
      <w:pPr>
        <w:pStyle w:val="Loendilik"/>
        <w:numPr>
          <w:ilvl w:val="0"/>
          <w:numId w:val="4"/>
        </w:numPr>
        <w:spacing w:after="0"/>
        <w:jc w:val="both"/>
        <w:rPr>
          <w:rFonts w:ascii="Times New Roman" w:hAnsi="Times New Roman" w:cs="Times New Roman"/>
        </w:rPr>
      </w:pPr>
      <w:r w:rsidRPr="004B68B8">
        <w:rPr>
          <w:rFonts w:ascii="Times New Roman" w:hAnsi="Times New Roman" w:cs="Times New Roman"/>
        </w:rPr>
        <w:t>avaliku teenus</w:t>
      </w:r>
      <w:r w:rsidR="00816A91" w:rsidRPr="004B68B8">
        <w:rPr>
          <w:rFonts w:ascii="Times New Roman" w:hAnsi="Times New Roman" w:cs="Times New Roman"/>
        </w:rPr>
        <w:t>e maakonna</w:t>
      </w:r>
      <w:r w:rsidR="0048382F" w:rsidRPr="004B68B8">
        <w:rPr>
          <w:rFonts w:ascii="Times New Roman" w:hAnsi="Times New Roman" w:cs="Times New Roman"/>
        </w:rPr>
        <w:t xml:space="preserve">võrgustiku </w:t>
      </w:r>
      <w:r w:rsidR="00816A91" w:rsidRPr="004B68B8">
        <w:rPr>
          <w:rFonts w:ascii="Times New Roman" w:hAnsi="Times New Roman" w:cs="Times New Roman"/>
        </w:rPr>
        <w:t>hetkeseis ja tuleviku tervik</w:t>
      </w:r>
      <w:r w:rsidR="0048382F" w:rsidRPr="004B68B8">
        <w:rPr>
          <w:rFonts w:ascii="Times New Roman" w:hAnsi="Times New Roman" w:cs="Times New Roman"/>
        </w:rPr>
        <w:t>pilt</w:t>
      </w:r>
      <w:r w:rsidRPr="004B68B8">
        <w:rPr>
          <w:rFonts w:ascii="Times New Roman" w:hAnsi="Times New Roman" w:cs="Times New Roman"/>
        </w:rPr>
        <w:t xml:space="preserve">: kui suur on antud teenuse vajadus maakonnas olenevalt teenuse tarbijate arvust (sh tarbijate muutuste prognoosist) praegu ja x aasta perspektiivis? Milline on teenuse osutamise kõige parem asukoht / kõige paremad asukohad maakonnas? </w:t>
      </w:r>
    </w:p>
    <w:p w14:paraId="530D27D8" w14:textId="26A5E47C" w:rsidR="0029614A" w:rsidRPr="004B68B8" w:rsidRDefault="00672D9A" w:rsidP="0029614A">
      <w:pPr>
        <w:pStyle w:val="Loendilik"/>
        <w:numPr>
          <w:ilvl w:val="0"/>
          <w:numId w:val="4"/>
        </w:numPr>
        <w:spacing w:after="0"/>
        <w:jc w:val="both"/>
        <w:rPr>
          <w:rFonts w:ascii="Times New Roman" w:hAnsi="Times New Roman" w:cs="Times New Roman"/>
        </w:rPr>
      </w:pPr>
      <w:r w:rsidRPr="004B68B8">
        <w:rPr>
          <w:rFonts w:ascii="Times New Roman" w:hAnsi="Times New Roman" w:cs="Times New Roman"/>
        </w:rPr>
        <w:t>t</w:t>
      </w:r>
      <w:r w:rsidR="00C86537" w:rsidRPr="004B68B8">
        <w:rPr>
          <w:rFonts w:ascii="Times New Roman" w:hAnsi="Times New Roman" w:cs="Times New Roman"/>
        </w:rPr>
        <w:t xml:space="preserve">eenuse osutamiseks vajaliku </w:t>
      </w:r>
      <w:r w:rsidR="007C2828" w:rsidRPr="004B68B8">
        <w:rPr>
          <w:rFonts w:ascii="Times New Roman" w:hAnsi="Times New Roman" w:cs="Times New Roman"/>
        </w:rPr>
        <w:t xml:space="preserve">taristu </w:t>
      </w:r>
      <w:r w:rsidR="00C86537" w:rsidRPr="004B68B8">
        <w:rPr>
          <w:rFonts w:ascii="Times New Roman" w:hAnsi="Times New Roman" w:cs="Times New Roman"/>
        </w:rPr>
        <w:t xml:space="preserve">optimeerimine. </w:t>
      </w:r>
      <w:r w:rsidR="0029614A" w:rsidRPr="004B68B8">
        <w:rPr>
          <w:rFonts w:ascii="Times New Roman" w:hAnsi="Times New Roman" w:cs="Times New Roman"/>
        </w:rPr>
        <w:t xml:space="preserve">Kui suurt </w:t>
      </w:r>
      <w:r w:rsidRPr="004B68B8">
        <w:rPr>
          <w:rFonts w:ascii="Times New Roman" w:hAnsi="Times New Roman" w:cs="Times New Roman"/>
        </w:rPr>
        <w:t>teenuskohtade/</w:t>
      </w:r>
      <w:r w:rsidR="0029614A" w:rsidRPr="004B68B8">
        <w:rPr>
          <w:rFonts w:ascii="Times New Roman" w:hAnsi="Times New Roman" w:cs="Times New Roman"/>
        </w:rPr>
        <w:t xml:space="preserve"> objektide arvu</w:t>
      </w:r>
      <w:r w:rsidRPr="004B68B8">
        <w:rPr>
          <w:rFonts w:ascii="Times New Roman" w:hAnsi="Times New Roman" w:cs="Times New Roman"/>
        </w:rPr>
        <w:t>/mahtu</w:t>
      </w:r>
      <w:r w:rsidR="0029614A" w:rsidRPr="004B68B8">
        <w:rPr>
          <w:rFonts w:ascii="Times New Roman" w:hAnsi="Times New Roman" w:cs="Times New Roman"/>
        </w:rPr>
        <w:t xml:space="preserve"> teenuse osutamiseks </w:t>
      </w:r>
      <w:r w:rsidR="00816A91" w:rsidRPr="004B68B8">
        <w:rPr>
          <w:rFonts w:ascii="Times New Roman" w:hAnsi="Times New Roman" w:cs="Times New Roman"/>
        </w:rPr>
        <w:t>on vaja</w:t>
      </w:r>
      <w:r w:rsidR="0029614A" w:rsidRPr="004B68B8">
        <w:rPr>
          <w:rFonts w:ascii="Times New Roman" w:hAnsi="Times New Roman" w:cs="Times New Roman"/>
        </w:rPr>
        <w:t>, kui palju sell</w:t>
      </w:r>
      <w:r w:rsidR="00816A91" w:rsidRPr="004B68B8">
        <w:rPr>
          <w:rFonts w:ascii="Times New Roman" w:hAnsi="Times New Roman" w:cs="Times New Roman"/>
        </w:rPr>
        <w:t>est on juba olemas / toimib? K</w:t>
      </w:r>
      <w:r w:rsidR="0029614A" w:rsidRPr="004B68B8">
        <w:rPr>
          <w:rFonts w:ascii="Times New Roman" w:hAnsi="Times New Roman" w:cs="Times New Roman"/>
        </w:rPr>
        <w:t>ui palju oleks vaja juurde ehitada, kui palju olemasolevast</w:t>
      </w:r>
      <w:r w:rsidR="00996205" w:rsidRPr="004B68B8">
        <w:rPr>
          <w:rFonts w:ascii="Times New Roman" w:hAnsi="Times New Roman" w:cs="Times New Roman"/>
        </w:rPr>
        <w:t xml:space="preserve"> ja pikaajaliselt kasutusse jäävast</w:t>
      </w:r>
      <w:r w:rsidR="0048382F" w:rsidRPr="004B68B8">
        <w:rPr>
          <w:rFonts w:ascii="Times New Roman" w:hAnsi="Times New Roman" w:cs="Times New Roman"/>
        </w:rPr>
        <w:t xml:space="preserve"> taristu</w:t>
      </w:r>
      <w:r w:rsidR="0029614A" w:rsidRPr="004B68B8">
        <w:rPr>
          <w:rFonts w:ascii="Times New Roman" w:hAnsi="Times New Roman" w:cs="Times New Roman"/>
        </w:rPr>
        <w:t xml:space="preserve">st on kehvas seisus ja vajab parendamist/renoveerimist? </w:t>
      </w:r>
      <w:r w:rsidR="00166696" w:rsidRPr="004B68B8">
        <w:rPr>
          <w:rFonts w:ascii="Times New Roman" w:hAnsi="Times New Roman" w:cs="Times New Roman"/>
        </w:rPr>
        <w:t>Milliseid teenuseid on mõistlik koondada ja millistesse olemasolevatesse hoonetesse: mida on selleks vaja teha?</w:t>
      </w:r>
      <w:r w:rsidR="007C2828" w:rsidRPr="004B68B8">
        <w:rPr>
          <w:rFonts w:ascii="Times New Roman" w:hAnsi="Times New Roman" w:cs="Times New Roman"/>
        </w:rPr>
        <w:t xml:space="preserve"> Milliseid objekte olemasolevast võrgustikust on mõistlik müüa ja milliseid lammutada või ümber kujundada teiste teenuste osutamiseks?</w:t>
      </w:r>
    </w:p>
    <w:p w14:paraId="08C656A6" w14:textId="77777777" w:rsidR="00A13C56" w:rsidRPr="004B68B8" w:rsidRDefault="00A13C56" w:rsidP="00A13C56">
      <w:pPr>
        <w:pStyle w:val="Loendilik"/>
        <w:numPr>
          <w:ilvl w:val="0"/>
          <w:numId w:val="4"/>
        </w:numPr>
        <w:rPr>
          <w:rFonts w:ascii="Times New Roman" w:hAnsi="Times New Roman" w:cs="Times New Roman"/>
        </w:rPr>
      </w:pPr>
      <w:r w:rsidRPr="004B68B8">
        <w:rPr>
          <w:rFonts w:ascii="Times New Roman" w:hAnsi="Times New Roman" w:cs="Times New Roman"/>
        </w:rPr>
        <w:t xml:space="preserve">milline on teenuse kvaliteedi parendamise investeeringute kava: millises järjekorras oleks kõige otstarbekam investeeringuobjektid renoveerida ja ehitada? </w:t>
      </w:r>
    </w:p>
    <w:p w14:paraId="51C2FE7A" w14:textId="068D86AD" w:rsidR="0037677F" w:rsidRPr="004B68B8" w:rsidRDefault="00672D9A" w:rsidP="0029614A">
      <w:pPr>
        <w:pStyle w:val="Loendilik"/>
        <w:numPr>
          <w:ilvl w:val="0"/>
          <w:numId w:val="4"/>
        </w:numPr>
        <w:spacing w:after="0"/>
        <w:jc w:val="both"/>
        <w:rPr>
          <w:rFonts w:ascii="Times New Roman" w:hAnsi="Times New Roman" w:cs="Times New Roman"/>
        </w:rPr>
      </w:pPr>
      <w:r w:rsidRPr="004B68B8">
        <w:rPr>
          <w:rFonts w:ascii="Times New Roman" w:hAnsi="Times New Roman" w:cs="Times New Roman"/>
        </w:rPr>
        <w:t>m</w:t>
      </w:r>
      <w:r w:rsidR="0037677F" w:rsidRPr="004B68B8">
        <w:rPr>
          <w:rFonts w:ascii="Times New Roman" w:hAnsi="Times New Roman" w:cs="Times New Roman"/>
        </w:rPr>
        <w:t>illiseid muutusi teenuse osutamise viisides on kavandatud (teenuse ühine osutamine, elektroonsete või mobiilsete teenuste arendamine, personaalsed teenuslahendused vms)?</w:t>
      </w:r>
    </w:p>
    <w:p w14:paraId="37D484BA" w14:textId="49A67F06" w:rsidR="00994CB7" w:rsidRPr="004B68B8" w:rsidRDefault="0029614A" w:rsidP="0029614A">
      <w:pPr>
        <w:pStyle w:val="Loendilik"/>
        <w:numPr>
          <w:ilvl w:val="0"/>
          <w:numId w:val="4"/>
        </w:numPr>
        <w:spacing w:after="0"/>
        <w:jc w:val="both"/>
        <w:rPr>
          <w:rFonts w:ascii="Times New Roman" w:hAnsi="Times New Roman" w:cs="Times New Roman"/>
        </w:rPr>
      </w:pPr>
      <w:r w:rsidRPr="004B68B8">
        <w:rPr>
          <w:rFonts w:ascii="Times New Roman" w:hAnsi="Times New Roman" w:cs="Times New Roman"/>
        </w:rPr>
        <w:t xml:space="preserve">milliseid muutusi antud teenuse paremaks osutamiseks/tagamiseks maakonnas soovitakse esile kutsuda x aasta </w:t>
      </w:r>
      <w:r w:rsidR="009B67B1" w:rsidRPr="004B68B8">
        <w:rPr>
          <w:rFonts w:ascii="Times New Roman" w:hAnsi="Times New Roman" w:cs="Times New Roman"/>
        </w:rPr>
        <w:t>perspektiivis? Millises</w:t>
      </w:r>
      <w:r w:rsidRPr="004B68B8">
        <w:rPr>
          <w:rFonts w:ascii="Times New Roman" w:hAnsi="Times New Roman" w:cs="Times New Roman"/>
        </w:rPr>
        <w:t xml:space="preserve"> ulatuses, arvestades teenuse tarbijate prognoositavat arvu, tuleb käsitle</w:t>
      </w:r>
      <w:r w:rsidR="00573F02" w:rsidRPr="004B68B8">
        <w:rPr>
          <w:rFonts w:ascii="Times New Roman" w:hAnsi="Times New Roman" w:cs="Times New Roman"/>
        </w:rPr>
        <w:t>ta</w:t>
      </w:r>
      <w:r w:rsidRPr="004B68B8">
        <w:rPr>
          <w:rFonts w:ascii="Times New Roman" w:hAnsi="Times New Roman" w:cs="Times New Roman"/>
        </w:rPr>
        <w:t>vat teenust tulevikus tagada</w:t>
      </w:r>
      <w:r w:rsidR="00994CB7" w:rsidRPr="004B68B8">
        <w:rPr>
          <w:rFonts w:ascii="Times New Roman" w:hAnsi="Times New Roman" w:cs="Times New Roman"/>
        </w:rPr>
        <w:t xml:space="preserve"> ning kuidas taga</w:t>
      </w:r>
      <w:r w:rsidR="007C2828" w:rsidRPr="004B68B8">
        <w:rPr>
          <w:rFonts w:ascii="Times New Roman" w:hAnsi="Times New Roman" w:cs="Times New Roman"/>
        </w:rPr>
        <w:t>takse</w:t>
      </w:r>
      <w:r w:rsidR="00994CB7" w:rsidRPr="004B68B8">
        <w:rPr>
          <w:rFonts w:ascii="Times New Roman" w:hAnsi="Times New Roman" w:cs="Times New Roman"/>
        </w:rPr>
        <w:t xml:space="preserve"> vajaliku kvalifikatsiooniga personali olemasolu</w:t>
      </w:r>
      <w:r w:rsidRPr="004B68B8">
        <w:rPr>
          <w:rFonts w:ascii="Times New Roman" w:hAnsi="Times New Roman" w:cs="Times New Roman"/>
        </w:rPr>
        <w:t>?</w:t>
      </w:r>
      <w:r w:rsidR="00732874" w:rsidRPr="004B68B8">
        <w:rPr>
          <w:rStyle w:val="Allmrkuseviide"/>
          <w:rFonts w:ascii="Times New Roman" w:hAnsi="Times New Roman" w:cs="Times New Roman"/>
        </w:rPr>
        <w:footnoteReference w:id="8"/>
      </w:r>
      <w:r w:rsidRPr="004B68B8">
        <w:rPr>
          <w:rFonts w:ascii="Times New Roman" w:hAnsi="Times New Roman" w:cs="Times New Roman"/>
        </w:rPr>
        <w:t xml:space="preserve"> </w:t>
      </w:r>
    </w:p>
    <w:p w14:paraId="7537314E" w14:textId="79624FFC" w:rsidR="00994CB7" w:rsidRPr="004B68B8" w:rsidRDefault="00672D9A" w:rsidP="00994CB7">
      <w:pPr>
        <w:pStyle w:val="Loendilik"/>
        <w:numPr>
          <w:ilvl w:val="0"/>
          <w:numId w:val="4"/>
        </w:numPr>
        <w:spacing w:after="0"/>
        <w:jc w:val="both"/>
        <w:rPr>
          <w:rFonts w:ascii="Times New Roman" w:hAnsi="Times New Roman" w:cs="Times New Roman"/>
        </w:rPr>
      </w:pPr>
      <w:r w:rsidRPr="004B68B8">
        <w:rPr>
          <w:rFonts w:ascii="Times New Roman" w:hAnsi="Times New Roman" w:cs="Times New Roman"/>
        </w:rPr>
        <w:t>m</w:t>
      </w:r>
      <w:r w:rsidR="00994CB7" w:rsidRPr="004B68B8">
        <w:rPr>
          <w:rFonts w:ascii="Times New Roman" w:hAnsi="Times New Roman" w:cs="Times New Roman"/>
        </w:rPr>
        <w:t>illiseid arendust</w:t>
      </w:r>
      <w:r w:rsidR="0048382F" w:rsidRPr="004B68B8">
        <w:rPr>
          <w:rFonts w:ascii="Times New Roman" w:hAnsi="Times New Roman" w:cs="Times New Roman"/>
        </w:rPr>
        <w:t xml:space="preserve">egevusi </w:t>
      </w:r>
      <w:r w:rsidR="00EF7D3A" w:rsidRPr="004B68B8">
        <w:rPr>
          <w:rFonts w:ascii="Times New Roman" w:hAnsi="Times New Roman" w:cs="Times New Roman"/>
        </w:rPr>
        <w:t xml:space="preserve">(sh inimressursi arendamise- ja koolitamise vajaduste osas) </w:t>
      </w:r>
      <w:r w:rsidR="007C2828" w:rsidRPr="004B68B8">
        <w:rPr>
          <w:rFonts w:ascii="Times New Roman" w:hAnsi="Times New Roman" w:cs="Times New Roman"/>
        </w:rPr>
        <w:t xml:space="preserve">on </w:t>
      </w:r>
      <w:r w:rsidR="0048382F" w:rsidRPr="004B68B8">
        <w:rPr>
          <w:rFonts w:ascii="Times New Roman" w:hAnsi="Times New Roman" w:cs="Times New Roman"/>
        </w:rPr>
        <w:t>vaja algatada</w:t>
      </w:r>
      <w:r w:rsidR="00994CB7" w:rsidRPr="004B68B8">
        <w:rPr>
          <w:rFonts w:ascii="Times New Roman" w:hAnsi="Times New Roman" w:cs="Times New Roman"/>
        </w:rPr>
        <w:t xml:space="preserve">, et teenusvõrgustik käivituks kõige paremal moel? Milliseid partnereid </w:t>
      </w:r>
      <w:r w:rsidR="007C2828" w:rsidRPr="004B68B8">
        <w:rPr>
          <w:rFonts w:ascii="Times New Roman" w:hAnsi="Times New Roman" w:cs="Times New Roman"/>
        </w:rPr>
        <w:t xml:space="preserve">on </w:t>
      </w:r>
      <w:r w:rsidR="00994CB7" w:rsidRPr="004B68B8">
        <w:rPr>
          <w:rFonts w:ascii="Times New Roman" w:hAnsi="Times New Roman" w:cs="Times New Roman"/>
        </w:rPr>
        <w:t xml:space="preserve">vaja selleks kaasata? Kuidas oluliste partnerite koostööd tagada / tõhustada? </w:t>
      </w:r>
    </w:p>
    <w:p w14:paraId="45C254F5" w14:textId="1F3B71DE" w:rsidR="00EF7D3A" w:rsidRPr="004B68B8" w:rsidRDefault="00EF7D3A" w:rsidP="00EF7D3A">
      <w:pPr>
        <w:pStyle w:val="Loendilik"/>
        <w:spacing w:after="0"/>
        <w:jc w:val="both"/>
        <w:rPr>
          <w:rFonts w:ascii="Times New Roman" w:hAnsi="Times New Roman" w:cs="Times New Roman"/>
        </w:rPr>
      </w:pPr>
    </w:p>
    <w:p w14:paraId="2478DCD5" w14:textId="77777777" w:rsidR="009C440C" w:rsidRPr="00226BEE" w:rsidRDefault="009C440C" w:rsidP="009C440C">
      <w:pPr>
        <w:pStyle w:val="Pealkiri1"/>
        <w:rPr>
          <w:rFonts w:ascii="Times New Roman" w:hAnsi="Times New Roman" w:cs="Times New Roman"/>
          <w:b/>
          <w:color w:val="0070C0"/>
          <w:sz w:val="24"/>
          <w:szCs w:val="24"/>
        </w:rPr>
      </w:pPr>
      <w:bookmarkStart w:id="14" w:name="_Toc70581682"/>
      <w:r w:rsidRPr="00226BEE">
        <w:rPr>
          <w:rFonts w:ascii="Times New Roman" w:hAnsi="Times New Roman" w:cs="Times New Roman"/>
          <w:b/>
          <w:color w:val="0070C0"/>
          <w:sz w:val="24"/>
          <w:szCs w:val="24"/>
        </w:rPr>
        <w:t>Koostöö strateegiate elluviimisel ja avalike teenuste korraldamisel maakonnas</w:t>
      </w:r>
      <w:bookmarkEnd w:id="14"/>
    </w:p>
    <w:p w14:paraId="4BBC8DB4" w14:textId="77777777" w:rsidR="009C440C" w:rsidRPr="004B68B8" w:rsidRDefault="009C440C" w:rsidP="009C440C"/>
    <w:p w14:paraId="1B950052" w14:textId="3F57185E" w:rsidR="009C440C" w:rsidRPr="004B68B8" w:rsidRDefault="009C440C" w:rsidP="009C440C">
      <w:pPr>
        <w:rPr>
          <w:rFonts w:ascii="Times" w:hAnsi="Times"/>
        </w:rPr>
      </w:pPr>
      <w:r w:rsidRPr="004B68B8">
        <w:rPr>
          <w:rFonts w:ascii="Times" w:hAnsi="Times"/>
        </w:rPr>
        <w:t xml:space="preserve">Maakonna arengustrateegia tegevuste edukaks elluviimiseks on </w:t>
      </w:r>
      <w:r w:rsidRPr="00226BEE">
        <w:rPr>
          <w:rFonts w:ascii="Times" w:hAnsi="Times"/>
          <w:bCs/>
          <w:u w:val="single"/>
        </w:rPr>
        <w:t>vajalik mõtestada maakondliku koostöö potentsiaalsed valdkonnad ning koostöövormid</w:t>
      </w:r>
      <w:r w:rsidRPr="004B68B8">
        <w:rPr>
          <w:rFonts w:ascii="Times" w:hAnsi="Times"/>
        </w:rPr>
        <w:t xml:space="preserve">. Peamised </w:t>
      </w:r>
      <w:r w:rsidRPr="004B68B8">
        <w:rPr>
          <w:rFonts w:ascii="Times New Roman" w:hAnsi="Times New Roman" w:cs="Times New Roman"/>
        </w:rPr>
        <w:t xml:space="preserve">võimalikud koostöövormid </w:t>
      </w:r>
      <w:r w:rsidR="00816A91" w:rsidRPr="004B68B8">
        <w:rPr>
          <w:rFonts w:ascii="Times New Roman" w:hAnsi="Times New Roman" w:cs="Times New Roman"/>
        </w:rPr>
        <w:t xml:space="preserve">(millest enamus on seni alakasutatud) </w:t>
      </w:r>
      <w:r w:rsidRPr="004B68B8">
        <w:rPr>
          <w:rFonts w:ascii="Times New Roman" w:hAnsi="Times New Roman" w:cs="Times New Roman"/>
        </w:rPr>
        <w:t>on järgmised,:</w:t>
      </w:r>
    </w:p>
    <w:p w14:paraId="512BF195" w14:textId="77777777" w:rsidR="009C440C" w:rsidRPr="004B68B8" w:rsidRDefault="009C440C" w:rsidP="00C6737C">
      <w:pPr>
        <w:pStyle w:val="Loendilik"/>
        <w:numPr>
          <w:ilvl w:val="0"/>
          <w:numId w:val="39"/>
        </w:numPr>
        <w:spacing w:before="100" w:beforeAutospacing="1" w:after="100" w:afterAutospacing="1" w:line="240" w:lineRule="auto"/>
        <w:jc w:val="both"/>
        <w:rPr>
          <w:rFonts w:ascii="Times" w:eastAsia="Times New Roman" w:hAnsi="Times" w:cs="Times New Roman"/>
          <w:lang w:eastAsia="en-GB"/>
        </w:rPr>
      </w:pPr>
      <w:r w:rsidRPr="004B68B8">
        <w:rPr>
          <w:rFonts w:ascii="Times" w:eastAsia="Times New Roman" w:hAnsi="Times" w:cs="Times New Roman"/>
          <w:lang w:eastAsia="en-GB"/>
        </w:rPr>
        <w:t>KOVi ühisamet ehk KOVide ühiselt asutatud ja pidamisel ametiasutus, mis võtab iseseisvalt vastu haldusakte, mis on ühisameti moodustanud KOV-üksuste subjektidele (isikud, asutused) kohustuslikud (KOKS § 62</w:t>
      </w:r>
      <w:r w:rsidRPr="004B68B8">
        <w:rPr>
          <w:rFonts w:ascii="Times" w:eastAsia="Times New Roman" w:hAnsi="Times" w:cs="Times New Roman"/>
          <w:vertAlign w:val="superscript"/>
          <w:lang w:eastAsia="en-GB"/>
        </w:rPr>
        <w:t>1</w:t>
      </w:r>
      <w:r w:rsidRPr="004B68B8">
        <w:rPr>
          <w:rFonts w:ascii="Times" w:eastAsia="Times New Roman" w:hAnsi="Times" w:cs="Times New Roman"/>
          <w:lang w:eastAsia="en-GB"/>
        </w:rPr>
        <w:t xml:space="preserve">); </w:t>
      </w:r>
    </w:p>
    <w:p w14:paraId="1DDFC084" w14:textId="77777777" w:rsidR="009C440C" w:rsidRPr="004B68B8" w:rsidRDefault="009C440C" w:rsidP="00C6737C">
      <w:pPr>
        <w:pStyle w:val="Loendilik"/>
        <w:numPr>
          <w:ilvl w:val="0"/>
          <w:numId w:val="39"/>
        </w:numPr>
        <w:spacing w:before="100" w:beforeAutospacing="1" w:after="100" w:afterAutospacing="1" w:line="240" w:lineRule="auto"/>
        <w:jc w:val="both"/>
        <w:rPr>
          <w:rFonts w:ascii="Times" w:eastAsia="Times New Roman" w:hAnsi="Times" w:cs="Times New Roman"/>
          <w:lang w:eastAsia="en-GB"/>
        </w:rPr>
      </w:pPr>
      <w:r w:rsidRPr="004B68B8">
        <w:rPr>
          <w:rFonts w:ascii="Times" w:eastAsia="Times New Roman" w:hAnsi="Times" w:cs="Times New Roman"/>
          <w:lang w:eastAsia="en-GB"/>
        </w:rPr>
        <w:t>KOVi ühisasutus ehk KOVide ühiselt asutatud ja pidamisel ametiasutuste hallatav asutus või ka üks KOVi hallatav asutus, mis osutab teenuseid kooskõ- las pädevusega, mis KOV on sellele delegeerinud (KOKS § 62</w:t>
      </w:r>
      <w:r w:rsidRPr="004B68B8">
        <w:rPr>
          <w:rFonts w:ascii="Times" w:eastAsia="Times New Roman" w:hAnsi="Times" w:cs="Times New Roman"/>
          <w:vertAlign w:val="superscript"/>
          <w:lang w:eastAsia="en-GB"/>
        </w:rPr>
        <w:t>1</w:t>
      </w:r>
      <w:r w:rsidRPr="004B68B8">
        <w:rPr>
          <w:rFonts w:ascii="Times" w:eastAsia="Times New Roman" w:hAnsi="Times" w:cs="Times New Roman"/>
          <w:lang w:eastAsia="en-GB"/>
        </w:rPr>
        <w:t xml:space="preserve">); </w:t>
      </w:r>
    </w:p>
    <w:p w14:paraId="2BE94432" w14:textId="77777777" w:rsidR="009C440C" w:rsidRPr="004B68B8" w:rsidRDefault="009C440C" w:rsidP="00C6737C">
      <w:pPr>
        <w:pStyle w:val="Loendilik"/>
        <w:numPr>
          <w:ilvl w:val="0"/>
          <w:numId w:val="39"/>
        </w:numPr>
        <w:spacing w:before="100" w:beforeAutospacing="1" w:after="100" w:afterAutospacing="1" w:line="240" w:lineRule="auto"/>
        <w:jc w:val="both"/>
        <w:rPr>
          <w:rFonts w:ascii="Times" w:eastAsia="Times New Roman" w:hAnsi="Times" w:cs="Times New Roman"/>
          <w:lang w:eastAsia="en-GB"/>
        </w:rPr>
      </w:pPr>
      <w:r w:rsidRPr="004B68B8">
        <w:rPr>
          <w:rFonts w:ascii="Times" w:eastAsia="Times New Roman" w:hAnsi="Times" w:cs="Times New Roman"/>
          <w:lang w:eastAsia="en-GB"/>
        </w:rPr>
        <w:t xml:space="preserve">halduslepingutepõhine koostöö, mille raames delegeeritakse ülesannete täitmine ühelt KOV-üksuselt teisele sellisena, et korralduslike otsuste vastuvõtmine on delegeeritud ülesannet vastu võtvale KOV-üksusele (selle valitsemisorganitele) või täidab hallatav ühisasutus või ühisametnik/teenistuja eri KOV-üksuste valitsemisorganite korraldusi; </w:t>
      </w:r>
    </w:p>
    <w:p w14:paraId="2EEA0D81" w14:textId="77777777" w:rsidR="009C440C" w:rsidRPr="004B68B8" w:rsidRDefault="009C440C" w:rsidP="00C6737C">
      <w:pPr>
        <w:pStyle w:val="Loendilik"/>
        <w:numPr>
          <w:ilvl w:val="0"/>
          <w:numId w:val="39"/>
        </w:numPr>
        <w:spacing w:before="100" w:beforeAutospacing="1" w:after="100" w:afterAutospacing="1" w:line="240" w:lineRule="auto"/>
        <w:jc w:val="both"/>
        <w:rPr>
          <w:rFonts w:ascii="Times" w:eastAsia="Times New Roman" w:hAnsi="Times" w:cs="Times New Roman"/>
          <w:lang w:eastAsia="en-GB"/>
        </w:rPr>
      </w:pPr>
      <w:r w:rsidRPr="004B68B8">
        <w:rPr>
          <w:rFonts w:ascii="Times" w:eastAsia="Times New Roman" w:hAnsi="Times" w:cs="Times New Roman"/>
          <w:lang w:eastAsia="en-GB"/>
        </w:rPr>
        <w:t xml:space="preserve">võrgustiku või foorum-tüüpi koostöö, kus osalised kujundavad ühise otsuse, kuid need otsused tuleb kinnitada koostöös osalevate KOVide volikogude poolt; </w:t>
      </w:r>
    </w:p>
    <w:p w14:paraId="6414D172" w14:textId="77777777" w:rsidR="009C440C" w:rsidRPr="004B68B8" w:rsidRDefault="009C440C" w:rsidP="00C6737C">
      <w:pPr>
        <w:pStyle w:val="Loendilik"/>
        <w:numPr>
          <w:ilvl w:val="0"/>
          <w:numId w:val="39"/>
        </w:numPr>
        <w:spacing w:before="100" w:beforeAutospacing="1" w:after="100" w:afterAutospacing="1" w:line="240" w:lineRule="auto"/>
        <w:jc w:val="both"/>
        <w:rPr>
          <w:rFonts w:ascii="Times" w:eastAsia="Times New Roman" w:hAnsi="Times" w:cs="Times New Roman"/>
          <w:lang w:eastAsia="en-GB"/>
        </w:rPr>
      </w:pPr>
      <w:r w:rsidRPr="004B68B8">
        <w:rPr>
          <w:rFonts w:ascii="Times" w:eastAsia="Times New Roman" w:hAnsi="Times" w:cs="Times New Roman"/>
          <w:lang w:eastAsia="en-GB"/>
        </w:rPr>
        <w:t>maakondlik või piirkondlik omavalitsusliit (kohalike omavalitsuse liitude seaduse alusel)</w:t>
      </w:r>
      <w:r w:rsidRPr="004B68B8">
        <w:rPr>
          <w:rStyle w:val="Allmrkuseviide"/>
          <w:rFonts w:ascii="Times" w:eastAsia="Times New Roman" w:hAnsi="Times" w:cs="Times New Roman"/>
          <w:lang w:eastAsia="en-GB"/>
        </w:rPr>
        <w:footnoteReference w:id="9"/>
      </w:r>
    </w:p>
    <w:p w14:paraId="0DB3FC7A" w14:textId="77777777" w:rsidR="009C440C" w:rsidRPr="004B68B8" w:rsidRDefault="009C440C" w:rsidP="009C440C">
      <w:pPr>
        <w:jc w:val="both"/>
        <w:rPr>
          <w:rFonts w:ascii="Times New Roman" w:hAnsi="Times New Roman" w:cs="Times New Roman"/>
          <w:b/>
          <w:bCs/>
        </w:rPr>
      </w:pPr>
      <w:r w:rsidRPr="004B68B8">
        <w:rPr>
          <w:rFonts w:ascii="Times New Roman" w:hAnsi="Times New Roman" w:cs="Times New Roman"/>
        </w:rPr>
        <w:t xml:space="preserve">Otsustamisel, milliste avalike teenuste korraldamisel oleks otstarbekas maakonna tasandil koostööd teha, saab näiteks lähtuda OECD liikmesriikide kogemusest, kus geograafilistest oludest ja funktsionaalsest ulatusest tulenevalt on maakonna tasandi teenusteks/ ülesanneteks üldjuhul kesk- ja kutseharidus; kohalikud haiglad, KOV- ülene sotsiaal- ja noorsootöö, jäätmekorraldus, kõrvalmaanteed, ühistransport ja keskkond. Eesti regionaaltasandi arengu analüüsi kohaselt on Eestis </w:t>
      </w:r>
      <w:r w:rsidRPr="00226BEE">
        <w:rPr>
          <w:rFonts w:ascii="Times New Roman" w:hAnsi="Times New Roman" w:cs="Times New Roman"/>
          <w:bCs/>
          <w:u w:val="single"/>
        </w:rPr>
        <w:t>eelistatavad maakonna tasandi koostöös täidetavad ülesanded: k</w:t>
      </w:r>
      <w:r w:rsidRPr="00226BEE">
        <w:rPr>
          <w:rFonts w:ascii="Times New Roman" w:eastAsia="Times New Roman" w:hAnsi="Times New Roman" w:cs="Times New Roman"/>
          <w:bCs/>
          <w:u w:val="single"/>
          <w:lang w:eastAsia="en-GB"/>
        </w:rPr>
        <w:t>ohalikud teed, perearstikeskused, kultuur (nt muinsuskaitse, teater), tervisedendus, kõrvalmaanteed, ettevõtluskeskkond, s</w:t>
      </w:r>
      <w:r w:rsidRPr="00226BEE">
        <w:rPr>
          <w:rFonts w:ascii="Times New Roman" w:hAnsi="Times New Roman" w:cs="Times New Roman"/>
          <w:bCs/>
          <w:u w:val="single"/>
        </w:rPr>
        <w:t>otsiaalvaldkonna strateegia ja koordineerimine ning gümnaasiumid</w:t>
      </w:r>
      <w:r w:rsidRPr="004B68B8">
        <w:rPr>
          <w:rStyle w:val="Allmrkuseviide"/>
          <w:rFonts w:ascii="Times New Roman" w:hAnsi="Times New Roman" w:cs="Times New Roman"/>
          <w:b/>
          <w:bCs/>
        </w:rPr>
        <w:footnoteReference w:id="10"/>
      </w:r>
      <w:r w:rsidRPr="004B68B8">
        <w:rPr>
          <w:rFonts w:ascii="Times New Roman" w:hAnsi="Times New Roman" w:cs="Times New Roman"/>
          <w:b/>
          <w:bCs/>
        </w:rPr>
        <w:t xml:space="preserve">. </w:t>
      </w:r>
    </w:p>
    <w:p w14:paraId="4CE983AD" w14:textId="77777777" w:rsidR="009C440C" w:rsidRPr="00226BEE" w:rsidRDefault="009C440C" w:rsidP="009C440C">
      <w:pPr>
        <w:pStyle w:val="Pealkiri2"/>
        <w:rPr>
          <w:rFonts w:ascii="Times New Roman" w:hAnsi="Times New Roman" w:cs="Times New Roman"/>
          <w:b/>
          <w:color w:val="0070C0"/>
          <w:sz w:val="24"/>
          <w:szCs w:val="24"/>
        </w:rPr>
      </w:pPr>
      <w:bookmarkStart w:id="15" w:name="_Toc70581683"/>
      <w:r w:rsidRPr="00226BEE">
        <w:rPr>
          <w:rFonts w:ascii="Times New Roman" w:hAnsi="Times New Roman" w:cs="Times New Roman"/>
          <w:b/>
          <w:color w:val="0070C0"/>
          <w:sz w:val="24"/>
          <w:szCs w:val="24"/>
        </w:rPr>
        <w:t>Võrgustikupõhine koostöö</w:t>
      </w:r>
      <w:bookmarkEnd w:id="15"/>
    </w:p>
    <w:p w14:paraId="356D55E5" w14:textId="4A9429F1" w:rsidR="009C440C" w:rsidRPr="004B68B8" w:rsidRDefault="009C440C" w:rsidP="009C440C">
      <w:pPr>
        <w:jc w:val="both"/>
        <w:rPr>
          <w:rFonts w:ascii="Times" w:hAnsi="Times"/>
        </w:rPr>
      </w:pPr>
      <w:r w:rsidRPr="004B68B8">
        <w:rPr>
          <w:rFonts w:ascii="Times" w:hAnsi="Times"/>
        </w:rPr>
        <w:t>Lisaks eelnevalt rõhutatud võrgustikupõhisele sotsiaalse infrastruktuuri kavand</w:t>
      </w:r>
      <w:r w:rsidR="00816A91" w:rsidRPr="004B68B8">
        <w:rPr>
          <w:rFonts w:ascii="Times" w:hAnsi="Times"/>
        </w:rPr>
        <w:t>a</w:t>
      </w:r>
      <w:r w:rsidRPr="004B68B8">
        <w:rPr>
          <w:rFonts w:ascii="Times" w:hAnsi="Times"/>
        </w:rPr>
        <w:t>misele ehk teenusvõrgustikele on maakonna arendustegevuste kavandamisel ja elluviimisel</w:t>
      </w:r>
      <w:r w:rsidR="00816A91" w:rsidRPr="004B68B8">
        <w:rPr>
          <w:rFonts w:ascii="Times" w:hAnsi="Times"/>
          <w:b/>
          <w:bCs/>
        </w:rPr>
        <w:t xml:space="preserve"> </w:t>
      </w:r>
      <w:r w:rsidR="00816A91" w:rsidRPr="00226BEE">
        <w:rPr>
          <w:rFonts w:ascii="Times" w:hAnsi="Times"/>
          <w:bCs/>
          <w:u w:val="single"/>
        </w:rPr>
        <w:t>üha</w:t>
      </w:r>
      <w:r w:rsidRPr="00226BEE">
        <w:rPr>
          <w:rFonts w:ascii="Times" w:hAnsi="Times"/>
          <w:bCs/>
          <w:u w:val="single"/>
        </w:rPr>
        <w:t xml:space="preserve"> olulisem roll võrgustikupõhisel koostööl</w:t>
      </w:r>
      <w:r w:rsidRPr="004B68B8">
        <w:rPr>
          <w:rFonts w:ascii="Times" w:hAnsi="Times"/>
          <w:b/>
          <w:bCs/>
        </w:rPr>
        <w:t>.</w:t>
      </w:r>
      <w:r w:rsidRPr="004B68B8">
        <w:rPr>
          <w:rFonts w:ascii="Times" w:hAnsi="Times"/>
        </w:rPr>
        <w:t xml:space="preserve"> </w:t>
      </w:r>
      <w:r w:rsidRPr="004B68B8">
        <w:rPr>
          <w:rFonts w:ascii="Times" w:hAnsi="Times"/>
          <w:noProof/>
        </w:rPr>
        <w:t>Võrgustikupõhine koostöö tugineb erinevate osalejate vastastikusele sõltuvusele ning seda peetakse bürokraatliku organisatsioonikorraldusega võrreldes sobivaimaks k</w:t>
      </w:r>
      <w:r w:rsidRPr="004B68B8">
        <w:rPr>
          <w:rFonts w:ascii="Times" w:hAnsi="Times"/>
        </w:rPr>
        <w:t>eeruliste avalike probleemide lahendamiseks ning  valitsusväliste toimijate kaasamiseks kohalike teemade lahendamisse. Võrgustikupõhine koostöö on Eesti avalikus halduses järjest populaarsemak</w:t>
      </w:r>
      <w:r w:rsidR="00816A91" w:rsidRPr="004B68B8">
        <w:rPr>
          <w:rFonts w:ascii="Times" w:hAnsi="Times"/>
        </w:rPr>
        <w:t xml:space="preserve">s terminiks saanud, aga </w:t>
      </w:r>
      <w:r w:rsidRPr="004B68B8">
        <w:rPr>
          <w:rFonts w:ascii="Times" w:hAnsi="Times"/>
        </w:rPr>
        <w:t xml:space="preserve">praktikas </w:t>
      </w:r>
      <w:r w:rsidR="00816A91" w:rsidRPr="004B68B8">
        <w:rPr>
          <w:rFonts w:ascii="Times" w:hAnsi="Times"/>
        </w:rPr>
        <w:t xml:space="preserve">on see </w:t>
      </w:r>
      <w:r w:rsidRPr="004B68B8">
        <w:rPr>
          <w:rFonts w:ascii="Times" w:hAnsi="Times"/>
        </w:rPr>
        <w:t>veel piisavalt uus ja vähe rakendatud lähenemine. Viimasel ajal on sellise koostöö vajadus tõusetunud just mitmete maakonna tasandi ülesannete täitmisega ühiselt KOVide ja teiste osapoolte poolt peale maavalitsuste tegevuse lõpetamist. Näiteid võib tuua tervise ja turvalisuse valdkonna nõukogudest, mõningates maakondades on analüüsimisel võrgustikupõhise koostöö juurutamine näiteks hariduse valdkonnas. Turismi valdkonnas on üheks praktikas toimivaks võrgustikupõhise koostöö näiteks Ida-Viru turismiklaster.</w:t>
      </w:r>
    </w:p>
    <w:p w14:paraId="0CCC47AA" w14:textId="77777777" w:rsidR="00B1785F" w:rsidRPr="004B68B8" w:rsidRDefault="009C440C" w:rsidP="00B1785F">
      <w:pPr>
        <w:pStyle w:val="Pealkiri2"/>
        <w:rPr>
          <w:rFonts w:ascii="Times New Roman" w:hAnsi="Times New Roman" w:cs="Times New Roman"/>
          <w:b/>
          <w:color w:val="auto"/>
          <w:sz w:val="24"/>
          <w:szCs w:val="24"/>
        </w:rPr>
      </w:pPr>
      <w:bookmarkStart w:id="16" w:name="_Toc70581684"/>
      <w:r w:rsidRPr="00226BEE">
        <w:rPr>
          <w:rFonts w:ascii="Times New Roman" w:hAnsi="Times New Roman" w:cs="Times New Roman"/>
          <w:b/>
          <w:color w:val="0070C0"/>
          <w:sz w:val="24"/>
          <w:szCs w:val="24"/>
        </w:rPr>
        <w:t>Arendusorganisatsioonide konsolideerimine</w:t>
      </w:r>
      <w:bookmarkEnd w:id="16"/>
    </w:p>
    <w:p w14:paraId="10930770" w14:textId="05544449" w:rsidR="009C440C" w:rsidRPr="004B68B8" w:rsidRDefault="009C440C" w:rsidP="00B1785F">
      <w:pPr>
        <w:jc w:val="both"/>
        <w:rPr>
          <w:rFonts w:ascii="Times New Roman" w:eastAsiaTheme="majorEastAsia" w:hAnsi="Times New Roman" w:cs="Times New Roman"/>
          <w:b/>
        </w:rPr>
      </w:pPr>
      <w:r w:rsidRPr="004B68B8">
        <w:rPr>
          <w:rFonts w:ascii="Times New Roman" w:hAnsi="Times New Roman" w:cs="Times New Roman"/>
          <w:lang w:eastAsia="en-GB"/>
        </w:rPr>
        <w:t xml:space="preserve">Maakonna tasandil toimivad kohalike omavalitsuste koostööasutused ja organisatsioonid, kuid nende sidusus on nõrk. Senine MAROde rakenduspraktika näitab, et selle tulemuseks on olnud </w:t>
      </w:r>
      <w:r w:rsidRPr="00226BEE">
        <w:rPr>
          <w:rFonts w:ascii="Times New Roman" w:hAnsi="Times New Roman" w:cs="Times New Roman"/>
          <w:bCs/>
          <w:u w:val="single"/>
          <w:lang w:eastAsia="en-GB"/>
        </w:rPr>
        <w:t>killustunud ja eripalgeline maakondliku are</w:t>
      </w:r>
      <w:r w:rsidR="00ED1B9A" w:rsidRPr="00226BEE">
        <w:rPr>
          <w:rFonts w:ascii="Times New Roman" w:hAnsi="Times New Roman" w:cs="Times New Roman"/>
          <w:bCs/>
          <w:u w:val="single"/>
          <w:lang w:eastAsia="en-GB"/>
        </w:rPr>
        <w:t>n</w:t>
      </w:r>
      <w:r w:rsidRPr="00226BEE">
        <w:rPr>
          <w:rFonts w:ascii="Times New Roman" w:hAnsi="Times New Roman" w:cs="Times New Roman"/>
          <w:bCs/>
          <w:u w:val="single"/>
          <w:lang w:eastAsia="en-GB"/>
        </w:rPr>
        <w:t>dustegevuse süsteem</w:t>
      </w:r>
      <w:r w:rsidRPr="004B68B8">
        <w:rPr>
          <w:rFonts w:ascii="Times New Roman" w:hAnsi="Times New Roman" w:cs="Times New Roman"/>
          <w:lang w:eastAsia="en-GB"/>
        </w:rPr>
        <w:t>, mis tekitab maakondlikus juhtimises segadust ja koordineerimis- probleeme</w:t>
      </w:r>
      <w:r w:rsidRPr="004B68B8">
        <w:rPr>
          <w:rStyle w:val="Allmrkuseviide"/>
          <w:rFonts w:ascii="Times New Roman" w:eastAsia="Times New Roman" w:hAnsi="Times New Roman" w:cs="Times New Roman"/>
          <w:lang w:eastAsia="en-GB"/>
        </w:rPr>
        <w:footnoteReference w:id="11"/>
      </w:r>
      <w:r w:rsidRPr="004B68B8">
        <w:rPr>
          <w:rFonts w:ascii="Times New Roman" w:hAnsi="Times New Roman" w:cs="Times New Roman"/>
          <w:lang w:eastAsia="en-GB"/>
        </w:rPr>
        <w:t xml:space="preserve">. Maakondliku ulatusega </w:t>
      </w:r>
      <w:r w:rsidRPr="00226BEE">
        <w:rPr>
          <w:rFonts w:ascii="Times New Roman" w:hAnsi="Times New Roman" w:cs="Times New Roman"/>
          <w:bCs/>
          <w:u w:val="single"/>
          <w:lang w:eastAsia="en-GB"/>
        </w:rPr>
        <w:t>arendustegevuse organisatsioonide suurem sidustamin</w:t>
      </w:r>
      <w:r w:rsidRPr="004B68B8">
        <w:rPr>
          <w:rFonts w:ascii="Times New Roman" w:hAnsi="Times New Roman" w:cs="Times New Roman"/>
          <w:b/>
          <w:bCs/>
          <w:lang w:eastAsia="en-GB"/>
        </w:rPr>
        <w:t>e</w:t>
      </w:r>
      <w:r w:rsidRPr="004B68B8">
        <w:rPr>
          <w:rFonts w:ascii="Times New Roman" w:hAnsi="Times New Roman" w:cs="Times New Roman"/>
          <w:lang w:eastAsia="en-GB"/>
        </w:rPr>
        <w:t xml:space="preserve"> ja ühtsel koordineerimisel juhtimine võimaldab paremini tagada ja suunata maakonna arengut. Selleks on juba praegu maakondlikule tasandile koondunud arvestatav hulk ressursse – ainuüksi maakondlikes KOV-liitudes (53) ja arenduskeskustes (167) töötab 220 inimest, nende organisatsioonide eelarve</w:t>
      </w:r>
      <w:r w:rsidR="00ED1B9A" w:rsidRPr="004B68B8">
        <w:rPr>
          <w:rFonts w:ascii="Times New Roman" w:hAnsi="Times New Roman" w:cs="Times New Roman"/>
          <w:lang w:eastAsia="en-GB"/>
        </w:rPr>
        <w:t xml:space="preserve"> </w:t>
      </w:r>
      <w:r w:rsidR="005203AF" w:rsidRPr="004B68B8">
        <w:rPr>
          <w:rFonts w:ascii="Times New Roman" w:hAnsi="Times New Roman" w:cs="Times New Roman"/>
          <w:lang w:eastAsia="en-GB"/>
        </w:rPr>
        <w:t>on</w:t>
      </w:r>
      <w:r w:rsidR="0092175B" w:rsidRPr="004B68B8">
        <w:rPr>
          <w:rFonts w:ascii="Times New Roman" w:hAnsi="Times New Roman" w:cs="Times New Roman"/>
          <w:lang w:eastAsia="en-GB"/>
        </w:rPr>
        <w:t xml:space="preserve"> kokku</w:t>
      </w:r>
      <w:r w:rsidR="005203AF" w:rsidRPr="004B68B8">
        <w:rPr>
          <w:rFonts w:ascii="Times New Roman" w:hAnsi="Times New Roman" w:cs="Times New Roman"/>
          <w:lang w:eastAsia="en-GB"/>
        </w:rPr>
        <w:t xml:space="preserve"> üle 20 mln</w:t>
      </w:r>
      <w:r w:rsidRPr="004B68B8">
        <w:rPr>
          <w:rFonts w:ascii="Times New Roman" w:hAnsi="Times New Roman" w:cs="Times New Roman"/>
          <w:lang w:eastAsia="en-GB"/>
        </w:rPr>
        <w:t xml:space="preserve"> euro</w:t>
      </w:r>
      <w:r w:rsidR="00ED1B9A" w:rsidRPr="004B68B8">
        <w:rPr>
          <w:rFonts w:ascii="Times New Roman" w:hAnsi="Times New Roman" w:cs="Times New Roman"/>
          <w:lang w:eastAsia="en-GB"/>
        </w:rPr>
        <w:t xml:space="preserve"> aastas</w:t>
      </w:r>
      <w:r w:rsidRPr="004B68B8">
        <w:rPr>
          <w:rFonts w:ascii="Times New Roman" w:hAnsi="Times New Roman" w:cs="Times New Roman"/>
          <w:lang w:eastAsia="en-GB"/>
        </w:rPr>
        <w:t xml:space="preserve">. </w:t>
      </w:r>
    </w:p>
    <w:p w14:paraId="7390FAF2" w14:textId="02AED3B2" w:rsidR="009C440C" w:rsidRPr="004B68B8" w:rsidRDefault="009C440C" w:rsidP="009C440C">
      <w:pPr>
        <w:spacing w:before="100" w:beforeAutospacing="1" w:after="100" w:afterAutospacing="1" w:line="240" w:lineRule="auto"/>
        <w:jc w:val="both"/>
        <w:rPr>
          <w:rFonts w:ascii="Times" w:eastAsia="Times New Roman" w:hAnsi="Times" w:cs="Times New Roman"/>
          <w:lang w:eastAsia="en-GB"/>
        </w:rPr>
      </w:pPr>
      <w:r w:rsidRPr="004B68B8">
        <w:rPr>
          <w:rFonts w:ascii="Times" w:eastAsia="Times New Roman" w:hAnsi="Times" w:cs="Times New Roman"/>
          <w:lang w:eastAsia="en-GB"/>
        </w:rPr>
        <w:t xml:space="preserve">Maakondades tegutsevad lisaks omavalitsusliitudele ja arenduskeskustele </w:t>
      </w:r>
      <w:r w:rsidR="00ED1B9A" w:rsidRPr="004B68B8">
        <w:rPr>
          <w:rFonts w:ascii="Times" w:eastAsia="Times New Roman" w:hAnsi="Times" w:cs="Times New Roman"/>
          <w:lang w:eastAsia="en-GB"/>
        </w:rPr>
        <w:t xml:space="preserve">ka </w:t>
      </w:r>
      <w:r w:rsidRPr="004B68B8">
        <w:rPr>
          <w:rFonts w:ascii="Times" w:eastAsia="Times New Roman" w:hAnsi="Times" w:cs="Times New Roman"/>
          <w:lang w:eastAsia="en-GB"/>
        </w:rPr>
        <w:t>teised ühisteenuste osutamise</w:t>
      </w:r>
      <w:r w:rsidR="00ED1B9A" w:rsidRPr="004B68B8">
        <w:rPr>
          <w:rFonts w:ascii="Times" w:eastAsia="Times New Roman" w:hAnsi="Times" w:cs="Times New Roman"/>
          <w:lang w:eastAsia="en-GB"/>
        </w:rPr>
        <w:t xml:space="preserve"> </w:t>
      </w:r>
      <w:r w:rsidRPr="004B68B8">
        <w:rPr>
          <w:rFonts w:ascii="Times" w:eastAsia="Times New Roman" w:hAnsi="Times" w:cs="Times New Roman"/>
          <w:lang w:eastAsia="en-GB"/>
        </w:rPr>
        <w:t>organisatsioonid, nt turismikeskused, sotsiaalteenuste ja jäätmekeskused jne. Erinevad osapooled, s</w:t>
      </w:r>
      <w:r w:rsidR="00ED1B9A" w:rsidRPr="004B68B8">
        <w:rPr>
          <w:rFonts w:ascii="Times" w:eastAsia="Times New Roman" w:hAnsi="Times" w:cs="Times New Roman"/>
          <w:lang w:eastAsia="en-GB"/>
        </w:rPr>
        <w:t>eal</w:t>
      </w:r>
      <w:r w:rsidRPr="004B68B8">
        <w:rPr>
          <w:rFonts w:ascii="Times" w:eastAsia="Times New Roman" w:hAnsi="Times" w:cs="Times New Roman"/>
          <w:lang w:eastAsia="en-GB"/>
        </w:rPr>
        <w:t>h</w:t>
      </w:r>
      <w:r w:rsidR="00ED1B9A" w:rsidRPr="004B68B8">
        <w:rPr>
          <w:rFonts w:ascii="Times" w:eastAsia="Times New Roman" w:hAnsi="Times" w:cs="Times New Roman"/>
          <w:lang w:eastAsia="en-GB"/>
        </w:rPr>
        <w:t>ulgas</w:t>
      </w:r>
      <w:r w:rsidRPr="004B68B8">
        <w:rPr>
          <w:rFonts w:ascii="Times" w:eastAsia="Times New Roman" w:hAnsi="Times" w:cs="Times New Roman"/>
          <w:lang w:eastAsia="en-GB"/>
        </w:rPr>
        <w:t xml:space="preserve"> regionaaltasandi analüüsi autorid</w:t>
      </w:r>
      <w:r w:rsidR="00ED1B9A" w:rsidRPr="004B68B8">
        <w:rPr>
          <w:rFonts w:ascii="Times" w:eastAsia="Times New Roman" w:hAnsi="Times" w:cs="Times New Roman"/>
          <w:lang w:eastAsia="en-GB"/>
        </w:rPr>
        <w:t>,</w:t>
      </w:r>
      <w:r w:rsidRPr="004B68B8">
        <w:rPr>
          <w:rFonts w:ascii="Times" w:eastAsia="Times New Roman" w:hAnsi="Times" w:cs="Times New Roman"/>
          <w:lang w:eastAsia="en-GB"/>
        </w:rPr>
        <w:t xml:space="preserve"> soovitavad konsolideerida maakondliku ulatusega arendus- ja teenusorganisatsioonid ühtse strateegilise juhtimise alla. Maakonna arengustrateegia uuendamise käigus tasuks </w:t>
      </w:r>
      <w:r w:rsidRPr="00226BEE">
        <w:rPr>
          <w:rFonts w:ascii="Times" w:eastAsia="Times New Roman" w:hAnsi="Times" w:cs="Times New Roman"/>
          <w:bCs/>
          <w:u w:val="single"/>
          <w:lang w:eastAsia="en-GB"/>
        </w:rPr>
        <w:t>läbi mõelda ka maakonna arendusorganisatsioonide korraldus ja võimalused nende ühtse juhtimise tagamiseks</w:t>
      </w:r>
      <w:r w:rsidRPr="00226BEE">
        <w:rPr>
          <w:rFonts w:ascii="Times" w:eastAsia="Times New Roman" w:hAnsi="Times" w:cs="Times New Roman"/>
          <w:u w:val="single"/>
          <w:lang w:eastAsia="en-GB"/>
        </w:rPr>
        <w:t>.</w:t>
      </w:r>
    </w:p>
    <w:p w14:paraId="468C1C5A" w14:textId="77777777" w:rsidR="00375396" w:rsidRPr="004B68B8" w:rsidRDefault="00375396" w:rsidP="00EF7D3A">
      <w:pPr>
        <w:pStyle w:val="Loendilik"/>
        <w:spacing w:after="0"/>
        <w:jc w:val="both"/>
        <w:rPr>
          <w:rFonts w:ascii="Times New Roman" w:hAnsi="Times New Roman" w:cs="Times New Roman"/>
        </w:rPr>
      </w:pPr>
    </w:p>
    <w:p w14:paraId="627E36C2" w14:textId="5D5D0B06" w:rsidR="00375396" w:rsidRPr="00226BEE" w:rsidRDefault="00375396" w:rsidP="009B0A78">
      <w:pPr>
        <w:pStyle w:val="Pealkiri2"/>
        <w:rPr>
          <w:rFonts w:ascii="Times New Roman" w:hAnsi="Times New Roman" w:cs="Times New Roman"/>
          <w:b/>
          <w:color w:val="0070C0"/>
          <w:sz w:val="24"/>
          <w:szCs w:val="24"/>
        </w:rPr>
      </w:pPr>
      <w:bookmarkStart w:id="17" w:name="_Toc70581685"/>
      <w:r w:rsidRPr="00226BEE">
        <w:rPr>
          <w:rFonts w:ascii="Times New Roman" w:hAnsi="Times New Roman" w:cs="Times New Roman"/>
          <w:b/>
          <w:color w:val="0070C0"/>
          <w:sz w:val="24"/>
          <w:szCs w:val="24"/>
        </w:rPr>
        <w:t>Soovitused haridusvaldkonna planeerimiseks ja teiste valdkondadega integreerimiseks</w:t>
      </w:r>
      <w:bookmarkEnd w:id="17"/>
    </w:p>
    <w:p w14:paraId="439512D3" w14:textId="4D854F06" w:rsidR="00375396" w:rsidRPr="004B68B8" w:rsidRDefault="00375396" w:rsidP="00375396">
      <w:pPr>
        <w:pStyle w:val="Kommentaaritekst"/>
        <w:jc w:val="both"/>
        <w:rPr>
          <w:rFonts w:ascii="Times New Roman" w:hAnsi="Times New Roman" w:cs="Times New Roman"/>
          <w:sz w:val="22"/>
          <w:szCs w:val="22"/>
        </w:rPr>
      </w:pPr>
      <w:r w:rsidRPr="004B68B8">
        <w:rPr>
          <w:rFonts w:ascii="Times New Roman" w:hAnsi="Times New Roman" w:cs="Times New Roman"/>
          <w:sz w:val="22"/>
          <w:szCs w:val="22"/>
        </w:rPr>
        <w:t xml:space="preserve">Eesti seisab silmitsi ühiskonna vananemisega seotud muutustega ning loomulik iive on 2035. aastaks  valdavalt negatiivne. Üheks suurimaks väljakutseks on  </w:t>
      </w:r>
      <w:r w:rsidR="00ED1B9A" w:rsidRPr="004B68B8">
        <w:rPr>
          <w:rFonts w:ascii="Times New Roman" w:hAnsi="Times New Roman" w:cs="Times New Roman"/>
          <w:sz w:val="22"/>
          <w:szCs w:val="22"/>
        </w:rPr>
        <w:t>haridusvõrgu ümberkujundamine</w:t>
      </w:r>
      <w:r w:rsidRPr="004B68B8">
        <w:rPr>
          <w:rFonts w:ascii="Times New Roman" w:hAnsi="Times New Roman" w:cs="Times New Roman"/>
          <w:sz w:val="22"/>
          <w:szCs w:val="22"/>
        </w:rPr>
        <w:t xml:space="preserve"> ning sellega seotud avalikud teenused nii kahanevates kui ka kasvavates piirkondades. </w:t>
      </w:r>
      <w:r w:rsidR="00BE4C4E" w:rsidRPr="004B68B8">
        <w:rPr>
          <w:rFonts w:ascii="Times New Roman" w:hAnsi="Times New Roman" w:cs="Times New Roman"/>
          <w:sz w:val="22"/>
          <w:szCs w:val="22"/>
        </w:rPr>
        <w:t>Arvestades kestliku kahanemise mõõdet, on nii alus- kui põhiharidus (keskharidusest rääkimata) KOV</w:t>
      </w:r>
      <w:r w:rsidR="005508D5" w:rsidRPr="004B68B8">
        <w:rPr>
          <w:rFonts w:ascii="Times New Roman" w:hAnsi="Times New Roman" w:cs="Times New Roman"/>
          <w:sz w:val="22"/>
          <w:szCs w:val="22"/>
        </w:rPr>
        <w:t>i</w:t>
      </w:r>
      <w:r w:rsidR="00BE4C4E" w:rsidRPr="004B68B8">
        <w:rPr>
          <w:rFonts w:ascii="Times New Roman" w:hAnsi="Times New Roman" w:cs="Times New Roman"/>
          <w:sz w:val="22"/>
          <w:szCs w:val="22"/>
        </w:rPr>
        <w:t>de ülene teema.</w:t>
      </w:r>
    </w:p>
    <w:p w14:paraId="48FFF933" w14:textId="1C446790" w:rsidR="00375396" w:rsidRPr="004B68B8" w:rsidRDefault="00375396" w:rsidP="00375396">
      <w:pPr>
        <w:pStyle w:val="Kommentaaritekst"/>
        <w:jc w:val="both"/>
        <w:rPr>
          <w:rFonts w:ascii="Times New Roman" w:hAnsi="Times New Roman" w:cs="Times New Roman"/>
          <w:sz w:val="22"/>
          <w:szCs w:val="22"/>
        </w:rPr>
      </w:pPr>
      <w:r w:rsidRPr="004B68B8">
        <w:rPr>
          <w:rFonts w:ascii="Times New Roman" w:hAnsi="Times New Roman" w:cs="Times New Roman"/>
          <w:sz w:val="22"/>
          <w:szCs w:val="22"/>
        </w:rPr>
        <w:t>Haridusvaldkonna arengukava 2035</w:t>
      </w:r>
      <w:r w:rsidRPr="004B68B8">
        <w:rPr>
          <w:rStyle w:val="Allmrkuseviide"/>
          <w:rFonts w:ascii="Times New Roman" w:hAnsi="Times New Roman" w:cs="Times New Roman"/>
          <w:sz w:val="22"/>
          <w:szCs w:val="22"/>
        </w:rPr>
        <w:footnoteReference w:id="12"/>
      </w:r>
      <w:r w:rsidRPr="004B68B8">
        <w:rPr>
          <w:rFonts w:ascii="Times New Roman" w:hAnsi="Times New Roman" w:cs="Times New Roman"/>
          <w:sz w:val="22"/>
          <w:szCs w:val="22"/>
        </w:rPr>
        <w:t xml:space="preserve"> üheks olulisemaks suundumuseks on tagada kvaliteetset haridust pakkuv, kaasav ja kestlik õppeasutuste võrk ja taristu, et haridus oleks kättesaadav eri</w:t>
      </w:r>
      <w:r w:rsidR="00ED1B9A" w:rsidRPr="004B68B8">
        <w:rPr>
          <w:rFonts w:ascii="Times New Roman" w:hAnsi="Times New Roman" w:cs="Times New Roman"/>
          <w:sz w:val="22"/>
          <w:szCs w:val="22"/>
        </w:rPr>
        <w:t>nevatele</w:t>
      </w:r>
      <w:r w:rsidRPr="004B68B8">
        <w:rPr>
          <w:rFonts w:ascii="Times New Roman" w:hAnsi="Times New Roman" w:cs="Times New Roman"/>
          <w:sz w:val="22"/>
          <w:szCs w:val="22"/>
        </w:rPr>
        <w:t xml:space="preserve"> sihtrühmadele ja õppekeskkond toetaks nüüdisaegset õpikäsitust.</w:t>
      </w:r>
    </w:p>
    <w:p w14:paraId="1F07FD7C" w14:textId="77777777" w:rsidR="00375396" w:rsidRPr="004B68B8" w:rsidRDefault="00375396" w:rsidP="007C2828">
      <w:pPr>
        <w:pStyle w:val="Kommentaaritekst"/>
        <w:numPr>
          <w:ilvl w:val="0"/>
          <w:numId w:val="33"/>
        </w:numPr>
        <w:ind w:left="284" w:hanging="284"/>
        <w:jc w:val="both"/>
        <w:rPr>
          <w:rFonts w:ascii="Times New Roman" w:hAnsi="Times New Roman" w:cs="Times New Roman"/>
          <w:sz w:val="22"/>
          <w:szCs w:val="22"/>
        </w:rPr>
      </w:pPr>
      <w:r w:rsidRPr="004B68B8">
        <w:rPr>
          <w:rFonts w:ascii="Times New Roman" w:hAnsi="Times New Roman" w:cs="Times New Roman"/>
          <w:sz w:val="22"/>
          <w:szCs w:val="22"/>
        </w:rPr>
        <w:t>Strateegilised dokumendid, mida on vajalik oma maakonna eripära arvestades maakonna arengustrateegia koostajatel mõista ja mõtestada</w:t>
      </w:r>
    </w:p>
    <w:p w14:paraId="10943D5D" w14:textId="2AB4322E" w:rsidR="00375396" w:rsidRPr="004B68B8" w:rsidRDefault="00375396" w:rsidP="00B268CC">
      <w:pPr>
        <w:pStyle w:val="Kommentaaritekst"/>
        <w:numPr>
          <w:ilvl w:val="1"/>
          <w:numId w:val="33"/>
        </w:numPr>
        <w:spacing w:after="120"/>
        <w:ind w:left="851" w:hanging="567"/>
        <w:contextualSpacing/>
        <w:jc w:val="both"/>
        <w:rPr>
          <w:rFonts w:ascii="Times New Roman" w:hAnsi="Times New Roman" w:cs="Times New Roman"/>
          <w:sz w:val="22"/>
          <w:szCs w:val="22"/>
        </w:rPr>
      </w:pPr>
      <w:r w:rsidRPr="004B68B8">
        <w:rPr>
          <w:rFonts w:ascii="Times New Roman" w:hAnsi="Times New Roman" w:cs="Times New Roman"/>
          <w:sz w:val="22"/>
          <w:szCs w:val="22"/>
        </w:rPr>
        <w:t xml:space="preserve">Riigi pikaajaline strateegia </w:t>
      </w:r>
      <w:r w:rsidR="005203AF" w:rsidRPr="004B68B8">
        <w:rPr>
          <w:rFonts w:ascii="Times New Roman" w:hAnsi="Times New Roman" w:cs="Times New Roman"/>
          <w:sz w:val="22"/>
          <w:szCs w:val="22"/>
        </w:rPr>
        <w:t>„</w:t>
      </w:r>
      <w:r w:rsidRPr="004B68B8">
        <w:rPr>
          <w:rFonts w:ascii="Times New Roman" w:hAnsi="Times New Roman" w:cs="Times New Roman"/>
          <w:sz w:val="22"/>
          <w:szCs w:val="22"/>
        </w:rPr>
        <w:t>Eesti 2035</w:t>
      </w:r>
      <w:r w:rsidR="005203AF" w:rsidRPr="004B68B8">
        <w:rPr>
          <w:rFonts w:ascii="Times New Roman" w:hAnsi="Times New Roman" w:cs="Times New Roman"/>
          <w:sz w:val="22"/>
          <w:szCs w:val="22"/>
        </w:rPr>
        <w:t>“</w:t>
      </w:r>
      <w:r w:rsidRPr="004B68B8">
        <w:rPr>
          <w:rStyle w:val="Allmrkuseviide"/>
          <w:rFonts w:ascii="Times New Roman" w:hAnsi="Times New Roman" w:cs="Times New Roman"/>
          <w:sz w:val="22"/>
          <w:szCs w:val="22"/>
        </w:rPr>
        <w:footnoteReference w:id="13"/>
      </w:r>
    </w:p>
    <w:p w14:paraId="2202DEEC" w14:textId="6B7B2053" w:rsidR="00375396" w:rsidRPr="004B68B8" w:rsidRDefault="00375396" w:rsidP="00B268CC">
      <w:pPr>
        <w:pStyle w:val="Kommentaaritekst"/>
        <w:numPr>
          <w:ilvl w:val="1"/>
          <w:numId w:val="33"/>
        </w:numPr>
        <w:spacing w:after="120"/>
        <w:ind w:left="851" w:hanging="567"/>
        <w:contextualSpacing/>
        <w:jc w:val="both"/>
        <w:rPr>
          <w:rFonts w:ascii="Times New Roman" w:hAnsi="Times New Roman" w:cs="Times New Roman"/>
          <w:sz w:val="22"/>
          <w:szCs w:val="22"/>
        </w:rPr>
      </w:pPr>
      <w:r w:rsidRPr="004B68B8">
        <w:rPr>
          <w:rFonts w:ascii="Times New Roman" w:hAnsi="Times New Roman" w:cs="Times New Roman"/>
          <w:sz w:val="22"/>
          <w:szCs w:val="22"/>
        </w:rPr>
        <w:t>Riigireformi eelnõu</w:t>
      </w:r>
      <w:r w:rsidRPr="004B68B8">
        <w:rPr>
          <w:rStyle w:val="Allmrkuseviide"/>
          <w:rFonts w:ascii="Times New Roman" w:hAnsi="Times New Roman" w:cs="Times New Roman"/>
          <w:sz w:val="22"/>
          <w:szCs w:val="22"/>
        </w:rPr>
        <w:footnoteReference w:id="14"/>
      </w:r>
      <w:r w:rsidRPr="004B68B8">
        <w:rPr>
          <w:rFonts w:ascii="Times New Roman" w:hAnsi="Times New Roman" w:cs="Times New Roman"/>
          <w:sz w:val="22"/>
          <w:szCs w:val="22"/>
        </w:rPr>
        <w:t xml:space="preserve"> </w:t>
      </w:r>
    </w:p>
    <w:p w14:paraId="632EB7CF" w14:textId="6D93F4C7" w:rsidR="00375396" w:rsidRPr="004B68B8" w:rsidRDefault="00375396" w:rsidP="00B268CC">
      <w:pPr>
        <w:pStyle w:val="Kommentaaritekst"/>
        <w:numPr>
          <w:ilvl w:val="1"/>
          <w:numId w:val="33"/>
        </w:numPr>
        <w:spacing w:after="120"/>
        <w:ind w:left="851" w:hanging="567"/>
        <w:contextualSpacing/>
        <w:jc w:val="both"/>
        <w:rPr>
          <w:rFonts w:ascii="Times New Roman" w:hAnsi="Times New Roman" w:cs="Times New Roman"/>
          <w:sz w:val="22"/>
          <w:szCs w:val="22"/>
        </w:rPr>
      </w:pPr>
      <w:r w:rsidRPr="004B68B8">
        <w:rPr>
          <w:rFonts w:ascii="Times New Roman" w:hAnsi="Times New Roman" w:cs="Times New Roman"/>
          <w:sz w:val="22"/>
          <w:szCs w:val="22"/>
        </w:rPr>
        <w:t xml:space="preserve">Haridusvaldkonna arengukava 2035 eelnõu </w:t>
      </w:r>
    </w:p>
    <w:p w14:paraId="124E6342" w14:textId="064678CA" w:rsidR="00375396" w:rsidRPr="004B68B8" w:rsidRDefault="00375396" w:rsidP="00B268CC">
      <w:pPr>
        <w:pStyle w:val="Kommentaaritekst"/>
        <w:numPr>
          <w:ilvl w:val="1"/>
          <w:numId w:val="33"/>
        </w:numPr>
        <w:spacing w:after="120"/>
        <w:ind w:left="851" w:hanging="567"/>
        <w:contextualSpacing/>
        <w:jc w:val="both"/>
        <w:rPr>
          <w:rFonts w:ascii="Times New Roman" w:hAnsi="Times New Roman" w:cs="Times New Roman"/>
          <w:sz w:val="22"/>
          <w:szCs w:val="22"/>
        </w:rPr>
      </w:pPr>
      <w:r w:rsidRPr="004B68B8">
        <w:rPr>
          <w:rFonts w:ascii="Times New Roman" w:hAnsi="Times New Roman" w:cs="Times New Roman"/>
          <w:sz w:val="22"/>
          <w:szCs w:val="22"/>
        </w:rPr>
        <w:t>Noorsootöövaldkonna arengukava 2035 eelnõu</w:t>
      </w:r>
      <w:r w:rsidR="00573F02" w:rsidRPr="004B68B8">
        <w:rPr>
          <w:rStyle w:val="Allmrkuseviide"/>
          <w:rFonts w:ascii="Times New Roman" w:hAnsi="Times New Roman" w:cs="Times New Roman"/>
          <w:sz w:val="22"/>
          <w:szCs w:val="22"/>
        </w:rPr>
        <w:footnoteReference w:id="15"/>
      </w:r>
    </w:p>
    <w:p w14:paraId="64429365" w14:textId="77777777" w:rsidR="00375396" w:rsidRPr="004B68B8" w:rsidRDefault="00375396" w:rsidP="00B268CC">
      <w:pPr>
        <w:pStyle w:val="Kommentaaritekst"/>
        <w:numPr>
          <w:ilvl w:val="1"/>
          <w:numId w:val="33"/>
        </w:numPr>
        <w:spacing w:after="120"/>
        <w:ind w:left="851" w:hanging="567"/>
        <w:contextualSpacing/>
        <w:jc w:val="both"/>
        <w:rPr>
          <w:rFonts w:ascii="Times New Roman" w:hAnsi="Times New Roman" w:cs="Times New Roman"/>
          <w:sz w:val="22"/>
          <w:szCs w:val="22"/>
        </w:rPr>
      </w:pPr>
      <w:r w:rsidRPr="004B68B8">
        <w:rPr>
          <w:rFonts w:ascii="Times New Roman" w:hAnsi="Times New Roman" w:cs="Times New Roman"/>
          <w:sz w:val="22"/>
          <w:szCs w:val="22"/>
        </w:rPr>
        <w:t>Riigikontrolli aruanne „Esmatähtsate avalike teenuste tulevik“</w:t>
      </w:r>
    </w:p>
    <w:p w14:paraId="691D8146" w14:textId="1E7F95A5" w:rsidR="00375396" w:rsidRPr="004B68B8" w:rsidRDefault="00375396" w:rsidP="00B268CC">
      <w:pPr>
        <w:pStyle w:val="Kommentaaritekst"/>
        <w:numPr>
          <w:ilvl w:val="1"/>
          <w:numId w:val="33"/>
        </w:numPr>
        <w:spacing w:after="120"/>
        <w:ind w:left="851" w:hanging="567"/>
        <w:contextualSpacing/>
        <w:jc w:val="both"/>
        <w:rPr>
          <w:rFonts w:ascii="Times New Roman" w:hAnsi="Times New Roman" w:cs="Times New Roman"/>
          <w:sz w:val="22"/>
          <w:szCs w:val="22"/>
        </w:rPr>
      </w:pPr>
      <w:r w:rsidRPr="004B68B8">
        <w:rPr>
          <w:rFonts w:ascii="Times New Roman" w:hAnsi="Times New Roman" w:cs="Times New Roman"/>
          <w:sz w:val="22"/>
          <w:szCs w:val="22"/>
        </w:rPr>
        <w:t>Eesti inimarengu aruanne 2019/20</w:t>
      </w:r>
    </w:p>
    <w:p w14:paraId="1F9CAF3E" w14:textId="77777777" w:rsidR="00C86A28" w:rsidRPr="004B68B8" w:rsidRDefault="00C86A28" w:rsidP="00C86A28">
      <w:pPr>
        <w:pStyle w:val="Kommentaaritekst"/>
        <w:ind w:left="851"/>
        <w:jc w:val="both"/>
        <w:rPr>
          <w:rFonts w:ascii="Times New Roman" w:hAnsi="Times New Roman" w:cs="Times New Roman"/>
          <w:sz w:val="22"/>
          <w:szCs w:val="22"/>
        </w:rPr>
      </w:pPr>
    </w:p>
    <w:p w14:paraId="2BF556BD" w14:textId="6F239FF6" w:rsidR="00375396" w:rsidRPr="004B68B8" w:rsidRDefault="00375396" w:rsidP="007C2828">
      <w:pPr>
        <w:pStyle w:val="Kommentaaritekst"/>
        <w:numPr>
          <w:ilvl w:val="0"/>
          <w:numId w:val="33"/>
        </w:numPr>
        <w:ind w:left="284" w:hanging="284"/>
        <w:jc w:val="both"/>
        <w:rPr>
          <w:rFonts w:ascii="Times New Roman" w:hAnsi="Times New Roman" w:cs="Times New Roman"/>
          <w:sz w:val="22"/>
          <w:szCs w:val="22"/>
        </w:rPr>
      </w:pPr>
      <w:r w:rsidRPr="004B68B8">
        <w:rPr>
          <w:rFonts w:ascii="Times New Roman" w:hAnsi="Times New Roman" w:cs="Times New Roman"/>
          <w:sz w:val="22"/>
          <w:szCs w:val="22"/>
        </w:rPr>
        <w:t xml:space="preserve">Haridusvaldkonna arengukava suundumused, millest </w:t>
      </w:r>
      <w:r w:rsidR="00ED1B9A" w:rsidRPr="004B68B8">
        <w:rPr>
          <w:rFonts w:ascii="Times New Roman" w:hAnsi="Times New Roman" w:cs="Times New Roman"/>
          <w:sz w:val="22"/>
          <w:szCs w:val="22"/>
        </w:rPr>
        <w:t xml:space="preserve">tuleb </w:t>
      </w:r>
      <w:r w:rsidRPr="004B68B8">
        <w:rPr>
          <w:rFonts w:ascii="Times New Roman" w:hAnsi="Times New Roman" w:cs="Times New Roman"/>
          <w:sz w:val="22"/>
          <w:szCs w:val="22"/>
        </w:rPr>
        <w:t>lä</w:t>
      </w:r>
      <w:r w:rsidR="00ED1B9A" w:rsidRPr="004B68B8">
        <w:rPr>
          <w:rFonts w:ascii="Times New Roman" w:hAnsi="Times New Roman" w:cs="Times New Roman"/>
          <w:sz w:val="22"/>
          <w:szCs w:val="22"/>
        </w:rPr>
        <w:t>htuda sotsiaalse taristu</w:t>
      </w:r>
      <w:r w:rsidRPr="004B68B8">
        <w:rPr>
          <w:rFonts w:ascii="Times New Roman" w:hAnsi="Times New Roman" w:cs="Times New Roman"/>
          <w:sz w:val="22"/>
          <w:szCs w:val="22"/>
        </w:rPr>
        <w:t xml:space="preserve"> ja avalike teenuste arendamisel.  </w:t>
      </w:r>
    </w:p>
    <w:p w14:paraId="7E0D513F" w14:textId="25785915" w:rsidR="00375396" w:rsidRPr="004B68B8" w:rsidRDefault="00375396" w:rsidP="007C2828">
      <w:pPr>
        <w:pStyle w:val="Kommentaaritekst"/>
        <w:numPr>
          <w:ilvl w:val="1"/>
          <w:numId w:val="34"/>
        </w:numPr>
        <w:ind w:left="284" w:firstLine="0"/>
        <w:jc w:val="both"/>
        <w:rPr>
          <w:rFonts w:ascii="Times New Roman" w:hAnsi="Times New Roman" w:cs="Times New Roman"/>
          <w:sz w:val="22"/>
          <w:szCs w:val="22"/>
        </w:rPr>
      </w:pPr>
      <w:r w:rsidRPr="004B68B8">
        <w:rPr>
          <w:rFonts w:ascii="Times New Roman" w:hAnsi="Times New Roman" w:cs="Times New Roman"/>
          <w:sz w:val="22"/>
          <w:szCs w:val="22"/>
          <w:u w:val="single"/>
        </w:rPr>
        <w:t>Alus- ja põhihariduse ning noorsootöö (sh huvihariduse/tegevuse) korraldus</w:t>
      </w:r>
      <w:r w:rsidRPr="004B68B8">
        <w:rPr>
          <w:rFonts w:ascii="Times New Roman" w:hAnsi="Times New Roman" w:cs="Times New Roman"/>
          <w:sz w:val="22"/>
          <w:szCs w:val="22"/>
        </w:rPr>
        <w:t xml:space="preserve"> on kohaliku omavalitsuse vastutus. Vajalikud on terviklikud lahen</w:t>
      </w:r>
      <w:r w:rsidR="00ED1B9A" w:rsidRPr="004B68B8">
        <w:rPr>
          <w:rFonts w:ascii="Times New Roman" w:hAnsi="Times New Roman" w:cs="Times New Roman"/>
          <w:sz w:val="22"/>
          <w:szCs w:val="22"/>
        </w:rPr>
        <w:t>dused sotsiaalse taristu</w:t>
      </w:r>
      <w:r w:rsidRPr="004B68B8">
        <w:rPr>
          <w:rFonts w:ascii="Times New Roman" w:hAnsi="Times New Roman" w:cs="Times New Roman"/>
          <w:sz w:val="22"/>
          <w:szCs w:val="22"/>
        </w:rPr>
        <w:t xml:space="preserve"> ümberkujundamisel, et luua uued võimekused erinevate avalikke  teenuste kättesaadavuseks järgneva 15 aasta perspektiivis. Vajalik on läbi mõelda järgmised teemad: </w:t>
      </w:r>
    </w:p>
    <w:p w14:paraId="5FF2CDC1" w14:textId="08649268" w:rsidR="00375396" w:rsidRPr="004B68B8" w:rsidRDefault="00375396" w:rsidP="007C2828">
      <w:pPr>
        <w:pStyle w:val="Kommentaaritekst"/>
        <w:numPr>
          <w:ilvl w:val="2"/>
          <w:numId w:val="34"/>
        </w:numPr>
        <w:ind w:left="1134" w:hanging="567"/>
        <w:jc w:val="both"/>
        <w:rPr>
          <w:rFonts w:ascii="Times New Roman" w:hAnsi="Times New Roman" w:cs="Times New Roman"/>
          <w:sz w:val="22"/>
          <w:szCs w:val="22"/>
        </w:rPr>
      </w:pPr>
      <w:r w:rsidRPr="004B68B8">
        <w:rPr>
          <w:rFonts w:ascii="Times New Roman" w:hAnsi="Times New Roman" w:cs="Times New Roman"/>
          <w:sz w:val="22"/>
          <w:szCs w:val="22"/>
        </w:rPr>
        <w:t>Kodulähedane alusharidus ja õpe põhikooli esimeses ja teises kooliastmes (erinevad mudelid</w:t>
      </w:r>
      <w:r w:rsidR="00ED1B9A" w:rsidRPr="004B68B8">
        <w:rPr>
          <w:rFonts w:ascii="Times New Roman" w:hAnsi="Times New Roman" w:cs="Times New Roman"/>
          <w:sz w:val="22"/>
          <w:szCs w:val="22"/>
        </w:rPr>
        <w:t>, sealhulgas</w:t>
      </w:r>
      <w:r w:rsidRPr="004B68B8">
        <w:rPr>
          <w:rFonts w:ascii="Times New Roman" w:hAnsi="Times New Roman" w:cs="Times New Roman"/>
          <w:sz w:val="22"/>
          <w:szCs w:val="22"/>
        </w:rPr>
        <w:t xml:space="preserve"> nt avalikke teenuseid koondav hoone väiksemas keskuses või suurema kooli lasteaia/kooli õppekohad väiksemates kantides nt  1</w:t>
      </w:r>
      <w:r w:rsidR="00C6737C" w:rsidRPr="004B68B8">
        <w:rPr>
          <w:rFonts w:ascii="Times New Roman" w:hAnsi="Times New Roman" w:cs="Times New Roman"/>
          <w:sz w:val="22"/>
          <w:szCs w:val="22"/>
        </w:rPr>
        <w:t>.</w:t>
      </w:r>
      <w:r w:rsidRPr="004B68B8">
        <w:rPr>
          <w:rFonts w:ascii="Times New Roman" w:hAnsi="Times New Roman" w:cs="Times New Roman"/>
          <w:sz w:val="22"/>
          <w:szCs w:val="22"/>
        </w:rPr>
        <w:t>-3</w:t>
      </w:r>
      <w:r w:rsidR="00C6737C" w:rsidRPr="004B68B8">
        <w:rPr>
          <w:rFonts w:ascii="Times New Roman" w:hAnsi="Times New Roman" w:cs="Times New Roman"/>
          <w:sz w:val="22"/>
          <w:szCs w:val="22"/>
        </w:rPr>
        <w:t xml:space="preserve">. kl, 1.-4. </w:t>
      </w:r>
      <w:r w:rsidRPr="004B68B8">
        <w:rPr>
          <w:rFonts w:ascii="Times New Roman" w:hAnsi="Times New Roman" w:cs="Times New Roman"/>
          <w:sz w:val="22"/>
          <w:szCs w:val="22"/>
        </w:rPr>
        <w:t>kl, 1.-6.</w:t>
      </w:r>
      <w:r w:rsidR="00C6737C" w:rsidRPr="004B68B8">
        <w:rPr>
          <w:rFonts w:ascii="Times New Roman" w:hAnsi="Times New Roman" w:cs="Times New Roman"/>
          <w:sz w:val="22"/>
          <w:szCs w:val="22"/>
        </w:rPr>
        <w:t xml:space="preserve"> </w:t>
      </w:r>
      <w:r w:rsidRPr="004B68B8">
        <w:rPr>
          <w:rFonts w:ascii="Times New Roman" w:hAnsi="Times New Roman" w:cs="Times New Roman"/>
          <w:sz w:val="22"/>
          <w:szCs w:val="22"/>
        </w:rPr>
        <w:t>kl).</w:t>
      </w:r>
    </w:p>
    <w:p w14:paraId="00CC464D" w14:textId="77777777" w:rsidR="00375396" w:rsidRPr="004B68B8" w:rsidRDefault="00375396" w:rsidP="007C2828">
      <w:pPr>
        <w:pStyle w:val="Kommentaaritekst"/>
        <w:numPr>
          <w:ilvl w:val="2"/>
          <w:numId w:val="34"/>
        </w:numPr>
        <w:ind w:left="1134" w:hanging="567"/>
        <w:jc w:val="both"/>
        <w:rPr>
          <w:rFonts w:ascii="Times New Roman" w:hAnsi="Times New Roman" w:cs="Times New Roman"/>
          <w:sz w:val="22"/>
          <w:szCs w:val="22"/>
        </w:rPr>
      </w:pPr>
      <w:r w:rsidRPr="004B68B8">
        <w:rPr>
          <w:rFonts w:ascii="Times New Roman" w:hAnsi="Times New Roman" w:cs="Times New Roman"/>
          <w:sz w:val="22"/>
          <w:szCs w:val="22"/>
        </w:rPr>
        <w:t>Kolmanda kooliastme koondamine omavalitsuse suurematesse keskustesse et õpilastele tagada põhi-ja huvihariduse võimalused (nt põhi-, huvihariduse ja noorsootöö integreeritud üksused).</w:t>
      </w:r>
    </w:p>
    <w:p w14:paraId="37B19BA4" w14:textId="37B45EE2" w:rsidR="00375396" w:rsidRPr="004B68B8" w:rsidRDefault="00375396" w:rsidP="007C2828">
      <w:pPr>
        <w:pStyle w:val="Kommentaaritekst"/>
        <w:numPr>
          <w:ilvl w:val="2"/>
          <w:numId w:val="34"/>
        </w:numPr>
        <w:ind w:left="1134" w:hanging="567"/>
        <w:jc w:val="both"/>
        <w:rPr>
          <w:rFonts w:ascii="Times New Roman" w:hAnsi="Times New Roman" w:cs="Times New Roman"/>
          <w:sz w:val="22"/>
          <w:szCs w:val="22"/>
        </w:rPr>
      </w:pPr>
      <w:r w:rsidRPr="004B68B8">
        <w:rPr>
          <w:rFonts w:ascii="Times New Roman" w:hAnsi="Times New Roman" w:cs="Times New Roman"/>
          <w:sz w:val="22"/>
          <w:szCs w:val="22"/>
        </w:rPr>
        <w:t>Haridustaristu vastavusse viimine õpilaste õppekohtade vajadusega  arves</w:t>
      </w:r>
      <w:r w:rsidR="00ED1B9A" w:rsidRPr="004B68B8">
        <w:rPr>
          <w:rFonts w:ascii="Times New Roman" w:hAnsi="Times New Roman" w:cs="Times New Roman"/>
          <w:sz w:val="22"/>
          <w:szCs w:val="22"/>
        </w:rPr>
        <w:t>tades  nüüdisaegse õpikäsituse</w:t>
      </w:r>
      <w:r w:rsidRPr="004B68B8">
        <w:rPr>
          <w:rFonts w:ascii="Times New Roman" w:hAnsi="Times New Roman" w:cs="Times New Roman"/>
          <w:sz w:val="22"/>
          <w:szCs w:val="22"/>
        </w:rPr>
        <w:t xml:space="preserve">, kaasava hariduse, avalike teenuste integreerituse võimaluste ja ruumikvaliteedi põhimõtetega (sh ligipääsetavus, ohutus, säästlikkus, tõhusus jne). </w:t>
      </w:r>
    </w:p>
    <w:p w14:paraId="33ACA7BD" w14:textId="5BAC1F2B" w:rsidR="00375396" w:rsidRPr="004B68B8" w:rsidRDefault="00375396" w:rsidP="007C2828">
      <w:pPr>
        <w:pStyle w:val="Kommentaaritekst"/>
        <w:ind w:left="284"/>
        <w:jc w:val="both"/>
        <w:rPr>
          <w:rFonts w:ascii="Times New Roman" w:hAnsi="Times New Roman" w:cs="Times New Roman"/>
          <w:sz w:val="22"/>
          <w:szCs w:val="22"/>
        </w:rPr>
      </w:pPr>
      <w:r w:rsidRPr="004B68B8">
        <w:rPr>
          <w:rFonts w:ascii="Times New Roman" w:hAnsi="Times New Roman" w:cs="Times New Roman"/>
          <w:sz w:val="22"/>
          <w:szCs w:val="22"/>
        </w:rPr>
        <w:t xml:space="preserve">Eesti Linnade ja Valdade Liidu </w:t>
      </w:r>
      <w:r w:rsidR="00ED1B9A" w:rsidRPr="004B68B8">
        <w:rPr>
          <w:rFonts w:ascii="Times New Roman" w:hAnsi="Times New Roman" w:cs="Times New Roman"/>
          <w:sz w:val="22"/>
          <w:szCs w:val="22"/>
        </w:rPr>
        <w:t xml:space="preserve">(ELVL) </w:t>
      </w:r>
      <w:r w:rsidRPr="004B68B8">
        <w:rPr>
          <w:rFonts w:ascii="Times New Roman" w:hAnsi="Times New Roman" w:cs="Times New Roman"/>
          <w:sz w:val="22"/>
          <w:szCs w:val="22"/>
        </w:rPr>
        <w:t>ning Haridus-ja Teadusministeeriumi</w:t>
      </w:r>
      <w:r w:rsidR="00ED1B9A" w:rsidRPr="004B68B8">
        <w:rPr>
          <w:rFonts w:ascii="Times New Roman" w:hAnsi="Times New Roman" w:cs="Times New Roman"/>
          <w:sz w:val="22"/>
          <w:szCs w:val="22"/>
        </w:rPr>
        <w:t xml:space="preserve"> (HTMi)</w:t>
      </w:r>
      <w:r w:rsidRPr="004B68B8">
        <w:rPr>
          <w:rFonts w:ascii="Times New Roman" w:hAnsi="Times New Roman" w:cs="Times New Roman"/>
          <w:sz w:val="22"/>
          <w:szCs w:val="22"/>
        </w:rPr>
        <w:t xml:space="preserve"> koostöös on koostatud soovituslik materjal, kuidas parimal moel ja praktikast lähtudes valmistada ette haridusvõrgu planeerimise ja muutmise protsessi ja otsuseid“</w:t>
      </w:r>
      <w:r w:rsidRPr="004B68B8">
        <w:rPr>
          <w:rStyle w:val="Allmrkuseviide"/>
          <w:rFonts w:ascii="Times New Roman" w:hAnsi="Times New Roman" w:cs="Times New Roman"/>
          <w:sz w:val="22"/>
          <w:szCs w:val="22"/>
        </w:rPr>
        <w:footnoteReference w:id="16"/>
      </w:r>
      <w:r w:rsidRPr="004B68B8">
        <w:rPr>
          <w:rFonts w:ascii="Times New Roman" w:hAnsi="Times New Roman" w:cs="Times New Roman"/>
          <w:sz w:val="22"/>
          <w:szCs w:val="22"/>
        </w:rPr>
        <w:t>.</w:t>
      </w:r>
    </w:p>
    <w:p w14:paraId="01ABD5B4" w14:textId="7BFCD285" w:rsidR="00375396" w:rsidRPr="004B68B8" w:rsidRDefault="00375396" w:rsidP="007C2828">
      <w:pPr>
        <w:pStyle w:val="Kommentaaritekst"/>
        <w:ind w:left="284"/>
        <w:jc w:val="both"/>
        <w:rPr>
          <w:rFonts w:ascii="Times New Roman" w:hAnsi="Times New Roman" w:cs="Times New Roman"/>
          <w:sz w:val="22"/>
          <w:szCs w:val="22"/>
        </w:rPr>
      </w:pPr>
      <w:r w:rsidRPr="004B68B8">
        <w:rPr>
          <w:rFonts w:ascii="Times New Roman" w:hAnsi="Times New Roman" w:cs="Times New Roman"/>
          <w:sz w:val="22"/>
          <w:szCs w:val="22"/>
        </w:rPr>
        <w:t xml:space="preserve">2.2.  </w:t>
      </w:r>
      <w:r w:rsidRPr="004B68B8">
        <w:rPr>
          <w:rFonts w:ascii="Times New Roman" w:hAnsi="Times New Roman" w:cs="Times New Roman"/>
          <w:sz w:val="22"/>
          <w:szCs w:val="22"/>
          <w:u w:val="single"/>
        </w:rPr>
        <w:t>Ühtne keskharidus ja suurem integreeritus kutseharidusega.</w:t>
      </w:r>
      <w:r w:rsidRPr="004B68B8">
        <w:rPr>
          <w:rFonts w:ascii="Times New Roman" w:hAnsi="Times New Roman" w:cs="Times New Roman"/>
          <w:sz w:val="22"/>
          <w:szCs w:val="22"/>
        </w:rPr>
        <w:t xml:space="preserve"> Riigil </w:t>
      </w:r>
      <w:r w:rsidR="00ED1B9A" w:rsidRPr="004B68B8">
        <w:rPr>
          <w:rFonts w:ascii="Times New Roman" w:hAnsi="Times New Roman" w:cs="Times New Roman"/>
          <w:sz w:val="22"/>
          <w:szCs w:val="22"/>
        </w:rPr>
        <w:t xml:space="preserve">on </w:t>
      </w:r>
      <w:r w:rsidRPr="004B68B8">
        <w:rPr>
          <w:rFonts w:ascii="Times New Roman" w:hAnsi="Times New Roman" w:cs="Times New Roman"/>
          <w:sz w:val="22"/>
          <w:szCs w:val="22"/>
        </w:rPr>
        <w:t>vastutus noortele keskhariduse st üldkeskhariduse ehk gümnaasiumi, kutsekeskhariduse ja  täiskasvanute üldkesk-ja kutseõppe korraldamisel. Õpivõimalused on valikuterohked ning haridustasemete ja -liikide vahel on võimalik sujuvalt ja paindlikult liikuda.</w:t>
      </w:r>
    </w:p>
    <w:p w14:paraId="38321E47" w14:textId="7E09EBE0" w:rsidR="00375396" w:rsidRPr="004B68B8" w:rsidRDefault="00375396" w:rsidP="007C2828">
      <w:pPr>
        <w:pStyle w:val="Kommentaaritekst"/>
        <w:ind w:left="1134" w:hanging="567"/>
        <w:jc w:val="both"/>
        <w:rPr>
          <w:rFonts w:ascii="Times New Roman" w:hAnsi="Times New Roman" w:cs="Times New Roman"/>
          <w:sz w:val="22"/>
          <w:szCs w:val="22"/>
        </w:rPr>
      </w:pPr>
      <w:r w:rsidRPr="004B68B8">
        <w:rPr>
          <w:rFonts w:ascii="Times New Roman" w:hAnsi="Times New Roman" w:cs="Times New Roman"/>
          <w:sz w:val="22"/>
          <w:szCs w:val="22"/>
        </w:rPr>
        <w:t>2.2.1 Haridus-ja Teadusministeeriumi eestvedamisel töötatakse välja ja rakendatakse piirkondlike/maakondlike/regionaalsete  hariduskeskuste kontseptsioon, et luua uusi õppevorme ja võimalusi üld-, kutse</w:t>
      </w:r>
      <w:r w:rsidR="00ED1B9A" w:rsidRPr="004B68B8">
        <w:rPr>
          <w:rFonts w:ascii="Times New Roman" w:hAnsi="Times New Roman" w:cs="Times New Roman"/>
          <w:sz w:val="22"/>
          <w:szCs w:val="22"/>
        </w:rPr>
        <w:t>-</w:t>
      </w:r>
      <w:r w:rsidRPr="004B68B8">
        <w:rPr>
          <w:rFonts w:ascii="Times New Roman" w:hAnsi="Times New Roman" w:cs="Times New Roman"/>
          <w:sz w:val="22"/>
          <w:szCs w:val="22"/>
        </w:rPr>
        <w:t xml:space="preserve"> ja kõrghariduse ning mitteformaalse õppe, sh noorsootöö sidustamiseks ja üleminekute lihtsustamiseks;</w:t>
      </w:r>
    </w:p>
    <w:p w14:paraId="75C052FF" w14:textId="7C4671E5" w:rsidR="00375396" w:rsidRPr="004B68B8" w:rsidRDefault="00375396" w:rsidP="007C2828">
      <w:pPr>
        <w:pStyle w:val="Kommentaaritekst"/>
        <w:ind w:left="1134" w:hanging="567"/>
        <w:jc w:val="both"/>
        <w:rPr>
          <w:rFonts w:ascii="Times New Roman" w:hAnsi="Times New Roman" w:cs="Times New Roman"/>
          <w:sz w:val="22"/>
          <w:szCs w:val="22"/>
        </w:rPr>
      </w:pPr>
      <w:r w:rsidRPr="004B68B8">
        <w:rPr>
          <w:rFonts w:ascii="Times New Roman" w:hAnsi="Times New Roman" w:cs="Times New Roman"/>
          <w:sz w:val="22"/>
          <w:szCs w:val="22"/>
        </w:rPr>
        <w:t>2.2.2 Riigi ja kohalike omavalitsuste koostöö keskhariduse konsolideerimisel ja korraldamisel</w:t>
      </w:r>
      <w:r w:rsidR="00ED1B9A" w:rsidRPr="004B68B8">
        <w:rPr>
          <w:rFonts w:ascii="Times New Roman" w:hAnsi="Times New Roman" w:cs="Times New Roman"/>
          <w:sz w:val="22"/>
          <w:szCs w:val="22"/>
        </w:rPr>
        <w:t>,</w:t>
      </w:r>
      <w:r w:rsidRPr="004B68B8">
        <w:rPr>
          <w:rFonts w:ascii="Times New Roman" w:hAnsi="Times New Roman" w:cs="Times New Roman"/>
          <w:sz w:val="22"/>
          <w:szCs w:val="22"/>
        </w:rPr>
        <w:t xml:space="preserve"> sh võimalikud kokkulepped ja halduslepingud.</w:t>
      </w:r>
    </w:p>
    <w:p w14:paraId="6E3D033C" w14:textId="24D83B82" w:rsidR="00375396" w:rsidRPr="004B68B8" w:rsidRDefault="00375396" w:rsidP="007C2828">
      <w:pPr>
        <w:pStyle w:val="Kommentaaritekst"/>
        <w:ind w:left="1134" w:hanging="567"/>
        <w:jc w:val="both"/>
        <w:rPr>
          <w:rFonts w:ascii="Times New Roman" w:hAnsi="Times New Roman" w:cs="Times New Roman"/>
          <w:sz w:val="22"/>
          <w:szCs w:val="22"/>
        </w:rPr>
      </w:pPr>
      <w:r w:rsidRPr="004B68B8">
        <w:rPr>
          <w:rFonts w:ascii="Times New Roman" w:hAnsi="Times New Roman" w:cs="Times New Roman"/>
          <w:sz w:val="22"/>
          <w:szCs w:val="22"/>
        </w:rPr>
        <w:t>2.2.3 Kesk- ja kutsehariduse taristu ühiskasutus, koostöö põhikoolidega, huvikoolidega, pinnakasutuse optimeerimine  ja ressursitõhususe kasv.</w:t>
      </w:r>
    </w:p>
    <w:p w14:paraId="35B205B7" w14:textId="46FEF2D7" w:rsidR="00375396" w:rsidRPr="004B68B8" w:rsidRDefault="00375396" w:rsidP="007C2828">
      <w:pPr>
        <w:pStyle w:val="Kommentaaritekst"/>
        <w:ind w:left="284"/>
        <w:jc w:val="both"/>
        <w:rPr>
          <w:rFonts w:ascii="Times New Roman" w:hAnsi="Times New Roman" w:cs="Times New Roman"/>
          <w:sz w:val="22"/>
          <w:szCs w:val="22"/>
        </w:rPr>
      </w:pPr>
      <w:r w:rsidRPr="004B68B8">
        <w:rPr>
          <w:rFonts w:ascii="Times New Roman" w:hAnsi="Times New Roman" w:cs="Times New Roman"/>
          <w:sz w:val="22"/>
          <w:szCs w:val="22"/>
        </w:rPr>
        <w:t xml:space="preserve">2.3 </w:t>
      </w:r>
      <w:r w:rsidRPr="004B68B8">
        <w:rPr>
          <w:rFonts w:ascii="Times New Roman" w:hAnsi="Times New Roman" w:cs="Times New Roman"/>
          <w:sz w:val="22"/>
          <w:szCs w:val="22"/>
          <w:u w:val="single"/>
        </w:rPr>
        <w:t>Haridus-, sotsiaal-</w:t>
      </w:r>
      <w:r w:rsidR="00ED1B9A" w:rsidRPr="004B68B8">
        <w:rPr>
          <w:rFonts w:ascii="Times New Roman" w:hAnsi="Times New Roman" w:cs="Times New Roman"/>
          <w:sz w:val="22"/>
          <w:szCs w:val="22"/>
          <w:u w:val="single"/>
        </w:rPr>
        <w:t>,</w:t>
      </w:r>
      <w:r w:rsidRPr="004B68B8">
        <w:rPr>
          <w:rFonts w:ascii="Times New Roman" w:hAnsi="Times New Roman" w:cs="Times New Roman"/>
          <w:sz w:val="22"/>
          <w:szCs w:val="22"/>
          <w:u w:val="single"/>
        </w:rPr>
        <w:t xml:space="preserve"> tervishoiuvaldkonna teenuste integreeritus</w:t>
      </w:r>
      <w:r w:rsidRPr="004B68B8">
        <w:rPr>
          <w:rFonts w:ascii="Times New Roman" w:hAnsi="Times New Roman" w:cs="Times New Roman"/>
          <w:sz w:val="22"/>
          <w:szCs w:val="22"/>
        </w:rPr>
        <w:t xml:space="preserve"> avalike teenust</w:t>
      </w:r>
      <w:r w:rsidR="00ED1B9A" w:rsidRPr="004B68B8">
        <w:rPr>
          <w:rFonts w:ascii="Times New Roman" w:hAnsi="Times New Roman" w:cs="Times New Roman"/>
          <w:sz w:val="22"/>
          <w:szCs w:val="22"/>
        </w:rPr>
        <w:t>e ja  sotsiaalse taristu</w:t>
      </w:r>
      <w:r w:rsidRPr="004B68B8">
        <w:rPr>
          <w:rFonts w:ascii="Times New Roman" w:hAnsi="Times New Roman" w:cs="Times New Roman"/>
          <w:sz w:val="22"/>
          <w:szCs w:val="22"/>
        </w:rPr>
        <w:t xml:space="preserve"> arendamisel. Kohalike omavalitsuste koostöö piirkondliku/maakondliku ulatusega ülesannete täitmisel.</w:t>
      </w:r>
    </w:p>
    <w:p w14:paraId="09920D22" w14:textId="5FC0D31B" w:rsidR="00375396" w:rsidRPr="004B68B8" w:rsidRDefault="00375396" w:rsidP="007C2828">
      <w:pPr>
        <w:pStyle w:val="Kommentaaritekst"/>
        <w:ind w:left="1134" w:hanging="567"/>
        <w:jc w:val="both"/>
        <w:rPr>
          <w:rFonts w:ascii="Times New Roman" w:hAnsi="Times New Roman" w:cs="Times New Roman"/>
          <w:sz w:val="22"/>
          <w:szCs w:val="22"/>
        </w:rPr>
      </w:pPr>
      <w:r w:rsidRPr="004B68B8">
        <w:rPr>
          <w:rFonts w:ascii="Times New Roman" w:hAnsi="Times New Roman" w:cs="Times New Roman"/>
          <w:sz w:val="22"/>
          <w:szCs w:val="22"/>
        </w:rPr>
        <w:t>2.3.1 Omavalitsuste maakonnapõhine koostöö tugiteenuste kujundamisel ja suurem</w:t>
      </w:r>
      <w:r w:rsidR="00EB0584" w:rsidRPr="004B68B8">
        <w:rPr>
          <w:rFonts w:ascii="Times New Roman" w:hAnsi="Times New Roman" w:cs="Times New Roman"/>
          <w:sz w:val="22"/>
          <w:szCs w:val="22"/>
        </w:rPr>
        <w:t xml:space="preserve">at tuge vajavate laste koolide </w:t>
      </w:r>
      <w:r w:rsidRPr="004B68B8">
        <w:rPr>
          <w:rFonts w:ascii="Times New Roman" w:hAnsi="Times New Roman" w:cs="Times New Roman"/>
          <w:sz w:val="22"/>
          <w:szCs w:val="22"/>
        </w:rPr>
        <w:t>pidamisel, ülevõtmisel (n</w:t>
      </w:r>
      <w:r w:rsidR="00ED1B9A" w:rsidRPr="004B68B8">
        <w:rPr>
          <w:rFonts w:ascii="Times New Roman" w:hAnsi="Times New Roman" w:cs="Times New Roman"/>
          <w:sz w:val="22"/>
          <w:szCs w:val="22"/>
        </w:rPr>
        <w:t>t</w:t>
      </w:r>
      <w:r w:rsidRPr="004B68B8">
        <w:rPr>
          <w:rFonts w:ascii="Times New Roman" w:hAnsi="Times New Roman" w:cs="Times New Roman"/>
          <w:sz w:val="22"/>
          <w:szCs w:val="22"/>
        </w:rPr>
        <w:t xml:space="preserve"> omavalitsuste </w:t>
      </w:r>
      <w:r w:rsidR="00ED1B9A" w:rsidRPr="004B68B8">
        <w:rPr>
          <w:rFonts w:ascii="Times New Roman" w:hAnsi="Times New Roman" w:cs="Times New Roman"/>
          <w:sz w:val="22"/>
          <w:szCs w:val="22"/>
        </w:rPr>
        <w:t xml:space="preserve">ühisasutus </w:t>
      </w:r>
      <w:r w:rsidRPr="004B68B8">
        <w:rPr>
          <w:rFonts w:ascii="Times New Roman" w:hAnsi="Times New Roman" w:cs="Times New Roman"/>
          <w:sz w:val="22"/>
          <w:szCs w:val="22"/>
        </w:rPr>
        <w:t xml:space="preserve">- suuremat tuge vajavate laste kool, kus </w:t>
      </w:r>
      <w:r w:rsidR="00ED1B9A" w:rsidRPr="004B68B8">
        <w:rPr>
          <w:rFonts w:ascii="Times New Roman" w:hAnsi="Times New Roman" w:cs="Times New Roman"/>
          <w:sz w:val="22"/>
          <w:szCs w:val="22"/>
        </w:rPr>
        <w:t xml:space="preserve">on </w:t>
      </w:r>
      <w:r w:rsidRPr="004B68B8">
        <w:rPr>
          <w:rFonts w:ascii="Times New Roman" w:hAnsi="Times New Roman" w:cs="Times New Roman"/>
          <w:sz w:val="22"/>
          <w:szCs w:val="22"/>
        </w:rPr>
        <w:t>kättesaadavad ka rehabilitatsiooni jt tervishoiuteenused, õppenõustamine,  asenduskodu).</w:t>
      </w:r>
    </w:p>
    <w:p w14:paraId="430E880D" w14:textId="0EE545A5" w:rsidR="00375396" w:rsidRPr="004B68B8" w:rsidRDefault="00375396" w:rsidP="007C2828">
      <w:pPr>
        <w:pStyle w:val="Kommentaaritekst"/>
        <w:ind w:left="284"/>
        <w:jc w:val="both"/>
        <w:rPr>
          <w:rFonts w:ascii="Times New Roman" w:hAnsi="Times New Roman" w:cs="Times New Roman"/>
          <w:sz w:val="22"/>
          <w:szCs w:val="22"/>
        </w:rPr>
      </w:pPr>
      <w:r w:rsidRPr="004B68B8">
        <w:rPr>
          <w:rFonts w:ascii="Times New Roman" w:hAnsi="Times New Roman" w:cs="Times New Roman"/>
          <w:sz w:val="22"/>
          <w:szCs w:val="22"/>
        </w:rPr>
        <w:t xml:space="preserve">2.4 </w:t>
      </w:r>
      <w:r w:rsidR="00EB0584" w:rsidRPr="004B68B8">
        <w:rPr>
          <w:rFonts w:ascii="Times New Roman" w:hAnsi="Times New Roman" w:cs="Times New Roman"/>
          <w:sz w:val="22"/>
          <w:szCs w:val="22"/>
          <w:u w:val="single"/>
        </w:rPr>
        <w:t xml:space="preserve">Õppes osalemist toetav maakondade </w:t>
      </w:r>
      <w:r w:rsidRPr="004B68B8">
        <w:rPr>
          <w:rFonts w:ascii="Times New Roman" w:hAnsi="Times New Roman" w:cs="Times New Roman"/>
          <w:sz w:val="22"/>
          <w:szCs w:val="22"/>
          <w:u w:val="single"/>
        </w:rPr>
        <w:t>ülene transpordikorraldus</w:t>
      </w:r>
      <w:r w:rsidRPr="004B68B8">
        <w:rPr>
          <w:rFonts w:ascii="Times New Roman" w:hAnsi="Times New Roman" w:cs="Times New Roman"/>
          <w:sz w:val="22"/>
          <w:szCs w:val="22"/>
        </w:rPr>
        <w:t xml:space="preserve"> sh  arvestades ühe olulise</w:t>
      </w:r>
      <w:r w:rsidR="00ED1B9A" w:rsidRPr="004B68B8">
        <w:rPr>
          <w:rFonts w:ascii="Times New Roman" w:hAnsi="Times New Roman" w:cs="Times New Roman"/>
          <w:sz w:val="22"/>
          <w:szCs w:val="22"/>
        </w:rPr>
        <w:t xml:space="preserve"> sihtrühmana põhi-, huvi</w:t>
      </w:r>
      <w:r w:rsidRPr="004B68B8">
        <w:rPr>
          <w:rFonts w:ascii="Times New Roman" w:hAnsi="Times New Roman" w:cs="Times New Roman"/>
          <w:sz w:val="22"/>
          <w:szCs w:val="22"/>
        </w:rPr>
        <w:t>-  ja keskhariduse õppurite liikumise vajadusi.</w:t>
      </w:r>
    </w:p>
    <w:p w14:paraId="1F862521" w14:textId="66352486" w:rsidR="00375396" w:rsidRPr="004B68B8" w:rsidRDefault="00375396" w:rsidP="007C2828">
      <w:pPr>
        <w:pStyle w:val="Kommentaaritekst"/>
        <w:ind w:left="284"/>
        <w:jc w:val="both"/>
        <w:rPr>
          <w:rFonts w:ascii="Times New Roman" w:hAnsi="Times New Roman" w:cs="Times New Roman"/>
          <w:sz w:val="22"/>
          <w:szCs w:val="22"/>
        </w:rPr>
      </w:pPr>
      <w:r w:rsidRPr="004B68B8">
        <w:rPr>
          <w:rFonts w:ascii="Times New Roman" w:hAnsi="Times New Roman" w:cs="Times New Roman"/>
          <w:sz w:val="22"/>
          <w:szCs w:val="22"/>
        </w:rPr>
        <w:t xml:space="preserve">2.5 </w:t>
      </w:r>
      <w:r w:rsidRPr="004B68B8">
        <w:rPr>
          <w:rFonts w:ascii="Times New Roman" w:hAnsi="Times New Roman" w:cs="Times New Roman"/>
          <w:sz w:val="22"/>
          <w:szCs w:val="22"/>
          <w:u w:val="single"/>
        </w:rPr>
        <w:t>Digitaristu</w:t>
      </w:r>
      <w:bookmarkStart w:id="18" w:name="_Hlk7681632"/>
      <w:r w:rsidRPr="004B68B8">
        <w:rPr>
          <w:rFonts w:ascii="Times New Roman" w:hAnsi="Times New Roman" w:cs="Times New Roman"/>
          <w:sz w:val="22"/>
          <w:szCs w:val="22"/>
          <w:u w:val="single"/>
        </w:rPr>
        <w:t xml:space="preserve"> ja nutikas õppevara.</w:t>
      </w:r>
      <w:r w:rsidRPr="004B68B8">
        <w:rPr>
          <w:rFonts w:ascii="Times New Roman" w:hAnsi="Times New Roman" w:cs="Times New Roman"/>
          <w:sz w:val="22"/>
          <w:szCs w:val="22"/>
        </w:rPr>
        <w:t xml:space="preserve"> Kohtvõrkude renoveerimine ja rajamine, uuenduslike õppevaralahenduste loomine ja kasutamine,  et õppimise ja õpetamise võimekus oleks tagatud nii jätkusuutlikus haridusvõrgus kui ka iga õppuri kodus.</w:t>
      </w:r>
    </w:p>
    <w:p w14:paraId="1FC703DF" w14:textId="77777777" w:rsidR="004D4A52" w:rsidRPr="004B68B8" w:rsidRDefault="004D4A52" w:rsidP="007C2828">
      <w:pPr>
        <w:pStyle w:val="Kommentaaritekst"/>
        <w:ind w:left="284"/>
        <w:jc w:val="both"/>
        <w:rPr>
          <w:rFonts w:ascii="Times New Roman" w:hAnsi="Times New Roman" w:cs="Times New Roman"/>
          <w:sz w:val="22"/>
          <w:szCs w:val="22"/>
        </w:rPr>
      </w:pPr>
    </w:p>
    <w:p w14:paraId="01F85144" w14:textId="5FE80FC0" w:rsidR="00BE4C4E" w:rsidRPr="004B68B8" w:rsidRDefault="00BE4C4E" w:rsidP="00BE4C4E">
      <w:pPr>
        <w:pStyle w:val="Pealkiri2"/>
        <w:rPr>
          <w:rFonts w:ascii="Times New Roman" w:hAnsi="Times New Roman" w:cs="Times New Roman"/>
          <w:b/>
          <w:color w:val="auto"/>
          <w:sz w:val="24"/>
          <w:szCs w:val="24"/>
        </w:rPr>
      </w:pPr>
      <w:bookmarkStart w:id="19" w:name="_Toc70581686"/>
      <w:bookmarkEnd w:id="18"/>
      <w:r w:rsidRPr="00226BEE">
        <w:rPr>
          <w:rFonts w:ascii="Times New Roman" w:hAnsi="Times New Roman" w:cs="Times New Roman"/>
          <w:b/>
          <w:color w:val="0070C0"/>
          <w:sz w:val="24"/>
          <w:szCs w:val="24"/>
        </w:rPr>
        <w:t>Soovitused kultuuriteenuste planeerimiseks</w:t>
      </w:r>
      <w:bookmarkEnd w:id="19"/>
    </w:p>
    <w:p w14:paraId="4A7EB558" w14:textId="5090513C" w:rsidR="004D4A52" w:rsidRPr="004B68B8" w:rsidRDefault="00BE4C4E" w:rsidP="004D4A52">
      <w:pPr>
        <w:spacing w:after="0"/>
        <w:jc w:val="both"/>
        <w:rPr>
          <w:rFonts w:ascii="Times New Roman" w:hAnsi="Times New Roman" w:cs="Times New Roman"/>
        </w:rPr>
      </w:pPr>
      <w:r w:rsidRPr="004B68B8">
        <w:rPr>
          <w:rFonts w:ascii="Times New Roman" w:hAnsi="Times New Roman" w:cs="Times New Roman"/>
        </w:rPr>
        <w:t xml:space="preserve">Kuna võimalus osaleda kultuurielus suurendab elukvaliteeti, muudab elukeskkonna väärtuslikumaks ning toetab kogukondlikku tegevust, siis on soovitatav läbi mõelda maakonna seisukohast oluliste kultuuriteenuste (teatrid, kinod, kontserdisaalid, rahvamajad, raamatukogud, muuseumid, näituseasutused jmt) toimimine ja nende arendamise vajadus ja perspektiivikus. Seejuures </w:t>
      </w:r>
      <w:r w:rsidR="00ED1B9A" w:rsidRPr="004B68B8">
        <w:rPr>
          <w:rFonts w:ascii="Times New Roman" w:hAnsi="Times New Roman" w:cs="Times New Roman"/>
        </w:rPr>
        <w:t xml:space="preserve">tuleb </w:t>
      </w:r>
      <w:r w:rsidRPr="004B68B8">
        <w:rPr>
          <w:rFonts w:ascii="Times New Roman" w:hAnsi="Times New Roman" w:cs="Times New Roman"/>
        </w:rPr>
        <w:t xml:space="preserve">võtta arvesse ka kultuurivaldkonna riigiasutuste ja erasektori pakutavate teenuste võrgustikku </w:t>
      </w:r>
      <w:r w:rsidR="00ED1B9A" w:rsidRPr="004B68B8">
        <w:rPr>
          <w:rFonts w:ascii="Times New Roman" w:hAnsi="Times New Roman" w:cs="Times New Roman"/>
        </w:rPr>
        <w:t>ning</w:t>
      </w:r>
      <w:r w:rsidR="004D4A52" w:rsidRPr="004B68B8">
        <w:rPr>
          <w:rFonts w:ascii="Times New Roman" w:hAnsi="Times New Roman" w:cs="Times New Roman"/>
        </w:rPr>
        <w:t xml:space="preserve"> võimalikku koostööd nendega. Tähtis on tuginemine kvaliteetse ruumi aluspõhimõtetele. </w:t>
      </w:r>
      <w:r w:rsidR="004D4A52" w:rsidRPr="004B68B8">
        <w:rPr>
          <w:rFonts w:ascii="Times New Roman" w:eastAsia="Times New Roman" w:hAnsi="Times New Roman" w:cs="Times New Roman"/>
          <w:lang w:eastAsia="en-GB"/>
        </w:rPr>
        <w:t>Lähtuvalt riigihalduse ministri moodustatud</w:t>
      </w:r>
      <w:r w:rsidR="004D4A52" w:rsidRPr="004B68B8">
        <w:rPr>
          <w:rStyle w:val="Allmrkuseviide"/>
          <w:rFonts w:ascii="Times New Roman" w:eastAsia="Times New Roman" w:hAnsi="Times New Roman" w:cs="Times New Roman"/>
          <w:lang w:eastAsia="en-GB"/>
        </w:rPr>
        <w:footnoteReference w:id="17"/>
      </w:r>
      <w:r w:rsidR="004D4A52" w:rsidRPr="004B68B8">
        <w:rPr>
          <w:rFonts w:ascii="Times New Roman" w:eastAsia="Times New Roman" w:hAnsi="Times New Roman" w:cs="Times New Roman"/>
          <w:lang w:eastAsia="en-GB"/>
        </w:rPr>
        <w:t xml:space="preserve"> ruumiloome töörühma ettepanekutest, tuleb ruumiotsuste kavandamisel läbivalt arvestada kvaliteetse ruumi aluspõhimõtetega, mis on sõnastatud töörühma lõpparuande osana koos elluviimiskavaga.</w:t>
      </w:r>
      <w:r w:rsidR="004D4A52" w:rsidRPr="004B68B8">
        <w:rPr>
          <w:rStyle w:val="Allmrkuseviide"/>
          <w:rFonts w:ascii="Times New Roman" w:hAnsi="Times New Roman" w:cs="Times New Roman"/>
        </w:rPr>
        <w:footnoteReference w:id="18"/>
      </w:r>
    </w:p>
    <w:p w14:paraId="354A1C69" w14:textId="77777777" w:rsidR="00BE4C4E" w:rsidRPr="004B68B8" w:rsidRDefault="00BE4C4E" w:rsidP="00BE4C4E">
      <w:pPr>
        <w:spacing w:after="0"/>
        <w:jc w:val="both"/>
        <w:rPr>
          <w:rFonts w:ascii="Times New Roman" w:hAnsi="Times New Roman" w:cs="Times New Roman"/>
        </w:rPr>
      </w:pPr>
    </w:p>
    <w:p w14:paraId="66DD01F5" w14:textId="42C487D7" w:rsidR="00BE4C4E" w:rsidRPr="00226BEE" w:rsidRDefault="00BE4C4E" w:rsidP="00BE4C4E">
      <w:pPr>
        <w:pStyle w:val="Pealkiri2"/>
        <w:rPr>
          <w:rFonts w:ascii="Times New Roman" w:hAnsi="Times New Roman" w:cs="Times New Roman"/>
          <w:b/>
          <w:color w:val="0070C0"/>
          <w:sz w:val="24"/>
          <w:szCs w:val="24"/>
        </w:rPr>
      </w:pPr>
      <w:bookmarkStart w:id="20" w:name="_Toc70581687"/>
      <w:r w:rsidRPr="00226BEE">
        <w:rPr>
          <w:rStyle w:val="Hperlink"/>
          <w:rFonts w:ascii="Times New Roman" w:hAnsi="Times New Roman" w:cs="Times New Roman"/>
          <w:b/>
          <w:color w:val="0070C0"/>
          <w:sz w:val="24"/>
          <w:szCs w:val="24"/>
          <w:u w:val="none"/>
        </w:rPr>
        <w:t xml:space="preserve">Soovitused sotsiaalhoolekande, tervishoiu ja tööturu valdkonna </w:t>
      </w:r>
      <w:r w:rsidRPr="00226BEE">
        <w:rPr>
          <w:rFonts w:ascii="Times New Roman" w:hAnsi="Times New Roman" w:cs="Times New Roman"/>
          <w:b/>
          <w:color w:val="0070C0"/>
          <w:sz w:val="24"/>
          <w:szCs w:val="24"/>
        </w:rPr>
        <w:t>planeerimiseks</w:t>
      </w:r>
      <w:bookmarkEnd w:id="20"/>
    </w:p>
    <w:p w14:paraId="47B3E368" w14:textId="3D622D1F" w:rsidR="00797D6E" w:rsidRPr="004B68B8" w:rsidRDefault="00797D6E" w:rsidP="00797D6E">
      <w:pPr>
        <w:spacing w:after="0"/>
        <w:jc w:val="both"/>
        <w:rPr>
          <w:rFonts w:ascii="Times New Roman" w:hAnsi="Times New Roman" w:cs="Times New Roman"/>
        </w:rPr>
      </w:pPr>
      <w:r w:rsidRPr="004B68B8">
        <w:rPr>
          <w:rStyle w:val="Hperlink"/>
          <w:rFonts w:ascii="Times New Roman" w:hAnsi="Times New Roman" w:cs="Times New Roman"/>
          <w:color w:val="auto"/>
          <w:u w:val="none"/>
        </w:rPr>
        <w:t>Kultuurielu ja hariduse kõrval on väga oluline analüüsida sotsiaalhoolekande, tervishoiu ja tööturu valdkonna korraldust</w:t>
      </w:r>
      <w:r w:rsidRPr="004B68B8">
        <w:rPr>
          <w:rFonts w:ascii="Times New Roman" w:hAnsi="Times New Roman" w:cs="Times New Roman"/>
        </w:rPr>
        <w:t xml:space="preserve"> maakondlikul tasandil. Eesti on vananeva ja väheneva rahvaarvuga riik, mis tähendab tööjõu vähenemist. Oluline on planeerida</w:t>
      </w:r>
      <w:r w:rsidR="00ED1B9A" w:rsidRPr="004B68B8">
        <w:rPr>
          <w:rFonts w:ascii="Times New Roman" w:hAnsi="Times New Roman" w:cs="Times New Roman"/>
        </w:rPr>
        <w:t xml:space="preserve"> meetmed, mis toetavad inimeste:</w:t>
      </w:r>
    </w:p>
    <w:p w14:paraId="5B27ED70" w14:textId="77777777" w:rsidR="00797D6E" w:rsidRPr="004B68B8" w:rsidRDefault="00797D6E" w:rsidP="00797D6E">
      <w:pPr>
        <w:pStyle w:val="Loendilik"/>
        <w:numPr>
          <w:ilvl w:val="0"/>
          <w:numId w:val="38"/>
        </w:numPr>
        <w:spacing w:after="0" w:line="256" w:lineRule="auto"/>
        <w:jc w:val="both"/>
        <w:rPr>
          <w:rFonts w:ascii="Times New Roman" w:hAnsi="Times New Roman" w:cs="Times New Roman"/>
        </w:rPr>
      </w:pPr>
      <w:r w:rsidRPr="004B68B8">
        <w:rPr>
          <w:rFonts w:ascii="Times New Roman" w:hAnsi="Times New Roman" w:cs="Times New Roman"/>
        </w:rPr>
        <w:t>tööjõus osalemist</w:t>
      </w:r>
    </w:p>
    <w:p w14:paraId="25CCC7AB" w14:textId="77777777" w:rsidR="00797D6E" w:rsidRPr="004B68B8" w:rsidRDefault="00797D6E" w:rsidP="00797D6E">
      <w:pPr>
        <w:pStyle w:val="Loendilik"/>
        <w:numPr>
          <w:ilvl w:val="0"/>
          <w:numId w:val="38"/>
        </w:numPr>
        <w:spacing w:after="0" w:line="256" w:lineRule="auto"/>
        <w:jc w:val="both"/>
        <w:rPr>
          <w:rFonts w:ascii="Times New Roman" w:hAnsi="Times New Roman" w:cs="Times New Roman"/>
        </w:rPr>
      </w:pPr>
      <w:r w:rsidRPr="004B68B8">
        <w:rPr>
          <w:rFonts w:ascii="Times New Roman" w:hAnsi="Times New Roman" w:cs="Times New Roman"/>
        </w:rPr>
        <w:t>ühiskonnaelus osalemist</w:t>
      </w:r>
    </w:p>
    <w:p w14:paraId="3C14A6C4" w14:textId="77777777" w:rsidR="00797D6E" w:rsidRPr="004B68B8" w:rsidRDefault="00797D6E" w:rsidP="00797D6E">
      <w:pPr>
        <w:pStyle w:val="Loendilik"/>
        <w:numPr>
          <w:ilvl w:val="0"/>
          <w:numId w:val="38"/>
        </w:numPr>
        <w:spacing w:after="0" w:line="256" w:lineRule="auto"/>
        <w:jc w:val="both"/>
        <w:rPr>
          <w:rFonts w:ascii="Times New Roman" w:hAnsi="Times New Roman" w:cs="Times New Roman"/>
        </w:rPr>
      </w:pPr>
      <w:r w:rsidRPr="004B68B8">
        <w:rPr>
          <w:rFonts w:ascii="Times New Roman" w:hAnsi="Times New Roman" w:cs="Times New Roman"/>
        </w:rPr>
        <w:t>iseseisvat toimetulekut, sh väärikat kodust toimetulekut</w:t>
      </w:r>
    </w:p>
    <w:p w14:paraId="7F4E7727" w14:textId="77777777" w:rsidR="00797D6E" w:rsidRPr="004B68B8" w:rsidRDefault="00797D6E" w:rsidP="00797D6E">
      <w:pPr>
        <w:pStyle w:val="Loendilik"/>
        <w:numPr>
          <w:ilvl w:val="0"/>
          <w:numId w:val="38"/>
        </w:numPr>
        <w:spacing w:after="0" w:line="256" w:lineRule="auto"/>
        <w:jc w:val="both"/>
        <w:rPr>
          <w:rFonts w:ascii="Times New Roman" w:hAnsi="Times New Roman" w:cs="Times New Roman"/>
        </w:rPr>
      </w:pPr>
      <w:r w:rsidRPr="004B68B8">
        <w:rPr>
          <w:rFonts w:ascii="Times New Roman" w:hAnsi="Times New Roman" w:cs="Times New Roman"/>
        </w:rPr>
        <w:t>toimetulekut kriisiolukordades</w:t>
      </w:r>
    </w:p>
    <w:p w14:paraId="003E1E17" w14:textId="77777777" w:rsidR="00797D6E" w:rsidRPr="004B68B8" w:rsidRDefault="00797D6E" w:rsidP="00797D6E">
      <w:pPr>
        <w:pStyle w:val="Loendilik"/>
        <w:numPr>
          <w:ilvl w:val="0"/>
          <w:numId w:val="38"/>
        </w:numPr>
        <w:spacing w:after="0" w:line="256" w:lineRule="auto"/>
        <w:jc w:val="both"/>
        <w:rPr>
          <w:rFonts w:ascii="Times New Roman" w:hAnsi="Times New Roman" w:cs="Times New Roman"/>
        </w:rPr>
      </w:pPr>
      <w:r w:rsidRPr="004B68B8">
        <w:rPr>
          <w:rFonts w:ascii="Times New Roman" w:hAnsi="Times New Roman" w:cs="Times New Roman"/>
        </w:rPr>
        <w:t>jms</w:t>
      </w:r>
    </w:p>
    <w:p w14:paraId="6A1502D6" w14:textId="77777777" w:rsidR="00797D6E" w:rsidRPr="004B68B8" w:rsidRDefault="00797D6E" w:rsidP="00797D6E">
      <w:pPr>
        <w:spacing w:after="0"/>
        <w:jc w:val="both"/>
        <w:rPr>
          <w:rFonts w:ascii="Times New Roman" w:hAnsi="Times New Roman" w:cs="Times New Roman"/>
        </w:rPr>
      </w:pPr>
    </w:p>
    <w:p w14:paraId="431ACB92" w14:textId="2BEECDB6" w:rsidR="00797D6E" w:rsidRPr="004B68B8" w:rsidRDefault="00797D6E" w:rsidP="00797D6E">
      <w:pPr>
        <w:spacing w:after="0"/>
        <w:jc w:val="both"/>
        <w:rPr>
          <w:rFonts w:ascii="Times New Roman" w:hAnsi="Times New Roman" w:cs="Times New Roman"/>
        </w:rPr>
      </w:pPr>
      <w:r w:rsidRPr="004B68B8">
        <w:rPr>
          <w:rFonts w:ascii="Times New Roman" w:hAnsi="Times New Roman" w:cs="Times New Roman"/>
        </w:rPr>
        <w:t>Peamine vastutus sotsiaalhoolekandelise abi korraldamisel</w:t>
      </w:r>
      <w:r w:rsidR="00F948C1" w:rsidRPr="004B68B8">
        <w:rPr>
          <w:rFonts w:ascii="Times New Roman" w:hAnsi="Times New Roman" w:cs="Times New Roman"/>
        </w:rPr>
        <w:t xml:space="preserve"> on  kohalikel omavalitsustel. P</w:t>
      </w:r>
      <w:r w:rsidRPr="004B68B8">
        <w:rPr>
          <w:rFonts w:ascii="Times New Roman" w:hAnsi="Times New Roman" w:cs="Times New Roman"/>
        </w:rPr>
        <w:t xml:space="preserve">ärast haldusreformi on omavalitsused suuremad, kuid jätkuvalt on asjakohane planeerida  sotsiaalhoolekande ja tervishoiu teenuste osutamist  mitme omavalitsuse koostöös või osadel juhtudel ka  maakondade vahelises koostöös. Teenuste koostöös korraldamise eesmärk on tagada inimestele vajaduspõhine ja kvaliteetne abi. </w:t>
      </w:r>
    </w:p>
    <w:p w14:paraId="7600839E" w14:textId="77777777" w:rsidR="00797D6E" w:rsidRPr="004B68B8" w:rsidRDefault="00797D6E" w:rsidP="00797D6E">
      <w:pPr>
        <w:spacing w:after="0"/>
        <w:jc w:val="both"/>
        <w:rPr>
          <w:rFonts w:ascii="Times New Roman" w:hAnsi="Times New Roman" w:cs="Times New Roman"/>
        </w:rPr>
      </w:pPr>
      <w:r w:rsidRPr="004B68B8">
        <w:rPr>
          <w:rFonts w:ascii="Times New Roman" w:hAnsi="Times New Roman" w:cs="Times New Roman"/>
        </w:rPr>
        <w:t xml:space="preserve">Meetmete planeerimisel on oluline tervishoiu- ja sotsiaalteenuste omavaheline integreeritus. </w:t>
      </w:r>
    </w:p>
    <w:p w14:paraId="0CC62D9A" w14:textId="568C1226" w:rsidR="00797D6E" w:rsidRPr="004B68B8" w:rsidRDefault="00797D6E" w:rsidP="00797D6E">
      <w:pPr>
        <w:spacing w:after="0"/>
        <w:jc w:val="both"/>
        <w:rPr>
          <w:rFonts w:ascii="Times New Roman" w:hAnsi="Times New Roman" w:cs="Times New Roman"/>
        </w:rPr>
      </w:pPr>
      <w:r w:rsidRPr="004B68B8">
        <w:rPr>
          <w:rFonts w:ascii="Times New Roman" w:hAnsi="Times New Roman" w:cs="Times New Roman"/>
        </w:rPr>
        <w:t>Sotsiaal</w:t>
      </w:r>
      <w:r w:rsidR="00ED1B9A" w:rsidRPr="004B68B8">
        <w:rPr>
          <w:rFonts w:ascii="Times New Roman" w:hAnsi="Times New Roman" w:cs="Times New Roman"/>
        </w:rPr>
        <w:t>-</w:t>
      </w:r>
      <w:r w:rsidRPr="004B68B8">
        <w:rPr>
          <w:rFonts w:ascii="Times New Roman" w:hAnsi="Times New Roman" w:cs="Times New Roman"/>
        </w:rPr>
        <w:t>, tööturu</w:t>
      </w:r>
      <w:r w:rsidR="00ED1B9A" w:rsidRPr="004B68B8">
        <w:rPr>
          <w:rFonts w:ascii="Times New Roman" w:hAnsi="Times New Roman" w:cs="Times New Roman"/>
        </w:rPr>
        <w:t>-</w:t>
      </w:r>
      <w:r w:rsidRPr="004B68B8">
        <w:rPr>
          <w:rFonts w:ascii="Times New Roman" w:hAnsi="Times New Roman" w:cs="Times New Roman"/>
        </w:rPr>
        <w:t xml:space="preserve"> ja tervishoiu väljakutsete ning eesmärkide sõnastamisel tuleks läht</w:t>
      </w:r>
      <w:r w:rsidR="00ED1B9A" w:rsidRPr="004B68B8">
        <w:rPr>
          <w:rFonts w:ascii="Times New Roman" w:hAnsi="Times New Roman" w:cs="Times New Roman"/>
        </w:rPr>
        <w:t xml:space="preserve">uda riiklikest arengukavadest: </w:t>
      </w:r>
      <w:r w:rsidRPr="004B68B8">
        <w:rPr>
          <w:rFonts w:ascii="Times New Roman" w:hAnsi="Times New Roman" w:cs="Times New Roman"/>
        </w:rPr>
        <w:t>heaolu arengukava 2016-2023 (uuendatakse 2021. aastal)</w:t>
      </w:r>
      <w:r w:rsidRPr="004B68B8">
        <w:rPr>
          <w:rStyle w:val="Allmrkuseviide"/>
          <w:rFonts w:ascii="Times New Roman" w:hAnsi="Times New Roman" w:cs="Times New Roman"/>
        </w:rPr>
        <w:footnoteReference w:id="19"/>
      </w:r>
      <w:r w:rsidRPr="004B68B8">
        <w:rPr>
          <w:rFonts w:ascii="Times New Roman" w:hAnsi="Times New Roman" w:cs="Times New Roman"/>
        </w:rPr>
        <w:t xml:space="preserve"> ja rahvastiku tervise arengukava 2020-2030 (kinnitamisel)</w:t>
      </w:r>
      <w:r w:rsidRPr="004B68B8">
        <w:rPr>
          <w:rStyle w:val="Allmrkuseviide"/>
          <w:rFonts w:ascii="Times New Roman" w:hAnsi="Times New Roman" w:cs="Times New Roman"/>
        </w:rPr>
        <w:footnoteReference w:id="20"/>
      </w:r>
      <w:r w:rsidRPr="004B68B8">
        <w:rPr>
          <w:rFonts w:ascii="Times New Roman" w:hAnsi="Times New Roman" w:cs="Times New Roman"/>
        </w:rPr>
        <w:t xml:space="preserve">. </w:t>
      </w:r>
    </w:p>
    <w:p w14:paraId="6F98DEF7" w14:textId="65091440" w:rsidR="00BE4C4E" w:rsidRPr="004B68B8" w:rsidRDefault="00BE4C4E" w:rsidP="00EF7D3A">
      <w:pPr>
        <w:keepNext/>
        <w:keepLines/>
        <w:spacing w:before="40" w:after="0"/>
        <w:outlineLvl w:val="1"/>
        <w:rPr>
          <w:rFonts w:ascii="Times New Roman" w:eastAsiaTheme="majorEastAsia" w:hAnsi="Times New Roman" w:cs="Times New Roman"/>
        </w:rPr>
      </w:pPr>
    </w:p>
    <w:p w14:paraId="7435CB98" w14:textId="39C078F1" w:rsidR="00FC478F" w:rsidRPr="00226BEE" w:rsidRDefault="002A78C9" w:rsidP="009B0A78">
      <w:pPr>
        <w:pStyle w:val="Pealkiri2"/>
        <w:rPr>
          <w:rFonts w:ascii="Times New Roman" w:hAnsi="Times New Roman" w:cs="Times New Roman"/>
          <w:b/>
          <w:color w:val="0070C0"/>
          <w:sz w:val="24"/>
          <w:szCs w:val="24"/>
        </w:rPr>
      </w:pPr>
      <w:bookmarkStart w:id="21" w:name="_Toc70581688"/>
      <w:r w:rsidRPr="00226BEE">
        <w:rPr>
          <w:rFonts w:ascii="Times New Roman" w:hAnsi="Times New Roman" w:cs="Times New Roman"/>
          <w:b/>
          <w:color w:val="0070C0"/>
          <w:sz w:val="24"/>
          <w:szCs w:val="24"/>
        </w:rPr>
        <w:t>Soovitused inimressursi arendamis</w:t>
      </w:r>
      <w:r w:rsidR="00EF7D3A" w:rsidRPr="00226BEE">
        <w:rPr>
          <w:rFonts w:ascii="Times New Roman" w:hAnsi="Times New Roman" w:cs="Times New Roman"/>
          <w:b/>
          <w:color w:val="0070C0"/>
          <w:sz w:val="24"/>
          <w:szCs w:val="24"/>
        </w:rPr>
        <w:t>e</w:t>
      </w:r>
      <w:r w:rsidRPr="00226BEE">
        <w:rPr>
          <w:rFonts w:ascii="Times New Roman" w:hAnsi="Times New Roman" w:cs="Times New Roman"/>
          <w:b/>
          <w:color w:val="0070C0"/>
          <w:sz w:val="24"/>
          <w:szCs w:val="24"/>
        </w:rPr>
        <w:t xml:space="preserve"> kavandamiseks</w:t>
      </w:r>
      <w:bookmarkEnd w:id="21"/>
    </w:p>
    <w:p w14:paraId="3B9C3487" w14:textId="2A9CB3B4" w:rsidR="00AB04A2" w:rsidRPr="004B68B8" w:rsidRDefault="00EF7D3A" w:rsidP="00EF7D3A">
      <w:pPr>
        <w:jc w:val="both"/>
        <w:rPr>
          <w:rFonts w:ascii="Times New Roman" w:hAnsi="Times New Roman" w:cs="Times New Roman"/>
        </w:rPr>
      </w:pPr>
      <w:r w:rsidRPr="004B68B8">
        <w:rPr>
          <w:rFonts w:ascii="Times New Roman" w:hAnsi="Times New Roman" w:cs="Times New Roman"/>
        </w:rPr>
        <w:t>Arengu kavandamisel ja elluviimisel on järjest olulisemad selleks sobivad vajalikud kompetentsid. Seni on riik kesksete koolituste näol jõulisemalt toetanud ka kohaliku tasandi arendus- ja koolitusvajadusi, mis</w:t>
      </w:r>
      <w:r w:rsidR="00ED1B9A" w:rsidRPr="004B68B8">
        <w:rPr>
          <w:rFonts w:ascii="Times New Roman" w:hAnsi="Times New Roman" w:cs="Times New Roman"/>
        </w:rPr>
        <w:t xml:space="preserve"> aga</w:t>
      </w:r>
      <w:r w:rsidRPr="004B68B8">
        <w:rPr>
          <w:rFonts w:ascii="Times New Roman" w:hAnsi="Times New Roman" w:cs="Times New Roman"/>
        </w:rPr>
        <w:t xml:space="preserve"> järgmise</w:t>
      </w:r>
      <w:r w:rsidR="00AB04A2" w:rsidRPr="004B68B8">
        <w:rPr>
          <w:rFonts w:ascii="Times New Roman" w:hAnsi="Times New Roman" w:cs="Times New Roman"/>
        </w:rPr>
        <w:t xml:space="preserve">l struktuuritoetuste rakendamise </w:t>
      </w:r>
      <w:r w:rsidRPr="004B68B8">
        <w:rPr>
          <w:rFonts w:ascii="Times New Roman" w:hAnsi="Times New Roman" w:cs="Times New Roman"/>
        </w:rPr>
        <w:t xml:space="preserve">perioodil sellises mahus ei jätku. </w:t>
      </w:r>
      <w:r w:rsidR="00AB04A2" w:rsidRPr="004B68B8">
        <w:rPr>
          <w:rFonts w:ascii="Times New Roman" w:hAnsi="Times New Roman" w:cs="Times New Roman"/>
        </w:rPr>
        <w:t>Struktuuritoetusi on riigil eelkõige võimalik kasutada selliste koolitus- ja arendustegevuste toetamiseks, mis aitavad paremini saavutada struktuuritoetuste kasutamise oodatavaid tulemusi.</w:t>
      </w:r>
    </w:p>
    <w:p w14:paraId="0E727E50" w14:textId="0E0F9F89" w:rsidR="00EF7D3A" w:rsidRPr="004B68B8" w:rsidRDefault="00EF7D3A" w:rsidP="00EF7D3A">
      <w:pPr>
        <w:jc w:val="both"/>
        <w:rPr>
          <w:rFonts w:ascii="Times New Roman" w:hAnsi="Times New Roman" w:cs="Times New Roman"/>
        </w:rPr>
      </w:pPr>
      <w:r w:rsidRPr="004B68B8">
        <w:rPr>
          <w:rFonts w:ascii="Times New Roman" w:hAnsi="Times New Roman" w:cs="Times New Roman"/>
        </w:rPr>
        <w:t xml:space="preserve">Seetõttu on </w:t>
      </w:r>
      <w:r w:rsidR="002A78C9" w:rsidRPr="004B68B8">
        <w:rPr>
          <w:rFonts w:ascii="Times New Roman" w:hAnsi="Times New Roman" w:cs="Times New Roman"/>
        </w:rPr>
        <w:t xml:space="preserve">ka maakondlikul tasandil </w:t>
      </w:r>
      <w:r w:rsidR="003A3A18" w:rsidRPr="004B68B8">
        <w:rPr>
          <w:rFonts w:ascii="Times New Roman" w:hAnsi="Times New Roman" w:cs="Times New Roman"/>
        </w:rPr>
        <w:t xml:space="preserve">vajalik </w:t>
      </w:r>
      <w:r w:rsidR="002A78C9" w:rsidRPr="004B68B8">
        <w:rPr>
          <w:rFonts w:ascii="Times New Roman" w:hAnsi="Times New Roman" w:cs="Times New Roman"/>
        </w:rPr>
        <w:t>läbi mõelda olulisemad</w:t>
      </w:r>
      <w:r w:rsidRPr="004B68B8">
        <w:rPr>
          <w:rFonts w:ascii="Times New Roman" w:hAnsi="Times New Roman" w:cs="Times New Roman"/>
        </w:rPr>
        <w:t xml:space="preserve"> inimressursi arendamise vajadused ning </w:t>
      </w:r>
      <w:r w:rsidR="001E708D" w:rsidRPr="004B68B8">
        <w:rPr>
          <w:rFonts w:ascii="Times New Roman" w:hAnsi="Times New Roman" w:cs="Times New Roman"/>
        </w:rPr>
        <w:t>strateegias ja</w:t>
      </w:r>
      <w:r w:rsidR="00ED1B9A" w:rsidRPr="004B68B8">
        <w:rPr>
          <w:rFonts w:ascii="Times New Roman" w:hAnsi="Times New Roman" w:cs="Times New Roman"/>
        </w:rPr>
        <w:t xml:space="preserve"> selle</w:t>
      </w:r>
      <w:r w:rsidR="001E708D" w:rsidRPr="004B68B8">
        <w:rPr>
          <w:rFonts w:ascii="Times New Roman" w:hAnsi="Times New Roman" w:cs="Times New Roman"/>
        </w:rPr>
        <w:t xml:space="preserve"> tegevuskavas </w:t>
      </w:r>
      <w:r w:rsidRPr="004B68B8">
        <w:rPr>
          <w:rFonts w:ascii="Times New Roman" w:hAnsi="Times New Roman" w:cs="Times New Roman"/>
        </w:rPr>
        <w:t xml:space="preserve">kavandada maakondlike eesmärkide saavutamist toetavad arendus- ja koolitustegevused (nt </w:t>
      </w:r>
      <w:r w:rsidR="00AB04A2" w:rsidRPr="004B68B8">
        <w:rPr>
          <w:rFonts w:ascii="Times New Roman" w:hAnsi="Times New Roman" w:cs="Times New Roman"/>
        </w:rPr>
        <w:t xml:space="preserve">muutuste juhtimise või </w:t>
      </w:r>
      <w:r w:rsidRPr="004B68B8">
        <w:rPr>
          <w:rFonts w:ascii="Times New Roman" w:hAnsi="Times New Roman" w:cs="Times New Roman"/>
        </w:rPr>
        <w:t>teenuste disaini arendusprogrammid, võrgustikupõhise koostöö juurutamisele suunatud tegevused, juhtide (valdkonnaülese sidususe loomiseks) arenguprogrammid jne).</w:t>
      </w:r>
      <w:r w:rsidRPr="004B68B8">
        <w:rPr>
          <w:rFonts w:ascii="Times New Roman" w:hAnsi="Times New Roman" w:cs="Times New Roman"/>
          <w:vertAlign w:val="superscript"/>
        </w:rPr>
        <w:footnoteReference w:id="21"/>
      </w:r>
    </w:p>
    <w:p w14:paraId="2573C382" w14:textId="77777777" w:rsidR="00B268CC" w:rsidRPr="004B68B8" w:rsidRDefault="00B268CC">
      <w:pPr>
        <w:rPr>
          <w:rFonts w:asciiTheme="majorHAnsi" w:eastAsiaTheme="majorEastAsia" w:hAnsiTheme="majorHAnsi" w:cstheme="majorBidi"/>
          <w:sz w:val="32"/>
          <w:szCs w:val="32"/>
        </w:rPr>
      </w:pPr>
      <w:r w:rsidRPr="004B68B8">
        <w:br w:type="page"/>
      </w:r>
    </w:p>
    <w:p w14:paraId="444C094D" w14:textId="4F204E97" w:rsidR="00BA2CC2" w:rsidRPr="00226BEE" w:rsidRDefault="00BA2CC2" w:rsidP="009B0A78">
      <w:pPr>
        <w:pStyle w:val="Pealkiri1"/>
        <w:rPr>
          <w:rFonts w:ascii="Times New Roman" w:hAnsi="Times New Roman" w:cs="Times New Roman"/>
          <w:b/>
          <w:color w:val="0070C0"/>
          <w:sz w:val="24"/>
          <w:szCs w:val="24"/>
        </w:rPr>
      </w:pPr>
      <w:bookmarkStart w:id="22" w:name="_Toc70581689"/>
      <w:r w:rsidRPr="00226BEE">
        <w:rPr>
          <w:rFonts w:ascii="Times New Roman" w:hAnsi="Times New Roman" w:cs="Times New Roman"/>
          <w:b/>
          <w:color w:val="0070C0"/>
          <w:sz w:val="24"/>
          <w:szCs w:val="24"/>
        </w:rPr>
        <w:t>Majandusareng ja ettevõtlus</w:t>
      </w:r>
      <w:bookmarkEnd w:id="22"/>
    </w:p>
    <w:p w14:paraId="45F2CD00" w14:textId="77777777" w:rsidR="00FC478F" w:rsidRPr="004B68B8" w:rsidRDefault="00FC478F" w:rsidP="00672D9A">
      <w:pPr>
        <w:jc w:val="both"/>
        <w:rPr>
          <w:rFonts w:ascii="Times New Roman" w:hAnsi="Times New Roman" w:cs="Times New Roman"/>
        </w:rPr>
      </w:pPr>
    </w:p>
    <w:p w14:paraId="5B450195" w14:textId="4575BCA4" w:rsidR="003A1762" w:rsidRPr="004B68B8" w:rsidRDefault="0062782E" w:rsidP="00672D9A">
      <w:pPr>
        <w:jc w:val="both"/>
        <w:rPr>
          <w:rFonts w:ascii="Times New Roman" w:hAnsi="Times New Roman" w:cs="Times New Roman"/>
        </w:rPr>
      </w:pPr>
      <w:r w:rsidRPr="004B68B8">
        <w:rPr>
          <w:rFonts w:ascii="Times New Roman" w:hAnsi="Times New Roman" w:cs="Times New Roman"/>
        </w:rPr>
        <w:t>Majandusarengu ja ettevõtluse osa täiendamisel on oluline strateegiliste valikute tegemine,</w:t>
      </w:r>
      <w:r w:rsidR="00DD1B1D" w:rsidRPr="004B68B8">
        <w:rPr>
          <w:rFonts w:ascii="Times New Roman" w:hAnsi="Times New Roman" w:cs="Times New Roman"/>
        </w:rPr>
        <w:t xml:space="preserve"> mis </w:t>
      </w:r>
      <w:r w:rsidR="009B780B" w:rsidRPr="004B68B8">
        <w:rPr>
          <w:rFonts w:ascii="Times New Roman" w:hAnsi="Times New Roman" w:cs="Times New Roman"/>
        </w:rPr>
        <w:t>peab</w:t>
      </w:r>
      <w:r w:rsidR="00CE2882" w:rsidRPr="004B68B8">
        <w:rPr>
          <w:rFonts w:ascii="Times New Roman" w:hAnsi="Times New Roman" w:cs="Times New Roman"/>
        </w:rPr>
        <w:t xml:space="preserve"> põhinema statistilist</w:t>
      </w:r>
      <w:r w:rsidR="00732874" w:rsidRPr="004B68B8">
        <w:rPr>
          <w:rFonts w:ascii="Times New Roman" w:hAnsi="Times New Roman" w:cs="Times New Roman"/>
        </w:rPr>
        <w:t>el jt andmepõhistel allikatel</w:t>
      </w:r>
      <w:r w:rsidR="00CE2882" w:rsidRPr="004B68B8">
        <w:rPr>
          <w:rFonts w:ascii="Times New Roman" w:hAnsi="Times New Roman" w:cs="Times New Roman"/>
        </w:rPr>
        <w:t xml:space="preserve"> </w:t>
      </w:r>
      <w:r w:rsidR="009B780B" w:rsidRPr="004B68B8">
        <w:rPr>
          <w:rFonts w:ascii="Times New Roman" w:hAnsi="Times New Roman" w:cs="Times New Roman"/>
        </w:rPr>
        <w:t>ja analüüsil</w:t>
      </w:r>
      <w:r w:rsidR="00F552DA" w:rsidRPr="004B68B8">
        <w:rPr>
          <w:rFonts w:ascii="Times New Roman" w:hAnsi="Times New Roman" w:cs="Times New Roman"/>
        </w:rPr>
        <w:t xml:space="preserve"> (näiteks SWOT-analüüs)</w:t>
      </w:r>
      <w:r w:rsidR="009B780B" w:rsidRPr="004B68B8">
        <w:rPr>
          <w:rFonts w:ascii="Times New Roman" w:hAnsi="Times New Roman" w:cs="Times New Roman"/>
        </w:rPr>
        <w:t>, olles</w:t>
      </w:r>
      <w:r w:rsidRPr="004B68B8">
        <w:rPr>
          <w:rFonts w:ascii="Times New Roman" w:hAnsi="Times New Roman" w:cs="Times New Roman"/>
        </w:rPr>
        <w:t xml:space="preserve"> loogilises seoses rahvastiku muutustest tuleneva kohanemisega (</w:t>
      </w:r>
      <w:r w:rsidR="00621AD3" w:rsidRPr="004B68B8">
        <w:rPr>
          <w:rFonts w:ascii="Times New Roman" w:hAnsi="Times New Roman" w:cs="Times New Roman"/>
        </w:rPr>
        <w:t xml:space="preserve">sh </w:t>
      </w:r>
      <w:r w:rsidRPr="004B68B8">
        <w:rPr>
          <w:rFonts w:ascii="Times New Roman" w:hAnsi="Times New Roman" w:cs="Times New Roman"/>
        </w:rPr>
        <w:t>rahvastiku vananemine ja kahanemine</w:t>
      </w:r>
      <w:r w:rsidR="00CE2882" w:rsidRPr="004B68B8">
        <w:rPr>
          <w:rFonts w:ascii="Times New Roman" w:hAnsi="Times New Roman" w:cs="Times New Roman"/>
        </w:rPr>
        <w:t xml:space="preserve">). Strateegiliste valikute tegemisel lähtutakse </w:t>
      </w:r>
      <w:r w:rsidR="00672D9A" w:rsidRPr="004B68B8">
        <w:rPr>
          <w:rFonts w:ascii="Times New Roman" w:hAnsi="Times New Roman" w:cs="Times New Roman"/>
        </w:rPr>
        <w:t>kokkuleppe</w:t>
      </w:r>
      <w:r w:rsidR="00CE2882" w:rsidRPr="004B68B8">
        <w:rPr>
          <w:rFonts w:ascii="Times New Roman" w:hAnsi="Times New Roman" w:cs="Times New Roman"/>
        </w:rPr>
        <w:t xml:space="preserve">st, </w:t>
      </w:r>
      <w:r w:rsidR="009B780B" w:rsidRPr="004B68B8">
        <w:rPr>
          <w:rFonts w:ascii="Times New Roman" w:hAnsi="Times New Roman" w:cs="Times New Roman"/>
        </w:rPr>
        <w:t xml:space="preserve">et </w:t>
      </w:r>
      <w:r w:rsidR="00CE2882" w:rsidRPr="004B68B8">
        <w:rPr>
          <w:rFonts w:ascii="Times New Roman" w:hAnsi="Times New Roman" w:cs="Times New Roman"/>
        </w:rPr>
        <w:t>milliseid kitsaskohti so</w:t>
      </w:r>
      <w:r w:rsidR="00DD1B1D" w:rsidRPr="004B68B8">
        <w:rPr>
          <w:rFonts w:ascii="Times New Roman" w:hAnsi="Times New Roman" w:cs="Times New Roman"/>
        </w:rPr>
        <w:t>ovitakse lahendada KOV</w:t>
      </w:r>
      <w:r w:rsidR="005508D5" w:rsidRPr="004B68B8">
        <w:rPr>
          <w:rFonts w:ascii="Times New Roman" w:hAnsi="Times New Roman" w:cs="Times New Roman"/>
        </w:rPr>
        <w:t>i</w:t>
      </w:r>
      <w:r w:rsidR="00DD1B1D" w:rsidRPr="004B68B8">
        <w:rPr>
          <w:rFonts w:ascii="Times New Roman" w:hAnsi="Times New Roman" w:cs="Times New Roman"/>
        </w:rPr>
        <w:t xml:space="preserve">de poolt </w:t>
      </w:r>
      <w:r w:rsidR="00CE2882" w:rsidRPr="004B68B8">
        <w:rPr>
          <w:rFonts w:ascii="Times New Roman" w:hAnsi="Times New Roman" w:cs="Times New Roman"/>
        </w:rPr>
        <w:t>koostöös</w:t>
      </w:r>
      <w:r w:rsidR="002578F4" w:rsidRPr="004B68B8">
        <w:rPr>
          <w:rFonts w:ascii="Times New Roman" w:hAnsi="Times New Roman" w:cs="Times New Roman"/>
        </w:rPr>
        <w:t xml:space="preserve"> ja</w:t>
      </w:r>
      <w:r w:rsidR="00672D9A" w:rsidRPr="004B68B8">
        <w:rPr>
          <w:rFonts w:ascii="Times New Roman" w:hAnsi="Times New Roman" w:cs="Times New Roman"/>
        </w:rPr>
        <w:t xml:space="preserve"> milliseid arengueeldusi </w:t>
      </w:r>
      <w:r w:rsidR="002578F4" w:rsidRPr="004B68B8">
        <w:rPr>
          <w:rFonts w:ascii="Times New Roman" w:hAnsi="Times New Roman" w:cs="Times New Roman"/>
        </w:rPr>
        <w:t xml:space="preserve">tahetakse </w:t>
      </w:r>
      <w:r w:rsidR="00672D9A" w:rsidRPr="004B68B8">
        <w:rPr>
          <w:rFonts w:ascii="Times New Roman" w:hAnsi="Times New Roman" w:cs="Times New Roman"/>
        </w:rPr>
        <w:t>võimendada</w:t>
      </w:r>
      <w:r w:rsidR="00CE2882" w:rsidRPr="004B68B8">
        <w:rPr>
          <w:rFonts w:ascii="Times New Roman" w:hAnsi="Times New Roman" w:cs="Times New Roman"/>
        </w:rPr>
        <w:t>.</w:t>
      </w:r>
      <w:r w:rsidR="003A1762" w:rsidRPr="004B68B8">
        <w:rPr>
          <w:rFonts w:ascii="Times New Roman" w:hAnsi="Times New Roman" w:cs="Times New Roman"/>
        </w:rPr>
        <w:t xml:space="preserve"> Ilma selgeid fookusi seadmata hajub tegevustik laiali ning soovitud mõju jääb saavutamata.</w:t>
      </w:r>
      <w:r w:rsidR="00CE2882" w:rsidRPr="004B68B8">
        <w:rPr>
          <w:rFonts w:ascii="Times New Roman" w:hAnsi="Times New Roman" w:cs="Times New Roman"/>
        </w:rPr>
        <w:t xml:space="preserve"> </w:t>
      </w:r>
    </w:p>
    <w:p w14:paraId="7B349FD6" w14:textId="145830A0" w:rsidR="00AB3CCF" w:rsidRPr="004B68B8" w:rsidRDefault="003A1762" w:rsidP="00672D9A">
      <w:pPr>
        <w:jc w:val="both"/>
        <w:rPr>
          <w:rFonts w:ascii="Times New Roman" w:hAnsi="Times New Roman" w:cs="Times New Roman"/>
        </w:rPr>
      </w:pPr>
      <w:r w:rsidRPr="004B68B8">
        <w:rPr>
          <w:rFonts w:ascii="Times New Roman" w:hAnsi="Times New Roman" w:cs="Times New Roman"/>
        </w:rPr>
        <w:t>M</w:t>
      </w:r>
      <w:r w:rsidR="00CE2882" w:rsidRPr="004B68B8">
        <w:rPr>
          <w:rFonts w:ascii="Times New Roman" w:hAnsi="Times New Roman" w:cs="Times New Roman"/>
        </w:rPr>
        <w:t xml:space="preserve">aakonna arengustrateegia </w:t>
      </w:r>
      <w:r w:rsidRPr="004B68B8">
        <w:rPr>
          <w:rFonts w:ascii="Times New Roman" w:hAnsi="Times New Roman" w:cs="Times New Roman"/>
        </w:rPr>
        <w:t xml:space="preserve">peaks kajastama </w:t>
      </w:r>
      <w:r w:rsidR="00DF5BD9" w:rsidRPr="004B68B8">
        <w:rPr>
          <w:rFonts w:ascii="Times New Roman" w:hAnsi="Times New Roman" w:cs="Times New Roman"/>
        </w:rPr>
        <w:t xml:space="preserve">ettevõtluskeskkonda arendavatest tegevustest </w:t>
      </w:r>
      <w:r w:rsidR="00CE2882" w:rsidRPr="004B68B8">
        <w:rPr>
          <w:rFonts w:ascii="Times New Roman" w:hAnsi="Times New Roman" w:cs="Times New Roman"/>
        </w:rPr>
        <w:t>terviklik</w:t>
      </w:r>
      <w:r w:rsidRPr="004B68B8">
        <w:rPr>
          <w:rFonts w:ascii="Times New Roman" w:hAnsi="Times New Roman" w:cs="Times New Roman"/>
        </w:rPr>
        <w:t>ku</w:t>
      </w:r>
      <w:r w:rsidR="00CE2882" w:rsidRPr="004B68B8">
        <w:rPr>
          <w:rFonts w:ascii="Times New Roman" w:hAnsi="Times New Roman" w:cs="Times New Roman"/>
        </w:rPr>
        <w:t xml:space="preserve"> </w:t>
      </w:r>
      <w:r w:rsidR="00F552DA" w:rsidRPr="004B68B8">
        <w:rPr>
          <w:rFonts w:ascii="Times New Roman" w:hAnsi="Times New Roman" w:cs="Times New Roman"/>
        </w:rPr>
        <w:t>ja</w:t>
      </w:r>
      <w:r w:rsidRPr="004B68B8">
        <w:rPr>
          <w:rFonts w:ascii="Times New Roman" w:hAnsi="Times New Roman" w:cs="Times New Roman"/>
        </w:rPr>
        <w:t xml:space="preserve">, kus see on asjakohane, </w:t>
      </w:r>
      <w:r w:rsidR="00BF4D6B" w:rsidRPr="004B68B8">
        <w:rPr>
          <w:rFonts w:ascii="Times New Roman" w:hAnsi="Times New Roman" w:cs="Times New Roman"/>
        </w:rPr>
        <w:t>ka</w:t>
      </w:r>
      <w:r w:rsidR="00DF5BD9" w:rsidRPr="004B68B8">
        <w:rPr>
          <w:rFonts w:ascii="Times New Roman" w:hAnsi="Times New Roman" w:cs="Times New Roman"/>
        </w:rPr>
        <w:t xml:space="preserve"> </w:t>
      </w:r>
      <w:r w:rsidR="00CE2882" w:rsidRPr="004B68B8">
        <w:rPr>
          <w:rFonts w:ascii="Times New Roman" w:hAnsi="Times New Roman" w:cs="Times New Roman"/>
        </w:rPr>
        <w:t>võrgustikupõhi</w:t>
      </w:r>
      <w:r w:rsidRPr="004B68B8">
        <w:rPr>
          <w:rFonts w:ascii="Times New Roman" w:hAnsi="Times New Roman" w:cs="Times New Roman"/>
        </w:rPr>
        <w:t>st</w:t>
      </w:r>
      <w:r w:rsidR="00DD1B1D" w:rsidRPr="004B68B8">
        <w:rPr>
          <w:rFonts w:ascii="Times New Roman" w:hAnsi="Times New Roman" w:cs="Times New Roman"/>
        </w:rPr>
        <w:t xml:space="preserve"> vaadet</w:t>
      </w:r>
      <w:r w:rsidR="00DF5BD9" w:rsidRPr="004B68B8">
        <w:rPr>
          <w:rFonts w:ascii="Times New Roman" w:hAnsi="Times New Roman" w:cs="Times New Roman"/>
        </w:rPr>
        <w:t>.</w:t>
      </w:r>
      <w:r w:rsidR="00BF4D6B" w:rsidRPr="004B68B8">
        <w:rPr>
          <w:rFonts w:ascii="Times New Roman" w:hAnsi="Times New Roman" w:cs="Times New Roman"/>
        </w:rPr>
        <w:t xml:space="preserve"> </w:t>
      </w:r>
      <w:r w:rsidR="00AB3CCF" w:rsidRPr="004B68B8">
        <w:rPr>
          <w:rFonts w:ascii="Times New Roman" w:hAnsi="Times New Roman" w:cs="Times New Roman"/>
        </w:rPr>
        <w:t xml:space="preserve">Kuivõrd tööjõu igapäevase pendelrände loogiliseks areaaliks on ühest </w:t>
      </w:r>
      <w:r w:rsidR="002578F4" w:rsidRPr="004B68B8">
        <w:rPr>
          <w:rFonts w:ascii="Times New Roman" w:hAnsi="Times New Roman" w:cs="Times New Roman"/>
        </w:rPr>
        <w:t>omavalitsusest suurem piirkond (</w:t>
      </w:r>
      <w:r w:rsidR="00AB3CCF" w:rsidRPr="004B68B8">
        <w:rPr>
          <w:rFonts w:ascii="Times New Roman" w:hAnsi="Times New Roman" w:cs="Times New Roman"/>
        </w:rPr>
        <w:t>üldjuhul on selleks maakond (keskus – tagamaa vahelises seoses</w:t>
      </w:r>
      <w:r w:rsidR="002578F4" w:rsidRPr="004B68B8">
        <w:rPr>
          <w:rFonts w:ascii="Times New Roman" w:hAnsi="Times New Roman" w:cs="Times New Roman"/>
        </w:rPr>
        <w:t>)</w:t>
      </w:r>
      <w:r w:rsidR="00AB3CCF" w:rsidRPr="004B68B8">
        <w:rPr>
          <w:rFonts w:ascii="Times New Roman" w:hAnsi="Times New Roman" w:cs="Times New Roman"/>
        </w:rPr>
        <w:t>)</w:t>
      </w:r>
      <w:r w:rsidR="00732874" w:rsidRPr="004B68B8">
        <w:rPr>
          <w:rStyle w:val="Allmrkuseviide"/>
          <w:rFonts w:ascii="Times New Roman" w:hAnsi="Times New Roman" w:cs="Times New Roman"/>
        </w:rPr>
        <w:footnoteReference w:id="22"/>
      </w:r>
      <w:r w:rsidR="00AB3CCF" w:rsidRPr="004B68B8">
        <w:rPr>
          <w:rFonts w:ascii="Times New Roman" w:hAnsi="Times New Roman" w:cs="Times New Roman"/>
        </w:rPr>
        <w:t xml:space="preserve"> ning ettevõtluskeskkonna iseseisvaks arendamiseks jääb omavalitsus üksinda tihtipeale liiga väikseks, on väga oluline maakonna ettevõtluskeskkonna arendamise tervikliku vaate esitamine just maakonna arengustrateegias. </w:t>
      </w:r>
      <w:r w:rsidR="00F552DA" w:rsidRPr="004B68B8">
        <w:rPr>
          <w:rFonts w:ascii="Times New Roman" w:hAnsi="Times New Roman" w:cs="Times New Roman"/>
        </w:rPr>
        <w:t>Juhul kui kõik tööjõuareaali kuuluvad omavalitsused panustavad üksnes heale elukeskkonnale, aga mitte ettevõtluse arendamisele, on keeruline inimesi piirkonnas hoida, sest tasuvate töökohtade puudumine on üks peamisi põhjuseid elukohavahetuseks.</w:t>
      </w:r>
    </w:p>
    <w:p w14:paraId="5D5533AF" w14:textId="08BEC9FA" w:rsidR="003A1762" w:rsidRPr="004B68B8" w:rsidRDefault="00AB3CCF" w:rsidP="003A1762">
      <w:pPr>
        <w:jc w:val="both"/>
        <w:rPr>
          <w:rFonts w:ascii="Times New Roman" w:hAnsi="Times New Roman" w:cs="Times New Roman"/>
        </w:rPr>
      </w:pPr>
      <w:r w:rsidRPr="004B68B8">
        <w:rPr>
          <w:rFonts w:ascii="Times New Roman" w:hAnsi="Times New Roman" w:cs="Times New Roman"/>
        </w:rPr>
        <w:t>Üldiselt peaks maakonna arengustrateegia ettevõtluse ja ettevõtluskeskkonna arendamise osa</w:t>
      </w:r>
      <w:r w:rsidR="00732874" w:rsidRPr="004B68B8">
        <w:rPr>
          <w:rFonts w:ascii="Times New Roman" w:hAnsi="Times New Roman" w:cs="Times New Roman"/>
        </w:rPr>
        <w:t xml:space="preserve"> </w:t>
      </w:r>
      <w:r w:rsidRPr="004B68B8">
        <w:rPr>
          <w:rFonts w:ascii="Times New Roman" w:hAnsi="Times New Roman" w:cs="Times New Roman"/>
        </w:rPr>
        <w:t>andma vastuse</w:t>
      </w:r>
      <w:r w:rsidR="002255C7" w:rsidRPr="004B68B8">
        <w:rPr>
          <w:rFonts w:ascii="Times New Roman" w:hAnsi="Times New Roman" w:cs="Times New Roman"/>
        </w:rPr>
        <w:t>d</w:t>
      </w:r>
      <w:r w:rsidRPr="004B68B8">
        <w:rPr>
          <w:rFonts w:ascii="Times New Roman" w:hAnsi="Times New Roman" w:cs="Times New Roman"/>
        </w:rPr>
        <w:t xml:space="preserve"> järgmistele </w:t>
      </w:r>
      <w:r w:rsidR="00BF4D6B" w:rsidRPr="004B68B8">
        <w:rPr>
          <w:rFonts w:ascii="Times New Roman" w:hAnsi="Times New Roman" w:cs="Times New Roman"/>
        </w:rPr>
        <w:t xml:space="preserve">strateegilistele </w:t>
      </w:r>
      <w:r w:rsidRPr="004B68B8">
        <w:rPr>
          <w:rFonts w:ascii="Times New Roman" w:hAnsi="Times New Roman" w:cs="Times New Roman"/>
        </w:rPr>
        <w:t xml:space="preserve">küsimustele: </w:t>
      </w:r>
      <w:r w:rsidR="00CF7FC5" w:rsidRPr="004B68B8">
        <w:rPr>
          <w:rFonts w:ascii="Times New Roman" w:hAnsi="Times New Roman" w:cs="Times New Roman"/>
        </w:rPr>
        <w:t xml:space="preserve"> </w:t>
      </w:r>
    </w:p>
    <w:p w14:paraId="0CB746B0" w14:textId="3C5A792B" w:rsidR="003A1762" w:rsidRPr="004B68B8" w:rsidRDefault="003A1762" w:rsidP="00056475">
      <w:pPr>
        <w:pStyle w:val="Vahedeta"/>
        <w:numPr>
          <w:ilvl w:val="0"/>
          <w:numId w:val="27"/>
        </w:numPr>
        <w:jc w:val="both"/>
        <w:rPr>
          <w:rFonts w:ascii="Times New Roman" w:hAnsi="Times New Roman"/>
        </w:rPr>
      </w:pPr>
      <w:r w:rsidRPr="004B68B8">
        <w:rPr>
          <w:rFonts w:ascii="Times New Roman" w:hAnsi="Times New Roman"/>
        </w:rPr>
        <w:t xml:space="preserve">milline on maakonna olemasolev </w:t>
      </w:r>
      <w:r w:rsidR="007A4366" w:rsidRPr="004B68B8">
        <w:rPr>
          <w:rFonts w:ascii="Times New Roman" w:hAnsi="Times New Roman"/>
        </w:rPr>
        <w:t xml:space="preserve">ja </w:t>
      </w:r>
      <w:r w:rsidR="00DA3085" w:rsidRPr="004B68B8">
        <w:rPr>
          <w:rFonts w:ascii="Times New Roman" w:hAnsi="Times New Roman"/>
        </w:rPr>
        <w:t>soovitav ettevõtluskeskkond</w:t>
      </w:r>
      <w:r w:rsidR="001A7789" w:rsidRPr="004B68B8">
        <w:rPr>
          <w:rFonts w:ascii="Times New Roman" w:hAnsi="Times New Roman"/>
        </w:rPr>
        <w:t xml:space="preserve"> (sh millised ettevõtted on piirkonda oodatud)</w:t>
      </w:r>
      <w:r w:rsidR="00DA3085" w:rsidRPr="004B68B8">
        <w:rPr>
          <w:rFonts w:ascii="Times New Roman" w:hAnsi="Times New Roman"/>
        </w:rPr>
        <w:t>;</w:t>
      </w:r>
    </w:p>
    <w:p w14:paraId="751EBFE4" w14:textId="79C5FD6E" w:rsidR="003A1762" w:rsidRPr="004B68B8" w:rsidRDefault="00CF7FC5" w:rsidP="00056475">
      <w:pPr>
        <w:pStyle w:val="Vahedeta"/>
        <w:numPr>
          <w:ilvl w:val="0"/>
          <w:numId w:val="27"/>
        </w:numPr>
        <w:jc w:val="both"/>
        <w:rPr>
          <w:rFonts w:ascii="Times New Roman" w:hAnsi="Times New Roman"/>
        </w:rPr>
      </w:pPr>
      <w:r w:rsidRPr="004B68B8">
        <w:rPr>
          <w:rFonts w:ascii="Times New Roman" w:hAnsi="Times New Roman"/>
        </w:rPr>
        <w:t xml:space="preserve">millised on kitsaskohad, mida soovitakse </w:t>
      </w:r>
      <w:r w:rsidR="00DA3085" w:rsidRPr="004B68B8">
        <w:rPr>
          <w:rFonts w:ascii="Times New Roman" w:hAnsi="Times New Roman"/>
        </w:rPr>
        <w:t>lahendada;</w:t>
      </w:r>
    </w:p>
    <w:p w14:paraId="7F5D2095" w14:textId="20E35430" w:rsidR="003A1762" w:rsidRPr="004B68B8" w:rsidRDefault="003A1762" w:rsidP="00056475">
      <w:pPr>
        <w:pStyle w:val="Vahedeta"/>
        <w:numPr>
          <w:ilvl w:val="0"/>
          <w:numId w:val="27"/>
        </w:numPr>
        <w:jc w:val="both"/>
        <w:rPr>
          <w:rFonts w:ascii="Times New Roman" w:hAnsi="Times New Roman"/>
        </w:rPr>
      </w:pPr>
      <w:r w:rsidRPr="004B68B8">
        <w:rPr>
          <w:rFonts w:ascii="Times New Roman" w:hAnsi="Times New Roman"/>
        </w:rPr>
        <w:t>millised on arengueeldu</w:t>
      </w:r>
      <w:r w:rsidR="00DA3085" w:rsidRPr="004B68B8">
        <w:rPr>
          <w:rFonts w:ascii="Times New Roman" w:hAnsi="Times New Roman"/>
        </w:rPr>
        <w:t>sed, mida soovitakse võimendada;</w:t>
      </w:r>
    </w:p>
    <w:p w14:paraId="63600A0B" w14:textId="3ED71A7A" w:rsidR="00AB3CCF" w:rsidRPr="004B68B8" w:rsidRDefault="0022745E" w:rsidP="003A1762">
      <w:pPr>
        <w:pStyle w:val="Vahedeta"/>
        <w:numPr>
          <w:ilvl w:val="0"/>
          <w:numId w:val="26"/>
        </w:numPr>
        <w:jc w:val="both"/>
        <w:rPr>
          <w:rFonts w:ascii="Times New Roman" w:hAnsi="Times New Roman"/>
        </w:rPr>
      </w:pPr>
      <w:r w:rsidRPr="004B68B8">
        <w:rPr>
          <w:rFonts w:ascii="Times New Roman" w:hAnsi="Times New Roman"/>
        </w:rPr>
        <w:t xml:space="preserve">millised strateegilised tegevuste valikud </w:t>
      </w:r>
      <w:r w:rsidR="00CF7FC5" w:rsidRPr="004B68B8">
        <w:rPr>
          <w:rFonts w:ascii="Times New Roman" w:hAnsi="Times New Roman"/>
        </w:rPr>
        <w:t>aitavad lahendada olulisemaid kitsaskohti</w:t>
      </w:r>
      <w:r w:rsidR="003A1762" w:rsidRPr="004B68B8">
        <w:rPr>
          <w:rFonts w:ascii="Times New Roman" w:hAnsi="Times New Roman"/>
        </w:rPr>
        <w:t xml:space="preserve"> ja võimendada arengueeldusi ning</w:t>
      </w:r>
      <w:r w:rsidR="00CF7FC5" w:rsidRPr="004B68B8">
        <w:rPr>
          <w:rFonts w:ascii="Times New Roman" w:hAnsi="Times New Roman"/>
        </w:rPr>
        <w:t xml:space="preserve"> </w:t>
      </w:r>
      <w:r w:rsidRPr="004B68B8">
        <w:rPr>
          <w:rFonts w:ascii="Times New Roman" w:hAnsi="Times New Roman"/>
        </w:rPr>
        <w:t>toetavad maakonna ettevõtluse ja ettevõtluskeskkonna arengut visiooni</w:t>
      </w:r>
      <w:r w:rsidR="003A1762" w:rsidRPr="004B68B8">
        <w:rPr>
          <w:rFonts w:ascii="Times New Roman" w:hAnsi="Times New Roman"/>
        </w:rPr>
        <w:t>/</w:t>
      </w:r>
      <w:r w:rsidR="00716E85" w:rsidRPr="004B68B8">
        <w:rPr>
          <w:rFonts w:ascii="Times New Roman" w:hAnsi="Times New Roman"/>
        </w:rPr>
        <w:t xml:space="preserve">liikumist </w:t>
      </w:r>
      <w:r w:rsidR="003A1762" w:rsidRPr="004B68B8">
        <w:rPr>
          <w:rFonts w:ascii="Times New Roman" w:hAnsi="Times New Roman"/>
        </w:rPr>
        <w:t>eesmärgi</w:t>
      </w:r>
      <w:r w:rsidRPr="004B68B8">
        <w:rPr>
          <w:rFonts w:ascii="Times New Roman" w:hAnsi="Times New Roman"/>
        </w:rPr>
        <w:t xml:space="preserve"> suunas</w:t>
      </w:r>
      <w:r w:rsidR="003A1762" w:rsidRPr="004B68B8">
        <w:rPr>
          <w:rFonts w:ascii="Times New Roman" w:hAnsi="Times New Roman"/>
        </w:rPr>
        <w:t>.</w:t>
      </w:r>
      <w:r w:rsidR="00AB3CCF" w:rsidRPr="004B68B8">
        <w:rPr>
          <w:rFonts w:ascii="Times New Roman" w:hAnsi="Times New Roman"/>
        </w:rPr>
        <w:t xml:space="preserve"> </w:t>
      </w:r>
    </w:p>
    <w:p w14:paraId="18B556DE" w14:textId="569B19B6" w:rsidR="003A1762" w:rsidRPr="004B68B8" w:rsidRDefault="003A1762" w:rsidP="00672D9A">
      <w:pPr>
        <w:jc w:val="both"/>
        <w:rPr>
          <w:rFonts w:ascii="Times New Roman" w:hAnsi="Times New Roman" w:cs="Times New Roman"/>
        </w:rPr>
      </w:pPr>
    </w:p>
    <w:p w14:paraId="42BF610D" w14:textId="003FCB49" w:rsidR="00032C37" w:rsidRPr="004B68B8" w:rsidRDefault="00DD1B1D" w:rsidP="00032C37">
      <w:pPr>
        <w:jc w:val="both"/>
        <w:rPr>
          <w:rFonts w:ascii="Times New Roman" w:hAnsi="Times New Roman" w:cs="Times New Roman"/>
        </w:rPr>
      </w:pPr>
      <w:r w:rsidRPr="004B68B8">
        <w:rPr>
          <w:rFonts w:ascii="Times New Roman" w:hAnsi="Times New Roman" w:cs="Times New Roman"/>
        </w:rPr>
        <w:t xml:space="preserve">Kui on </w:t>
      </w:r>
      <w:r w:rsidR="002255C7" w:rsidRPr="004B68B8">
        <w:rPr>
          <w:rFonts w:ascii="Times New Roman" w:hAnsi="Times New Roman" w:cs="Times New Roman"/>
        </w:rPr>
        <w:t xml:space="preserve">olemas </w:t>
      </w:r>
      <w:r w:rsidRPr="004B68B8">
        <w:rPr>
          <w:rFonts w:ascii="Times New Roman" w:hAnsi="Times New Roman" w:cs="Times New Roman"/>
        </w:rPr>
        <w:t>selge vaade</w:t>
      </w:r>
      <w:r w:rsidR="00032C37" w:rsidRPr="004B68B8">
        <w:rPr>
          <w:rFonts w:ascii="Times New Roman" w:hAnsi="Times New Roman" w:cs="Times New Roman"/>
        </w:rPr>
        <w:t>, millist ettevõtluskes</w:t>
      </w:r>
      <w:r w:rsidR="002255C7" w:rsidRPr="004B68B8">
        <w:rPr>
          <w:rFonts w:ascii="Times New Roman" w:hAnsi="Times New Roman" w:cs="Times New Roman"/>
        </w:rPr>
        <w:t xml:space="preserve">kkonda soovitakse kujundada ja </w:t>
      </w:r>
      <w:r w:rsidR="00032C37" w:rsidRPr="004B68B8">
        <w:rPr>
          <w:rFonts w:ascii="Times New Roman" w:hAnsi="Times New Roman" w:cs="Times New Roman"/>
        </w:rPr>
        <w:t xml:space="preserve">sellest tulenevalt </w:t>
      </w:r>
      <w:r w:rsidR="002255C7" w:rsidRPr="004B68B8">
        <w:rPr>
          <w:rFonts w:ascii="Times New Roman" w:hAnsi="Times New Roman" w:cs="Times New Roman"/>
        </w:rPr>
        <w:t xml:space="preserve">on kitsendatud </w:t>
      </w:r>
      <w:r w:rsidR="00032C37" w:rsidRPr="004B68B8">
        <w:rPr>
          <w:rFonts w:ascii="Times New Roman" w:hAnsi="Times New Roman" w:cs="Times New Roman"/>
        </w:rPr>
        <w:t xml:space="preserve">prioriteetseid tegevussuundi, </w:t>
      </w:r>
      <w:r w:rsidR="002255C7" w:rsidRPr="004B68B8">
        <w:rPr>
          <w:rFonts w:ascii="Times New Roman" w:hAnsi="Times New Roman" w:cs="Times New Roman"/>
        </w:rPr>
        <w:t xml:space="preserve">siis </w:t>
      </w:r>
      <w:r w:rsidR="00032C37" w:rsidRPr="004B68B8">
        <w:rPr>
          <w:rFonts w:ascii="Times New Roman" w:hAnsi="Times New Roman" w:cs="Times New Roman"/>
        </w:rPr>
        <w:t xml:space="preserve">on lihtsam sisustada ka tegevuskava vastavate tegevustega. </w:t>
      </w:r>
    </w:p>
    <w:p w14:paraId="42FB0C69" w14:textId="7DD04DAC" w:rsidR="00032C37" w:rsidRPr="004B68B8" w:rsidRDefault="00032C37" w:rsidP="00032C37">
      <w:pPr>
        <w:jc w:val="both"/>
        <w:rPr>
          <w:rFonts w:ascii="Times New Roman" w:hAnsi="Times New Roman" w:cs="Times New Roman"/>
        </w:rPr>
      </w:pPr>
      <w:r w:rsidRPr="004B68B8">
        <w:rPr>
          <w:rFonts w:ascii="Times New Roman" w:hAnsi="Times New Roman" w:cs="Times New Roman"/>
        </w:rPr>
        <w:t xml:space="preserve">Arengustrateegia põhitekst peaks tooma välja ühised prioriteedid ning peamised kavandatavad muutused. </w:t>
      </w:r>
      <w:r w:rsidR="001A7789" w:rsidRPr="004B68B8">
        <w:rPr>
          <w:rFonts w:ascii="Times New Roman" w:hAnsi="Times New Roman" w:cs="Times New Roman"/>
        </w:rPr>
        <w:t xml:space="preserve">Mida täpsemalt on eesmärk ja soovitav muutus sõnastatud, seda lihtsam on nende saavutamiseks vajalike tegevuste kokkuleppimine. </w:t>
      </w:r>
      <w:r w:rsidRPr="004B68B8">
        <w:rPr>
          <w:rFonts w:ascii="Times New Roman" w:hAnsi="Times New Roman" w:cs="Times New Roman"/>
        </w:rPr>
        <w:t>Tegevuskava omakorda peaks sisaldama läbimõeldud ja omavahel integreeritud tegevuste kompleksi, mis on o</w:t>
      </w:r>
      <w:r w:rsidR="002255C7" w:rsidRPr="004B68B8">
        <w:rPr>
          <w:rFonts w:ascii="Times New Roman" w:hAnsi="Times New Roman" w:cs="Times New Roman"/>
        </w:rPr>
        <w:t>mavahel sidustatud ning piisav</w:t>
      </w:r>
      <w:r w:rsidRPr="004B68B8">
        <w:rPr>
          <w:rFonts w:ascii="Times New Roman" w:hAnsi="Times New Roman" w:cs="Times New Roman"/>
        </w:rPr>
        <w:t xml:space="preserve"> nende muutuste saavutamiseks. Tegevuskava sisukuse põhjal hindavad elanikud, ettevõtjad ja võimalikud investorid seda, kuivõrd tõsiseltvõetav on arengustrateegias kirjapandu. Samuti on see aluseks hindamaks seatud eesmärkide saavutamise usutavust. Vältima peaks tegevussuun</w:t>
      </w:r>
      <w:r w:rsidR="00DD1B1D" w:rsidRPr="004B68B8">
        <w:rPr>
          <w:rFonts w:ascii="Times New Roman" w:hAnsi="Times New Roman" w:cs="Times New Roman"/>
        </w:rPr>
        <w:t>di, millega</w:t>
      </w:r>
      <w:r w:rsidRPr="004B68B8">
        <w:rPr>
          <w:rFonts w:ascii="Times New Roman" w:hAnsi="Times New Roman" w:cs="Times New Roman"/>
        </w:rPr>
        <w:t xml:space="preserve"> kavandatakse üksikuid ning omavahel seostamata (vähese mõj</w:t>
      </w:r>
      <w:r w:rsidR="009B67B1" w:rsidRPr="004B68B8">
        <w:rPr>
          <w:rFonts w:ascii="Times New Roman" w:hAnsi="Times New Roman" w:cs="Times New Roman"/>
        </w:rPr>
        <w:t xml:space="preserve">uga) tegevusi. Pigem </w:t>
      </w:r>
      <w:r w:rsidR="002255C7" w:rsidRPr="004B68B8">
        <w:rPr>
          <w:rFonts w:ascii="Times New Roman" w:hAnsi="Times New Roman" w:cs="Times New Roman"/>
        </w:rPr>
        <w:t xml:space="preserve">tuleks </w:t>
      </w:r>
      <w:r w:rsidR="009B67B1" w:rsidRPr="004B68B8">
        <w:rPr>
          <w:rFonts w:ascii="Times New Roman" w:hAnsi="Times New Roman" w:cs="Times New Roman"/>
        </w:rPr>
        <w:t>realistlik</w:t>
      </w:r>
      <w:r w:rsidRPr="004B68B8">
        <w:rPr>
          <w:rFonts w:ascii="Times New Roman" w:hAnsi="Times New Roman" w:cs="Times New Roman"/>
        </w:rPr>
        <w:t>ult hinnata võimekust ühistegevusteks ning kitsendada tegevussuundade loetelu.</w:t>
      </w:r>
    </w:p>
    <w:p w14:paraId="3417E612" w14:textId="77777777" w:rsidR="00032C37" w:rsidRPr="004B68B8" w:rsidRDefault="00032C37" w:rsidP="00032C37">
      <w:pPr>
        <w:jc w:val="both"/>
        <w:rPr>
          <w:rFonts w:ascii="Times New Roman" w:hAnsi="Times New Roman" w:cs="Times New Roman"/>
        </w:rPr>
      </w:pPr>
      <w:r w:rsidRPr="004B68B8">
        <w:rPr>
          <w:rFonts w:ascii="Times New Roman" w:hAnsi="Times New Roman" w:cs="Times New Roman"/>
        </w:rPr>
        <w:t xml:space="preserve">Riigi vaates pöördub ettevõtluskeskkonna arengu toetamisel fookus järjest enam suurema mõjuulatusega integreeritud projektidele, mis sisaldavad mitme partneri ühist tegutsemist, omavalitsuste ühistegevust või koostööd teiste sektoritega või kus on omavahel mõtestatult sidustatud erinevad investeeringud ning tugitegevused. </w:t>
      </w:r>
    </w:p>
    <w:p w14:paraId="4DB11DC8" w14:textId="55F9DE31" w:rsidR="0068622E" w:rsidRPr="004B68B8" w:rsidRDefault="003A1762" w:rsidP="00672D9A">
      <w:pPr>
        <w:jc w:val="both"/>
        <w:rPr>
          <w:rFonts w:ascii="Times New Roman" w:hAnsi="Times New Roman" w:cs="Times New Roman"/>
        </w:rPr>
      </w:pPr>
      <w:r w:rsidRPr="004B68B8">
        <w:rPr>
          <w:rFonts w:ascii="Times New Roman" w:hAnsi="Times New Roman" w:cs="Times New Roman"/>
        </w:rPr>
        <w:t xml:space="preserve">Saamaks vastust </w:t>
      </w:r>
      <w:r w:rsidR="00032C37" w:rsidRPr="004B68B8">
        <w:rPr>
          <w:rFonts w:ascii="Times New Roman" w:hAnsi="Times New Roman" w:cs="Times New Roman"/>
        </w:rPr>
        <w:t>eespool nimetatud</w:t>
      </w:r>
      <w:r w:rsidRPr="004B68B8">
        <w:rPr>
          <w:rFonts w:ascii="Times New Roman" w:hAnsi="Times New Roman" w:cs="Times New Roman"/>
        </w:rPr>
        <w:t xml:space="preserve"> strate</w:t>
      </w:r>
      <w:r w:rsidR="00732874" w:rsidRPr="004B68B8">
        <w:rPr>
          <w:rFonts w:ascii="Times New Roman" w:hAnsi="Times New Roman" w:cs="Times New Roman"/>
        </w:rPr>
        <w:t xml:space="preserve">egilistele küsimustele, tuleks </w:t>
      </w:r>
      <w:r w:rsidRPr="004B68B8">
        <w:rPr>
          <w:rFonts w:ascii="Times New Roman" w:hAnsi="Times New Roman" w:cs="Times New Roman"/>
        </w:rPr>
        <w:t xml:space="preserve">võimalusel </w:t>
      </w:r>
      <w:r w:rsidR="001A7789" w:rsidRPr="004B68B8">
        <w:rPr>
          <w:rFonts w:ascii="Times New Roman" w:hAnsi="Times New Roman" w:cs="Times New Roman"/>
        </w:rPr>
        <w:t xml:space="preserve">koostada </w:t>
      </w:r>
      <w:r w:rsidRPr="004B68B8">
        <w:rPr>
          <w:rFonts w:ascii="Times New Roman" w:hAnsi="Times New Roman" w:cs="Times New Roman"/>
        </w:rPr>
        <w:t xml:space="preserve">või </w:t>
      </w:r>
      <w:r w:rsidR="001A7789" w:rsidRPr="004B68B8">
        <w:rPr>
          <w:rFonts w:ascii="Times New Roman" w:hAnsi="Times New Roman" w:cs="Times New Roman"/>
        </w:rPr>
        <w:t xml:space="preserve">täiendada </w:t>
      </w:r>
      <w:r w:rsidRPr="004B68B8">
        <w:rPr>
          <w:rFonts w:ascii="Times New Roman" w:hAnsi="Times New Roman" w:cs="Times New Roman"/>
        </w:rPr>
        <w:t xml:space="preserve">maakonna ettevõtluskeskkonna </w:t>
      </w:r>
      <w:r w:rsidR="00056475" w:rsidRPr="004B68B8">
        <w:rPr>
          <w:rFonts w:ascii="Times New Roman" w:hAnsi="Times New Roman" w:cs="Times New Roman"/>
        </w:rPr>
        <w:t>ja piirkonna ettevõtete arengu toetamise võimaluste tausta</w:t>
      </w:r>
      <w:r w:rsidR="009B67B1" w:rsidRPr="004B68B8">
        <w:rPr>
          <w:rFonts w:ascii="Times New Roman" w:hAnsi="Times New Roman" w:cs="Times New Roman"/>
        </w:rPr>
        <w:t>analüüsi</w:t>
      </w:r>
      <w:r w:rsidRPr="004B68B8">
        <w:rPr>
          <w:rFonts w:ascii="Times New Roman" w:hAnsi="Times New Roman" w:cs="Times New Roman"/>
        </w:rPr>
        <w:t>.</w:t>
      </w:r>
      <w:r w:rsidR="008B680F" w:rsidRPr="004B68B8">
        <w:rPr>
          <w:rFonts w:ascii="Times New Roman" w:hAnsi="Times New Roman" w:cs="Times New Roman"/>
        </w:rPr>
        <w:t xml:space="preserve"> Soovitused </w:t>
      </w:r>
      <w:r w:rsidR="002255C7" w:rsidRPr="004B68B8">
        <w:rPr>
          <w:rFonts w:ascii="Times New Roman" w:hAnsi="Times New Roman" w:cs="Times New Roman"/>
        </w:rPr>
        <w:t>taustaanalüüsi koostamiseks on L</w:t>
      </w:r>
      <w:r w:rsidR="008B680F" w:rsidRPr="004B68B8">
        <w:rPr>
          <w:rFonts w:ascii="Times New Roman" w:hAnsi="Times New Roman" w:cs="Times New Roman"/>
        </w:rPr>
        <w:t xml:space="preserve">isas 2. </w:t>
      </w:r>
    </w:p>
    <w:p w14:paraId="26664A61" w14:textId="325481E7" w:rsidR="00AB3CCF" w:rsidRPr="00226BEE" w:rsidRDefault="00147106" w:rsidP="009B0A78">
      <w:pPr>
        <w:pStyle w:val="Pealkiri2"/>
        <w:rPr>
          <w:rFonts w:ascii="Times New Roman" w:hAnsi="Times New Roman" w:cs="Times New Roman"/>
          <w:b/>
          <w:color w:val="0070C0"/>
          <w:sz w:val="24"/>
          <w:szCs w:val="24"/>
        </w:rPr>
      </w:pPr>
      <w:bookmarkStart w:id="23" w:name="_Toc70581690"/>
      <w:r w:rsidRPr="00226BEE">
        <w:rPr>
          <w:rFonts w:ascii="Times New Roman" w:hAnsi="Times New Roman" w:cs="Times New Roman"/>
          <w:b/>
          <w:color w:val="0070C0"/>
          <w:sz w:val="24"/>
          <w:szCs w:val="24"/>
        </w:rPr>
        <w:t>Ettevõtjate osalemine prioriteetide seadmisel</w:t>
      </w:r>
      <w:bookmarkEnd w:id="23"/>
      <w:r w:rsidRPr="00226BEE">
        <w:rPr>
          <w:rFonts w:ascii="Times New Roman" w:hAnsi="Times New Roman" w:cs="Times New Roman"/>
          <w:b/>
          <w:color w:val="0070C0"/>
          <w:sz w:val="24"/>
          <w:szCs w:val="24"/>
        </w:rPr>
        <w:t xml:space="preserve"> </w:t>
      </w:r>
    </w:p>
    <w:p w14:paraId="4BDC59F7" w14:textId="5C29D0C3" w:rsidR="00AB3CCF" w:rsidRPr="004B68B8" w:rsidRDefault="00AB3CCF" w:rsidP="00672D9A">
      <w:pPr>
        <w:jc w:val="both"/>
        <w:rPr>
          <w:rFonts w:ascii="Times New Roman" w:hAnsi="Times New Roman" w:cs="Times New Roman"/>
        </w:rPr>
      </w:pPr>
      <w:r w:rsidRPr="004B68B8">
        <w:rPr>
          <w:rFonts w:ascii="Times New Roman" w:hAnsi="Times New Roman" w:cs="Times New Roman"/>
        </w:rPr>
        <w:t xml:space="preserve">Kuidas kaasata ettevõtjaid paremini </w:t>
      </w:r>
      <w:r w:rsidR="00147106" w:rsidRPr="004B68B8">
        <w:rPr>
          <w:rFonts w:ascii="Times New Roman" w:hAnsi="Times New Roman" w:cs="Times New Roman"/>
        </w:rPr>
        <w:t xml:space="preserve">maakonnas </w:t>
      </w:r>
      <w:r w:rsidRPr="004B68B8">
        <w:rPr>
          <w:rFonts w:ascii="Times New Roman" w:hAnsi="Times New Roman" w:cs="Times New Roman"/>
        </w:rPr>
        <w:t>ettevõtluspo</w:t>
      </w:r>
      <w:r w:rsidR="003333C1" w:rsidRPr="004B68B8">
        <w:rPr>
          <w:rFonts w:ascii="Times New Roman" w:hAnsi="Times New Roman" w:cs="Times New Roman"/>
        </w:rPr>
        <w:t>liitika kujundamisse? Siinkohal</w:t>
      </w:r>
      <w:r w:rsidRPr="004B68B8">
        <w:rPr>
          <w:rFonts w:ascii="Times New Roman" w:hAnsi="Times New Roman" w:cs="Times New Roman"/>
        </w:rPr>
        <w:t xml:space="preserve"> tuleks </w:t>
      </w:r>
      <w:r w:rsidR="00BA14D0" w:rsidRPr="004B68B8">
        <w:rPr>
          <w:rFonts w:ascii="Times New Roman" w:hAnsi="Times New Roman" w:cs="Times New Roman"/>
        </w:rPr>
        <w:t>läbi mõelda</w:t>
      </w:r>
      <w:r w:rsidRPr="004B68B8">
        <w:rPr>
          <w:rFonts w:ascii="Times New Roman" w:hAnsi="Times New Roman" w:cs="Times New Roman"/>
        </w:rPr>
        <w:t xml:space="preserve">, kuidas maakondlik arendusorganisatsioon on ettevõtjaid kaasanud või plaanib tulevikus kaasata maakonna </w:t>
      </w:r>
      <w:r w:rsidR="00D556BD" w:rsidRPr="004B68B8">
        <w:rPr>
          <w:rFonts w:ascii="Times New Roman" w:hAnsi="Times New Roman" w:cs="Times New Roman"/>
        </w:rPr>
        <w:t>arengu</w:t>
      </w:r>
      <w:r w:rsidRPr="004B68B8">
        <w:rPr>
          <w:rFonts w:ascii="Times New Roman" w:hAnsi="Times New Roman" w:cs="Times New Roman"/>
        </w:rPr>
        <w:t>strateegia ja selle tegevuskava valmimisse</w:t>
      </w:r>
      <w:r w:rsidR="00BA14D0" w:rsidRPr="004B68B8">
        <w:rPr>
          <w:rFonts w:ascii="Times New Roman" w:hAnsi="Times New Roman" w:cs="Times New Roman"/>
        </w:rPr>
        <w:t xml:space="preserve"> ja elluviimisse</w:t>
      </w:r>
      <w:r w:rsidRPr="004B68B8">
        <w:rPr>
          <w:rFonts w:ascii="Times New Roman" w:hAnsi="Times New Roman" w:cs="Times New Roman"/>
        </w:rPr>
        <w:t xml:space="preserve">. </w:t>
      </w:r>
      <w:r w:rsidR="00661652" w:rsidRPr="004B68B8">
        <w:rPr>
          <w:rFonts w:ascii="Times New Roman" w:hAnsi="Times New Roman" w:cs="Times New Roman"/>
        </w:rPr>
        <w:t>H</w:t>
      </w:r>
      <w:r w:rsidR="00D556BD" w:rsidRPr="004B68B8">
        <w:rPr>
          <w:rFonts w:ascii="Times New Roman" w:hAnsi="Times New Roman" w:cs="Times New Roman"/>
        </w:rPr>
        <w:t xml:space="preserve">ead näited </w:t>
      </w:r>
      <w:r w:rsidR="00661652" w:rsidRPr="004B68B8">
        <w:rPr>
          <w:rFonts w:ascii="Times New Roman" w:hAnsi="Times New Roman" w:cs="Times New Roman"/>
        </w:rPr>
        <w:t>oleksid</w:t>
      </w:r>
      <w:r w:rsidRPr="004B68B8">
        <w:rPr>
          <w:rFonts w:ascii="Times New Roman" w:hAnsi="Times New Roman" w:cs="Times New Roman"/>
        </w:rPr>
        <w:t xml:space="preserve">: </w:t>
      </w:r>
    </w:p>
    <w:p w14:paraId="5F74271B" w14:textId="346EFB86" w:rsidR="00AB3CCF" w:rsidRPr="004B68B8" w:rsidRDefault="00E66043" w:rsidP="00672D9A">
      <w:pPr>
        <w:pStyle w:val="Vahedeta"/>
        <w:numPr>
          <w:ilvl w:val="0"/>
          <w:numId w:val="19"/>
        </w:numPr>
        <w:jc w:val="both"/>
        <w:rPr>
          <w:rFonts w:ascii="Times New Roman" w:hAnsi="Times New Roman"/>
        </w:rPr>
      </w:pPr>
      <w:r w:rsidRPr="004B68B8">
        <w:rPr>
          <w:rFonts w:ascii="Times New Roman" w:hAnsi="Times New Roman"/>
        </w:rPr>
        <w:t>e</w:t>
      </w:r>
      <w:r w:rsidR="00AB3CCF" w:rsidRPr="004B68B8">
        <w:rPr>
          <w:rFonts w:ascii="Times New Roman" w:hAnsi="Times New Roman"/>
        </w:rPr>
        <w:t xml:space="preserve">ttevõtlusküsimuste regulaarne arutamine regionaalsete ettevõtlusorganisatsioonidega; </w:t>
      </w:r>
    </w:p>
    <w:p w14:paraId="060D1080" w14:textId="36636EF1" w:rsidR="00AB3CCF" w:rsidRPr="004B68B8" w:rsidRDefault="00E66043" w:rsidP="00672D9A">
      <w:pPr>
        <w:pStyle w:val="Vahedeta"/>
        <w:numPr>
          <w:ilvl w:val="0"/>
          <w:numId w:val="19"/>
        </w:numPr>
        <w:jc w:val="both"/>
        <w:rPr>
          <w:rFonts w:ascii="Times New Roman" w:hAnsi="Times New Roman"/>
        </w:rPr>
      </w:pPr>
      <w:r w:rsidRPr="004B68B8">
        <w:rPr>
          <w:rFonts w:ascii="Times New Roman" w:hAnsi="Times New Roman"/>
        </w:rPr>
        <w:t>m</w:t>
      </w:r>
      <w:r w:rsidR="00AB3CCF" w:rsidRPr="004B68B8">
        <w:rPr>
          <w:rFonts w:ascii="Times New Roman" w:hAnsi="Times New Roman"/>
        </w:rPr>
        <w:t>aakond</w:t>
      </w:r>
      <w:r w:rsidR="00D556BD" w:rsidRPr="004B68B8">
        <w:rPr>
          <w:rFonts w:ascii="Times New Roman" w:hAnsi="Times New Roman"/>
        </w:rPr>
        <w:t>like arendusorganisatsioonide</w:t>
      </w:r>
      <w:r w:rsidR="00562A30" w:rsidRPr="004B68B8">
        <w:rPr>
          <w:rFonts w:ascii="Times New Roman" w:hAnsi="Times New Roman"/>
        </w:rPr>
        <w:t>, maakondlike arenduskeskuste</w:t>
      </w:r>
      <w:r w:rsidR="00D556BD" w:rsidRPr="004B68B8">
        <w:rPr>
          <w:rFonts w:ascii="Times New Roman" w:hAnsi="Times New Roman"/>
        </w:rPr>
        <w:t xml:space="preserve"> ja KOV</w:t>
      </w:r>
      <w:r w:rsidR="005508D5" w:rsidRPr="004B68B8">
        <w:rPr>
          <w:rFonts w:ascii="Times New Roman" w:hAnsi="Times New Roman"/>
        </w:rPr>
        <w:t>i</w:t>
      </w:r>
      <w:r w:rsidR="00D556BD" w:rsidRPr="004B68B8">
        <w:rPr>
          <w:rFonts w:ascii="Times New Roman" w:hAnsi="Times New Roman"/>
        </w:rPr>
        <w:t>de</w:t>
      </w:r>
      <w:r w:rsidR="00AB3CCF" w:rsidRPr="004B68B8">
        <w:rPr>
          <w:rFonts w:ascii="Times New Roman" w:hAnsi="Times New Roman"/>
        </w:rPr>
        <w:t xml:space="preserve"> ühised kohtumised maakonna suuremate tööandjatega; </w:t>
      </w:r>
    </w:p>
    <w:p w14:paraId="3E3EC23C" w14:textId="07CCAA6E" w:rsidR="00AB3CCF" w:rsidRPr="004B68B8" w:rsidRDefault="00E66043" w:rsidP="00A13C56">
      <w:pPr>
        <w:pStyle w:val="Loendilik"/>
        <w:numPr>
          <w:ilvl w:val="0"/>
          <w:numId w:val="19"/>
        </w:numPr>
        <w:rPr>
          <w:rFonts w:ascii="Times New Roman" w:eastAsiaTheme="minorEastAsia" w:hAnsi="Times New Roman" w:cs="Times New Roman"/>
          <w:u w:color="000000"/>
        </w:rPr>
      </w:pPr>
      <w:r w:rsidRPr="004B68B8">
        <w:rPr>
          <w:rFonts w:ascii="Times New Roman" w:hAnsi="Times New Roman"/>
        </w:rPr>
        <w:t>e</w:t>
      </w:r>
      <w:r w:rsidR="00AB3CCF" w:rsidRPr="004B68B8">
        <w:rPr>
          <w:rFonts w:ascii="Times New Roman" w:hAnsi="Times New Roman"/>
        </w:rPr>
        <w:t>ttevõtjate kaasamine</w:t>
      </w:r>
      <w:r w:rsidR="00F057B5" w:rsidRPr="004B68B8">
        <w:rPr>
          <w:rFonts w:ascii="Times New Roman" w:hAnsi="Times New Roman"/>
        </w:rPr>
        <w:t>, kas otse või katusorganisatsioonide esindajate näol</w:t>
      </w:r>
      <w:r w:rsidR="00AB3CCF" w:rsidRPr="004B68B8">
        <w:rPr>
          <w:rFonts w:ascii="Times New Roman" w:hAnsi="Times New Roman"/>
        </w:rPr>
        <w:t>: nt maakonna arengustrateegia ettevõtlusosade koosta</w:t>
      </w:r>
      <w:r w:rsidR="006540AE" w:rsidRPr="004B68B8">
        <w:rPr>
          <w:rFonts w:ascii="Times New Roman" w:hAnsi="Times New Roman"/>
        </w:rPr>
        <w:t>misse, maakonna</w:t>
      </w:r>
      <w:r w:rsidR="00D556BD" w:rsidRPr="004B68B8">
        <w:rPr>
          <w:rFonts w:ascii="Times New Roman" w:hAnsi="Times New Roman"/>
        </w:rPr>
        <w:t>- ja üld</w:t>
      </w:r>
      <w:r w:rsidR="006540AE" w:rsidRPr="004B68B8">
        <w:rPr>
          <w:rFonts w:ascii="Times New Roman" w:hAnsi="Times New Roman"/>
        </w:rPr>
        <w:t>planeeringu koost</w:t>
      </w:r>
      <w:r w:rsidR="00AB3CCF" w:rsidRPr="004B68B8">
        <w:rPr>
          <w:rFonts w:ascii="Times New Roman" w:hAnsi="Times New Roman"/>
        </w:rPr>
        <w:t>amisse jne</w:t>
      </w:r>
      <w:r w:rsidR="003333C1" w:rsidRPr="004B68B8">
        <w:rPr>
          <w:rFonts w:ascii="Times New Roman" w:hAnsi="Times New Roman"/>
        </w:rPr>
        <w:t>;</w:t>
      </w:r>
    </w:p>
    <w:p w14:paraId="0B8CAE89" w14:textId="3CEF2162" w:rsidR="003333C1" w:rsidRPr="004B68B8" w:rsidRDefault="003333C1" w:rsidP="003333C1">
      <w:pPr>
        <w:pStyle w:val="Loendilik"/>
        <w:numPr>
          <w:ilvl w:val="0"/>
          <w:numId w:val="19"/>
        </w:numPr>
        <w:rPr>
          <w:rFonts w:ascii="Times New Roman" w:eastAsiaTheme="minorEastAsia" w:hAnsi="Times New Roman" w:cs="Times New Roman"/>
          <w:u w:color="000000"/>
        </w:rPr>
      </w:pPr>
      <w:r w:rsidRPr="004B68B8">
        <w:rPr>
          <w:rFonts w:ascii="Times New Roman" w:eastAsiaTheme="minorEastAsia" w:hAnsi="Times New Roman" w:cs="Times New Roman"/>
          <w:u w:color="000000"/>
        </w:rPr>
        <w:t>üldhuviteenuste nagu nt joogi- ja reovee teenuse osutamine regionaalse ettevõtte kaudu, et tagada teenuse kättesaadavus mõistliku hinnaga ka väiksema asustustihedusega piirkondadele.</w:t>
      </w:r>
    </w:p>
    <w:p w14:paraId="51B2E3F3" w14:textId="77777777" w:rsidR="003333C1" w:rsidRPr="004B68B8" w:rsidRDefault="003333C1" w:rsidP="003333C1">
      <w:pPr>
        <w:pStyle w:val="Loendilik"/>
        <w:rPr>
          <w:rFonts w:ascii="Times New Roman" w:eastAsiaTheme="minorEastAsia" w:hAnsi="Times New Roman" w:cs="Times New Roman"/>
          <w:u w:color="000000"/>
        </w:rPr>
      </w:pPr>
    </w:p>
    <w:p w14:paraId="08AE596F" w14:textId="19448A8C" w:rsidR="00AB3CCF" w:rsidRPr="004B68B8" w:rsidRDefault="00AB3CCF" w:rsidP="00BA14D0">
      <w:pPr>
        <w:spacing w:before="120" w:after="120" w:line="240" w:lineRule="auto"/>
        <w:jc w:val="both"/>
        <w:rPr>
          <w:rFonts w:ascii="Times New Roman" w:hAnsi="Times New Roman" w:cs="Times New Roman"/>
        </w:rPr>
      </w:pPr>
      <w:r w:rsidRPr="004B68B8">
        <w:rPr>
          <w:rFonts w:ascii="Times New Roman" w:hAnsi="Times New Roman" w:cs="Times New Roman"/>
        </w:rPr>
        <w:t>Tegevuste kavandamisel tuleks mõelda, kuidas saada ettevõtjatelt optimaalse ajakasutusega võimalikult hea sisend. Oluline on, et ettevõtja ka ise tunnetaks, et tegu on si</w:t>
      </w:r>
      <w:r w:rsidR="005D5CEA" w:rsidRPr="004B68B8">
        <w:rPr>
          <w:rFonts w:ascii="Times New Roman" w:hAnsi="Times New Roman" w:cs="Times New Roman"/>
        </w:rPr>
        <w:t>su</w:t>
      </w:r>
      <w:r w:rsidRPr="004B68B8">
        <w:rPr>
          <w:rFonts w:ascii="Times New Roman" w:hAnsi="Times New Roman" w:cs="Times New Roman"/>
        </w:rPr>
        <w:t xml:space="preserve">lise </w:t>
      </w:r>
      <w:r w:rsidR="005E6858" w:rsidRPr="004B68B8">
        <w:rPr>
          <w:rFonts w:ascii="Times New Roman" w:hAnsi="Times New Roman" w:cs="Times New Roman"/>
        </w:rPr>
        <w:t>kaasamise</w:t>
      </w:r>
      <w:r w:rsidR="005D5CEA" w:rsidRPr="004B68B8">
        <w:rPr>
          <w:rFonts w:ascii="Times New Roman" w:hAnsi="Times New Roman" w:cs="Times New Roman"/>
        </w:rPr>
        <w:t>ga</w:t>
      </w:r>
      <w:r w:rsidR="006D6639" w:rsidRPr="004B68B8">
        <w:rPr>
          <w:rFonts w:ascii="Times New Roman" w:hAnsi="Times New Roman" w:cs="Times New Roman"/>
        </w:rPr>
        <w:t xml:space="preserve"> (st võimalusel ettevõtjate ettepanekute arvestamisega)</w:t>
      </w:r>
      <w:r w:rsidR="003333C1" w:rsidRPr="004B68B8">
        <w:rPr>
          <w:rFonts w:ascii="Times New Roman" w:hAnsi="Times New Roman" w:cs="Times New Roman"/>
        </w:rPr>
        <w:t xml:space="preserve">, mitte aga </w:t>
      </w:r>
      <w:r w:rsidR="005E6858" w:rsidRPr="004B68B8">
        <w:rPr>
          <w:rFonts w:ascii="Times New Roman" w:hAnsi="Times New Roman" w:cs="Times New Roman"/>
        </w:rPr>
        <w:t>formaalse</w:t>
      </w:r>
      <w:r w:rsidR="003333C1" w:rsidRPr="004B68B8">
        <w:rPr>
          <w:rFonts w:ascii="Times New Roman" w:hAnsi="Times New Roman" w:cs="Times New Roman"/>
        </w:rPr>
        <w:t xml:space="preserve"> lähenemise</w:t>
      </w:r>
      <w:r w:rsidR="005D5CEA" w:rsidRPr="004B68B8">
        <w:rPr>
          <w:rFonts w:ascii="Times New Roman" w:hAnsi="Times New Roman" w:cs="Times New Roman"/>
        </w:rPr>
        <w:t>ga</w:t>
      </w:r>
      <w:r w:rsidRPr="004B68B8">
        <w:rPr>
          <w:rFonts w:ascii="Times New Roman" w:hAnsi="Times New Roman" w:cs="Times New Roman"/>
        </w:rPr>
        <w:t xml:space="preserve">. </w:t>
      </w:r>
    </w:p>
    <w:p w14:paraId="48FF28F3" w14:textId="4EB46C47" w:rsidR="00AB3CCF" w:rsidRPr="004B68B8" w:rsidRDefault="00AB3CCF" w:rsidP="00672D9A">
      <w:pPr>
        <w:jc w:val="both"/>
        <w:rPr>
          <w:rFonts w:ascii="Times New Roman" w:hAnsi="Times New Roman" w:cs="Times New Roman"/>
        </w:rPr>
      </w:pPr>
      <w:r w:rsidRPr="004B68B8">
        <w:rPr>
          <w:rFonts w:ascii="Times New Roman" w:hAnsi="Times New Roman" w:cs="Times New Roman"/>
        </w:rPr>
        <w:t xml:space="preserve">Kas omavalitsuste, ettevõtete ja haridus- ja teadusasutuste koostöös oleks vaja luua mõni tootearenduse </w:t>
      </w:r>
      <w:r w:rsidR="00BA14D0" w:rsidRPr="004B68B8">
        <w:rPr>
          <w:rFonts w:ascii="Times New Roman" w:hAnsi="Times New Roman" w:cs="Times New Roman"/>
        </w:rPr>
        <w:t xml:space="preserve">või teadmusmahukuse kasvatamise </w:t>
      </w:r>
      <w:r w:rsidRPr="004B68B8">
        <w:rPr>
          <w:rFonts w:ascii="Times New Roman" w:hAnsi="Times New Roman" w:cs="Times New Roman"/>
        </w:rPr>
        <w:t>tugi</w:t>
      </w:r>
      <w:r w:rsidR="00BA14D0" w:rsidRPr="004B68B8">
        <w:rPr>
          <w:rFonts w:ascii="Times New Roman" w:hAnsi="Times New Roman" w:cs="Times New Roman"/>
        </w:rPr>
        <w:t>teenus</w:t>
      </w:r>
      <w:r w:rsidRPr="004B68B8">
        <w:rPr>
          <w:rFonts w:ascii="Times New Roman" w:hAnsi="Times New Roman" w:cs="Times New Roman"/>
        </w:rPr>
        <w:t>, mis töötaks vastava</w:t>
      </w:r>
      <w:r w:rsidR="005E6858" w:rsidRPr="004B68B8">
        <w:rPr>
          <w:rFonts w:ascii="Times New Roman" w:hAnsi="Times New Roman" w:cs="Times New Roman"/>
        </w:rPr>
        <w:t xml:space="preserve"> sektori ettevõtjate tarbeks? </w:t>
      </w:r>
      <w:r w:rsidRPr="004B68B8">
        <w:rPr>
          <w:rFonts w:ascii="Times New Roman" w:hAnsi="Times New Roman" w:cs="Times New Roman"/>
        </w:rPr>
        <w:t xml:space="preserve">Sellele küsimusele vastamine </w:t>
      </w:r>
      <w:r w:rsidR="00D556BD" w:rsidRPr="004B68B8">
        <w:rPr>
          <w:rFonts w:ascii="Times New Roman" w:hAnsi="Times New Roman" w:cs="Times New Roman"/>
        </w:rPr>
        <w:t>eeldab ettevõtete, KOV</w:t>
      </w:r>
      <w:r w:rsidR="005508D5" w:rsidRPr="004B68B8">
        <w:rPr>
          <w:rFonts w:ascii="Times New Roman" w:hAnsi="Times New Roman" w:cs="Times New Roman"/>
        </w:rPr>
        <w:t>i</w:t>
      </w:r>
      <w:r w:rsidR="00D556BD" w:rsidRPr="004B68B8">
        <w:rPr>
          <w:rFonts w:ascii="Times New Roman" w:hAnsi="Times New Roman" w:cs="Times New Roman"/>
        </w:rPr>
        <w:t>de</w:t>
      </w:r>
      <w:r w:rsidRPr="004B68B8">
        <w:rPr>
          <w:rFonts w:ascii="Times New Roman" w:hAnsi="Times New Roman" w:cs="Times New Roman"/>
        </w:rPr>
        <w:t xml:space="preserve"> ja haridusasutuste piirkondlikku koostööd. Üheks võimalikuks näiteks on tegutsevad kompetentsikeskused.</w:t>
      </w:r>
    </w:p>
    <w:p w14:paraId="46FCD119" w14:textId="1D14AED1" w:rsidR="00AB3CCF" w:rsidRPr="004B68B8" w:rsidRDefault="00AB3CCF" w:rsidP="003867A2">
      <w:pPr>
        <w:spacing w:after="120" w:line="240" w:lineRule="auto"/>
        <w:jc w:val="both"/>
        <w:rPr>
          <w:rFonts w:ascii="Times New Roman" w:hAnsi="Times New Roman" w:cs="Times New Roman"/>
        </w:rPr>
      </w:pPr>
    </w:p>
    <w:p w14:paraId="0DC25057" w14:textId="0DD2084A" w:rsidR="00D57AF3" w:rsidRPr="00226BEE" w:rsidRDefault="00D57AF3" w:rsidP="009B0A78">
      <w:pPr>
        <w:pStyle w:val="Pealkiri1"/>
        <w:rPr>
          <w:rFonts w:ascii="Times New Roman" w:hAnsi="Times New Roman" w:cs="Times New Roman"/>
          <w:b/>
          <w:color w:val="0070C0"/>
          <w:sz w:val="24"/>
          <w:szCs w:val="24"/>
        </w:rPr>
      </w:pPr>
      <w:bookmarkStart w:id="24" w:name="_Toc70581691"/>
      <w:r w:rsidRPr="00226BEE">
        <w:rPr>
          <w:rFonts w:ascii="Times New Roman" w:hAnsi="Times New Roman" w:cs="Times New Roman"/>
          <w:b/>
          <w:color w:val="0070C0"/>
          <w:sz w:val="24"/>
          <w:szCs w:val="24"/>
        </w:rPr>
        <w:t>Kestlik keskkonnaga arvestav areng</w:t>
      </w:r>
      <w:bookmarkEnd w:id="24"/>
    </w:p>
    <w:p w14:paraId="6D918564" w14:textId="77777777" w:rsidR="00FC478F" w:rsidRPr="004B68B8" w:rsidRDefault="00FC478F" w:rsidP="009B0A78">
      <w:pPr>
        <w:pStyle w:val="Pealkiri1"/>
        <w:rPr>
          <w:rStyle w:val="Pealkiri2Mrk"/>
          <w:rFonts w:ascii="Times New Roman" w:hAnsi="Times New Roman" w:cs="Times New Roman"/>
          <w:color w:val="auto"/>
          <w:sz w:val="22"/>
          <w:szCs w:val="22"/>
        </w:rPr>
      </w:pPr>
      <w:bookmarkStart w:id="25" w:name="_Toc57379097"/>
    </w:p>
    <w:bookmarkEnd w:id="25"/>
    <w:p w14:paraId="6B7005FE" w14:textId="28F54F12" w:rsidR="00D57AF3" w:rsidRPr="004B68B8" w:rsidRDefault="00D57AF3" w:rsidP="00281BA9">
      <w:pPr>
        <w:jc w:val="both"/>
        <w:rPr>
          <w:rFonts w:ascii="Times New Roman" w:eastAsiaTheme="majorEastAsia" w:hAnsi="Times New Roman" w:cs="Times New Roman"/>
        </w:rPr>
      </w:pPr>
      <w:r w:rsidRPr="004B68B8">
        <w:rPr>
          <w:rFonts w:ascii="Times New Roman" w:eastAsiaTheme="majorEastAsia" w:hAnsi="Times New Roman" w:cs="Times New Roman"/>
        </w:rPr>
        <w:t>Käsitleda tuleks valdkondi, mis on esmatähtsad hea keskkonnaseisundi ja inimtervise kaitse aspektist ning strateegiliste keskkonnaeesmärkide saavutamiseks. Lähtuda tuleks strateegiast „Eesti 2035“ ja üleriigilise planeeringu „Eesti 2030</w:t>
      </w:r>
      <w:r w:rsidR="003C3598" w:rsidRPr="004B68B8">
        <w:rPr>
          <w:rFonts w:ascii="Times New Roman" w:eastAsiaTheme="majorEastAsia" w:hAnsi="Times New Roman" w:cs="Times New Roman"/>
        </w:rPr>
        <w:t>+</w:t>
      </w:r>
      <w:r w:rsidRPr="004B68B8">
        <w:rPr>
          <w:rFonts w:ascii="Times New Roman" w:eastAsiaTheme="majorEastAsia" w:hAnsi="Times New Roman" w:cs="Times New Roman"/>
        </w:rPr>
        <w:t xml:space="preserve">“ tegevuskavast ja </w:t>
      </w:r>
      <w:r w:rsidR="00A13C56" w:rsidRPr="004B68B8">
        <w:rPr>
          <w:rFonts w:ascii="Times New Roman" w:eastAsiaTheme="majorEastAsia" w:hAnsi="Times New Roman" w:cs="Times New Roman"/>
        </w:rPr>
        <w:t xml:space="preserve">ÜRO </w:t>
      </w:r>
      <w:r w:rsidR="00C71A9E" w:rsidRPr="004B68B8">
        <w:rPr>
          <w:rFonts w:ascii="Times New Roman" w:eastAsiaTheme="majorEastAsia" w:hAnsi="Times New Roman" w:cs="Times New Roman"/>
        </w:rPr>
        <w:t xml:space="preserve">ülemaailmsetest </w:t>
      </w:r>
      <w:r w:rsidR="00A13C56" w:rsidRPr="004B68B8">
        <w:rPr>
          <w:rFonts w:ascii="Times New Roman" w:eastAsiaTheme="majorEastAsia" w:hAnsi="Times New Roman" w:cs="Times New Roman"/>
        </w:rPr>
        <w:t>säästva arengu</w:t>
      </w:r>
      <w:r w:rsidRPr="004B68B8">
        <w:rPr>
          <w:rFonts w:ascii="Times New Roman" w:eastAsiaTheme="majorEastAsia" w:hAnsi="Times New Roman" w:cs="Times New Roman"/>
        </w:rPr>
        <w:t xml:space="preserve"> eesmärkidest</w:t>
      </w:r>
      <w:r w:rsidR="00C6737C" w:rsidRPr="004B68B8">
        <w:rPr>
          <w:rStyle w:val="Allmrkuseviide"/>
          <w:rFonts w:ascii="Times New Roman" w:eastAsiaTheme="majorEastAsia" w:hAnsi="Times New Roman" w:cs="Times New Roman"/>
        </w:rPr>
        <w:footnoteReference w:id="23"/>
      </w:r>
      <w:r w:rsidRPr="004B68B8">
        <w:rPr>
          <w:rFonts w:ascii="Times New Roman" w:eastAsiaTheme="majorEastAsia" w:hAnsi="Times New Roman" w:cs="Times New Roman"/>
        </w:rPr>
        <w:t xml:space="preserve">, eelkõige eesmärgid 6 (vesi ja kanalisatsioon), 7 (jätkusuutlik energia), 11 (jätkusuutlikud linnad ja asumid), 12 (säästev tootmine ja tarbimine), 13 (kliimamuutuste vastased meetmed), 14 (ookeanid ja mereressursid) ja 15 (maa ökosüsteemid). Soovitav on arvesse võtta ka Euroopa rohelisest kokkuleppest tulenevaid põhimõtteid. </w:t>
      </w:r>
    </w:p>
    <w:p w14:paraId="2F15E4B8" w14:textId="1BB1A630" w:rsidR="00D57AF3" w:rsidRPr="004B68B8" w:rsidRDefault="00D57AF3" w:rsidP="00281BA9">
      <w:pPr>
        <w:jc w:val="both"/>
        <w:rPr>
          <w:rFonts w:ascii="Times New Roman" w:eastAsiaTheme="majorEastAsia" w:hAnsi="Times New Roman" w:cs="Times New Roman"/>
        </w:rPr>
      </w:pPr>
      <w:r w:rsidRPr="004B68B8">
        <w:rPr>
          <w:rFonts w:ascii="Times New Roman" w:eastAsiaTheme="majorEastAsia" w:hAnsi="Times New Roman" w:cs="Times New Roman"/>
        </w:rPr>
        <w:t xml:space="preserve">Vt lähemalt: </w:t>
      </w:r>
      <w:hyperlink r:id="rId8" w:history="1">
        <w:r w:rsidRPr="004B68B8">
          <w:rPr>
            <w:rStyle w:val="Hperlink"/>
            <w:rFonts w:ascii="Times New Roman" w:eastAsiaTheme="majorEastAsia" w:hAnsi="Times New Roman" w:cs="Times New Roman"/>
            <w:color w:val="auto"/>
          </w:rPr>
          <w:t>Kestliku arengu eesmärgid</w:t>
        </w:r>
      </w:hyperlink>
      <w:r w:rsidR="008B680F" w:rsidRPr="004B68B8">
        <w:rPr>
          <w:rFonts w:ascii="Times New Roman" w:eastAsiaTheme="majorEastAsia" w:hAnsi="Times New Roman" w:cs="Times New Roman"/>
        </w:rPr>
        <w:t xml:space="preserve">; </w:t>
      </w:r>
      <w:r w:rsidR="00F948C1" w:rsidRPr="004B68B8">
        <w:rPr>
          <w:rFonts w:ascii="Times New Roman" w:eastAsiaTheme="majorEastAsia" w:hAnsi="Times New Roman" w:cs="Times New Roman"/>
        </w:rPr>
        <w:t>„</w:t>
      </w:r>
      <w:hyperlink r:id="rId9" w:history="1">
        <w:r w:rsidR="00DE6A26" w:rsidRPr="004B68B8">
          <w:rPr>
            <w:rStyle w:val="Hperlink"/>
            <w:rFonts w:ascii="Times New Roman" w:hAnsi="Times New Roman" w:cs="Times New Roman"/>
            <w:color w:val="auto"/>
          </w:rPr>
          <w:t>Eesti 2035</w:t>
        </w:r>
        <w:r w:rsidR="00F948C1" w:rsidRPr="004B68B8">
          <w:rPr>
            <w:rStyle w:val="Hperlink"/>
            <w:rFonts w:ascii="Times New Roman" w:hAnsi="Times New Roman" w:cs="Times New Roman"/>
            <w:color w:val="auto"/>
          </w:rPr>
          <w:t>“</w:t>
        </w:r>
        <w:r w:rsidR="00DE6A26" w:rsidRPr="004B68B8">
          <w:rPr>
            <w:rStyle w:val="Hperlink"/>
            <w:rFonts w:ascii="Times New Roman" w:hAnsi="Times New Roman" w:cs="Times New Roman"/>
            <w:color w:val="auto"/>
          </w:rPr>
          <w:t xml:space="preserve"> strateegilised sihid</w:t>
        </w:r>
      </w:hyperlink>
      <w:r w:rsidR="008B680F" w:rsidRPr="004B68B8">
        <w:rPr>
          <w:rFonts w:ascii="Times New Roman" w:hAnsi="Times New Roman" w:cs="Times New Roman"/>
        </w:rPr>
        <w:t xml:space="preserve">; </w:t>
      </w:r>
      <w:hyperlink r:id="rId10" w:history="1">
        <w:r w:rsidRPr="004B68B8">
          <w:rPr>
            <w:rStyle w:val="Hperlink"/>
            <w:rFonts w:ascii="Times New Roman" w:eastAsiaTheme="majorEastAsia" w:hAnsi="Times New Roman" w:cs="Times New Roman"/>
            <w:color w:val="auto"/>
          </w:rPr>
          <w:t>Euroopa roheline kokkulepe</w:t>
        </w:r>
      </w:hyperlink>
      <w:r w:rsidR="00DE6A26" w:rsidRPr="004B68B8">
        <w:rPr>
          <w:rFonts w:ascii="Times New Roman" w:hAnsi="Times New Roman" w:cs="Times New Roman"/>
        </w:rPr>
        <w:t xml:space="preserve">. </w:t>
      </w:r>
    </w:p>
    <w:p w14:paraId="75F439F0" w14:textId="77777777" w:rsidR="00D57AF3" w:rsidRPr="004B68B8" w:rsidRDefault="00D57AF3" w:rsidP="00281BA9">
      <w:pPr>
        <w:jc w:val="both"/>
        <w:rPr>
          <w:rFonts w:ascii="Times New Roman" w:eastAsiaTheme="majorEastAsia" w:hAnsi="Times New Roman" w:cs="Times New Roman"/>
        </w:rPr>
      </w:pPr>
      <w:r w:rsidRPr="004B68B8">
        <w:rPr>
          <w:rFonts w:ascii="Times New Roman" w:eastAsiaTheme="majorEastAsia" w:hAnsi="Times New Roman" w:cs="Times New Roman"/>
        </w:rPr>
        <w:t>Valdkonnad, mis on piirkondlikult enim strateegilisest planeerimisest mõjutatud, on:</w:t>
      </w:r>
    </w:p>
    <w:p w14:paraId="355F96E3" w14:textId="77777777" w:rsidR="00D57AF3" w:rsidRPr="004B68B8" w:rsidRDefault="00D57AF3" w:rsidP="00281BA9">
      <w:pPr>
        <w:pStyle w:val="Loendilik"/>
        <w:numPr>
          <w:ilvl w:val="0"/>
          <w:numId w:val="36"/>
        </w:numPr>
        <w:jc w:val="both"/>
        <w:rPr>
          <w:rFonts w:ascii="Times New Roman" w:eastAsiaTheme="majorEastAsia" w:hAnsi="Times New Roman" w:cs="Times New Roman"/>
        </w:rPr>
      </w:pPr>
      <w:r w:rsidRPr="004B68B8">
        <w:rPr>
          <w:rFonts w:ascii="Times New Roman" w:eastAsiaTheme="majorEastAsia" w:hAnsi="Times New Roman" w:cs="Times New Roman"/>
        </w:rPr>
        <w:t>Kohalike ressursside kestlik ja väärindav kasutamine ning ringmajandus;</w:t>
      </w:r>
    </w:p>
    <w:p w14:paraId="2F2C4F1E" w14:textId="77777777" w:rsidR="00D57AF3" w:rsidRPr="004B68B8" w:rsidRDefault="00D57AF3" w:rsidP="00281BA9">
      <w:pPr>
        <w:pStyle w:val="Loendilik"/>
        <w:numPr>
          <w:ilvl w:val="0"/>
          <w:numId w:val="36"/>
        </w:numPr>
        <w:jc w:val="both"/>
        <w:rPr>
          <w:rFonts w:ascii="Times New Roman" w:eastAsiaTheme="majorEastAsia" w:hAnsi="Times New Roman" w:cs="Times New Roman"/>
        </w:rPr>
      </w:pPr>
      <w:r w:rsidRPr="004B68B8">
        <w:rPr>
          <w:rFonts w:ascii="Times New Roman" w:eastAsiaTheme="majorEastAsia" w:hAnsi="Times New Roman" w:cs="Times New Roman"/>
        </w:rPr>
        <w:t>Jäätmemajandus;</w:t>
      </w:r>
    </w:p>
    <w:p w14:paraId="51E404C5" w14:textId="77777777" w:rsidR="00D57AF3" w:rsidRPr="004B68B8" w:rsidRDefault="00D57AF3" w:rsidP="00281BA9">
      <w:pPr>
        <w:pStyle w:val="Loendilik"/>
        <w:numPr>
          <w:ilvl w:val="0"/>
          <w:numId w:val="36"/>
        </w:numPr>
        <w:jc w:val="both"/>
        <w:rPr>
          <w:rFonts w:ascii="Times New Roman" w:eastAsiaTheme="majorEastAsia" w:hAnsi="Times New Roman" w:cs="Times New Roman"/>
        </w:rPr>
      </w:pPr>
      <w:r w:rsidRPr="004B68B8">
        <w:rPr>
          <w:rFonts w:ascii="Times New Roman" w:eastAsiaTheme="majorEastAsia" w:hAnsi="Times New Roman" w:cs="Times New Roman"/>
        </w:rPr>
        <w:t xml:space="preserve">Elurikkuse kaitse; </w:t>
      </w:r>
    </w:p>
    <w:p w14:paraId="3397CF5C" w14:textId="77777777" w:rsidR="00D57AF3" w:rsidRPr="004B68B8" w:rsidRDefault="00D57AF3" w:rsidP="00281BA9">
      <w:pPr>
        <w:pStyle w:val="Loendilik"/>
        <w:numPr>
          <w:ilvl w:val="0"/>
          <w:numId w:val="36"/>
        </w:numPr>
        <w:jc w:val="both"/>
        <w:rPr>
          <w:rFonts w:ascii="Times New Roman" w:eastAsiaTheme="majorEastAsia" w:hAnsi="Times New Roman" w:cs="Times New Roman"/>
        </w:rPr>
      </w:pPr>
      <w:r w:rsidRPr="004B68B8">
        <w:rPr>
          <w:rFonts w:ascii="Times New Roman" w:eastAsiaTheme="majorEastAsia" w:hAnsi="Times New Roman" w:cs="Times New Roman"/>
        </w:rPr>
        <w:t>Metsade kestlik majandamine;</w:t>
      </w:r>
    </w:p>
    <w:p w14:paraId="61FAD56F" w14:textId="77777777" w:rsidR="00D57AF3" w:rsidRPr="004B68B8" w:rsidRDefault="00D57AF3" w:rsidP="00281BA9">
      <w:pPr>
        <w:pStyle w:val="Loendilik"/>
        <w:numPr>
          <w:ilvl w:val="0"/>
          <w:numId w:val="36"/>
        </w:numPr>
        <w:jc w:val="both"/>
        <w:rPr>
          <w:rFonts w:ascii="Times New Roman" w:eastAsiaTheme="majorEastAsia" w:hAnsi="Times New Roman" w:cs="Times New Roman"/>
        </w:rPr>
      </w:pPr>
      <w:r w:rsidRPr="004B68B8">
        <w:rPr>
          <w:rFonts w:ascii="Times New Roman" w:eastAsiaTheme="majorEastAsia" w:hAnsi="Times New Roman" w:cs="Times New Roman"/>
        </w:rPr>
        <w:t>Kliimamuutuste leevendamine</w:t>
      </w:r>
      <w:r w:rsidR="006E6028" w:rsidRPr="004B68B8">
        <w:rPr>
          <w:rFonts w:ascii="Times New Roman" w:hAnsi="Times New Roman" w:cs="Times New Roman"/>
          <w:vertAlign w:val="superscript"/>
        </w:rPr>
        <w:footnoteReference w:id="24"/>
      </w:r>
      <w:r w:rsidRPr="004B68B8">
        <w:rPr>
          <w:rFonts w:ascii="Times New Roman" w:eastAsiaTheme="majorEastAsia" w:hAnsi="Times New Roman" w:cs="Times New Roman"/>
        </w:rPr>
        <w:t>;</w:t>
      </w:r>
      <w:r w:rsidR="006E6028" w:rsidRPr="004B68B8">
        <w:rPr>
          <w:rFonts w:ascii="Times New Roman" w:hAnsi="Times New Roman" w:cs="Times New Roman"/>
          <w:vertAlign w:val="superscript"/>
        </w:rPr>
        <w:footnoteReference w:id="25"/>
      </w:r>
    </w:p>
    <w:p w14:paraId="6EDAFB6F" w14:textId="0710D9A7" w:rsidR="00D57AF3" w:rsidRPr="004B68B8" w:rsidRDefault="00D57AF3" w:rsidP="00281BA9">
      <w:pPr>
        <w:pStyle w:val="Loendilik"/>
        <w:numPr>
          <w:ilvl w:val="0"/>
          <w:numId w:val="36"/>
        </w:numPr>
        <w:jc w:val="both"/>
        <w:rPr>
          <w:rFonts w:ascii="Times New Roman" w:eastAsiaTheme="majorEastAsia" w:hAnsi="Times New Roman" w:cs="Times New Roman"/>
        </w:rPr>
      </w:pPr>
      <w:r w:rsidRPr="004B68B8">
        <w:rPr>
          <w:rFonts w:ascii="Times New Roman" w:eastAsiaTheme="majorEastAsia" w:hAnsi="Times New Roman" w:cs="Times New Roman"/>
        </w:rPr>
        <w:t>Kliimamuutuste mõju</w:t>
      </w:r>
      <w:r w:rsidR="007A6B77" w:rsidRPr="004B68B8">
        <w:rPr>
          <w:rFonts w:ascii="Times New Roman" w:eastAsiaTheme="majorEastAsia" w:hAnsi="Times New Roman" w:cs="Times New Roman"/>
        </w:rPr>
        <w:t>de</w:t>
      </w:r>
      <w:r w:rsidRPr="004B68B8">
        <w:rPr>
          <w:rFonts w:ascii="Times New Roman" w:eastAsiaTheme="majorEastAsia" w:hAnsi="Times New Roman" w:cs="Times New Roman"/>
        </w:rPr>
        <w:t>ga kohanemine</w:t>
      </w:r>
      <w:r w:rsidR="006E6028" w:rsidRPr="004B68B8">
        <w:rPr>
          <w:rFonts w:ascii="Times New Roman" w:hAnsi="Times New Roman" w:cs="Times New Roman"/>
          <w:vertAlign w:val="superscript"/>
        </w:rPr>
        <w:footnoteReference w:id="26"/>
      </w:r>
      <w:r w:rsidRPr="004B68B8">
        <w:rPr>
          <w:rFonts w:ascii="Times New Roman" w:eastAsiaTheme="majorEastAsia" w:hAnsi="Times New Roman" w:cs="Times New Roman"/>
        </w:rPr>
        <w:t>;</w:t>
      </w:r>
    </w:p>
    <w:p w14:paraId="61ECB1AE" w14:textId="67DDF956" w:rsidR="00D57AF3" w:rsidRPr="004B68B8" w:rsidRDefault="00D57AF3" w:rsidP="00281BA9">
      <w:pPr>
        <w:pStyle w:val="Loendilik"/>
        <w:numPr>
          <w:ilvl w:val="0"/>
          <w:numId w:val="36"/>
        </w:numPr>
        <w:jc w:val="both"/>
        <w:rPr>
          <w:rFonts w:ascii="Times New Roman" w:eastAsiaTheme="majorEastAsia" w:hAnsi="Times New Roman" w:cs="Times New Roman"/>
        </w:rPr>
      </w:pPr>
      <w:r w:rsidRPr="004B68B8">
        <w:rPr>
          <w:rFonts w:ascii="Times New Roman" w:eastAsiaTheme="majorEastAsia" w:hAnsi="Times New Roman" w:cs="Times New Roman"/>
        </w:rPr>
        <w:t>Veekai</w:t>
      </w:r>
      <w:r w:rsidR="00A13C56" w:rsidRPr="004B68B8">
        <w:rPr>
          <w:rFonts w:ascii="Times New Roman" w:eastAsiaTheme="majorEastAsia" w:hAnsi="Times New Roman" w:cs="Times New Roman"/>
        </w:rPr>
        <w:t>tse  ja jätkusuutlik joogivee ja reoveeteenus</w:t>
      </w:r>
      <w:r w:rsidRPr="004B68B8">
        <w:rPr>
          <w:rFonts w:ascii="Times New Roman" w:eastAsiaTheme="majorEastAsia" w:hAnsi="Times New Roman" w:cs="Times New Roman"/>
        </w:rPr>
        <w:t>;</w:t>
      </w:r>
    </w:p>
    <w:p w14:paraId="506950D4" w14:textId="0919996D" w:rsidR="00D57AF3" w:rsidRPr="004B68B8" w:rsidRDefault="00D57AF3" w:rsidP="00281BA9">
      <w:pPr>
        <w:pStyle w:val="Loendilik"/>
        <w:numPr>
          <w:ilvl w:val="0"/>
          <w:numId w:val="36"/>
        </w:numPr>
        <w:jc w:val="both"/>
        <w:rPr>
          <w:rFonts w:ascii="Times New Roman" w:eastAsiaTheme="majorEastAsia" w:hAnsi="Times New Roman" w:cs="Times New Roman"/>
        </w:rPr>
      </w:pPr>
      <w:r w:rsidRPr="004B68B8">
        <w:rPr>
          <w:rFonts w:ascii="Times New Roman" w:eastAsiaTheme="majorEastAsia" w:hAnsi="Times New Roman" w:cs="Times New Roman"/>
        </w:rPr>
        <w:t>Õhukvaliteedi parendamine</w:t>
      </w:r>
      <w:r w:rsidR="00DE6A26" w:rsidRPr="004B68B8">
        <w:rPr>
          <w:rFonts w:ascii="Times New Roman" w:hAnsi="Times New Roman" w:cs="Times New Roman"/>
        </w:rPr>
        <w:t>, mh siseruumide õhu radoonisisaldusega arvestamine kõ</w:t>
      </w:r>
      <w:r w:rsidR="007A6B77" w:rsidRPr="004B68B8">
        <w:rPr>
          <w:rFonts w:ascii="Times New Roman" w:hAnsi="Times New Roman" w:cs="Times New Roman"/>
        </w:rPr>
        <w:t>rgendatud radooniriskiga aladel;</w:t>
      </w:r>
    </w:p>
    <w:p w14:paraId="734EAF14" w14:textId="12C4EEC9" w:rsidR="00D57AF3" w:rsidRPr="004B68B8" w:rsidRDefault="00D57AF3" w:rsidP="00281BA9">
      <w:pPr>
        <w:pStyle w:val="Loendilik"/>
        <w:numPr>
          <w:ilvl w:val="0"/>
          <w:numId w:val="36"/>
        </w:numPr>
        <w:jc w:val="both"/>
        <w:rPr>
          <w:rFonts w:ascii="Times New Roman" w:eastAsiaTheme="majorEastAsia" w:hAnsi="Times New Roman" w:cs="Times New Roman"/>
        </w:rPr>
      </w:pPr>
      <w:r w:rsidRPr="004B68B8">
        <w:rPr>
          <w:rFonts w:ascii="Times New Roman" w:eastAsiaTheme="majorEastAsia" w:hAnsi="Times New Roman" w:cs="Times New Roman"/>
        </w:rPr>
        <w:t>Rohealade planeerimine, sh kohaliku omavalitsuse tasandil kaitstava</w:t>
      </w:r>
      <w:r w:rsidR="007A6B77" w:rsidRPr="004B68B8">
        <w:rPr>
          <w:rFonts w:ascii="Times New Roman" w:eastAsiaTheme="majorEastAsia" w:hAnsi="Times New Roman" w:cs="Times New Roman"/>
        </w:rPr>
        <w:t>te loodusobjektide määratlemine.</w:t>
      </w:r>
    </w:p>
    <w:p w14:paraId="2C9F78D8" w14:textId="6D8ABA98" w:rsidR="00D57AF3" w:rsidRPr="004B68B8" w:rsidRDefault="00D57AF3" w:rsidP="00281BA9">
      <w:pPr>
        <w:jc w:val="both"/>
        <w:rPr>
          <w:rFonts w:ascii="Times New Roman" w:eastAsiaTheme="majorEastAsia" w:hAnsi="Times New Roman" w:cs="Times New Roman"/>
        </w:rPr>
      </w:pPr>
      <w:r w:rsidRPr="004B68B8">
        <w:rPr>
          <w:rFonts w:ascii="Times New Roman" w:eastAsiaTheme="majorEastAsia" w:hAnsi="Times New Roman" w:cs="Times New Roman"/>
        </w:rPr>
        <w:t xml:space="preserve">Nimetatud valdkondades tuleks välja tuua maakonna tasandil piirkonnale olulised teemad, neis kirjeldada hetkeolukord tugevuste ja nõrkustega, probleemkohad ning </w:t>
      </w:r>
      <w:r w:rsidR="00BA14D0" w:rsidRPr="004B68B8">
        <w:rPr>
          <w:rFonts w:ascii="Times New Roman" w:eastAsiaTheme="majorEastAsia" w:hAnsi="Times New Roman" w:cs="Times New Roman"/>
        </w:rPr>
        <w:t xml:space="preserve">arenguvõimalused ning neile vastavad ühistegevused </w:t>
      </w:r>
      <w:r w:rsidRPr="004B68B8">
        <w:rPr>
          <w:rFonts w:ascii="Times New Roman" w:eastAsiaTheme="majorEastAsia" w:hAnsi="Times New Roman" w:cs="Times New Roman"/>
        </w:rPr>
        <w:t xml:space="preserve">strateegiliste eesmärkide poole püüdlemiseks. </w:t>
      </w:r>
    </w:p>
    <w:p w14:paraId="257915E0" w14:textId="77777777" w:rsidR="00CB372F" w:rsidRPr="004B68B8" w:rsidRDefault="00CB372F" w:rsidP="00CB372F">
      <w:pPr>
        <w:rPr>
          <w:rFonts w:ascii="Times New Roman" w:hAnsi="Times New Roman" w:cs="Times New Roman"/>
        </w:rPr>
      </w:pPr>
    </w:p>
    <w:p w14:paraId="767A3DF1" w14:textId="533059D1" w:rsidR="00243324" w:rsidRPr="00226BEE" w:rsidRDefault="00243324" w:rsidP="009B0A78">
      <w:pPr>
        <w:pStyle w:val="Pealkiri1"/>
        <w:rPr>
          <w:rFonts w:ascii="Times New Roman" w:hAnsi="Times New Roman" w:cs="Times New Roman"/>
          <w:b/>
          <w:color w:val="0070C0"/>
          <w:sz w:val="24"/>
          <w:szCs w:val="24"/>
        </w:rPr>
      </w:pPr>
      <w:bookmarkStart w:id="26" w:name="_Toc70581692"/>
      <w:r w:rsidRPr="00226BEE">
        <w:rPr>
          <w:rFonts w:ascii="Times New Roman" w:hAnsi="Times New Roman" w:cs="Times New Roman"/>
          <w:b/>
          <w:color w:val="0070C0"/>
          <w:sz w:val="24"/>
          <w:szCs w:val="24"/>
        </w:rPr>
        <w:t>Linnapiirkondade säästev areng</w:t>
      </w:r>
      <w:bookmarkEnd w:id="26"/>
    </w:p>
    <w:p w14:paraId="2E6E5475" w14:textId="77777777" w:rsidR="00FC478F" w:rsidRPr="00226BEE" w:rsidRDefault="00FC478F" w:rsidP="009A44F9">
      <w:pPr>
        <w:spacing w:after="0"/>
        <w:jc w:val="both"/>
        <w:rPr>
          <w:rFonts w:ascii="Times New Roman" w:hAnsi="Times New Roman" w:cs="Times New Roman"/>
          <w:color w:val="0070C0"/>
        </w:rPr>
      </w:pPr>
    </w:p>
    <w:p w14:paraId="203C00FC" w14:textId="763FD998" w:rsidR="00575B60" w:rsidRPr="004B68B8" w:rsidRDefault="00243324" w:rsidP="009A44F9">
      <w:pPr>
        <w:spacing w:after="0"/>
        <w:jc w:val="both"/>
        <w:rPr>
          <w:rFonts w:ascii="Times New Roman" w:hAnsi="Times New Roman" w:cs="Times New Roman"/>
        </w:rPr>
      </w:pPr>
      <w:r w:rsidRPr="004B68B8">
        <w:rPr>
          <w:rFonts w:ascii="Times New Roman" w:hAnsi="Times New Roman" w:cs="Times New Roman"/>
        </w:rPr>
        <w:t>E</w:t>
      </w:r>
      <w:r w:rsidR="004C7C66" w:rsidRPr="004B68B8">
        <w:rPr>
          <w:rFonts w:ascii="Times New Roman" w:hAnsi="Times New Roman" w:cs="Times New Roman"/>
        </w:rPr>
        <w:t xml:space="preserve">rinevalt varasemalt praktikast ei koostata seekord eraldi arengudokumendina linnapiirkonna </w:t>
      </w:r>
      <w:r w:rsidR="00A64414" w:rsidRPr="004B68B8">
        <w:rPr>
          <w:rFonts w:ascii="Times New Roman" w:hAnsi="Times New Roman" w:cs="Times New Roman"/>
        </w:rPr>
        <w:t xml:space="preserve">jätkusuutliku </w:t>
      </w:r>
      <w:r w:rsidR="004C7C66" w:rsidRPr="004B68B8">
        <w:rPr>
          <w:rFonts w:ascii="Times New Roman" w:hAnsi="Times New Roman" w:cs="Times New Roman"/>
        </w:rPr>
        <w:t>arengu</w:t>
      </w:r>
      <w:r w:rsidR="00A64414" w:rsidRPr="004B68B8">
        <w:rPr>
          <w:rFonts w:ascii="Times New Roman" w:hAnsi="Times New Roman" w:cs="Times New Roman"/>
        </w:rPr>
        <w:t xml:space="preserve"> strateegiaid</w:t>
      </w:r>
      <w:r w:rsidR="004C7C66" w:rsidRPr="004B68B8">
        <w:rPr>
          <w:rFonts w:ascii="Times New Roman" w:hAnsi="Times New Roman" w:cs="Times New Roman"/>
        </w:rPr>
        <w:t>, vaid seda temaatikat käsitletakse integreeritult maakonna uuendatava arengustrateegia siseselt, eraldi alapeatükkide ja/või alalõi</w:t>
      </w:r>
      <w:r w:rsidR="009A44F9" w:rsidRPr="004B68B8">
        <w:rPr>
          <w:rFonts w:ascii="Times New Roman" w:hAnsi="Times New Roman" w:cs="Times New Roman"/>
        </w:rPr>
        <w:t>kudena</w:t>
      </w:r>
      <w:r w:rsidR="003333C1" w:rsidRPr="004B68B8">
        <w:rPr>
          <w:rFonts w:ascii="Times New Roman" w:hAnsi="Times New Roman" w:cs="Times New Roman"/>
        </w:rPr>
        <w:t>.</w:t>
      </w:r>
      <w:r w:rsidR="009A44F9" w:rsidRPr="004B68B8">
        <w:rPr>
          <w:rFonts w:ascii="Times New Roman" w:hAnsi="Times New Roman" w:cs="Times New Roman"/>
        </w:rPr>
        <w:t xml:space="preserve"> </w:t>
      </w:r>
      <w:r w:rsidR="004C7C66" w:rsidRPr="004B68B8">
        <w:rPr>
          <w:rFonts w:ascii="Times New Roman" w:hAnsi="Times New Roman" w:cs="Times New Roman"/>
        </w:rPr>
        <w:t>Käesolev märkus puudutab Harju, Tartu, Pärnu ja Ida-Viru maakonna arengustrateegia uuendamist.</w:t>
      </w:r>
    </w:p>
    <w:p w14:paraId="19C4E26A" w14:textId="5D7E7B06" w:rsidR="00613BE2" w:rsidRPr="004B68B8" w:rsidRDefault="00613BE2" w:rsidP="00613BE2">
      <w:pPr>
        <w:pStyle w:val="Default"/>
        <w:rPr>
          <w:color w:val="auto"/>
          <w:sz w:val="22"/>
          <w:szCs w:val="22"/>
        </w:rPr>
      </w:pPr>
      <w:r w:rsidRPr="004B68B8">
        <w:rPr>
          <w:color w:val="auto"/>
          <w:sz w:val="22"/>
          <w:szCs w:val="22"/>
        </w:rPr>
        <w:t>Maakonna arengustrateegiast peab olema selgelt välja lo</w:t>
      </w:r>
      <w:r w:rsidR="00D85494" w:rsidRPr="004B68B8">
        <w:rPr>
          <w:color w:val="auto"/>
          <w:sz w:val="22"/>
          <w:szCs w:val="22"/>
        </w:rPr>
        <w:t>etav linnapiirkonna geograafilis</w:t>
      </w:r>
      <w:r w:rsidRPr="004B68B8">
        <w:rPr>
          <w:color w:val="auto"/>
          <w:sz w:val="22"/>
          <w:szCs w:val="22"/>
        </w:rPr>
        <w:t>e ala piiritlus koos sellekohaste põhjendustega. Linnapiirkonnana käsitletakse üldiselt keskuslinna ja sellega funktsionaalselt tihedalt seotud lähitagamaad. Arvestades 2017. aastal l</w:t>
      </w:r>
      <w:r w:rsidR="00B74687" w:rsidRPr="004B68B8">
        <w:rPr>
          <w:color w:val="auto"/>
          <w:sz w:val="22"/>
          <w:szCs w:val="22"/>
        </w:rPr>
        <w:t>äbi viidud kohalike omavalitsuste haldusterritoriaalse korralduse</w:t>
      </w:r>
      <w:r w:rsidRPr="004B68B8">
        <w:rPr>
          <w:color w:val="auto"/>
          <w:sz w:val="22"/>
          <w:szCs w:val="22"/>
        </w:rPr>
        <w:t xml:space="preserve"> reformi, ei ole linnapiirkonna ala kaardistamisel enam asjakohane lähtuda keskuslinnaga piirnevate kohaliku omavalitsuse üksuste piiridest.  Linnapiirkonna lähitagamaa territooriumi määratlemisel saab lähtuda Statistikaameti linnalis</w:t>
      </w:r>
      <w:r w:rsidR="00D85494" w:rsidRPr="004B68B8">
        <w:rPr>
          <w:color w:val="auto"/>
          <w:sz w:val="22"/>
          <w:szCs w:val="22"/>
        </w:rPr>
        <w:t>t</w:t>
      </w:r>
      <w:r w:rsidRPr="004B68B8">
        <w:rPr>
          <w:color w:val="auto"/>
          <w:sz w:val="22"/>
          <w:szCs w:val="22"/>
        </w:rPr>
        <w:t>e asustuspiirkondade kaardistusest</w:t>
      </w:r>
      <w:r w:rsidR="007F08F2" w:rsidRPr="004B68B8">
        <w:rPr>
          <w:rStyle w:val="Allmrkuseviide"/>
          <w:color w:val="auto"/>
          <w:sz w:val="22"/>
          <w:szCs w:val="22"/>
        </w:rPr>
        <w:t>8</w:t>
      </w:r>
      <w:r w:rsidR="007F08F2" w:rsidRPr="004B68B8">
        <w:rPr>
          <w:color w:val="auto"/>
          <w:sz w:val="22"/>
          <w:szCs w:val="22"/>
        </w:rPr>
        <w:t>,</w:t>
      </w:r>
      <w:r w:rsidR="007F08F2" w:rsidRPr="004B68B8">
        <w:rPr>
          <w:rStyle w:val="Allmrkuseviide"/>
          <w:color w:val="auto"/>
          <w:sz w:val="22"/>
          <w:szCs w:val="22"/>
        </w:rPr>
        <w:t xml:space="preserve"> </w:t>
      </w:r>
      <w:r w:rsidRPr="004B68B8">
        <w:rPr>
          <w:color w:val="auto"/>
          <w:sz w:val="22"/>
          <w:szCs w:val="22"/>
        </w:rPr>
        <w:t xml:space="preserve">vastava lähitagamaa vahetust külgnemisest keskuslinnaga ning igapäevase tiheda pendelrände ulatusest. </w:t>
      </w:r>
    </w:p>
    <w:p w14:paraId="182FD6EE" w14:textId="77777777" w:rsidR="00613BE2" w:rsidRPr="004B68B8" w:rsidRDefault="00613BE2" w:rsidP="003867A2">
      <w:pPr>
        <w:spacing w:after="120" w:line="240" w:lineRule="auto"/>
        <w:jc w:val="both"/>
        <w:rPr>
          <w:rFonts w:ascii="Times New Roman" w:hAnsi="Times New Roman" w:cs="Times New Roman"/>
        </w:rPr>
      </w:pPr>
    </w:p>
    <w:p w14:paraId="38FE7B72" w14:textId="53F6F709" w:rsidR="00575B60" w:rsidRPr="004B68B8" w:rsidRDefault="00575B60" w:rsidP="003867A2">
      <w:pPr>
        <w:spacing w:after="120" w:line="240" w:lineRule="auto"/>
        <w:jc w:val="both"/>
        <w:rPr>
          <w:rFonts w:ascii="Times New Roman" w:hAnsi="Times New Roman" w:cs="Times New Roman"/>
        </w:rPr>
      </w:pPr>
      <w:r w:rsidRPr="004B68B8">
        <w:rPr>
          <w:rFonts w:ascii="Times New Roman" w:hAnsi="Times New Roman" w:cs="Times New Roman"/>
        </w:rPr>
        <w:t>Kõigi tegevussuund</w:t>
      </w:r>
      <w:r w:rsidR="008D6148" w:rsidRPr="004B68B8">
        <w:rPr>
          <w:rFonts w:ascii="Times New Roman" w:hAnsi="Times New Roman" w:cs="Times New Roman"/>
        </w:rPr>
        <w:t>ade</w:t>
      </w:r>
      <w:r w:rsidRPr="004B68B8">
        <w:rPr>
          <w:rFonts w:ascii="Times New Roman" w:hAnsi="Times New Roman" w:cs="Times New Roman"/>
        </w:rPr>
        <w:t xml:space="preserve"> käsitlemisel tuleb lähtuda järgmisest ülesehitusest:</w:t>
      </w:r>
    </w:p>
    <w:p w14:paraId="15D28B39" w14:textId="7E083C09" w:rsidR="00575B60" w:rsidRPr="004B68B8" w:rsidRDefault="00575B60" w:rsidP="00BE0194">
      <w:pPr>
        <w:pStyle w:val="Vahedeta"/>
        <w:numPr>
          <w:ilvl w:val="0"/>
          <w:numId w:val="24"/>
        </w:numPr>
        <w:rPr>
          <w:rFonts w:ascii="Times New Roman" w:hAnsi="Times New Roman"/>
        </w:rPr>
      </w:pPr>
      <w:r w:rsidRPr="004B68B8">
        <w:rPr>
          <w:rFonts w:ascii="Times New Roman" w:hAnsi="Times New Roman"/>
        </w:rPr>
        <w:t xml:space="preserve">olukorra kirjeldus ja analüüs: </w:t>
      </w:r>
      <w:r w:rsidR="00B36006" w:rsidRPr="004B68B8">
        <w:rPr>
          <w:rFonts w:ascii="Times New Roman" w:hAnsi="Times New Roman"/>
        </w:rPr>
        <w:t xml:space="preserve">linnapiirkonna </w:t>
      </w:r>
      <w:r w:rsidRPr="004B68B8">
        <w:rPr>
          <w:rFonts w:ascii="Times New Roman" w:hAnsi="Times New Roman"/>
        </w:rPr>
        <w:t xml:space="preserve">peamised ja ühised </w:t>
      </w:r>
      <w:r w:rsidR="00EA5C80" w:rsidRPr="004B68B8">
        <w:rPr>
          <w:rFonts w:ascii="Times New Roman" w:hAnsi="Times New Roman"/>
        </w:rPr>
        <w:t>probleemid</w:t>
      </w:r>
      <w:r w:rsidRPr="004B68B8">
        <w:rPr>
          <w:rFonts w:ascii="Times New Roman" w:hAnsi="Times New Roman"/>
        </w:rPr>
        <w:t xml:space="preserve"> ning arenguvõimalused;</w:t>
      </w:r>
    </w:p>
    <w:p w14:paraId="4933D622" w14:textId="7E8C2BD1" w:rsidR="00575B60" w:rsidRPr="004B68B8" w:rsidRDefault="00B36006" w:rsidP="00243324">
      <w:pPr>
        <w:pStyle w:val="Vahedeta"/>
        <w:numPr>
          <w:ilvl w:val="0"/>
          <w:numId w:val="24"/>
        </w:numPr>
        <w:rPr>
          <w:rFonts w:ascii="Times New Roman" w:hAnsi="Times New Roman"/>
        </w:rPr>
      </w:pPr>
      <w:r w:rsidRPr="004B68B8">
        <w:rPr>
          <w:rFonts w:ascii="Times New Roman" w:hAnsi="Times New Roman"/>
        </w:rPr>
        <w:t xml:space="preserve">linnapiirkonna </w:t>
      </w:r>
      <w:r w:rsidR="00575B60" w:rsidRPr="004B68B8">
        <w:rPr>
          <w:rFonts w:ascii="Times New Roman" w:hAnsi="Times New Roman"/>
        </w:rPr>
        <w:t xml:space="preserve">ühised </w:t>
      </w:r>
      <w:r w:rsidR="00DA1E27" w:rsidRPr="004B68B8">
        <w:rPr>
          <w:rFonts w:ascii="Times New Roman" w:hAnsi="Times New Roman"/>
        </w:rPr>
        <w:t>strateegilised</w:t>
      </w:r>
      <w:r w:rsidR="00575B60" w:rsidRPr="004B68B8">
        <w:rPr>
          <w:rFonts w:ascii="Times New Roman" w:hAnsi="Times New Roman"/>
        </w:rPr>
        <w:t xml:space="preserve"> </w:t>
      </w:r>
      <w:r w:rsidR="00DA1E27" w:rsidRPr="004B68B8">
        <w:rPr>
          <w:rFonts w:ascii="Times New Roman" w:hAnsi="Times New Roman"/>
        </w:rPr>
        <w:t>põhi</w:t>
      </w:r>
      <w:r w:rsidR="00575B60" w:rsidRPr="004B68B8">
        <w:rPr>
          <w:rFonts w:ascii="Times New Roman" w:hAnsi="Times New Roman"/>
        </w:rPr>
        <w:t>eesmärgid;</w:t>
      </w:r>
    </w:p>
    <w:p w14:paraId="64AABAAE" w14:textId="6279FDB7" w:rsidR="00575B60" w:rsidRPr="004B68B8" w:rsidRDefault="00B36006" w:rsidP="00243324">
      <w:pPr>
        <w:pStyle w:val="Vahedeta"/>
        <w:numPr>
          <w:ilvl w:val="0"/>
          <w:numId w:val="24"/>
        </w:numPr>
        <w:rPr>
          <w:rFonts w:ascii="Times New Roman" w:hAnsi="Times New Roman"/>
        </w:rPr>
      </w:pPr>
      <w:r w:rsidRPr="004B68B8">
        <w:rPr>
          <w:rFonts w:ascii="Times New Roman" w:hAnsi="Times New Roman"/>
        </w:rPr>
        <w:t xml:space="preserve">linnapiirkonna </w:t>
      </w:r>
      <w:r w:rsidR="00575B60" w:rsidRPr="004B68B8">
        <w:rPr>
          <w:rFonts w:ascii="Times New Roman" w:hAnsi="Times New Roman"/>
        </w:rPr>
        <w:t>prioriteetsed ja ühised tegevussuunad.</w:t>
      </w:r>
    </w:p>
    <w:p w14:paraId="07B2CA00" w14:textId="0A9978E9" w:rsidR="00F55FC3" w:rsidRPr="004B68B8" w:rsidRDefault="00F55FC3" w:rsidP="00D05692">
      <w:pPr>
        <w:spacing w:after="0"/>
        <w:jc w:val="both"/>
        <w:rPr>
          <w:rFonts w:ascii="Times New Roman" w:hAnsi="Times New Roman" w:cs="Times New Roman"/>
        </w:rPr>
      </w:pPr>
    </w:p>
    <w:p w14:paraId="5210DD1D" w14:textId="44FC6E01" w:rsidR="00B36006" w:rsidRPr="004B68B8" w:rsidRDefault="00B36006" w:rsidP="00B36006">
      <w:pPr>
        <w:pStyle w:val="Default"/>
        <w:rPr>
          <w:color w:val="auto"/>
          <w:sz w:val="22"/>
          <w:szCs w:val="22"/>
        </w:rPr>
      </w:pPr>
      <w:bookmarkStart w:id="27" w:name="_Toc505175423"/>
      <w:bookmarkStart w:id="28" w:name="_Toc505175473"/>
      <w:bookmarkStart w:id="29" w:name="_Toc505175424"/>
      <w:bookmarkStart w:id="30" w:name="_Toc505175474"/>
      <w:bookmarkStart w:id="31" w:name="_Toc505175425"/>
      <w:bookmarkStart w:id="32" w:name="_Toc505175475"/>
      <w:bookmarkStart w:id="33" w:name="_Toc505175426"/>
      <w:bookmarkStart w:id="34" w:name="_Toc505175476"/>
      <w:bookmarkStart w:id="35" w:name="_Toc505175427"/>
      <w:bookmarkStart w:id="36" w:name="_Toc505175477"/>
      <w:bookmarkStart w:id="37" w:name="_Toc505175428"/>
      <w:bookmarkStart w:id="38" w:name="_Toc505175478"/>
      <w:bookmarkStart w:id="39" w:name="_Toc505175429"/>
      <w:bookmarkStart w:id="40" w:name="_Toc505175479"/>
      <w:bookmarkStart w:id="41" w:name="_Toc505174688"/>
      <w:bookmarkStart w:id="42" w:name="_Toc505175188"/>
      <w:bookmarkStart w:id="43" w:name="_Toc505175430"/>
      <w:bookmarkStart w:id="44" w:name="_Toc505175480"/>
      <w:bookmarkStart w:id="45" w:name="_Toc505174689"/>
      <w:bookmarkStart w:id="46" w:name="_Toc505175189"/>
      <w:bookmarkStart w:id="47" w:name="_Toc505175431"/>
      <w:bookmarkStart w:id="48" w:name="_Toc505175481"/>
      <w:bookmarkStart w:id="49" w:name="_Toc505174690"/>
      <w:bookmarkStart w:id="50" w:name="_Toc505175190"/>
      <w:bookmarkStart w:id="51" w:name="_Toc505175432"/>
      <w:bookmarkStart w:id="52" w:name="_Toc505175482"/>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4B68B8">
        <w:rPr>
          <w:color w:val="auto"/>
          <w:sz w:val="22"/>
          <w:szCs w:val="22"/>
        </w:rPr>
        <w:t xml:space="preserve">Linnapiirkonda puudutava teemakäsitluse puhul peaks keskenduma eeskätt nendele </w:t>
      </w:r>
      <w:r w:rsidR="00266456" w:rsidRPr="004B68B8">
        <w:rPr>
          <w:color w:val="auto"/>
          <w:sz w:val="22"/>
          <w:szCs w:val="22"/>
        </w:rPr>
        <w:t xml:space="preserve">arengustrateegia teemavaldkondade </w:t>
      </w:r>
      <w:r w:rsidRPr="004B68B8">
        <w:rPr>
          <w:color w:val="auto"/>
          <w:sz w:val="22"/>
          <w:szCs w:val="22"/>
        </w:rPr>
        <w:t xml:space="preserve">kitsaskohtadele, mille lahendamine eeldab linnapiirkonna KOV üksuste koostööd või ühist tegevuste koordineerimist. </w:t>
      </w:r>
      <w:r w:rsidR="00C71A9E" w:rsidRPr="004B68B8">
        <w:rPr>
          <w:color w:val="auto"/>
          <w:sz w:val="22"/>
          <w:szCs w:val="22"/>
        </w:rPr>
        <w:t>Säästva arengu puhul on l</w:t>
      </w:r>
      <w:r w:rsidRPr="004B68B8">
        <w:rPr>
          <w:color w:val="auto"/>
          <w:sz w:val="22"/>
          <w:szCs w:val="22"/>
        </w:rPr>
        <w:t>ähtealus</w:t>
      </w:r>
      <w:r w:rsidR="00C71A9E" w:rsidRPr="004B68B8">
        <w:rPr>
          <w:color w:val="auto"/>
          <w:sz w:val="22"/>
          <w:szCs w:val="22"/>
        </w:rPr>
        <w:t>teks ülemaailmsed</w:t>
      </w:r>
      <w:r w:rsidR="003A3A18" w:rsidRPr="004B68B8">
        <w:rPr>
          <w:color w:val="auto"/>
          <w:sz w:val="22"/>
          <w:szCs w:val="22"/>
        </w:rPr>
        <w:t xml:space="preserve"> (ÜRO eestvedamisel kokkulepitud)</w:t>
      </w:r>
      <w:r w:rsidR="00C71A9E" w:rsidRPr="004B68B8">
        <w:rPr>
          <w:color w:val="auto"/>
          <w:sz w:val="22"/>
          <w:szCs w:val="22"/>
        </w:rPr>
        <w:t xml:space="preserve"> säästva arengu eesmärgid, strateegia „Eesti 2035“ ja</w:t>
      </w:r>
      <w:r w:rsidRPr="004B68B8">
        <w:rPr>
          <w:color w:val="auto"/>
          <w:sz w:val="22"/>
          <w:szCs w:val="22"/>
        </w:rPr>
        <w:t xml:space="preserve"> linnapiirkonna KOV</w:t>
      </w:r>
      <w:r w:rsidR="003333C1" w:rsidRPr="004B68B8">
        <w:rPr>
          <w:color w:val="auto"/>
          <w:sz w:val="22"/>
          <w:szCs w:val="22"/>
        </w:rPr>
        <w:t>-</w:t>
      </w:r>
      <w:r w:rsidRPr="004B68B8">
        <w:rPr>
          <w:color w:val="auto"/>
          <w:sz w:val="22"/>
          <w:szCs w:val="22"/>
        </w:rPr>
        <w:t xml:space="preserve">üksuste olemasolevad arendusdokumendid (linnapiirkonna ühine strateegia 2014-2020, arengukavad, eelarvestrateegiad, planeeringud). </w:t>
      </w:r>
      <w:r w:rsidR="00074783" w:rsidRPr="004B68B8">
        <w:rPr>
          <w:color w:val="auto"/>
          <w:sz w:val="22"/>
          <w:szCs w:val="22"/>
        </w:rPr>
        <w:t xml:space="preserve">Oluliseks arengudokumendiks on koostatav transpordi ja liikuvuse arengukava aastateks 2021-2030: linnapiirkondade strateegiad peavad haakuma selles arengukavas seatud eesmärkidega säästva linnalise liikuvuse kujundamisel. </w:t>
      </w:r>
      <w:r w:rsidRPr="004B68B8">
        <w:rPr>
          <w:color w:val="auto"/>
          <w:sz w:val="22"/>
          <w:szCs w:val="22"/>
        </w:rPr>
        <w:t>Probleemide, väljakutsete, võimaluste, prioriteetide, eesmärkide ja tegevussuundade valiku</w:t>
      </w:r>
      <w:r w:rsidR="00D85494" w:rsidRPr="004B68B8">
        <w:rPr>
          <w:color w:val="auto"/>
          <w:sz w:val="22"/>
          <w:szCs w:val="22"/>
        </w:rPr>
        <w:t>i</w:t>
      </w:r>
      <w:r w:rsidRPr="004B68B8">
        <w:rPr>
          <w:color w:val="auto"/>
          <w:sz w:val="22"/>
          <w:szCs w:val="22"/>
        </w:rPr>
        <w:t xml:space="preserve">d tuleb põhjendada asjakohaste analüüside või selgitustega. Samuti võib viidata asjakohasele teisele sama valdkonda või territooriumi hõlmavale arengukavale, mis antud temaatikat käsitavad. </w:t>
      </w:r>
    </w:p>
    <w:p w14:paraId="6F61901E" w14:textId="4D7D3E89" w:rsidR="00613BE2" w:rsidRPr="004B68B8" w:rsidRDefault="00B36006" w:rsidP="00613BE2">
      <w:pPr>
        <w:spacing w:line="240" w:lineRule="auto"/>
        <w:jc w:val="both"/>
        <w:rPr>
          <w:rFonts w:ascii="Times New Roman" w:hAnsi="Times New Roman" w:cs="Times New Roman"/>
        </w:rPr>
      </w:pPr>
      <w:r w:rsidRPr="004B68B8">
        <w:rPr>
          <w:rFonts w:ascii="Times New Roman" w:hAnsi="Times New Roman" w:cs="Times New Roman"/>
        </w:rPr>
        <w:t>Eeskätt tuleb suuremat tähelepanu osutada</w:t>
      </w:r>
      <w:r w:rsidR="009A44F9" w:rsidRPr="004B68B8">
        <w:rPr>
          <w:rFonts w:ascii="Times New Roman" w:hAnsi="Times New Roman" w:cs="Times New Roman"/>
        </w:rPr>
        <w:t xml:space="preserve"> linnapiirkondadele kavandatud 8</w:t>
      </w:r>
      <w:r w:rsidRPr="004B68B8">
        <w:rPr>
          <w:rFonts w:ascii="Times New Roman" w:hAnsi="Times New Roman" w:cs="Times New Roman"/>
        </w:rPr>
        <w:t xml:space="preserve">% </w:t>
      </w:r>
      <w:r w:rsidR="00F031F2" w:rsidRPr="004B68B8">
        <w:rPr>
          <w:rFonts w:ascii="Times New Roman" w:hAnsi="Times New Roman" w:cs="Times New Roman"/>
        </w:rPr>
        <w:t>Euroopa Regionaalarengu F</w:t>
      </w:r>
      <w:r w:rsidR="009C1AE0" w:rsidRPr="004B68B8">
        <w:rPr>
          <w:rFonts w:ascii="Times New Roman" w:hAnsi="Times New Roman" w:cs="Times New Roman"/>
        </w:rPr>
        <w:t>ondi (</w:t>
      </w:r>
      <w:r w:rsidRPr="004B68B8">
        <w:rPr>
          <w:rFonts w:ascii="Times New Roman" w:hAnsi="Times New Roman" w:cs="Times New Roman"/>
        </w:rPr>
        <w:t>ERF</w:t>
      </w:r>
      <w:r w:rsidR="009C1AE0" w:rsidRPr="004B68B8">
        <w:rPr>
          <w:rFonts w:ascii="Times New Roman" w:hAnsi="Times New Roman" w:cs="Times New Roman"/>
        </w:rPr>
        <w:t>)</w:t>
      </w:r>
      <w:r w:rsidRPr="004B68B8">
        <w:rPr>
          <w:rFonts w:ascii="Times New Roman" w:hAnsi="Times New Roman" w:cs="Times New Roman"/>
        </w:rPr>
        <w:t xml:space="preserve"> vahendite sekkumisvaldkondadega seotud teemadele, milleks eelduslikult</w:t>
      </w:r>
      <w:r w:rsidR="007F08F2" w:rsidRPr="004B68B8">
        <w:rPr>
          <w:rStyle w:val="Allmrkuseviide"/>
          <w:rFonts w:ascii="Times New Roman" w:hAnsi="Times New Roman" w:cs="Times New Roman"/>
        </w:rPr>
        <w:footnoteReference w:id="27"/>
      </w:r>
      <w:r w:rsidRPr="004B68B8">
        <w:rPr>
          <w:rFonts w:ascii="Times New Roman" w:hAnsi="Times New Roman" w:cs="Times New Roman"/>
        </w:rPr>
        <w:t xml:space="preserve"> on säästev linnaline liikuvus Tallinna, Tartu ja Pärnu linnapiirkondades, nutikate lahenduste kasutamine kõigis </w:t>
      </w:r>
      <w:r w:rsidR="007F08F2" w:rsidRPr="004B68B8">
        <w:rPr>
          <w:rFonts w:ascii="Times New Roman" w:hAnsi="Times New Roman" w:cs="Times New Roman"/>
        </w:rPr>
        <w:t xml:space="preserve">nelja maakonna </w:t>
      </w:r>
      <w:r w:rsidRPr="004B68B8">
        <w:rPr>
          <w:rFonts w:ascii="Times New Roman" w:hAnsi="Times New Roman" w:cs="Times New Roman"/>
        </w:rPr>
        <w:t>viies suuremas linnapiirkonnas, avaliku linnaruumi atraktiivsus Ida-Virumaa linnapiirkondades. Nimetatud valdkondades lepitakse valdkonna eest vastutava</w:t>
      </w:r>
      <w:r w:rsidR="00D85494" w:rsidRPr="004B68B8">
        <w:rPr>
          <w:rFonts w:ascii="Times New Roman" w:hAnsi="Times New Roman" w:cs="Times New Roman"/>
        </w:rPr>
        <w:t>te</w:t>
      </w:r>
      <w:r w:rsidRPr="004B68B8">
        <w:rPr>
          <w:rFonts w:ascii="Times New Roman" w:hAnsi="Times New Roman" w:cs="Times New Roman"/>
        </w:rPr>
        <w:t xml:space="preserve"> ministeeriumitega kokku täpsemad teemapüstitused, millele tuleb arengukava koostamisel tähelepanu pöörata. </w:t>
      </w:r>
      <w:r w:rsidR="00964B7B" w:rsidRPr="004B68B8">
        <w:rPr>
          <w:rFonts w:ascii="Times New Roman" w:hAnsi="Times New Roman" w:cs="Times New Roman"/>
        </w:rPr>
        <w:t>Linnaarengu meetmetest on võimalik toetada vaid selliseid tegevusi, mille vajadus tuleneb maakonna arengustrateegiast. Näiteks saab nutikate lahenduste rahastamiseks esitada selliste valdkondade ideid, mille osas on arengustrateegias</w:t>
      </w:r>
      <w:r w:rsidR="00DD45E0" w:rsidRPr="004B68B8">
        <w:rPr>
          <w:rFonts w:ascii="Times New Roman" w:hAnsi="Times New Roman" w:cs="Times New Roman"/>
        </w:rPr>
        <w:t xml:space="preserve"> või tegevuskavas</w:t>
      </w:r>
      <w:r w:rsidR="00964B7B" w:rsidRPr="004B68B8">
        <w:rPr>
          <w:rFonts w:ascii="Times New Roman" w:hAnsi="Times New Roman" w:cs="Times New Roman"/>
        </w:rPr>
        <w:t xml:space="preserve"> välja toodud, et nende lahendamiseks on vajalik leida uuenduslikke lahendusi ja/või teha koostööd teadusasutuste ja ettevõtjatega. Seos maakonna arengustrateegia eesmärkidega peab olema tuvastatav. </w:t>
      </w:r>
      <w:r w:rsidRPr="004B68B8">
        <w:rPr>
          <w:rFonts w:ascii="Times New Roman" w:hAnsi="Times New Roman" w:cs="Times New Roman"/>
        </w:rPr>
        <w:t>Kõikide teemaplokkide juures tuleb läbivalt analüüsida, kuidas puudutavad tegevused kolmandaid osapooli ning keda ja mil viisil on vajalik või soovituslik kaasata lisaks riigile ja kohaliku omavalitsuse sektorile tegevuste ettevalmistamisse ja rakendamisse.</w:t>
      </w:r>
      <w:r w:rsidR="00613BE2" w:rsidRPr="004B68B8">
        <w:rPr>
          <w:rFonts w:ascii="Times New Roman" w:hAnsi="Times New Roman" w:cs="Times New Roman"/>
        </w:rPr>
        <w:t xml:space="preserve"> Ka linnapiirkonna arengu kavandamisel maakonna </w:t>
      </w:r>
      <w:r w:rsidR="007F08F2" w:rsidRPr="004B68B8">
        <w:rPr>
          <w:rFonts w:ascii="Times New Roman" w:hAnsi="Times New Roman" w:cs="Times New Roman"/>
        </w:rPr>
        <w:t>arengu</w:t>
      </w:r>
      <w:r w:rsidR="00613BE2" w:rsidRPr="004B68B8">
        <w:rPr>
          <w:rFonts w:ascii="Times New Roman" w:hAnsi="Times New Roman" w:cs="Times New Roman"/>
        </w:rPr>
        <w:t xml:space="preserve">strateegias tuleb järgida juhendis toodud organisatsioonide ja huvigruppide kaasamise põhimõtteid. </w:t>
      </w:r>
    </w:p>
    <w:p w14:paraId="3E3196FC" w14:textId="6B52D7B4" w:rsidR="00613BE2" w:rsidRPr="004B68B8" w:rsidRDefault="00613BE2" w:rsidP="00613BE2">
      <w:pPr>
        <w:spacing w:line="240" w:lineRule="auto"/>
        <w:jc w:val="both"/>
        <w:rPr>
          <w:rFonts w:ascii="Times New Roman" w:hAnsi="Times New Roman" w:cs="Times New Roman"/>
        </w:rPr>
      </w:pPr>
      <w:r w:rsidRPr="004B68B8">
        <w:rPr>
          <w:rFonts w:ascii="Times New Roman" w:hAnsi="Times New Roman" w:cs="Times New Roman"/>
        </w:rPr>
        <w:t xml:space="preserve">Maakonna </w:t>
      </w:r>
      <w:r w:rsidR="007F08F2" w:rsidRPr="004B68B8">
        <w:rPr>
          <w:rFonts w:ascii="Times New Roman" w:hAnsi="Times New Roman" w:cs="Times New Roman"/>
        </w:rPr>
        <w:t>arengu</w:t>
      </w:r>
      <w:r w:rsidRPr="004B68B8">
        <w:rPr>
          <w:rFonts w:ascii="Times New Roman" w:hAnsi="Times New Roman" w:cs="Times New Roman"/>
        </w:rPr>
        <w:t>strateegias linnapiirkonda käsitleva osa koostamis</w:t>
      </w:r>
      <w:r w:rsidR="007F08F2" w:rsidRPr="004B68B8">
        <w:rPr>
          <w:rFonts w:ascii="Times New Roman" w:hAnsi="Times New Roman" w:cs="Times New Roman"/>
        </w:rPr>
        <w:t>s</w:t>
      </w:r>
      <w:r w:rsidRPr="004B68B8">
        <w:rPr>
          <w:rFonts w:ascii="Times New Roman" w:hAnsi="Times New Roman" w:cs="Times New Roman"/>
        </w:rPr>
        <w:t>e tuleb kaasata kõik kohaliku omavalitsuse üksused, kelle haldusüksuse piiridesse lin</w:t>
      </w:r>
      <w:r w:rsidR="007F08F2" w:rsidRPr="004B68B8">
        <w:rPr>
          <w:rFonts w:ascii="Times New Roman" w:hAnsi="Times New Roman" w:cs="Times New Roman"/>
        </w:rPr>
        <w:t>napiirkonna territoorium jääb. Arengus</w:t>
      </w:r>
      <w:r w:rsidRPr="004B68B8">
        <w:rPr>
          <w:rFonts w:ascii="Times New Roman" w:hAnsi="Times New Roman" w:cs="Times New Roman"/>
        </w:rPr>
        <w:t>trateeg</w:t>
      </w:r>
      <w:r w:rsidR="00794CC7" w:rsidRPr="004B68B8">
        <w:rPr>
          <w:rFonts w:ascii="Times New Roman" w:hAnsi="Times New Roman" w:cs="Times New Roman"/>
        </w:rPr>
        <w:t>ia linnapiirkonna osa koostamise</w:t>
      </w:r>
      <w:r w:rsidRPr="004B68B8">
        <w:rPr>
          <w:rFonts w:ascii="Times New Roman" w:hAnsi="Times New Roman" w:cs="Times New Roman"/>
        </w:rPr>
        <w:t xml:space="preserve"> koordineerimiseks on soovituslik komplekteerida linnapiirkonna erinevatest osapooltest temaatiline töörühm, milles keskse korraldaja roll on linnapiirkonna keskuslinnal. Linnapiirkonna temaatilise töörühma roll on jälgida maakonna arengustrateegia koostamise protsessis linnapiirkonda puudutava temaatika asjakohast kajastamist maakonna arengustrateegia protsessi vältel ideede kogumisel, süstematiseerimisel ja prioritiseerimisel. </w:t>
      </w:r>
    </w:p>
    <w:p w14:paraId="7D661DBC" w14:textId="77777777" w:rsidR="00B36006" w:rsidRPr="004B68B8" w:rsidRDefault="00B36006" w:rsidP="00B36006">
      <w:pPr>
        <w:autoSpaceDE w:val="0"/>
        <w:autoSpaceDN w:val="0"/>
        <w:adjustRightInd w:val="0"/>
        <w:spacing w:after="0" w:line="240" w:lineRule="auto"/>
        <w:jc w:val="both"/>
        <w:rPr>
          <w:rFonts w:ascii="Times New Roman" w:hAnsi="Times New Roman" w:cs="Times New Roman"/>
        </w:rPr>
      </w:pPr>
    </w:p>
    <w:p w14:paraId="02DBA0B8" w14:textId="0E36F042" w:rsidR="00243324" w:rsidRPr="00226BEE" w:rsidRDefault="00606600" w:rsidP="009B0A78">
      <w:pPr>
        <w:pStyle w:val="Pealkiri1"/>
        <w:rPr>
          <w:rFonts w:ascii="Times New Roman" w:hAnsi="Times New Roman" w:cs="Times New Roman"/>
          <w:b/>
          <w:color w:val="0070C0"/>
          <w:sz w:val="24"/>
          <w:szCs w:val="24"/>
        </w:rPr>
      </w:pPr>
      <w:bookmarkStart w:id="53" w:name="_Toc70581693"/>
      <w:r w:rsidRPr="00226BEE">
        <w:rPr>
          <w:rFonts w:ascii="Times New Roman" w:hAnsi="Times New Roman" w:cs="Times New Roman"/>
          <w:b/>
          <w:color w:val="0070C0"/>
          <w:sz w:val="24"/>
          <w:szCs w:val="24"/>
        </w:rPr>
        <w:t>Arengustrateegia tegevuskava</w:t>
      </w:r>
      <w:bookmarkEnd w:id="53"/>
      <w:r w:rsidRPr="00226BEE">
        <w:rPr>
          <w:rFonts w:ascii="Times New Roman" w:hAnsi="Times New Roman" w:cs="Times New Roman"/>
          <w:b/>
          <w:color w:val="0070C0"/>
          <w:sz w:val="24"/>
          <w:szCs w:val="24"/>
        </w:rPr>
        <w:t xml:space="preserve"> </w:t>
      </w:r>
    </w:p>
    <w:p w14:paraId="6CABD191" w14:textId="77777777" w:rsidR="00FC478F" w:rsidRPr="004B68B8" w:rsidRDefault="00FC478F" w:rsidP="00FC478F"/>
    <w:p w14:paraId="0F07138E" w14:textId="25A81CBB" w:rsidR="001B05A4" w:rsidRPr="004B68B8" w:rsidRDefault="001B05A4" w:rsidP="000512D4">
      <w:pPr>
        <w:pStyle w:val="Loendilik"/>
        <w:numPr>
          <w:ilvl w:val="0"/>
          <w:numId w:val="4"/>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r w:rsidRPr="004B68B8">
        <w:rPr>
          <w:rFonts w:ascii="Times New Roman" w:hAnsi="Times New Roman" w:cs="Times New Roman"/>
        </w:rPr>
        <w:t>KOKS §</w:t>
      </w:r>
      <w:r w:rsidR="004F21B5" w:rsidRPr="004B68B8">
        <w:rPr>
          <w:rFonts w:ascii="Times New Roman" w:hAnsi="Times New Roman" w:cs="Times New Roman"/>
        </w:rPr>
        <w:t xml:space="preserve"> </w:t>
      </w:r>
      <w:r w:rsidRPr="004B68B8">
        <w:rPr>
          <w:rFonts w:ascii="Times New Roman" w:hAnsi="Times New Roman" w:cs="Times New Roman"/>
        </w:rPr>
        <w:t>37</w:t>
      </w:r>
      <w:r w:rsidR="00573413" w:rsidRPr="004B68B8">
        <w:rPr>
          <w:rFonts w:ascii="Times New Roman" w:hAnsi="Times New Roman" w:cs="Times New Roman"/>
          <w:vertAlign w:val="superscript"/>
        </w:rPr>
        <w:t>4</w:t>
      </w:r>
      <w:r w:rsidRPr="004B68B8">
        <w:rPr>
          <w:rFonts w:ascii="Times New Roman" w:hAnsi="Times New Roman" w:cs="Times New Roman"/>
        </w:rPr>
        <w:t xml:space="preserve"> lg 2 „Maakonna arengustrateegial peab olema tegevuskava või valdkondlikud tegevuskavad, mis ei pea hõlmama kogu arengustrateegia kehtivuse perioodi.“</w:t>
      </w:r>
    </w:p>
    <w:p w14:paraId="1D85F180" w14:textId="0F58FFE8" w:rsidR="001B05A4" w:rsidRPr="004B68B8" w:rsidRDefault="001B05A4" w:rsidP="000512D4">
      <w:pPr>
        <w:pStyle w:val="Loendilik"/>
        <w:numPr>
          <w:ilvl w:val="0"/>
          <w:numId w:val="4"/>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r w:rsidRPr="004B68B8">
        <w:rPr>
          <w:rFonts w:ascii="Times New Roman" w:hAnsi="Times New Roman" w:cs="Times New Roman"/>
        </w:rPr>
        <w:t>KOKS §</w:t>
      </w:r>
      <w:r w:rsidR="004F21B5" w:rsidRPr="004B68B8">
        <w:rPr>
          <w:rFonts w:ascii="Times New Roman" w:hAnsi="Times New Roman" w:cs="Times New Roman"/>
        </w:rPr>
        <w:t xml:space="preserve"> </w:t>
      </w:r>
      <w:r w:rsidRPr="004B68B8">
        <w:rPr>
          <w:rFonts w:ascii="Times New Roman" w:hAnsi="Times New Roman" w:cs="Times New Roman"/>
        </w:rPr>
        <w:t>37</w:t>
      </w:r>
      <w:r w:rsidR="00573413" w:rsidRPr="004B68B8">
        <w:rPr>
          <w:rFonts w:ascii="Times New Roman" w:hAnsi="Times New Roman" w:cs="Times New Roman"/>
          <w:vertAlign w:val="superscript"/>
        </w:rPr>
        <w:t>4</w:t>
      </w:r>
      <w:r w:rsidRPr="004B68B8">
        <w:rPr>
          <w:rFonts w:ascii="Times New Roman" w:hAnsi="Times New Roman" w:cs="Times New Roman"/>
        </w:rPr>
        <w:t xml:space="preserve"> lg 2 „Maakonna arengustrateegia tegevuskava peab olema kooskõlas maakonna kohaliku omavalitsuse üksuste eelarvestrateegiatega.“</w:t>
      </w:r>
    </w:p>
    <w:p w14:paraId="645E2971" w14:textId="68A89515" w:rsidR="00306EC8" w:rsidRPr="004B68B8" w:rsidRDefault="00306EC8" w:rsidP="000512D4">
      <w:pPr>
        <w:pStyle w:val="Loendilik"/>
        <w:numPr>
          <w:ilvl w:val="0"/>
          <w:numId w:val="4"/>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r w:rsidRPr="004B68B8">
        <w:rPr>
          <w:rFonts w:ascii="Times New Roman" w:hAnsi="Times New Roman" w:cs="Times New Roman"/>
        </w:rPr>
        <w:t>KOKS § 37</w:t>
      </w:r>
      <w:r w:rsidRPr="004B68B8">
        <w:rPr>
          <w:rFonts w:ascii="Times New Roman" w:hAnsi="Times New Roman" w:cs="Times New Roman"/>
          <w:vertAlign w:val="superscript"/>
        </w:rPr>
        <w:t>3</w:t>
      </w:r>
      <w:r w:rsidRPr="004B68B8">
        <w:rPr>
          <w:rFonts w:ascii="Times New Roman" w:hAnsi="Times New Roman" w:cs="Times New Roman"/>
        </w:rPr>
        <w:t xml:space="preserve"> lg 6 „Maakonna arengustrateegia peab arvestama maakonnaplaneeringut. Maakonna arengustrateegia on üldplaneeringu koostamise alus.“</w:t>
      </w:r>
    </w:p>
    <w:p w14:paraId="368E8DD9" w14:textId="77777777" w:rsidR="001B05A4" w:rsidRPr="004B68B8" w:rsidRDefault="001B05A4" w:rsidP="001B05A4">
      <w:pPr>
        <w:spacing w:after="0"/>
        <w:jc w:val="both"/>
        <w:rPr>
          <w:rFonts w:ascii="Times New Roman" w:hAnsi="Times New Roman" w:cs="Times New Roman"/>
        </w:rPr>
      </w:pPr>
    </w:p>
    <w:p w14:paraId="0AC29642" w14:textId="25FA23F7" w:rsidR="00071320" w:rsidRPr="004B68B8" w:rsidRDefault="00071320" w:rsidP="00071320">
      <w:pPr>
        <w:spacing w:after="0"/>
        <w:jc w:val="both"/>
        <w:rPr>
          <w:rFonts w:ascii="Times New Roman" w:hAnsi="Times New Roman" w:cs="Times New Roman"/>
        </w:rPr>
      </w:pPr>
      <w:r w:rsidRPr="004B68B8">
        <w:rPr>
          <w:rFonts w:ascii="Times New Roman" w:hAnsi="Times New Roman" w:cs="Times New Roman"/>
        </w:rPr>
        <w:t>Tegevuskavva valitud tegevuste kogum</w:t>
      </w:r>
      <w:r w:rsidR="00DD66E8" w:rsidRPr="004B68B8">
        <w:rPr>
          <w:rFonts w:ascii="Times New Roman" w:hAnsi="Times New Roman" w:cs="Times New Roman"/>
        </w:rPr>
        <w:t>id</w:t>
      </w:r>
      <w:r w:rsidRPr="004B68B8">
        <w:rPr>
          <w:rFonts w:ascii="Times New Roman" w:hAnsi="Times New Roman" w:cs="Times New Roman"/>
        </w:rPr>
        <w:t xml:space="preserve"> pea</w:t>
      </w:r>
      <w:r w:rsidR="00DD66E8" w:rsidRPr="004B68B8">
        <w:rPr>
          <w:rFonts w:ascii="Times New Roman" w:hAnsi="Times New Roman" w:cs="Times New Roman"/>
        </w:rPr>
        <w:t>vad</w:t>
      </w:r>
      <w:r w:rsidRPr="004B68B8">
        <w:rPr>
          <w:rFonts w:ascii="Times New Roman" w:hAnsi="Times New Roman" w:cs="Times New Roman"/>
        </w:rPr>
        <w:t xml:space="preserve"> loogiliselt tulenema arengustrateegia tekstis esile toodud prioriteetidest, kavandatavatest muutustest ja põhjendustest.</w:t>
      </w:r>
      <w:r w:rsidR="00D85494" w:rsidRPr="004B68B8">
        <w:rPr>
          <w:rFonts w:ascii="Times New Roman" w:hAnsi="Times New Roman" w:cs="Times New Roman"/>
        </w:rPr>
        <w:t xml:space="preserve"> Maakonna</w:t>
      </w:r>
      <w:r w:rsidR="008114A2" w:rsidRPr="004B68B8">
        <w:rPr>
          <w:rFonts w:ascii="Times New Roman" w:hAnsi="Times New Roman" w:cs="Times New Roman"/>
        </w:rPr>
        <w:t xml:space="preserve"> arengustrateegia </w:t>
      </w:r>
      <w:r w:rsidR="00D85494" w:rsidRPr="004B68B8">
        <w:rPr>
          <w:rFonts w:ascii="Times New Roman" w:hAnsi="Times New Roman" w:cs="Times New Roman"/>
        </w:rPr>
        <w:t xml:space="preserve">uuendatud </w:t>
      </w:r>
      <w:r w:rsidR="008114A2" w:rsidRPr="004B68B8">
        <w:rPr>
          <w:rFonts w:ascii="Times New Roman" w:hAnsi="Times New Roman" w:cs="Times New Roman"/>
        </w:rPr>
        <w:t>tegevuskavasse peaksid jõudma tegevuse</w:t>
      </w:r>
      <w:r w:rsidR="00D85494" w:rsidRPr="004B68B8">
        <w:rPr>
          <w:rFonts w:ascii="Times New Roman" w:hAnsi="Times New Roman" w:cs="Times New Roman"/>
        </w:rPr>
        <w:t>d ja objektid, mille sinna lisa</w:t>
      </w:r>
      <w:r w:rsidR="008114A2" w:rsidRPr="004B68B8">
        <w:rPr>
          <w:rFonts w:ascii="Times New Roman" w:hAnsi="Times New Roman" w:cs="Times New Roman"/>
        </w:rPr>
        <w:t>mine on põhjendatud eelnevalt läbiviidud analüüsi tulemusel.</w:t>
      </w:r>
      <w:r w:rsidR="00DD66E8" w:rsidRPr="004B68B8">
        <w:rPr>
          <w:rFonts w:ascii="Times New Roman" w:hAnsi="Times New Roman" w:cs="Times New Roman"/>
        </w:rPr>
        <w:t xml:space="preserve"> Ühe eesmärgi saavutamiseks kavandatud tegevused peaks moodustama tervikliku tegevuste kogumi, mille elluviimine on kavandatud tegevuste prioriteetsusest lähtuvalt.</w:t>
      </w:r>
    </w:p>
    <w:p w14:paraId="7B4E02B7" w14:textId="77777777" w:rsidR="00071320" w:rsidRPr="004B68B8" w:rsidRDefault="00071320" w:rsidP="001B05A4">
      <w:pPr>
        <w:spacing w:after="0"/>
        <w:jc w:val="both"/>
        <w:rPr>
          <w:rFonts w:ascii="Times New Roman" w:hAnsi="Times New Roman" w:cs="Times New Roman"/>
        </w:rPr>
      </w:pPr>
    </w:p>
    <w:p w14:paraId="0A20CBDD" w14:textId="794187EA" w:rsidR="00695AAD" w:rsidRPr="004B68B8" w:rsidRDefault="001B05A4" w:rsidP="00700568">
      <w:pPr>
        <w:spacing w:after="0"/>
        <w:jc w:val="both"/>
        <w:rPr>
          <w:rFonts w:ascii="Times New Roman" w:hAnsi="Times New Roman" w:cs="Times New Roman"/>
        </w:rPr>
      </w:pPr>
      <w:r w:rsidRPr="004B68B8">
        <w:rPr>
          <w:rFonts w:ascii="Times New Roman" w:hAnsi="Times New Roman" w:cs="Times New Roman"/>
        </w:rPr>
        <w:t>Tegevuskavas tuuakse kindlasti ära tegevused, mis</w:t>
      </w:r>
      <w:r w:rsidR="00700568" w:rsidRPr="004B68B8">
        <w:rPr>
          <w:rFonts w:ascii="Times New Roman" w:hAnsi="Times New Roman" w:cs="Times New Roman"/>
        </w:rPr>
        <w:t xml:space="preserve"> toetavad arengust</w:t>
      </w:r>
      <w:r w:rsidR="00695AAD" w:rsidRPr="004B68B8">
        <w:rPr>
          <w:rFonts w:ascii="Times New Roman" w:hAnsi="Times New Roman" w:cs="Times New Roman"/>
        </w:rPr>
        <w:t>rateegia strateegilisi valikuid ja mis ületavad oma mõjualalt ühe KOV piire</w:t>
      </w:r>
      <w:r w:rsidR="00720AB7" w:rsidRPr="004B68B8">
        <w:rPr>
          <w:rFonts w:ascii="Times New Roman" w:hAnsi="Times New Roman" w:cs="Times New Roman"/>
        </w:rPr>
        <w:t xml:space="preserve"> </w:t>
      </w:r>
      <w:r w:rsidR="00DD45E0" w:rsidRPr="004B68B8">
        <w:rPr>
          <w:rFonts w:ascii="Times New Roman" w:hAnsi="Times New Roman" w:cs="Times New Roman"/>
        </w:rPr>
        <w:t>või mis on</w:t>
      </w:r>
      <w:r w:rsidR="00695AAD" w:rsidRPr="004B68B8">
        <w:rPr>
          <w:rFonts w:ascii="Times New Roman" w:hAnsi="Times New Roman" w:cs="Times New Roman"/>
        </w:rPr>
        <w:t xml:space="preserve"> kogu maakonda hõlmava mõjuga.</w:t>
      </w:r>
      <w:r w:rsidR="008114A2" w:rsidRPr="004B68B8">
        <w:rPr>
          <w:rFonts w:ascii="Times New Roman" w:hAnsi="Times New Roman" w:cs="Times New Roman"/>
        </w:rPr>
        <w:t xml:space="preserve"> </w:t>
      </w:r>
      <w:r w:rsidR="00555BC5" w:rsidRPr="004B68B8">
        <w:rPr>
          <w:rFonts w:ascii="Times New Roman" w:hAnsi="Times New Roman" w:cs="Times New Roman"/>
        </w:rPr>
        <w:t xml:space="preserve">Tähtis on tegevuste </w:t>
      </w:r>
      <w:r w:rsidR="00871C01" w:rsidRPr="004B68B8">
        <w:rPr>
          <w:rFonts w:ascii="Times New Roman" w:hAnsi="Times New Roman" w:cs="Times New Roman"/>
        </w:rPr>
        <w:t xml:space="preserve">omavaheline loogiline </w:t>
      </w:r>
      <w:r w:rsidR="00555BC5" w:rsidRPr="004B68B8">
        <w:rPr>
          <w:rFonts w:ascii="Times New Roman" w:hAnsi="Times New Roman" w:cs="Times New Roman"/>
        </w:rPr>
        <w:t>sidusus</w:t>
      </w:r>
      <w:r w:rsidR="008114A2" w:rsidRPr="004B68B8">
        <w:rPr>
          <w:rFonts w:ascii="Times New Roman" w:hAnsi="Times New Roman" w:cs="Times New Roman"/>
        </w:rPr>
        <w:t xml:space="preserve"> ehk integreeritus</w:t>
      </w:r>
      <w:r w:rsidR="00C05ED5" w:rsidRPr="004B68B8">
        <w:rPr>
          <w:rFonts w:ascii="Times New Roman" w:hAnsi="Times New Roman" w:cs="Times New Roman"/>
        </w:rPr>
        <w:t>, st eesm</w:t>
      </w:r>
      <w:r w:rsidR="008114A2" w:rsidRPr="004B68B8">
        <w:rPr>
          <w:rFonts w:ascii="Times New Roman" w:hAnsi="Times New Roman" w:cs="Times New Roman"/>
        </w:rPr>
        <w:t xml:space="preserve">ärgi täitmiseks võib tihti olla vajalik </w:t>
      </w:r>
      <w:r w:rsidR="00C05ED5" w:rsidRPr="004B68B8">
        <w:rPr>
          <w:rFonts w:ascii="Times New Roman" w:hAnsi="Times New Roman" w:cs="Times New Roman"/>
        </w:rPr>
        <w:t>teha</w:t>
      </w:r>
      <w:r w:rsidR="008114A2" w:rsidRPr="004B68B8">
        <w:rPr>
          <w:rFonts w:ascii="Times New Roman" w:hAnsi="Times New Roman" w:cs="Times New Roman"/>
        </w:rPr>
        <w:t xml:space="preserve"> nii investeeringuid kui</w:t>
      </w:r>
      <w:r w:rsidR="00555BC5" w:rsidRPr="004B68B8">
        <w:rPr>
          <w:rFonts w:ascii="Times New Roman" w:hAnsi="Times New Roman" w:cs="Times New Roman"/>
        </w:rPr>
        <w:t xml:space="preserve"> ka </w:t>
      </w:r>
      <w:r w:rsidR="00C05ED5" w:rsidRPr="004B68B8">
        <w:rPr>
          <w:rFonts w:ascii="Times New Roman" w:hAnsi="Times New Roman" w:cs="Times New Roman"/>
        </w:rPr>
        <w:t xml:space="preserve">viia ellu </w:t>
      </w:r>
      <w:r w:rsidR="00BD2B8B" w:rsidRPr="004B68B8">
        <w:rPr>
          <w:rFonts w:ascii="Times New Roman" w:hAnsi="Times New Roman" w:cs="Times New Roman"/>
        </w:rPr>
        <w:t>nn pehmeid tegevusi, seda ka mitme sektori koostöös.</w:t>
      </w:r>
      <w:r w:rsidR="00006B65" w:rsidRPr="004B68B8">
        <w:rPr>
          <w:rFonts w:ascii="Times New Roman" w:hAnsi="Times New Roman" w:cs="Times New Roman"/>
        </w:rPr>
        <w:t xml:space="preserve"> Tegevuskavas kavandatakse ettevaatavalt eesmärkide saavutamiseks vajalikke tegevusi ja lepitaks</w:t>
      </w:r>
      <w:r w:rsidR="00DD45E0" w:rsidRPr="004B68B8">
        <w:rPr>
          <w:rFonts w:ascii="Times New Roman" w:hAnsi="Times New Roman" w:cs="Times New Roman"/>
        </w:rPr>
        <w:t>e</w:t>
      </w:r>
      <w:r w:rsidR="00006B65" w:rsidRPr="004B68B8">
        <w:rPr>
          <w:rFonts w:ascii="Times New Roman" w:hAnsi="Times New Roman" w:cs="Times New Roman"/>
        </w:rPr>
        <w:t xml:space="preserve"> kokku nende omavahelises prioriteetsuses ning elluviimise ajakavas.</w:t>
      </w:r>
    </w:p>
    <w:p w14:paraId="1A941ED1" w14:textId="77777777" w:rsidR="00695AAD" w:rsidRPr="004B68B8" w:rsidRDefault="00695AAD" w:rsidP="00700568">
      <w:pPr>
        <w:spacing w:after="0"/>
        <w:jc w:val="both"/>
        <w:rPr>
          <w:rFonts w:ascii="Times New Roman" w:hAnsi="Times New Roman" w:cs="Times New Roman"/>
        </w:rPr>
      </w:pPr>
    </w:p>
    <w:p w14:paraId="7196E790" w14:textId="1ED24A30" w:rsidR="001B05A4" w:rsidRPr="004B68B8" w:rsidRDefault="001B05A4" w:rsidP="001B05A4">
      <w:pPr>
        <w:spacing w:after="0"/>
        <w:jc w:val="both"/>
        <w:rPr>
          <w:rFonts w:ascii="Times New Roman" w:hAnsi="Times New Roman" w:cs="Times New Roman"/>
        </w:rPr>
      </w:pPr>
      <w:r w:rsidRPr="004B68B8">
        <w:rPr>
          <w:rFonts w:ascii="Times New Roman" w:hAnsi="Times New Roman" w:cs="Times New Roman"/>
        </w:rPr>
        <w:t xml:space="preserve">Tegevuskavas kajastatakse kindlasti </w:t>
      </w:r>
      <w:r w:rsidR="00DD45E0" w:rsidRPr="004B68B8">
        <w:rPr>
          <w:rFonts w:ascii="Times New Roman" w:hAnsi="Times New Roman" w:cs="Times New Roman"/>
        </w:rPr>
        <w:t xml:space="preserve">koos rahastusallikaga </w:t>
      </w:r>
      <w:r w:rsidRPr="004B68B8">
        <w:rPr>
          <w:rFonts w:ascii="Times New Roman" w:hAnsi="Times New Roman" w:cs="Times New Roman"/>
        </w:rPr>
        <w:t xml:space="preserve">need </w:t>
      </w:r>
      <w:r w:rsidR="00700568" w:rsidRPr="004B68B8">
        <w:rPr>
          <w:rFonts w:ascii="Times New Roman" w:hAnsi="Times New Roman" w:cs="Times New Roman"/>
        </w:rPr>
        <w:t xml:space="preserve">olulisemad </w:t>
      </w:r>
      <w:r w:rsidRPr="004B68B8">
        <w:rPr>
          <w:rFonts w:ascii="Times New Roman" w:hAnsi="Times New Roman" w:cs="Times New Roman"/>
        </w:rPr>
        <w:t>tegevused, mida rahastatakse KOKS §</w:t>
      </w:r>
      <w:r w:rsidR="00BE537E" w:rsidRPr="004B68B8">
        <w:rPr>
          <w:rFonts w:ascii="Times New Roman" w:hAnsi="Times New Roman" w:cs="Times New Roman"/>
        </w:rPr>
        <w:t xml:space="preserve"> </w:t>
      </w:r>
      <w:r w:rsidR="00B74687" w:rsidRPr="004B68B8">
        <w:rPr>
          <w:rFonts w:ascii="Times New Roman" w:hAnsi="Times New Roman" w:cs="Times New Roman"/>
        </w:rPr>
        <w:t>6</w:t>
      </w:r>
      <w:r w:rsidR="00B74687" w:rsidRPr="004B68B8">
        <w:rPr>
          <w:rFonts w:ascii="Times New Roman" w:hAnsi="Times New Roman" w:cs="Times New Roman"/>
          <w:vertAlign w:val="superscript"/>
        </w:rPr>
        <w:t>1</w:t>
      </w:r>
      <w:r w:rsidRPr="004B68B8">
        <w:rPr>
          <w:rFonts w:ascii="Times New Roman" w:hAnsi="Times New Roman" w:cs="Times New Roman"/>
        </w:rPr>
        <w:t xml:space="preserve"> </w:t>
      </w:r>
      <w:r w:rsidR="00DD01AD" w:rsidRPr="004B68B8">
        <w:rPr>
          <w:rFonts w:ascii="Times New Roman" w:hAnsi="Times New Roman" w:cs="Times New Roman"/>
        </w:rPr>
        <w:t>lg</w:t>
      </w:r>
      <w:r w:rsidR="00DD66E8" w:rsidRPr="004B68B8">
        <w:rPr>
          <w:rFonts w:ascii="Times New Roman" w:hAnsi="Times New Roman" w:cs="Times New Roman"/>
        </w:rPr>
        <w:t xml:space="preserve"> </w:t>
      </w:r>
      <w:r w:rsidR="009C254C" w:rsidRPr="004B68B8">
        <w:rPr>
          <w:rFonts w:ascii="Times New Roman" w:hAnsi="Times New Roman" w:cs="Times New Roman"/>
        </w:rPr>
        <w:t xml:space="preserve">4 </w:t>
      </w:r>
      <w:r w:rsidRPr="004B68B8">
        <w:rPr>
          <w:rFonts w:ascii="Times New Roman" w:hAnsi="Times New Roman" w:cs="Times New Roman"/>
        </w:rPr>
        <w:t>alusel maakonna arendustegevuseks eraldatud vahenditest</w:t>
      </w:r>
      <w:r w:rsidR="00DD66E8" w:rsidRPr="004B68B8">
        <w:rPr>
          <w:rFonts w:ascii="Times New Roman" w:hAnsi="Times New Roman" w:cs="Times New Roman"/>
        </w:rPr>
        <w:t>, otseselt maakonna arengustrateegia elluviimiseks suunatud toetustest (PATEE, MATA)</w:t>
      </w:r>
      <w:r w:rsidRPr="004B68B8">
        <w:rPr>
          <w:rFonts w:ascii="Times New Roman" w:hAnsi="Times New Roman" w:cs="Times New Roman"/>
        </w:rPr>
        <w:t xml:space="preserve"> </w:t>
      </w:r>
      <w:r w:rsidR="007214CF" w:rsidRPr="004B68B8">
        <w:rPr>
          <w:rFonts w:ascii="Times New Roman" w:hAnsi="Times New Roman" w:cs="Times New Roman"/>
        </w:rPr>
        <w:t>ja</w:t>
      </w:r>
      <w:r w:rsidRPr="004B68B8">
        <w:rPr>
          <w:rFonts w:ascii="Times New Roman" w:hAnsi="Times New Roman" w:cs="Times New Roman"/>
        </w:rPr>
        <w:t xml:space="preserve"> selleks otstarbeks eraldatud muudest maakonna eelarvelistest nn omavahenditest (nt KOV eelarvetest rahastatavad ühisinvesteeringud või KOV ülese mõjuga investeeringud). </w:t>
      </w:r>
    </w:p>
    <w:p w14:paraId="453E7F5D" w14:textId="77777777" w:rsidR="001B05A4" w:rsidRPr="004B68B8" w:rsidRDefault="001B05A4" w:rsidP="001B05A4">
      <w:pPr>
        <w:spacing w:after="0"/>
        <w:jc w:val="both"/>
        <w:rPr>
          <w:rFonts w:ascii="Times New Roman" w:hAnsi="Times New Roman" w:cs="Times New Roman"/>
        </w:rPr>
      </w:pPr>
    </w:p>
    <w:p w14:paraId="354C5061" w14:textId="743A5774" w:rsidR="00DD66E8" w:rsidRPr="004B68B8" w:rsidRDefault="001B05A4" w:rsidP="001B05A4">
      <w:pPr>
        <w:spacing w:after="0"/>
        <w:jc w:val="both"/>
        <w:rPr>
          <w:rFonts w:ascii="Times New Roman" w:hAnsi="Times New Roman" w:cs="Times New Roman"/>
        </w:rPr>
      </w:pPr>
      <w:r w:rsidRPr="004B68B8">
        <w:rPr>
          <w:rFonts w:ascii="Times New Roman" w:hAnsi="Times New Roman" w:cs="Times New Roman"/>
        </w:rPr>
        <w:t>Vastavalt KOKS §</w:t>
      </w:r>
      <w:r w:rsidR="00BE537E" w:rsidRPr="004B68B8">
        <w:rPr>
          <w:rFonts w:ascii="Times New Roman" w:hAnsi="Times New Roman" w:cs="Times New Roman"/>
        </w:rPr>
        <w:t xml:space="preserve"> </w:t>
      </w:r>
      <w:r w:rsidRPr="004B68B8">
        <w:rPr>
          <w:rFonts w:ascii="Times New Roman" w:hAnsi="Times New Roman" w:cs="Times New Roman"/>
        </w:rPr>
        <w:t>37</w:t>
      </w:r>
      <w:r w:rsidR="00573413" w:rsidRPr="004B68B8">
        <w:rPr>
          <w:rFonts w:ascii="Times New Roman" w:hAnsi="Times New Roman" w:cs="Times New Roman"/>
          <w:vertAlign w:val="superscript"/>
        </w:rPr>
        <w:t>3</w:t>
      </w:r>
      <w:r w:rsidRPr="004B68B8">
        <w:rPr>
          <w:rFonts w:ascii="Times New Roman" w:hAnsi="Times New Roman" w:cs="Times New Roman"/>
        </w:rPr>
        <w:t xml:space="preserve"> lg 1 on </w:t>
      </w:r>
      <w:r w:rsidR="00787FFB" w:rsidRPr="004B68B8">
        <w:rPr>
          <w:rFonts w:ascii="Times New Roman" w:hAnsi="Times New Roman" w:cs="Times New Roman"/>
        </w:rPr>
        <w:t xml:space="preserve">maakonna </w:t>
      </w:r>
      <w:r w:rsidRPr="004B68B8">
        <w:rPr>
          <w:rFonts w:ascii="Times New Roman" w:hAnsi="Times New Roman" w:cs="Times New Roman"/>
        </w:rPr>
        <w:t>arengustrateegia aluseks ka investeeringuteks toetuste taotlemisel ning vastavalt KOKS §</w:t>
      </w:r>
      <w:r w:rsidR="00BE537E" w:rsidRPr="004B68B8">
        <w:rPr>
          <w:rFonts w:ascii="Times New Roman" w:hAnsi="Times New Roman" w:cs="Times New Roman"/>
        </w:rPr>
        <w:t xml:space="preserve"> </w:t>
      </w:r>
      <w:r w:rsidRPr="004B68B8">
        <w:rPr>
          <w:rFonts w:ascii="Times New Roman" w:hAnsi="Times New Roman" w:cs="Times New Roman"/>
        </w:rPr>
        <w:t>37</w:t>
      </w:r>
      <w:r w:rsidR="00573413" w:rsidRPr="004B68B8">
        <w:rPr>
          <w:rFonts w:ascii="Times New Roman" w:hAnsi="Times New Roman" w:cs="Times New Roman"/>
          <w:vertAlign w:val="superscript"/>
        </w:rPr>
        <w:t>3</w:t>
      </w:r>
      <w:r w:rsidRPr="004B68B8">
        <w:rPr>
          <w:rFonts w:ascii="Times New Roman" w:hAnsi="Times New Roman" w:cs="Times New Roman"/>
        </w:rPr>
        <w:t xml:space="preserve"> lg 11 võetakse arengustrateegiat arvesse riigieelarvest KOV</w:t>
      </w:r>
      <w:r w:rsidR="005508D5" w:rsidRPr="004B68B8">
        <w:rPr>
          <w:rFonts w:ascii="Times New Roman" w:hAnsi="Times New Roman" w:cs="Times New Roman"/>
        </w:rPr>
        <w:t>i</w:t>
      </w:r>
      <w:r w:rsidRPr="004B68B8">
        <w:rPr>
          <w:rFonts w:ascii="Times New Roman" w:hAnsi="Times New Roman" w:cs="Times New Roman"/>
        </w:rPr>
        <w:t>dele juhtumipõhiste toetuste andmisel. Sellest tulenevalt peaks tegevuskava kajastama ka neid arendustegevusi/-projekte, mille elluviimiseks on kavas taotleda toetusi (nt riigieelarvest</w:t>
      </w:r>
      <w:r w:rsidRPr="004B68B8">
        <w:rPr>
          <w:rFonts w:ascii="Times New Roman" w:hAnsi="Times New Roman" w:cs="Times New Roman"/>
          <w:u w:val="single"/>
        </w:rPr>
        <w:t>)</w:t>
      </w:r>
      <w:r w:rsidR="00DD66E8" w:rsidRPr="004B68B8">
        <w:rPr>
          <w:rFonts w:ascii="Times New Roman" w:hAnsi="Times New Roman" w:cs="Times New Roman"/>
          <w:u w:val="single"/>
        </w:rPr>
        <w:t>, juhul kui neid toetusi kasutatakse maakondliku tasandi koostööks</w:t>
      </w:r>
      <w:r w:rsidRPr="004B68B8">
        <w:rPr>
          <w:rFonts w:ascii="Times New Roman" w:hAnsi="Times New Roman" w:cs="Times New Roman"/>
        </w:rPr>
        <w:t xml:space="preserve">. </w:t>
      </w:r>
      <w:r w:rsidR="00DD66E8" w:rsidRPr="004B68B8">
        <w:rPr>
          <w:rFonts w:ascii="Times New Roman" w:hAnsi="Times New Roman" w:cs="Times New Roman"/>
        </w:rPr>
        <w:t xml:space="preserve">Seetõttu võiksid tegevuskavad kajastada vähemasti selles mahus maakondlikke ühistegevusi, millele soovitakse riigieelarvest toetust taotleda. </w:t>
      </w:r>
      <w:r w:rsidR="00886F34" w:rsidRPr="004B68B8">
        <w:rPr>
          <w:rFonts w:ascii="Times New Roman" w:hAnsi="Times New Roman" w:cs="Times New Roman"/>
        </w:rPr>
        <w:t>Kohaliku mõjuga projektide lisamine maakonna arengustrateegia tegevuskavasse ei suurenda nende võimalusi saada toetust maakondliku tasandi projektidele mõeldud voorudest.</w:t>
      </w:r>
    </w:p>
    <w:p w14:paraId="52B021C5" w14:textId="381E049E" w:rsidR="000E64DF" w:rsidRPr="004B68B8" w:rsidRDefault="000E64DF" w:rsidP="001B05A4">
      <w:pPr>
        <w:spacing w:after="0"/>
        <w:jc w:val="both"/>
        <w:rPr>
          <w:rFonts w:ascii="Times New Roman" w:hAnsi="Times New Roman" w:cs="Times New Roman"/>
        </w:rPr>
      </w:pPr>
    </w:p>
    <w:p w14:paraId="72A3FE4F" w14:textId="7DDF75EB" w:rsidR="000E64DF" w:rsidRPr="004B68B8" w:rsidRDefault="00053DB5" w:rsidP="001B05A4">
      <w:pPr>
        <w:spacing w:after="0"/>
        <w:jc w:val="both"/>
        <w:rPr>
          <w:rFonts w:ascii="Times New Roman" w:hAnsi="Times New Roman" w:cs="Times New Roman"/>
        </w:rPr>
      </w:pPr>
      <w:r w:rsidRPr="004B68B8">
        <w:rPr>
          <w:rFonts w:ascii="Times New Roman" w:hAnsi="Times New Roman" w:cs="Times New Roman"/>
          <w:u w:val="single"/>
        </w:rPr>
        <w:t>Kuna erinevate riigi toetusmeetmete valik kitseneb ning eelistatakse kompleksseid meetmeid, mille puhul sisulised valikud tuleb teha maakonnas, siis peab tegevuskava hakkama tugevamalt täitma ka prioriteetsete arendustegevuste kokkuleppimise rolli</w:t>
      </w:r>
      <w:r w:rsidRPr="004B68B8">
        <w:rPr>
          <w:rFonts w:ascii="Times New Roman" w:hAnsi="Times New Roman" w:cs="Times New Roman"/>
        </w:rPr>
        <w:t xml:space="preserve">. </w:t>
      </w:r>
      <w:r w:rsidR="00886F34" w:rsidRPr="004B68B8">
        <w:rPr>
          <w:rFonts w:ascii="Times New Roman" w:hAnsi="Times New Roman" w:cs="Times New Roman"/>
        </w:rPr>
        <w:t xml:space="preserve">Enamiku lähiaastate riigipoolsete meetmete eelarved selginevad 2021. aasta jooksul. </w:t>
      </w:r>
      <w:r w:rsidR="000E64DF" w:rsidRPr="004B68B8">
        <w:rPr>
          <w:rFonts w:ascii="Times New Roman" w:hAnsi="Times New Roman" w:cs="Times New Roman"/>
        </w:rPr>
        <w:t>Lisaks tavapärasele</w:t>
      </w:r>
      <w:r w:rsidR="008114A2" w:rsidRPr="004B68B8">
        <w:rPr>
          <w:rFonts w:ascii="Times New Roman" w:hAnsi="Times New Roman" w:cs="Times New Roman"/>
        </w:rPr>
        <w:t xml:space="preserve"> tegevuskava ülesehitusele on</w:t>
      </w:r>
      <w:r w:rsidR="000E64DF" w:rsidRPr="004B68B8">
        <w:rPr>
          <w:rFonts w:ascii="Times New Roman" w:hAnsi="Times New Roman" w:cs="Times New Roman"/>
        </w:rPr>
        <w:t xml:space="preserve"> seekord tulevi</w:t>
      </w:r>
      <w:r w:rsidR="00DD01AD" w:rsidRPr="004B68B8">
        <w:rPr>
          <w:rFonts w:ascii="Times New Roman" w:hAnsi="Times New Roman" w:cs="Times New Roman"/>
        </w:rPr>
        <w:t xml:space="preserve">ku kavandamisel vajalik koostada </w:t>
      </w:r>
      <w:r w:rsidR="000E64DF" w:rsidRPr="004B68B8">
        <w:rPr>
          <w:rFonts w:ascii="Times New Roman" w:hAnsi="Times New Roman" w:cs="Times New Roman"/>
        </w:rPr>
        <w:t>rahastamist</w:t>
      </w:r>
      <w:r w:rsidR="00BD2B8B" w:rsidRPr="004B68B8">
        <w:rPr>
          <w:rFonts w:ascii="Times New Roman" w:hAnsi="Times New Roman" w:cs="Times New Roman"/>
        </w:rPr>
        <w:t xml:space="preserve"> va</w:t>
      </w:r>
      <w:r w:rsidR="00DD01AD" w:rsidRPr="004B68B8">
        <w:rPr>
          <w:rFonts w:ascii="Times New Roman" w:hAnsi="Times New Roman" w:cs="Times New Roman"/>
        </w:rPr>
        <w:t xml:space="preserve">javate tegevuste puhul </w:t>
      </w:r>
      <w:r w:rsidR="00BD2B8B" w:rsidRPr="004B68B8">
        <w:rPr>
          <w:rFonts w:ascii="Times New Roman" w:hAnsi="Times New Roman" w:cs="Times New Roman"/>
        </w:rPr>
        <w:t>eraldi loetelu</w:t>
      </w:r>
      <w:r w:rsidR="000E64DF" w:rsidRPr="004B68B8">
        <w:rPr>
          <w:rFonts w:ascii="Times New Roman" w:hAnsi="Times New Roman" w:cs="Times New Roman"/>
        </w:rPr>
        <w:t xml:space="preserve"> e</w:t>
      </w:r>
      <w:r w:rsidR="00555BC5" w:rsidRPr="004B68B8">
        <w:rPr>
          <w:rFonts w:ascii="Times New Roman" w:hAnsi="Times New Roman" w:cs="Times New Roman"/>
        </w:rPr>
        <w:t>rinevate rahastusallikate kaupa</w:t>
      </w:r>
      <w:r w:rsidR="00886F34" w:rsidRPr="004B68B8">
        <w:rPr>
          <w:rFonts w:ascii="Times New Roman" w:hAnsi="Times New Roman" w:cs="Times New Roman"/>
        </w:rPr>
        <w:t>. Tegevuskava ei peaks olema pikk ostunimekiri, millest igaks vooruks hakatakse projekte välja noppima, vaid kajastama juba tehtud valikuid ja kokkuleppeid kõige mõjusamate tegevuste osas. Tegevuskavasse peaks lisama tegevusi sellises mahus, et nende elluviimine oleks kavandatud allikast ka tegevuskava perioodi jooksul realistlik.</w:t>
      </w:r>
      <w:r w:rsidR="00C10915" w:rsidRPr="004B68B8">
        <w:rPr>
          <w:rFonts w:ascii="Times New Roman" w:hAnsi="Times New Roman" w:cs="Times New Roman"/>
        </w:rPr>
        <w:t xml:space="preserve">: vt </w:t>
      </w:r>
      <w:r w:rsidR="00906E4D" w:rsidRPr="00226BEE">
        <w:rPr>
          <w:rFonts w:ascii="Times New Roman" w:hAnsi="Times New Roman" w:cs="Times New Roman"/>
          <w:color w:val="0070C0"/>
          <w:u w:val="single"/>
        </w:rPr>
        <w:t>N</w:t>
      </w:r>
      <w:r w:rsidR="00426BE4" w:rsidRPr="00226BEE">
        <w:rPr>
          <w:rFonts w:ascii="Times New Roman" w:hAnsi="Times New Roman" w:cs="Times New Roman"/>
          <w:color w:val="0070C0"/>
          <w:u w:val="single"/>
        </w:rPr>
        <w:t>äidis</w:t>
      </w:r>
      <w:r w:rsidR="003333C1" w:rsidRPr="00226BEE">
        <w:rPr>
          <w:rFonts w:ascii="Times New Roman" w:hAnsi="Times New Roman" w:cs="Times New Roman"/>
          <w:color w:val="0070C0"/>
          <w:u w:val="single"/>
        </w:rPr>
        <w:t>tabel</w:t>
      </w:r>
      <w:r w:rsidR="00C10915" w:rsidRPr="004B68B8">
        <w:rPr>
          <w:rFonts w:ascii="Times New Roman" w:hAnsi="Times New Roman" w:cs="Times New Roman"/>
        </w:rPr>
        <w:t>.</w:t>
      </w:r>
      <w:r w:rsidR="00555BC5" w:rsidRPr="004B68B8">
        <w:rPr>
          <w:rFonts w:ascii="Times New Roman" w:hAnsi="Times New Roman" w:cs="Times New Roman"/>
        </w:rPr>
        <w:t xml:space="preserve"> Nendeks rahastusallikateks võivad olla KOV</w:t>
      </w:r>
      <w:r w:rsidR="005508D5" w:rsidRPr="004B68B8">
        <w:rPr>
          <w:rFonts w:ascii="Times New Roman" w:hAnsi="Times New Roman" w:cs="Times New Roman"/>
        </w:rPr>
        <w:t>i</w:t>
      </w:r>
      <w:r w:rsidR="00555BC5" w:rsidRPr="004B68B8">
        <w:rPr>
          <w:rFonts w:ascii="Times New Roman" w:hAnsi="Times New Roman" w:cs="Times New Roman"/>
        </w:rPr>
        <w:t xml:space="preserve">de eelarve, maakondlik arendusraha, MATA-meede, riigi </w:t>
      </w:r>
      <w:r w:rsidR="00886F34" w:rsidRPr="004B68B8">
        <w:rPr>
          <w:rFonts w:ascii="Times New Roman" w:hAnsi="Times New Roman" w:cs="Times New Roman"/>
        </w:rPr>
        <w:t>toetusmeetmed</w:t>
      </w:r>
      <w:r w:rsidR="008946D0" w:rsidRPr="004B68B8">
        <w:rPr>
          <w:rFonts w:ascii="Times New Roman" w:hAnsi="Times New Roman" w:cs="Times New Roman"/>
        </w:rPr>
        <w:t xml:space="preserve"> jne.</w:t>
      </w:r>
      <w:r w:rsidR="00681401" w:rsidRPr="004B68B8">
        <w:rPr>
          <w:rFonts w:ascii="Times New Roman" w:hAnsi="Times New Roman" w:cs="Times New Roman"/>
        </w:rPr>
        <w:t xml:space="preserve"> </w:t>
      </w:r>
    </w:p>
    <w:p w14:paraId="4FF67BCF" w14:textId="77777777" w:rsidR="00032C37" w:rsidRPr="004B68B8" w:rsidRDefault="00032C37" w:rsidP="00FE028A">
      <w:pPr>
        <w:spacing w:after="0"/>
        <w:jc w:val="both"/>
        <w:rPr>
          <w:rFonts w:ascii="Times New Roman" w:hAnsi="Times New Roman" w:cs="Times New Roman"/>
        </w:rPr>
      </w:pPr>
    </w:p>
    <w:p w14:paraId="6D691604" w14:textId="1CE11FBE" w:rsidR="007010BE" w:rsidRPr="004B68B8" w:rsidRDefault="00823482" w:rsidP="007010BE">
      <w:pPr>
        <w:spacing w:after="0"/>
        <w:jc w:val="both"/>
        <w:rPr>
          <w:rFonts w:ascii="Times New Roman" w:hAnsi="Times New Roman" w:cs="Times New Roman"/>
        </w:rPr>
      </w:pPr>
      <w:r w:rsidRPr="004B68B8">
        <w:rPr>
          <w:rFonts w:ascii="Times New Roman" w:hAnsi="Times New Roman" w:cs="Times New Roman"/>
        </w:rPr>
        <w:t>L</w:t>
      </w:r>
      <w:r w:rsidR="00F057B5" w:rsidRPr="004B68B8">
        <w:rPr>
          <w:rFonts w:ascii="Times New Roman" w:hAnsi="Times New Roman" w:cs="Times New Roman"/>
        </w:rPr>
        <w:t>okaalse mõjuga ü</w:t>
      </w:r>
      <w:r w:rsidR="007010BE" w:rsidRPr="004B68B8">
        <w:rPr>
          <w:rFonts w:ascii="Times New Roman" w:hAnsi="Times New Roman" w:cs="Times New Roman"/>
        </w:rPr>
        <w:t>ksikprojektid, millele KOVid iseseisvalt toetusvõimalusi otsivad, ei tohiks kajastuda maakonna arengustrateegia tegevuskavas ning edaspidi jälgib RM ka omalt poolt, et selliste projektide puhul ei annaks</w:t>
      </w:r>
      <w:r w:rsidR="00CB372F" w:rsidRPr="004B68B8">
        <w:rPr>
          <w:rFonts w:ascii="Times New Roman" w:hAnsi="Times New Roman" w:cs="Times New Roman"/>
        </w:rPr>
        <w:t xml:space="preserve"> erinevate ministeeriumite </w:t>
      </w:r>
      <w:r w:rsidR="00032C37" w:rsidRPr="004B68B8">
        <w:rPr>
          <w:rFonts w:ascii="Times New Roman" w:hAnsi="Times New Roman" w:cs="Times New Roman"/>
        </w:rPr>
        <w:t>rakendatavate toetuste</w:t>
      </w:r>
      <w:r w:rsidR="007010BE" w:rsidRPr="004B68B8">
        <w:rPr>
          <w:rFonts w:ascii="Times New Roman" w:hAnsi="Times New Roman" w:cs="Times New Roman"/>
        </w:rPr>
        <w:t xml:space="preserve"> </w:t>
      </w:r>
      <w:r w:rsidR="00032C37" w:rsidRPr="004B68B8">
        <w:rPr>
          <w:rFonts w:ascii="Times New Roman" w:hAnsi="Times New Roman" w:cs="Times New Roman"/>
        </w:rPr>
        <w:t xml:space="preserve">puhul </w:t>
      </w:r>
      <w:r w:rsidR="007010BE" w:rsidRPr="004B68B8">
        <w:rPr>
          <w:rFonts w:ascii="Times New Roman" w:hAnsi="Times New Roman" w:cs="Times New Roman"/>
        </w:rPr>
        <w:t xml:space="preserve">nimeliselt maakonna tegevuskavas olemine </w:t>
      </w:r>
      <w:r w:rsidR="00CB372F" w:rsidRPr="004B68B8">
        <w:rPr>
          <w:rFonts w:ascii="Times New Roman" w:hAnsi="Times New Roman" w:cs="Times New Roman"/>
        </w:rPr>
        <w:t xml:space="preserve">sisult kohalikule </w:t>
      </w:r>
      <w:r w:rsidR="007010BE" w:rsidRPr="004B68B8">
        <w:rPr>
          <w:rFonts w:ascii="Times New Roman" w:hAnsi="Times New Roman" w:cs="Times New Roman"/>
        </w:rPr>
        <w:t>projektile eelist hindamisel ega oleks abikõlblikkuse nõudeks. Eelistatud alternatiiviks on jälgida sellisel juhul arendusprojekti kooskõla maakonna arengustrateegia üldiste eesmärkidega.</w:t>
      </w:r>
    </w:p>
    <w:p w14:paraId="1927CC8D" w14:textId="242CED48" w:rsidR="008114A2" w:rsidRPr="004B68B8" w:rsidRDefault="008114A2" w:rsidP="001B05A4">
      <w:pPr>
        <w:spacing w:after="0"/>
        <w:jc w:val="both"/>
        <w:rPr>
          <w:rFonts w:ascii="Times New Roman" w:hAnsi="Times New Roman" w:cs="Times New Roman"/>
        </w:rPr>
      </w:pPr>
    </w:p>
    <w:p w14:paraId="6A97AC0F" w14:textId="75212AF9" w:rsidR="00AC7060" w:rsidRPr="004B68B8" w:rsidRDefault="00AC7060" w:rsidP="001B05A4">
      <w:pPr>
        <w:spacing w:after="0"/>
        <w:jc w:val="both"/>
        <w:rPr>
          <w:rFonts w:ascii="Times New Roman" w:hAnsi="Times New Roman" w:cs="Times New Roman"/>
        </w:rPr>
      </w:pPr>
    </w:p>
    <w:p w14:paraId="27180FF9" w14:textId="04264BAC" w:rsidR="001C73D0" w:rsidRPr="00226BEE" w:rsidRDefault="00AE2156" w:rsidP="009B0A78">
      <w:pPr>
        <w:pStyle w:val="Pealkiri2"/>
        <w:rPr>
          <w:rFonts w:ascii="Times New Roman" w:hAnsi="Times New Roman" w:cs="Times New Roman"/>
          <w:b/>
          <w:color w:val="0070C0"/>
          <w:sz w:val="24"/>
          <w:szCs w:val="24"/>
        </w:rPr>
      </w:pPr>
      <w:bookmarkStart w:id="54" w:name="_Toc70581694"/>
      <w:r w:rsidRPr="00226BEE">
        <w:rPr>
          <w:rFonts w:ascii="Times New Roman" w:hAnsi="Times New Roman" w:cs="Times New Roman"/>
          <w:b/>
          <w:color w:val="0070C0"/>
          <w:sz w:val="24"/>
          <w:szCs w:val="24"/>
        </w:rPr>
        <w:t xml:space="preserve">Avalike teenuste </w:t>
      </w:r>
      <w:r w:rsidR="00B74687" w:rsidRPr="00226BEE">
        <w:rPr>
          <w:rFonts w:ascii="Times New Roman" w:hAnsi="Times New Roman" w:cs="Times New Roman"/>
          <w:b/>
          <w:color w:val="0070C0"/>
          <w:sz w:val="24"/>
          <w:szCs w:val="24"/>
        </w:rPr>
        <w:t xml:space="preserve">osutamiseks ja arendamiseks vajalike </w:t>
      </w:r>
      <w:r w:rsidRPr="00226BEE">
        <w:rPr>
          <w:rFonts w:ascii="Times New Roman" w:hAnsi="Times New Roman" w:cs="Times New Roman"/>
          <w:b/>
          <w:color w:val="0070C0"/>
          <w:sz w:val="24"/>
          <w:szCs w:val="24"/>
        </w:rPr>
        <w:t>objektide</w:t>
      </w:r>
      <w:r w:rsidR="00B74687" w:rsidRPr="00226BEE">
        <w:rPr>
          <w:rFonts w:ascii="Times New Roman" w:hAnsi="Times New Roman" w:cs="Times New Roman"/>
          <w:b/>
          <w:color w:val="0070C0"/>
          <w:sz w:val="24"/>
          <w:szCs w:val="24"/>
        </w:rPr>
        <w:t xml:space="preserve"> ning investeeringuvajaduste</w:t>
      </w:r>
      <w:r w:rsidR="002A78C9" w:rsidRPr="00226BEE">
        <w:rPr>
          <w:rFonts w:ascii="Times New Roman" w:hAnsi="Times New Roman" w:cs="Times New Roman"/>
          <w:b/>
          <w:color w:val="0070C0"/>
          <w:sz w:val="24"/>
          <w:szCs w:val="24"/>
        </w:rPr>
        <w:t xml:space="preserve"> kajastamine</w:t>
      </w:r>
      <w:r w:rsidRPr="00226BEE">
        <w:rPr>
          <w:rFonts w:ascii="Times New Roman" w:hAnsi="Times New Roman" w:cs="Times New Roman"/>
          <w:b/>
          <w:color w:val="0070C0"/>
          <w:sz w:val="24"/>
          <w:szCs w:val="24"/>
        </w:rPr>
        <w:t xml:space="preserve"> tegevuskavas</w:t>
      </w:r>
      <w:bookmarkEnd w:id="54"/>
    </w:p>
    <w:p w14:paraId="719C7FBD" w14:textId="7972B886" w:rsidR="00032153" w:rsidRPr="004B68B8" w:rsidRDefault="00032153" w:rsidP="001B05A4">
      <w:pPr>
        <w:spacing w:after="0"/>
        <w:jc w:val="both"/>
        <w:rPr>
          <w:rFonts w:ascii="Times New Roman" w:hAnsi="Times New Roman" w:cs="Times New Roman"/>
        </w:rPr>
      </w:pPr>
      <w:r w:rsidRPr="004B68B8">
        <w:rPr>
          <w:rFonts w:ascii="Times New Roman" w:hAnsi="Times New Roman" w:cs="Times New Roman"/>
        </w:rPr>
        <w:t>Avalike teenuste puhul</w:t>
      </w:r>
      <w:r w:rsidR="006E7F69" w:rsidRPr="004B68B8">
        <w:rPr>
          <w:rFonts w:ascii="Times New Roman" w:hAnsi="Times New Roman" w:cs="Times New Roman"/>
        </w:rPr>
        <w:t>, mida</w:t>
      </w:r>
      <w:r w:rsidR="00DF4E7E" w:rsidRPr="004B68B8">
        <w:rPr>
          <w:rFonts w:ascii="Times New Roman" w:hAnsi="Times New Roman" w:cs="Times New Roman"/>
        </w:rPr>
        <w:t xml:space="preserve"> omavalitsused soovi</w:t>
      </w:r>
      <w:r w:rsidR="006E7F69" w:rsidRPr="004B68B8">
        <w:rPr>
          <w:rFonts w:ascii="Times New Roman" w:hAnsi="Times New Roman" w:cs="Times New Roman"/>
        </w:rPr>
        <w:t>vad ühiselt ja koostöös osutada ning arendada</w:t>
      </w:r>
      <w:r w:rsidR="00DF4E7E" w:rsidRPr="004B68B8">
        <w:rPr>
          <w:rFonts w:ascii="Times New Roman" w:hAnsi="Times New Roman" w:cs="Times New Roman"/>
        </w:rPr>
        <w:t>,</w:t>
      </w:r>
      <w:r w:rsidRPr="004B68B8">
        <w:rPr>
          <w:rFonts w:ascii="Times New Roman" w:hAnsi="Times New Roman" w:cs="Times New Roman"/>
        </w:rPr>
        <w:t xml:space="preserve"> on oluline võrgustikupõhine </w:t>
      </w:r>
      <w:r w:rsidR="00886F34" w:rsidRPr="004B68B8">
        <w:rPr>
          <w:rFonts w:ascii="Times New Roman" w:hAnsi="Times New Roman" w:cs="Times New Roman"/>
        </w:rPr>
        <w:t>ning eri</w:t>
      </w:r>
      <w:r w:rsidR="003333C1" w:rsidRPr="004B68B8">
        <w:rPr>
          <w:rFonts w:ascii="Times New Roman" w:hAnsi="Times New Roman" w:cs="Times New Roman"/>
        </w:rPr>
        <w:t>nevat</w:t>
      </w:r>
      <w:r w:rsidR="00886F34" w:rsidRPr="004B68B8">
        <w:rPr>
          <w:rFonts w:ascii="Times New Roman" w:hAnsi="Times New Roman" w:cs="Times New Roman"/>
        </w:rPr>
        <w:t xml:space="preserve"> tüüpi tegevusi integreeriv </w:t>
      </w:r>
      <w:r w:rsidRPr="004B68B8">
        <w:rPr>
          <w:rFonts w:ascii="Times New Roman" w:hAnsi="Times New Roman" w:cs="Times New Roman"/>
        </w:rPr>
        <w:t xml:space="preserve">lähenemine ka tegevuskava tasandil. Tegevuskavasse on oodatud järgmised tegevused: </w:t>
      </w:r>
    </w:p>
    <w:p w14:paraId="49DE6651" w14:textId="7F3AB2FD" w:rsidR="008E2F77" w:rsidRPr="004B68B8" w:rsidRDefault="008E2F77" w:rsidP="008E2F77">
      <w:pPr>
        <w:pStyle w:val="Loendilik"/>
        <w:numPr>
          <w:ilvl w:val="0"/>
          <w:numId w:val="4"/>
        </w:numPr>
        <w:spacing w:after="0"/>
        <w:jc w:val="both"/>
        <w:rPr>
          <w:rFonts w:ascii="Times New Roman" w:hAnsi="Times New Roman" w:cs="Times New Roman"/>
        </w:rPr>
      </w:pPr>
      <w:r w:rsidRPr="004B68B8">
        <w:rPr>
          <w:rFonts w:ascii="Times New Roman" w:hAnsi="Times New Roman" w:cs="Times New Roman"/>
        </w:rPr>
        <w:t>teenusvõrgustiku tervikliku kontseptsiooni väljatöötamine, selle ajakohastamine ja täiendamine</w:t>
      </w:r>
      <w:r w:rsidR="00051281" w:rsidRPr="004B68B8">
        <w:rPr>
          <w:rFonts w:ascii="Times New Roman" w:hAnsi="Times New Roman" w:cs="Times New Roman"/>
        </w:rPr>
        <w:t xml:space="preserve">, sh vajalike alusanalüüside ja uuringute läbiviimine; </w:t>
      </w:r>
    </w:p>
    <w:p w14:paraId="09F18D26" w14:textId="25FCFCE5" w:rsidR="0076238E" w:rsidRPr="004B68B8" w:rsidRDefault="0076238E" w:rsidP="008E2F77">
      <w:pPr>
        <w:pStyle w:val="Loendilik"/>
        <w:numPr>
          <w:ilvl w:val="0"/>
          <w:numId w:val="4"/>
        </w:numPr>
        <w:spacing w:after="0"/>
        <w:jc w:val="both"/>
        <w:rPr>
          <w:rFonts w:ascii="Times New Roman" w:hAnsi="Times New Roman" w:cs="Times New Roman"/>
        </w:rPr>
      </w:pPr>
      <w:r w:rsidRPr="004B68B8">
        <w:rPr>
          <w:rFonts w:ascii="Times New Roman" w:hAnsi="Times New Roman" w:cs="Times New Roman"/>
        </w:rPr>
        <w:t xml:space="preserve">digitaalsete või mobiilsete või muude nutikate lahenduste väljatöötamise, piloteerimise ja käivitamisega seotud tegevused; </w:t>
      </w:r>
    </w:p>
    <w:p w14:paraId="757E9BFB" w14:textId="7ED8E39E" w:rsidR="0076238E" w:rsidRPr="004B68B8" w:rsidRDefault="0076238E" w:rsidP="008E2F77">
      <w:pPr>
        <w:pStyle w:val="Loendilik"/>
        <w:numPr>
          <w:ilvl w:val="0"/>
          <w:numId w:val="4"/>
        </w:numPr>
        <w:spacing w:after="0"/>
        <w:jc w:val="both"/>
        <w:rPr>
          <w:rFonts w:ascii="Times New Roman" w:hAnsi="Times New Roman" w:cs="Times New Roman"/>
        </w:rPr>
      </w:pPr>
      <w:r w:rsidRPr="004B68B8">
        <w:rPr>
          <w:rFonts w:ascii="Times New Roman" w:hAnsi="Times New Roman" w:cs="Times New Roman"/>
        </w:rPr>
        <w:t xml:space="preserve">teenusvõrgustiku toimimiseks vajalikud muud uuringud, analüüsid, koolitused ja koostöötegevused; </w:t>
      </w:r>
    </w:p>
    <w:p w14:paraId="1AA91508" w14:textId="38D85F97" w:rsidR="0076238E" w:rsidRPr="004B68B8" w:rsidRDefault="0076238E" w:rsidP="008E2F77">
      <w:pPr>
        <w:pStyle w:val="Loendilik"/>
        <w:numPr>
          <w:ilvl w:val="0"/>
          <w:numId w:val="4"/>
        </w:numPr>
        <w:spacing w:after="0"/>
        <w:jc w:val="both"/>
        <w:rPr>
          <w:rFonts w:ascii="Times New Roman" w:hAnsi="Times New Roman" w:cs="Times New Roman"/>
        </w:rPr>
      </w:pPr>
      <w:r w:rsidRPr="004B68B8">
        <w:rPr>
          <w:rFonts w:ascii="Times New Roman" w:hAnsi="Times New Roman" w:cs="Times New Roman"/>
        </w:rPr>
        <w:t>teenusvõrgustiku toimimiseks vajalike oskuste</w:t>
      </w:r>
      <w:r w:rsidR="006E7F69" w:rsidRPr="004B68B8">
        <w:rPr>
          <w:rFonts w:ascii="Times New Roman" w:hAnsi="Times New Roman" w:cs="Times New Roman"/>
        </w:rPr>
        <w:t>ga</w:t>
      </w:r>
      <w:r w:rsidRPr="004B68B8">
        <w:rPr>
          <w:rFonts w:ascii="Times New Roman" w:hAnsi="Times New Roman" w:cs="Times New Roman"/>
        </w:rPr>
        <w:t xml:space="preserve"> personali tagamiseks olulised tegevused (sh mitme omavalitsuse või mitme maakonna peale </w:t>
      </w:r>
      <w:r w:rsidR="008654AE" w:rsidRPr="004B68B8">
        <w:rPr>
          <w:rFonts w:ascii="Times New Roman" w:hAnsi="Times New Roman" w:cs="Times New Roman"/>
        </w:rPr>
        <w:t xml:space="preserve">võimalikud lahendused, vajalikud õiguslikud ümberkorraldused, koolitused, koostöövõrgustike arendused); </w:t>
      </w:r>
    </w:p>
    <w:p w14:paraId="32BC2573" w14:textId="5382D643" w:rsidR="0076238E" w:rsidRPr="004B68B8" w:rsidRDefault="00BE0194" w:rsidP="008E2F77">
      <w:pPr>
        <w:pStyle w:val="Loendilik"/>
        <w:numPr>
          <w:ilvl w:val="0"/>
          <w:numId w:val="4"/>
        </w:numPr>
        <w:spacing w:after="0"/>
        <w:jc w:val="both"/>
        <w:rPr>
          <w:rFonts w:ascii="Times New Roman" w:hAnsi="Times New Roman" w:cs="Times New Roman"/>
        </w:rPr>
      </w:pPr>
      <w:r w:rsidRPr="004B68B8">
        <w:rPr>
          <w:rFonts w:ascii="Times New Roman" w:hAnsi="Times New Roman" w:cs="Times New Roman"/>
        </w:rPr>
        <w:t>taristu</w:t>
      </w:r>
      <w:r w:rsidR="0076238E" w:rsidRPr="004B68B8">
        <w:rPr>
          <w:rFonts w:ascii="Times New Roman" w:hAnsi="Times New Roman" w:cs="Times New Roman"/>
        </w:rPr>
        <w:t xml:space="preserve"> optimeerimiseks (sh tarbijate arvuga vastavusse viimiseks ning ajakohase kvaliteedi tagamiseks) maakonna </w:t>
      </w:r>
      <w:r w:rsidR="00E66043" w:rsidRPr="004B68B8">
        <w:rPr>
          <w:rFonts w:ascii="Times New Roman" w:hAnsi="Times New Roman" w:cs="Times New Roman"/>
        </w:rPr>
        <w:t xml:space="preserve">või maakondade </w:t>
      </w:r>
      <w:r w:rsidR="00DE4B8E" w:rsidRPr="004B68B8">
        <w:rPr>
          <w:rFonts w:ascii="Times New Roman" w:hAnsi="Times New Roman" w:cs="Times New Roman"/>
        </w:rPr>
        <w:t xml:space="preserve">ülese </w:t>
      </w:r>
      <w:r w:rsidR="0076238E" w:rsidRPr="004B68B8">
        <w:rPr>
          <w:rFonts w:ascii="Times New Roman" w:hAnsi="Times New Roman" w:cs="Times New Roman"/>
        </w:rPr>
        <w:t xml:space="preserve">tervikliku lahenduse (kavandi) väljatöötamine; </w:t>
      </w:r>
    </w:p>
    <w:p w14:paraId="4B72ECCE" w14:textId="09AED54E" w:rsidR="00032153" w:rsidRPr="004B68B8" w:rsidRDefault="00DF4E7E" w:rsidP="00032153">
      <w:pPr>
        <w:pStyle w:val="Loendilik"/>
        <w:numPr>
          <w:ilvl w:val="0"/>
          <w:numId w:val="4"/>
        </w:numPr>
        <w:spacing w:after="0"/>
        <w:jc w:val="both"/>
        <w:rPr>
          <w:rFonts w:ascii="Times New Roman" w:hAnsi="Times New Roman" w:cs="Times New Roman"/>
        </w:rPr>
      </w:pPr>
      <w:r w:rsidRPr="004B68B8">
        <w:rPr>
          <w:rFonts w:ascii="Times New Roman" w:hAnsi="Times New Roman" w:cs="Times New Roman"/>
        </w:rPr>
        <w:t>a</w:t>
      </w:r>
      <w:r w:rsidR="00032153" w:rsidRPr="004B68B8">
        <w:rPr>
          <w:rFonts w:ascii="Times New Roman" w:hAnsi="Times New Roman" w:cs="Times New Roman"/>
        </w:rPr>
        <w:t xml:space="preserve">valiku teenuse </w:t>
      </w:r>
      <w:r w:rsidRPr="004B68B8">
        <w:rPr>
          <w:rFonts w:ascii="Times New Roman" w:hAnsi="Times New Roman" w:cs="Times New Roman"/>
        </w:rPr>
        <w:t xml:space="preserve">maakondliku </w:t>
      </w:r>
      <w:r w:rsidR="00E66043" w:rsidRPr="004B68B8">
        <w:rPr>
          <w:rFonts w:ascii="Times New Roman" w:hAnsi="Times New Roman" w:cs="Times New Roman"/>
        </w:rPr>
        <w:t xml:space="preserve">või maakondade </w:t>
      </w:r>
      <w:r w:rsidR="00DE4B8E" w:rsidRPr="004B68B8">
        <w:rPr>
          <w:rFonts w:ascii="Times New Roman" w:hAnsi="Times New Roman" w:cs="Times New Roman"/>
        </w:rPr>
        <w:t xml:space="preserve">ülese </w:t>
      </w:r>
      <w:r w:rsidR="00032153" w:rsidRPr="004B68B8">
        <w:rPr>
          <w:rFonts w:ascii="Times New Roman" w:hAnsi="Times New Roman" w:cs="Times New Roman"/>
        </w:rPr>
        <w:t>võrgustiku kõigi</w:t>
      </w:r>
      <w:r w:rsidR="00BE0194" w:rsidRPr="004B68B8">
        <w:rPr>
          <w:rFonts w:ascii="Times New Roman" w:hAnsi="Times New Roman" w:cs="Times New Roman"/>
        </w:rPr>
        <w:t xml:space="preserve"> kitsaskohtade </w:t>
      </w:r>
      <w:r w:rsidRPr="004B68B8">
        <w:rPr>
          <w:rFonts w:ascii="Times New Roman" w:hAnsi="Times New Roman" w:cs="Times New Roman"/>
        </w:rPr>
        <w:t>terviklik välja toomine</w:t>
      </w:r>
      <w:r w:rsidR="008654AE" w:rsidRPr="004B68B8">
        <w:rPr>
          <w:rFonts w:ascii="Times New Roman" w:hAnsi="Times New Roman" w:cs="Times New Roman"/>
        </w:rPr>
        <w:t xml:space="preserve">: </w:t>
      </w:r>
      <w:r w:rsidR="002578E8" w:rsidRPr="004B68B8">
        <w:rPr>
          <w:rFonts w:ascii="Times New Roman" w:hAnsi="Times New Roman" w:cs="Times New Roman"/>
        </w:rPr>
        <w:t>tegevuskavas tule</w:t>
      </w:r>
      <w:r w:rsidR="008654AE" w:rsidRPr="004B68B8">
        <w:rPr>
          <w:rFonts w:ascii="Times New Roman" w:hAnsi="Times New Roman" w:cs="Times New Roman"/>
        </w:rPr>
        <w:t>ks</w:t>
      </w:r>
      <w:r w:rsidR="002578E8" w:rsidRPr="004B68B8">
        <w:rPr>
          <w:rFonts w:ascii="Times New Roman" w:hAnsi="Times New Roman" w:cs="Times New Roman"/>
        </w:rPr>
        <w:t xml:space="preserve"> kajastada kõiki tegevusi, mis on vajalikud teenusvõrgustiku</w:t>
      </w:r>
      <w:r w:rsidR="000F0204" w:rsidRPr="004B68B8">
        <w:rPr>
          <w:rFonts w:ascii="Times New Roman" w:hAnsi="Times New Roman" w:cs="Times New Roman"/>
        </w:rPr>
        <w:t xml:space="preserve"> terviklikuks arendamiseks ja k</w:t>
      </w:r>
      <w:r w:rsidR="002578E8" w:rsidRPr="004B68B8">
        <w:rPr>
          <w:rFonts w:ascii="Times New Roman" w:hAnsi="Times New Roman" w:cs="Times New Roman"/>
        </w:rPr>
        <w:t xml:space="preserve">valiteetseks toimimiseks (sh võttes arvesse </w:t>
      </w:r>
      <w:r w:rsidRPr="004B68B8">
        <w:rPr>
          <w:rFonts w:ascii="Times New Roman" w:hAnsi="Times New Roman" w:cs="Times New Roman"/>
        </w:rPr>
        <w:t>tarbijate arvu</w:t>
      </w:r>
      <w:r w:rsidR="002578E8" w:rsidRPr="004B68B8">
        <w:rPr>
          <w:rFonts w:ascii="Times New Roman" w:hAnsi="Times New Roman" w:cs="Times New Roman"/>
        </w:rPr>
        <w:t xml:space="preserve"> võimalikke muutusi)</w:t>
      </w:r>
      <w:r w:rsidRPr="004B68B8">
        <w:rPr>
          <w:rFonts w:ascii="Times New Roman" w:hAnsi="Times New Roman" w:cs="Times New Roman"/>
        </w:rPr>
        <w:t xml:space="preserve">: </w:t>
      </w:r>
    </w:p>
    <w:p w14:paraId="254FE86B" w14:textId="6CA10107" w:rsidR="008654AE" w:rsidRPr="004B68B8" w:rsidRDefault="008654AE" w:rsidP="008654AE">
      <w:pPr>
        <w:pStyle w:val="Loendilik"/>
        <w:numPr>
          <w:ilvl w:val="1"/>
          <w:numId w:val="4"/>
        </w:numPr>
        <w:spacing w:after="0"/>
        <w:jc w:val="both"/>
        <w:rPr>
          <w:rFonts w:ascii="Times New Roman" w:hAnsi="Times New Roman" w:cs="Times New Roman"/>
        </w:rPr>
      </w:pPr>
      <w:r w:rsidRPr="004B68B8">
        <w:rPr>
          <w:rFonts w:ascii="Times New Roman" w:hAnsi="Times New Roman" w:cs="Times New Roman"/>
        </w:rPr>
        <w:t xml:space="preserve">vajalikud analüüsid, kavandid, terviklikud kontseptsioonid, uuringud; </w:t>
      </w:r>
    </w:p>
    <w:p w14:paraId="60261519" w14:textId="539B68CD" w:rsidR="00DF4E7E" w:rsidRPr="004B68B8" w:rsidRDefault="00DF4E7E" w:rsidP="00DF4E7E">
      <w:pPr>
        <w:pStyle w:val="Loendilik"/>
        <w:numPr>
          <w:ilvl w:val="1"/>
          <w:numId w:val="4"/>
        </w:numPr>
        <w:spacing w:after="0"/>
        <w:jc w:val="both"/>
        <w:rPr>
          <w:rFonts w:ascii="Times New Roman" w:hAnsi="Times New Roman" w:cs="Times New Roman"/>
        </w:rPr>
      </w:pPr>
      <w:r w:rsidRPr="004B68B8">
        <w:rPr>
          <w:rFonts w:ascii="Times New Roman" w:hAnsi="Times New Roman" w:cs="Times New Roman"/>
        </w:rPr>
        <w:t xml:space="preserve">konkreetse teenuse osutamiseks kõik </w:t>
      </w:r>
      <w:r w:rsidR="000F0204" w:rsidRPr="004B68B8">
        <w:rPr>
          <w:rFonts w:ascii="Times New Roman" w:hAnsi="Times New Roman" w:cs="Times New Roman"/>
        </w:rPr>
        <w:t xml:space="preserve">vajalikud </w:t>
      </w:r>
      <w:r w:rsidRPr="004B68B8">
        <w:rPr>
          <w:rFonts w:ascii="Times New Roman" w:hAnsi="Times New Roman" w:cs="Times New Roman"/>
        </w:rPr>
        <w:t xml:space="preserve">objektid, mis vajavad renoveerimist (prioritiseerituna vastavalt maakonna eelistustele); </w:t>
      </w:r>
    </w:p>
    <w:p w14:paraId="36F5433B" w14:textId="59BE055E" w:rsidR="00DF4E7E" w:rsidRPr="004B68B8" w:rsidRDefault="00DF4E7E" w:rsidP="00DF4E7E">
      <w:pPr>
        <w:pStyle w:val="Loendilik"/>
        <w:numPr>
          <w:ilvl w:val="1"/>
          <w:numId w:val="4"/>
        </w:numPr>
        <w:spacing w:after="0"/>
        <w:jc w:val="both"/>
        <w:rPr>
          <w:rFonts w:ascii="Times New Roman" w:hAnsi="Times New Roman" w:cs="Times New Roman"/>
        </w:rPr>
      </w:pPr>
      <w:r w:rsidRPr="004B68B8">
        <w:rPr>
          <w:rFonts w:ascii="Times New Roman" w:hAnsi="Times New Roman" w:cs="Times New Roman"/>
        </w:rPr>
        <w:t>konkreetse teenuse osutamiseks mittevajalik</w:t>
      </w:r>
      <w:r w:rsidR="00925298" w:rsidRPr="004B68B8">
        <w:rPr>
          <w:rFonts w:ascii="Times New Roman" w:hAnsi="Times New Roman" w:cs="Times New Roman"/>
        </w:rPr>
        <w:t>ud</w:t>
      </w:r>
      <w:r w:rsidRPr="004B68B8">
        <w:rPr>
          <w:rFonts w:ascii="Times New Roman" w:hAnsi="Times New Roman" w:cs="Times New Roman"/>
        </w:rPr>
        <w:t xml:space="preserve"> objek</w:t>
      </w:r>
      <w:r w:rsidR="000F0204" w:rsidRPr="004B68B8">
        <w:rPr>
          <w:rFonts w:ascii="Times New Roman" w:hAnsi="Times New Roman" w:cs="Times New Roman"/>
        </w:rPr>
        <w:t>tid, mis vajavad lammutamist</w:t>
      </w:r>
      <w:r w:rsidRPr="004B68B8">
        <w:rPr>
          <w:rFonts w:ascii="Times New Roman" w:hAnsi="Times New Roman" w:cs="Times New Roman"/>
        </w:rPr>
        <w:t xml:space="preserve"> või </w:t>
      </w:r>
      <w:r w:rsidR="001D24D0" w:rsidRPr="004B68B8">
        <w:rPr>
          <w:rFonts w:ascii="Times New Roman" w:hAnsi="Times New Roman" w:cs="Times New Roman"/>
        </w:rPr>
        <w:t>ümberkujundamist</w:t>
      </w:r>
      <w:r w:rsidR="000F0204" w:rsidRPr="004B68B8">
        <w:rPr>
          <w:rFonts w:ascii="Times New Roman" w:hAnsi="Times New Roman" w:cs="Times New Roman"/>
        </w:rPr>
        <w:t xml:space="preserve"> teiste teenuste </w:t>
      </w:r>
      <w:r w:rsidR="001D24D0" w:rsidRPr="004B68B8">
        <w:rPr>
          <w:rFonts w:ascii="Times New Roman" w:hAnsi="Times New Roman" w:cs="Times New Roman"/>
        </w:rPr>
        <w:t xml:space="preserve">osutamise </w:t>
      </w:r>
      <w:r w:rsidR="000F0204" w:rsidRPr="004B68B8">
        <w:rPr>
          <w:rFonts w:ascii="Times New Roman" w:hAnsi="Times New Roman" w:cs="Times New Roman"/>
        </w:rPr>
        <w:t>tarbeks</w:t>
      </w:r>
      <w:r w:rsidRPr="004B68B8">
        <w:rPr>
          <w:rFonts w:ascii="Times New Roman" w:hAnsi="Times New Roman" w:cs="Times New Roman"/>
        </w:rPr>
        <w:t xml:space="preserve">; </w:t>
      </w:r>
    </w:p>
    <w:p w14:paraId="53918F5B" w14:textId="69E0C1F6" w:rsidR="00DF4E7E" w:rsidRPr="004B68B8" w:rsidRDefault="00DF4E7E" w:rsidP="00DF4E7E">
      <w:pPr>
        <w:pStyle w:val="Loendilik"/>
        <w:numPr>
          <w:ilvl w:val="1"/>
          <w:numId w:val="4"/>
        </w:numPr>
        <w:spacing w:after="0"/>
        <w:jc w:val="both"/>
        <w:rPr>
          <w:rFonts w:ascii="Times New Roman" w:hAnsi="Times New Roman" w:cs="Times New Roman"/>
        </w:rPr>
      </w:pPr>
      <w:r w:rsidRPr="004B68B8">
        <w:rPr>
          <w:rFonts w:ascii="Times New Roman" w:hAnsi="Times New Roman" w:cs="Times New Roman"/>
        </w:rPr>
        <w:t>teenusvõrgustiku kvaliteedi tõstmiseks / parema tegutsemise tagamiseks vajalikud pehmed tegevused, koostööprojektid, teenuse ümberkujundamise, personali väljaõppe</w:t>
      </w:r>
      <w:r w:rsidR="00925298" w:rsidRPr="004B68B8">
        <w:rPr>
          <w:rFonts w:ascii="Times New Roman" w:hAnsi="Times New Roman" w:cs="Times New Roman"/>
        </w:rPr>
        <w:t xml:space="preserve"> või ühise värbamise</w:t>
      </w:r>
      <w:r w:rsidRPr="004B68B8">
        <w:rPr>
          <w:rFonts w:ascii="Times New Roman" w:hAnsi="Times New Roman" w:cs="Times New Roman"/>
        </w:rPr>
        <w:t xml:space="preserve"> tegevu</w:t>
      </w:r>
      <w:r w:rsidR="007F7CE7" w:rsidRPr="004B68B8">
        <w:rPr>
          <w:rFonts w:ascii="Times New Roman" w:hAnsi="Times New Roman" w:cs="Times New Roman"/>
        </w:rPr>
        <w:t xml:space="preserve">sed jms; </w:t>
      </w:r>
    </w:p>
    <w:p w14:paraId="2C39B65E" w14:textId="3C0810DF" w:rsidR="00AC0329" w:rsidRPr="004B68B8" w:rsidRDefault="00886F34" w:rsidP="00DF4E7E">
      <w:pPr>
        <w:pStyle w:val="Loendilik"/>
        <w:numPr>
          <w:ilvl w:val="1"/>
          <w:numId w:val="4"/>
        </w:numPr>
        <w:spacing w:after="0"/>
        <w:jc w:val="both"/>
        <w:rPr>
          <w:rFonts w:ascii="Times New Roman" w:hAnsi="Times New Roman" w:cs="Times New Roman"/>
        </w:rPr>
      </w:pPr>
      <w:r w:rsidRPr="004B68B8">
        <w:rPr>
          <w:rFonts w:ascii="Times New Roman" w:hAnsi="Times New Roman" w:cs="Times New Roman"/>
        </w:rPr>
        <w:t xml:space="preserve">kohaliku tasandi </w:t>
      </w:r>
      <w:r w:rsidR="007F7CE7" w:rsidRPr="004B68B8">
        <w:rPr>
          <w:rFonts w:ascii="Times New Roman" w:hAnsi="Times New Roman" w:cs="Times New Roman"/>
        </w:rPr>
        <w:t xml:space="preserve">üksikobjekti </w:t>
      </w:r>
      <w:r w:rsidR="00E075FE" w:rsidRPr="004B68B8">
        <w:rPr>
          <w:rFonts w:ascii="Times New Roman" w:hAnsi="Times New Roman" w:cs="Times New Roman"/>
        </w:rPr>
        <w:t xml:space="preserve">investeeringu </w:t>
      </w:r>
      <w:r w:rsidR="007F7CE7" w:rsidRPr="004B68B8">
        <w:rPr>
          <w:rFonts w:ascii="Times New Roman" w:hAnsi="Times New Roman" w:cs="Times New Roman"/>
        </w:rPr>
        <w:t xml:space="preserve">väljatoomine tegevuskavas on </w:t>
      </w:r>
      <w:r w:rsidR="00925298" w:rsidRPr="004B68B8">
        <w:rPr>
          <w:rFonts w:ascii="Times New Roman" w:hAnsi="Times New Roman" w:cs="Times New Roman"/>
        </w:rPr>
        <w:t>põhjendatud</w:t>
      </w:r>
      <w:r w:rsidR="007F7CE7" w:rsidRPr="004B68B8">
        <w:rPr>
          <w:rFonts w:ascii="Times New Roman" w:hAnsi="Times New Roman" w:cs="Times New Roman"/>
        </w:rPr>
        <w:t xml:space="preserve"> vaid</w:t>
      </w:r>
      <w:r w:rsidR="00AC0329" w:rsidRPr="004B68B8">
        <w:rPr>
          <w:rFonts w:ascii="Times New Roman" w:hAnsi="Times New Roman" w:cs="Times New Roman"/>
        </w:rPr>
        <w:t xml:space="preserve"> kahel järgmisel</w:t>
      </w:r>
      <w:r w:rsidR="007F7CE7" w:rsidRPr="004B68B8">
        <w:rPr>
          <w:rFonts w:ascii="Times New Roman" w:hAnsi="Times New Roman" w:cs="Times New Roman"/>
        </w:rPr>
        <w:t xml:space="preserve"> juhul</w:t>
      </w:r>
      <w:r w:rsidR="00AC0329" w:rsidRPr="004B68B8">
        <w:rPr>
          <w:rFonts w:ascii="Times New Roman" w:hAnsi="Times New Roman" w:cs="Times New Roman"/>
        </w:rPr>
        <w:t xml:space="preserve">: </w:t>
      </w:r>
    </w:p>
    <w:p w14:paraId="185B5D51" w14:textId="2AB0C257" w:rsidR="007F7CE7" w:rsidRPr="004B68B8" w:rsidRDefault="007F7CE7" w:rsidP="00AC0329">
      <w:pPr>
        <w:pStyle w:val="Loendilik"/>
        <w:numPr>
          <w:ilvl w:val="2"/>
          <w:numId w:val="4"/>
        </w:numPr>
        <w:spacing w:after="0"/>
        <w:jc w:val="both"/>
        <w:rPr>
          <w:rFonts w:ascii="Times New Roman" w:hAnsi="Times New Roman" w:cs="Times New Roman"/>
        </w:rPr>
      </w:pPr>
      <w:r w:rsidRPr="004B68B8">
        <w:rPr>
          <w:rFonts w:ascii="Times New Roman" w:hAnsi="Times New Roman" w:cs="Times New Roman"/>
        </w:rPr>
        <w:t>kui tegemist on avaliku teenuse võrgustiku viimase kitsaskoha lahendamisega ning kõik ülejäänud kitsaskohad on teenuse kvaliteetseks os</w:t>
      </w:r>
      <w:r w:rsidR="00AC0329" w:rsidRPr="004B68B8">
        <w:rPr>
          <w:rFonts w:ascii="Times New Roman" w:hAnsi="Times New Roman" w:cs="Times New Roman"/>
        </w:rPr>
        <w:t xml:space="preserve">utamiseks maakonnas </w:t>
      </w:r>
      <w:r w:rsidR="0042354F" w:rsidRPr="004B68B8">
        <w:rPr>
          <w:rFonts w:ascii="Times New Roman" w:hAnsi="Times New Roman" w:cs="Times New Roman"/>
        </w:rPr>
        <w:t xml:space="preserve">juba </w:t>
      </w:r>
      <w:r w:rsidR="00AC0329" w:rsidRPr="004B68B8">
        <w:rPr>
          <w:rFonts w:ascii="Times New Roman" w:hAnsi="Times New Roman" w:cs="Times New Roman"/>
        </w:rPr>
        <w:t xml:space="preserve">lahendatud; </w:t>
      </w:r>
    </w:p>
    <w:p w14:paraId="0EE4E2E8" w14:textId="0FBDE1E8" w:rsidR="00AC0329" w:rsidRPr="004B68B8" w:rsidRDefault="00AC0329" w:rsidP="00AC0329">
      <w:pPr>
        <w:pStyle w:val="Loendilik"/>
        <w:numPr>
          <w:ilvl w:val="2"/>
          <w:numId w:val="4"/>
        </w:numPr>
        <w:spacing w:after="0"/>
        <w:jc w:val="both"/>
        <w:rPr>
          <w:rFonts w:ascii="Times New Roman" w:hAnsi="Times New Roman" w:cs="Times New Roman"/>
        </w:rPr>
      </w:pPr>
      <w:r w:rsidRPr="004B68B8">
        <w:rPr>
          <w:rFonts w:ascii="Times New Roman" w:hAnsi="Times New Roman" w:cs="Times New Roman"/>
        </w:rPr>
        <w:t xml:space="preserve">kui tegemist on maakonna </w:t>
      </w:r>
      <w:r w:rsidR="00F057B5" w:rsidRPr="004B68B8">
        <w:rPr>
          <w:rFonts w:ascii="Times New Roman" w:hAnsi="Times New Roman" w:cs="Times New Roman"/>
        </w:rPr>
        <w:t xml:space="preserve">(või territooriumi poolest </w:t>
      </w:r>
      <w:r w:rsidR="009934D8" w:rsidRPr="004B68B8">
        <w:rPr>
          <w:rFonts w:ascii="Times New Roman" w:hAnsi="Times New Roman" w:cs="Times New Roman"/>
        </w:rPr>
        <w:t xml:space="preserve">mõnes </w:t>
      </w:r>
      <w:r w:rsidR="00F057B5" w:rsidRPr="004B68B8">
        <w:rPr>
          <w:rFonts w:ascii="Times New Roman" w:hAnsi="Times New Roman" w:cs="Times New Roman"/>
        </w:rPr>
        <w:t>suuremas maakonnas</w:t>
      </w:r>
      <w:r w:rsidR="009934D8" w:rsidRPr="004B68B8">
        <w:rPr>
          <w:rFonts w:ascii="Times New Roman" w:hAnsi="Times New Roman" w:cs="Times New Roman"/>
        </w:rPr>
        <w:t xml:space="preserve"> </w:t>
      </w:r>
      <w:r w:rsidR="00052F2C" w:rsidRPr="004B68B8">
        <w:rPr>
          <w:rFonts w:ascii="Times New Roman" w:hAnsi="Times New Roman" w:cs="Times New Roman"/>
        </w:rPr>
        <w:t xml:space="preserve">(nt Harjumaal) </w:t>
      </w:r>
      <w:r w:rsidR="009934D8" w:rsidRPr="004B68B8">
        <w:rPr>
          <w:rFonts w:ascii="Times New Roman" w:hAnsi="Times New Roman" w:cs="Times New Roman"/>
        </w:rPr>
        <w:t>piirkonna</w:t>
      </w:r>
      <w:r w:rsidR="00F057B5" w:rsidRPr="004B68B8">
        <w:rPr>
          <w:rFonts w:ascii="Times New Roman" w:hAnsi="Times New Roman" w:cs="Times New Roman"/>
        </w:rPr>
        <w:t xml:space="preserve">) </w:t>
      </w:r>
      <w:r w:rsidRPr="004B68B8">
        <w:rPr>
          <w:rFonts w:ascii="Times New Roman" w:hAnsi="Times New Roman" w:cs="Times New Roman"/>
        </w:rPr>
        <w:t>teenuse ainukese objektiga, millega on antud teenus maakonnas</w:t>
      </w:r>
      <w:r w:rsidR="009934D8" w:rsidRPr="004B68B8">
        <w:rPr>
          <w:rFonts w:ascii="Times New Roman" w:hAnsi="Times New Roman" w:cs="Times New Roman"/>
        </w:rPr>
        <w:t xml:space="preserve"> või piirkonnas</w:t>
      </w:r>
      <w:r w:rsidR="003333C1" w:rsidRPr="004B68B8">
        <w:rPr>
          <w:rFonts w:ascii="Times New Roman" w:hAnsi="Times New Roman" w:cs="Times New Roman"/>
        </w:rPr>
        <w:t xml:space="preserve"> tagatud: näiteks </w:t>
      </w:r>
      <w:r w:rsidRPr="004B68B8">
        <w:rPr>
          <w:rFonts w:ascii="Times New Roman" w:hAnsi="Times New Roman" w:cs="Times New Roman"/>
        </w:rPr>
        <w:t>maakonna</w:t>
      </w:r>
      <w:r w:rsidR="009934D8" w:rsidRPr="004B68B8">
        <w:rPr>
          <w:rFonts w:ascii="Times New Roman" w:hAnsi="Times New Roman" w:cs="Times New Roman"/>
        </w:rPr>
        <w:t xml:space="preserve"> või piirkonna</w:t>
      </w:r>
      <w:r w:rsidRPr="004B68B8">
        <w:rPr>
          <w:rFonts w:ascii="Times New Roman" w:hAnsi="Times New Roman" w:cs="Times New Roman"/>
        </w:rPr>
        <w:t xml:space="preserve"> </w:t>
      </w:r>
      <w:r w:rsidR="00823482" w:rsidRPr="004B68B8">
        <w:rPr>
          <w:rFonts w:ascii="Times New Roman" w:hAnsi="Times New Roman" w:cs="Times New Roman"/>
        </w:rPr>
        <w:t xml:space="preserve">ainus </w:t>
      </w:r>
      <w:r w:rsidRPr="004B68B8">
        <w:rPr>
          <w:rFonts w:ascii="Times New Roman" w:hAnsi="Times New Roman" w:cs="Times New Roman"/>
        </w:rPr>
        <w:t>raamatukogu, maakonna</w:t>
      </w:r>
      <w:r w:rsidR="00C43B24" w:rsidRPr="004B68B8">
        <w:rPr>
          <w:rFonts w:ascii="Times New Roman" w:hAnsi="Times New Roman" w:cs="Times New Roman"/>
        </w:rPr>
        <w:t>s</w:t>
      </w:r>
      <w:r w:rsidRPr="004B68B8">
        <w:rPr>
          <w:rFonts w:ascii="Times New Roman" w:hAnsi="Times New Roman" w:cs="Times New Roman"/>
        </w:rPr>
        <w:t xml:space="preserve"> </w:t>
      </w:r>
      <w:r w:rsidR="009934D8" w:rsidRPr="004B68B8">
        <w:rPr>
          <w:rFonts w:ascii="Times New Roman" w:hAnsi="Times New Roman" w:cs="Times New Roman"/>
        </w:rPr>
        <w:t>või piirkonna</w:t>
      </w:r>
      <w:r w:rsidR="00C43B24" w:rsidRPr="004B68B8">
        <w:rPr>
          <w:rFonts w:ascii="Times New Roman" w:hAnsi="Times New Roman" w:cs="Times New Roman"/>
        </w:rPr>
        <w:t>s KOV</w:t>
      </w:r>
      <w:r w:rsidR="00E66043" w:rsidRPr="004B68B8">
        <w:rPr>
          <w:rFonts w:ascii="Times New Roman" w:hAnsi="Times New Roman" w:cs="Times New Roman"/>
        </w:rPr>
        <w:t>-</w:t>
      </w:r>
      <w:r w:rsidR="00C43B24" w:rsidRPr="004B68B8">
        <w:rPr>
          <w:rFonts w:ascii="Times New Roman" w:hAnsi="Times New Roman" w:cs="Times New Roman"/>
        </w:rPr>
        <w:t>üleselt kokkulepitud suuremat tuge vajavate laste kool jne</w:t>
      </w:r>
      <w:r w:rsidRPr="004B68B8">
        <w:rPr>
          <w:rFonts w:ascii="Times New Roman" w:hAnsi="Times New Roman" w:cs="Times New Roman"/>
        </w:rPr>
        <w:t xml:space="preserve">. </w:t>
      </w:r>
    </w:p>
    <w:p w14:paraId="33190E5E" w14:textId="671199B9" w:rsidR="00772F0D" w:rsidRPr="004B68B8" w:rsidRDefault="00772F0D" w:rsidP="001B05A4">
      <w:pPr>
        <w:spacing w:after="0"/>
        <w:jc w:val="both"/>
        <w:rPr>
          <w:rFonts w:ascii="Times New Roman" w:hAnsi="Times New Roman" w:cs="Times New Roman"/>
        </w:rPr>
      </w:pPr>
    </w:p>
    <w:p w14:paraId="6DBF3443" w14:textId="167D4FE4" w:rsidR="00FC478F" w:rsidRPr="004B68B8" w:rsidRDefault="00250CB8" w:rsidP="00B268CC">
      <w:pPr>
        <w:pStyle w:val="Pealkiri2"/>
        <w:rPr>
          <w:rFonts w:ascii="Times New Roman" w:hAnsi="Times New Roman" w:cs="Times New Roman"/>
          <w:b/>
          <w:color w:val="auto"/>
          <w:sz w:val="24"/>
          <w:szCs w:val="24"/>
        </w:rPr>
      </w:pPr>
      <w:bookmarkStart w:id="55" w:name="_Toc70581695"/>
      <w:r w:rsidRPr="00226BEE">
        <w:rPr>
          <w:rStyle w:val="Pealkiri2Mrk"/>
          <w:rFonts w:ascii="Times New Roman" w:hAnsi="Times New Roman" w:cs="Times New Roman"/>
          <w:b/>
          <w:color w:val="0070C0"/>
          <w:sz w:val="24"/>
          <w:szCs w:val="24"/>
        </w:rPr>
        <w:t>L</w:t>
      </w:r>
      <w:r w:rsidR="00243324" w:rsidRPr="00226BEE">
        <w:rPr>
          <w:rStyle w:val="Pealkiri2Mrk"/>
          <w:rFonts w:ascii="Times New Roman" w:hAnsi="Times New Roman" w:cs="Times New Roman"/>
          <w:b/>
          <w:color w:val="0070C0"/>
          <w:sz w:val="24"/>
          <w:szCs w:val="24"/>
        </w:rPr>
        <w:t>innapiirkonna</w:t>
      </w:r>
      <w:r w:rsidRPr="00226BEE">
        <w:rPr>
          <w:rStyle w:val="Pealkiri2Mrk"/>
          <w:rFonts w:ascii="Times New Roman" w:hAnsi="Times New Roman" w:cs="Times New Roman"/>
          <w:b/>
          <w:color w:val="0070C0"/>
          <w:sz w:val="24"/>
          <w:szCs w:val="24"/>
        </w:rPr>
        <w:t xml:space="preserve"> integreeritud tegevuskavade koostamine</w:t>
      </w:r>
      <w:bookmarkEnd w:id="55"/>
    </w:p>
    <w:p w14:paraId="6B8FBFF8" w14:textId="330E00A7" w:rsidR="00614158" w:rsidRPr="004B68B8" w:rsidRDefault="002944D6" w:rsidP="00614158">
      <w:pPr>
        <w:pStyle w:val="Default"/>
        <w:rPr>
          <w:color w:val="auto"/>
          <w:sz w:val="22"/>
          <w:szCs w:val="22"/>
        </w:rPr>
      </w:pPr>
      <w:r w:rsidRPr="004B68B8">
        <w:rPr>
          <w:color w:val="auto"/>
          <w:sz w:val="22"/>
          <w:szCs w:val="22"/>
        </w:rPr>
        <w:t>Harju, Ida-Viru, Pärnu ja Tartu maakonna arengustrateegi</w:t>
      </w:r>
      <w:r w:rsidR="009A44F9" w:rsidRPr="004B68B8">
        <w:rPr>
          <w:color w:val="auto"/>
          <w:sz w:val="22"/>
          <w:szCs w:val="22"/>
        </w:rPr>
        <w:t xml:space="preserve">a juurde koostatakse linnapiirkondade </w:t>
      </w:r>
      <w:r w:rsidRPr="004B68B8">
        <w:rPr>
          <w:color w:val="auto"/>
          <w:sz w:val="22"/>
          <w:szCs w:val="22"/>
        </w:rPr>
        <w:t xml:space="preserve">tegevuskava. </w:t>
      </w:r>
      <w:r w:rsidR="009A44F9" w:rsidRPr="004B68B8">
        <w:rPr>
          <w:color w:val="auto"/>
          <w:sz w:val="22"/>
          <w:szCs w:val="22"/>
        </w:rPr>
        <w:t xml:space="preserve">Linnapiirkondade </w:t>
      </w:r>
      <w:r w:rsidR="00266456" w:rsidRPr="004B68B8">
        <w:rPr>
          <w:color w:val="auto"/>
          <w:sz w:val="22"/>
          <w:szCs w:val="22"/>
        </w:rPr>
        <w:t xml:space="preserve">tegevustiku eesmärk on luua sidus meetmestik </w:t>
      </w:r>
      <w:r w:rsidR="004A7290" w:rsidRPr="004B68B8">
        <w:rPr>
          <w:color w:val="auto"/>
          <w:sz w:val="22"/>
          <w:szCs w:val="22"/>
        </w:rPr>
        <w:t xml:space="preserve">ühiselt kokku lepitud </w:t>
      </w:r>
      <w:r w:rsidR="00266456" w:rsidRPr="004B68B8">
        <w:rPr>
          <w:color w:val="auto"/>
          <w:sz w:val="22"/>
          <w:szCs w:val="22"/>
        </w:rPr>
        <w:t>linnapiirkonna probleemidele reageerimiseks ning vältida tegevuste kavandamist ja rahastamist isoleeritult</w:t>
      </w:r>
      <w:r w:rsidR="003A3A18" w:rsidRPr="004B68B8">
        <w:rPr>
          <w:color w:val="auto"/>
          <w:sz w:val="22"/>
          <w:szCs w:val="22"/>
        </w:rPr>
        <w:t xml:space="preserve"> iga KOV</w:t>
      </w:r>
      <w:r w:rsidR="00B74687" w:rsidRPr="004B68B8">
        <w:rPr>
          <w:color w:val="auto"/>
          <w:sz w:val="22"/>
          <w:szCs w:val="22"/>
        </w:rPr>
        <w:t xml:space="preserve"> kaupa</w:t>
      </w:r>
      <w:r w:rsidR="00266456" w:rsidRPr="004B68B8">
        <w:rPr>
          <w:color w:val="auto"/>
          <w:sz w:val="22"/>
          <w:szCs w:val="22"/>
        </w:rPr>
        <w:t xml:space="preserve">. </w:t>
      </w:r>
      <w:r w:rsidRPr="004B68B8">
        <w:rPr>
          <w:color w:val="auto"/>
          <w:sz w:val="22"/>
          <w:szCs w:val="22"/>
        </w:rPr>
        <w:t xml:space="preserve">Tegevuskava </w:t>
      </w:r>
      <w:r w:rsidR="007A4366" w:rsidRPr="004B68B8">
        <w:rPr>
          <w:color w:val="auto"/>
          <w:sz w:val="22"/>
          <w:szCs w:val="22"/>
        </w:rPr>
        <w:t xml:space="preserve">peab </w:t>
      </w:r>
      <w:r w:rsidR="00266456" w:rsidRPr="004B68B8">
        <w:rPr>
          <w:color w:val="auto"/>
          <w:sz w:val="22"/>
          <w:szCs w:val="22"/>
        </w:rPr>
        <w:t xml:space="preserve">sisaldama tegevusi vähemalt </w:t>
      </w:r>
      <w:r w:rsidR="007A4366" w:rsidRPr="004B68B8">
        <w:rPr>
          <w:color w:val="auto"/>
          <w:sz w:val="22"/>
          <w:szCs w:val="22"/>
        </w:rPr>
        <w:t xml:space="preserve">uue EL </w:t>
      </w:r>
      <w:r w:rsidR="00616835" w:rsidRPr="004B68B8">
        <w:rPr>
          <w:color w:val="auto"/>
          <w:sz w:val="22"/>
          <w:szCs w:val="22"/>
        </w:rPr>
        <w:t>rahastamisperioodi</w:t>
      </w:r>
      <w:r w:rsidR="00266456" w:rsidRPr="004B68B8">
        <w:rPr>
          <w:color w:val="auto"/>
          <w:sz w:val="22"/>
          <w:szCs w:val="22"/>
        </w:rPr>
        <w:t xml:space="preserve"> </w:t>
      </w:r>
      <w:r w:rsidR="00616835" w:rsidRPr="004B68B8">
        <w:rPr>
          <w:color w:val="auto"/>
          <w:sz w:val="22"/>
          <w:szCs w:val="22"/>
        </w:rPr>
        <w:t xml:space="preserve">linnaarengu meetmete </w:t>
      </w:r>
      <w:r w:rsidR="00266456" w:rsidRPr="004B68B8">
        <w:rPr>
          <w:color w:val="auto"/>
          <w:sz w:val="22"/>
          <w:szCs w:val="22"/>
        </w:rPr>
        <w:t>valdkonda</w:t>
      </w:r>
      <w:r w:rsidR="00616835" w:rsidRPr="004B68B8">
        <w:rPr>
          <w:color w:val="auto"/>
          <w:sz w:val="22"/>
          <w:szCs w:val="22"/>
        </w:rPr>
        <w:t>des</w:t>
      </w:r>
      <w:r w:rsidR="00E813C0" w:rsidRPr="004B68B8">
        <w:rPr>
          <w:color w:val="auto"/>
          <w:sz w:val="22"/>
          <w:szCs w:val="22"/>
        </w:rPr>
        <w:t xml:space="preserve"> võtmeinvesteeringute/piirkondliku tegevuste kogumi</w:t>
      </w:r>
      <w:r w:rsidR="004A7290" w:rsidRPr="004B68B8">
        <w:rPr>
          <w:color w:val="auto"/>
          <w:sz w:val="22"/>
          <w:szCs w:val="22"/>
        </w:rPr>
        <w:t xml:space="preserve"> tasandil</w:t>
      </w:r>
      <w:r w:rsidR="00E813C0" w:rsidRPr="004B68B8">
        <w:rPr>
          <w:color w:val="auto"/>
          <w:sz w:val="22"/>
          <w:szCs w:val="22"/>
        </w:rPr>
        <w:t xml:space="preserve"> (konkreetne projektide valik </w:t>
      </w:r>
      <w:r w:rsidR="004A7290" w:rsidRPr="004B68B8">
        <w:rPr>
          <w:color w:val="auto"/>
          <w:sz w:val="22"/>
          <w:szCs w:val="22"/>
        </w:rPr>
        <w:t>võib toimuda</w:t>
      </w:r>
      <w:r w:rsidR="00E813C0" w:rsidRPr="004B68B8">
        <w:rPr>
          <w:color w:val="auto"/>
          <w:sz w:val="22"/>
          <w:szCs w:val="22"/>
        </w:rPr>
        <w:t xml:space="preserve"> hilisemas etapis vastavalt skeemile kohalduva toetuse andmise tingimuste regulatsioonile)</w:t>
      </w:r>
      <w:r w:rsidR="00266456" w:rsidRPr="004B68B8">
        <w:rPr>
          <w:color w:val="auto"/>
          <w:sz w:val="22"/>
          <w:szCs w:val="22"/>
        </w:rPr>
        <w:t xml:space="preserve">. </w:t>
      </w:r>
      <w:r w:rsidRPr="004B68B8">
        <w:rPr>
          <w:color w:val="auto"/>
          <w:sz w:val="22"/>
          <w:szCs w:val="22"/>
        </w:rPr>
        <w:t xml:space="preserve">Tegevuskavas </w:t>
      </w:r>
      <w:r w:rsidR="00616835" w:rsidRPr="004B68B8">
        <w:rPr>
          <w:color w:val="auto"/>
          <w:sz w:val="22"/>
          <w:szCs w:val="22"/>
        </w:rPr>
        <w:t>võib</w:t>
      </w:r>
      <w:r w:rsidR="00DC2C31" w:rsidRPr="004B68B8">
        <w:rPr>
          <w:color w:val="auto"/>
          <w:sz w:val="22"/>
          <w:szCs w:val="22"/>
        </w:rPr>
        <w:t xml:space="preserve"> terviklikuma vaate andmiseks</w:t>
      </w:r>
      <w:r w:rsidRPr="004B68B8">
        <w:rPr>
          <w:color w:val="auto"/>
          <w:sz w:val="22"/>
          <w:szCs w:val="22"/>
        </w:rPr>
        <w:t xml:space="preserve"> parima teadmise juures </w:t>
      </w:r>
      <w:r w:rsidR="008114A2" w:rsidRPr="004B68B8">
        <w:rPr>
          <w:color w:val="auto"/>
          <w:sz w:val="22"/>
          <w:szCs w:val="22"/>
        </w:rPr>
        <w:t xml:space="preserve">EL </w:t>
      </w:r>
      <w:r w:rsidR="00E075FE" w:rsidRPr="004B68B8">
        <w:rPr>
          <w:color w:val="auto"/>
          <w:sz w:val="22"/>
          <w:szCs w:val="22"/>
        </w:rPr>
        <w:t xml:space="preserve">struktuuritoetustest </w:t>
      </w:r>
      <w:r w:rsidRPr="004B68B8">
        <w:rPr>
          <w:color w:val="auto"/>
          <w:sz w:val="22"/>
          <w:szCs w:val="22"/>
        </w:rPr>
        <w:t xml:space="preserve">toetatavaid tegevusi </w:t>
      </w:r>
      <w:r w:rsidR="00616835" w:rsidRPr="004B68B8">
        <w:rPr>
          <w:color w:val="auto"/>
          <w:sz w:val="22"/>
          <w:szCs w:val="22"/>
        </w:rPr>
        <w:t xml:space="preserve">kombineerida </w:t>
      </w:r>
      <w:r w:rsidRPr="004B68B8">
        <w:rPr>
          <w:color w:val="auto"/>
          <w:sz w:val="22"/>
          <w:szCs w:val="22"/>
        </w:rPr>
        <w:t>muude vastava arenguväljakutse lahendamisele suunatud tegevustega. Kuigi</w:t>
      </w:r>
      <w:r w:rsidR="00DD01AD" w:rsidRPr="004B68B8">
        <w:rPr>
          <w:color w:val="auto"/>
          <w:sz w:val="22"/>
          <w:szCs w:val="22"/>
        </w:rPr>
        <w:t xml:space="preserve"> kõiki linnapiirkondade tegevusi</w:t>
      </w:r>
      <w:r w:rsidRPr="004B68B8">
        <w:rPr>
          <w:color w:val="auto"/>
          <w:sz w:val="22"/>
          <w:szCs w:val="22"/>
        </w:rPr>
        <w:t xml:space="preserve"> ei rahastata linnade säästva arengu meetmetest, </w:t>
      </w:r>
      <w:r w:rsidR="00616835" w:rsidRPr="004B68B8">
        <w:rPr>
          <w:color w:val="auto"/>
          <w:sz w:val="22"/>
          <w:szCs w:val="22"/>
        </w:rPr>
        <w:t>võib tegevuskavas</w:t>
      </w:r>
      <w:r w:rsidRPr="004B68B8">
        <w:rPr>
          <w:color w:val="auto"/>
          <w:sz w:val="22"/>
          <w:szCs w:val="22"/>
        </w:rPr>
        <w:t xml:space="preserve"> </w:t>
      </w:r>
      <w:r w:rsidR="00616835" w:rsidRPr="004B68B8">
        <w:rPr>
          <w:color w:val="auto"/>
          <w:sz w:val="22"/>
          <w:szCs w:val="22"/>
        </w:rPr>
        <w:t>viidata</w:t>
      </w:r>
      <w:r w:rsidRPr="004B68B8">
        <w:rPr>
          <w:color w:val="auto"/>
          <w:sz w:val="22"/>
          <w:szCs w:val="22"/>
        </w:rPr>
        <w:t xml:space="preserve"> kõikidele </w:t>
      </w:r>
      <w:r w:rsidR="00616835" w:rsidRPr="004B68B8">
        <w:rPr>
          <w:color w:val="auto"/>
          <w:sz w:val="22"/>
          <w:szCs w:val="22"/>
        </w:rPr>
        <w:t>olulisematele</w:t>
      </w:r>
      <w:r w:rsidRPr="004B68B8">
        <w:rPr>
          <w:color w:val="auto"/>
          <w:sz w:val="22"/>
          <w:szCs w:val="22"/>
        </w:rPr>
        <w:t xml:space="preserve"> </w:t>
      </w:r>
      <w:r w:rsidR="00616835" w:rsidRPr="004B68B8">
        <w:rPr>
          <w:color w:val="auto"/>
          <w:sz w:val="22"/>
          <w:szCs w:val="22"/>
        </w:rPr>
        <w:t>sekkumistele</w:t>
      </w:r>
      <w:r w:rsidRPr="004B68B8">
        <w:rPr>
          <w:color w:val="auto"/>
          <w:sz w:val="22"/>
          <w:szCs w:val="22"/>
        </w:rPr>
        <w:t xml:space="preserve"> asjaomases linnapiirkonnas. </w:t>
      </w:r>
      <w:r w:rsidR="00614158" w:rsidRPr="004B68B8">
        <w:rPr>
          <w:color w:val="auto"/>
          <w:sz w:val="22"/>
          <w:szCs w:val="22"/>
        </w:rPr>
        <w:t>Linnapiirkonna tegevu</w:t>
      </w:r>
      <w:r w:rsidR="00E66043" w:rsidRPr="004B68B8">
        <w:rPr>
          <w:color w:val="auto"/>
          <w:sz w:val="22"/>
          <w:szCs w:val="22"/>
        </w:rPr>
        <w:t>skavas näidatakse eeldatav võtme</w:t>
      </w:r>
      <w:r w:rsidR="00614158" w:rsidRPr="004B68B8">
        <w:rPr>
          <w:color w:val="auto"/>
          <w:sz w:val="22"/>
          <w:szCs w:val="22"/>
        </w:rPr>
        <w:t>investeeringu/tegevuste toetussumma, kogumaksumus, panus väljund- ja tulemusnäitajatesse.</w:t>
      </w:r>
    </w:p>
    <w:p w14:paraId="4859DFB9" w14:textId="127C7FE7" w:rsidR="008114A2" w:rsidRPr="004B68B8" w:rsidRDefault="008114A2" w:rsidP="008114A2">
      <w:pPr>
        <w:spacing w:after="0"/>
        <w:jc w:val="both"/>
        <w:rPr>
          <w:rFonts w:ascii="Times New Roman" w:hAnsi="Times New Roman" w:cs="Times New Roman"/>
        </w:rPr>
      </w:pPr>
      <w:r w:rsidRPr="004B68B8">
        <w:rPr>
          <w:rFonts w:ascii="Times New Roman" w:hAnsi="Times New Roman" w:cs="Times New Roman"/>
        </w:rPr>
        <w:t>Linnapiirkonna tegevuskavasse võtmeinvesteeringute/tegevuste kogumi valikul lähtutakse järgmistest valikukriteeriumitest</w:t>
      </w:r>
      <w:r w:rsidR="00E075FE" w:rsidRPr="004B68B8">
        <w:rPr>
          <w:rFonts w:ascii="Times New Roman" w:hAnsi="Times New Roman" w:cs="Times New Roman"/>
        </w:rPr>
        <w:t xml:space="preserve">: </w:t>
      </w:r>
      <w:r w:rsidRPr="004B68B8">
        <w:rPr>
          <w:rFonts w:ascii="Times New Roman" w:hAnsi="Times New Roman" w:cs="Times New Roman"/>
        </w:rPr>
        <w:t xml:space="preserve"> projekti mõju meetme eesmärkide saavutamisele; projekti põhjendatus; projekti kuluefektiivsus; toetuse taotleja/saaja (ja partnerite) suutlikkus projekti ellu viia. Tegevuskava koostamise protseduur</w:t>
      </w:r>
      <w:r w:rsidR="00B74687" w:rsidRPr="004B68B8">
        <w:rPr>
          <w:rFonts w:ascii="Times New Roman" w:hAnsi="Times New Roman" w:cs="Times New Roman"/>
        </w:rPr>
        <w:t>i</w:t>
      </w:r>
      <w:r w:rsidRPr="004B68B8">
        <w:rPr>
          <w:rFonts w:ascii="Times New Roman" w:hAnsi="Times New Roman" w:cs="Times New Roman"/>
        </w:rPr>
        <w:t xml:space="preserve"> </w:t>
      </w:r>
      <w:r w:rsidR="00E075FE" w:rsidRPr="004B68B8">
        <w:rPr>
          <w:rFonts w:ascii="Times New Roman" w:hAnsi="Times New Roman" w:cs="Times New Roman"/>
        </w:rPr>
        <w:t xml:space="preserve">ning seost KOKSis toodud maakonna arengustrateegia kinnistamise protseduuridega </w:t>
      </w:r>
      <w:r w:rsidRPr="004B68B8">
        <w:rPr>
          <w:rFonts w:ascii="Times New Roman" w:hAnsi="Times New Roman" w:cs="Times New Roman"/>
        </w:rPr>
        <w:t>täpsustatakse</w:t>
      </w:r>
      <w:r w:rsidR="00E075FE" w:rsidRPr="004B68B8">
        <w:rPr>
          <w:rFonts w:ascii="Times New Roman" w:hAnsi="Times New Roman" w:cs="Times New Roman"/>
        </w:rPr>
        <w:t xml:space="preserve"> 2021</w:t>
      </w:r>
      <w:r w:rsidR="003C3598" w:rsidRPr="004B68B8">
        <w:rPr>
          <w:rFonts w:ascii="Times New Roman" w:hAnsi="Times New Roman" w:cs="Times New Roman"/>
        </w:rPr>
        <w:t>. aasta</w:t>
      </w:r>
      <w:r w:rsidR="00E075FE" w:rsidRPr="004B68B8">
        <w:rPr>
          <w:rFonts w:ascii="Times New Roman" w:hAnsi="Times New Roman" w:cs="Times New Roman"/>
        </w:rPr>
        <w:t xml:space="preserve"> jooksul</w:t>
      </w:r>
      <w:r w:rsidRPr="004B68B8">
        <w:rPr>
          <w:rFonts w:ascii="Times New Roman" w:hAnsi="Times New Roman" w:cs="Times New Roman"/>
        </w:rPr>
        <w:t>.</w:t>
      </w:r>
    </w:p>
    <w:p w14:paraId="16023D66" w14:textId="0AC3C0CE" w:rsidR="00D01D21" w:rsidRPr="004B68B8" w:rsidRDefault="00D01D21" w:rsidP="00D01D21">
      <w:pPr>
        <w:spacing w:after="0"/>
        <w:jc w:val="both"/>
        <w:rPr>
          <w:rFonts w:ascii="Times New Roman" w:hAnsi="Times New Roman" w:cs="Times New Roman"/>
        </w:rPr>
      </w:pPr>
    </w:p>
    <w:p w14:paraId="5EF4BCB6" w14:textId="4D85F20A" w:rsidR="00582431" w:rsidRPr="004B68B8" w:rsidRDefault="00582431" w:rsidP="00D01D21">
      <w:pPr>
        <w:spacing w:after="0"/>
        <w:jc w:val="both"/>
        <w:rPr>
          <w:rFonts w:ascii="Times New Roman" w:hAnsi="Times New Roman" w:cs="Times New Roman"/>
        </w:rPr>
      </w:pPr>
    </w:p>
    <w:p w14:paraId="6EFA2826" w14:textId="1B8CEC0B" w:rsidR="00D01D21" w:rsidRPr="00226BEE" w:rsidRDefault="005945CB" w:rsidP="009B0A78">
      <w:pPr>
        <w:pStyle w:val="Pealkiri1"/>
        <w:rPr>
          <w:rFonts w:ascii="Times New Roman" w:hAnsi="Times New Roman" w:cs="Times New Roman"/>
          <w:b/>
          <w:color w:val="0070C0"/>
          <w:sz w:val="24"/>
          <w:szCs w:val="24"/>
        </w:rPr>
      </w:pPr>
      <w:bookmarkStart w:id="56" w:name="_Toc70581696"/>
      <w:r w:rsidRPr="00226BEE">
        <w:rPr>
          <w:rFonts w:ascii="Times New Roman" w:hAnsi="Times New Roman" w:cs="Times New Roman"/>
          <w:b/>
          <w:color w:val="0070C0"/>
          <w:sz w:val="24"/>
          <w:szCs w:val="24"/>
        </w:rPr>
        <w:t>Maakonna a</w:t>
      </w:r>
      <w:r w:rsidR="004366FF" w:rsidRPr="00226BEE">
        <w:rPr>
          <w:rFonts w:ascii="Times New Roman" w:hAnsi="Times New Roman" w:cs="Times New Roman"/>
          <w:b/>
          <w:color w:val="0070C0"/>
          <w:sz w:val="24"/>
          <w:szCs w:val="24"/>
        </w:rPr>
        <w:t xml:space="preserve">rengustrateegia </w:t>
      </w:r>
      <w:r w:rsidR="00C31330" w:rsidRPr="00226BEE">
        <w:rPr>
          <w:rFonts w:ascii="Times New Roman" w:hAnsi="Times New Roman" w:cs="Times New Roman"/>
          <w:b/>
          <w:color w:val="0070C0"/>
          <w:sz w:val="24"/>
          <w:szCs w:val="24"/>
        </w:rPr>
        <w:t xml:space="preserve">seos </w:t>
      </w:r>
      <w:r w:rsidR="004366FF" w:rsidRPr="00226BEE">
        <w:rPr>
          <w:rFonts w:ascii="Times New Roman" w:hAnsi="Times New Roman" w:cs="Times New Roman"/>
          <w:b/>
          <w:color w:val="0070C0"/>
          <w:sz w:val="24"/>
          <w:szCs w:val="24"/>
        </w:rPr>
        <w:t xml:space="preserve">teiste </w:t>
      </w:r>
      <w:r w:rsidR="00D01D21" w:rsidRPr="00226BEE">
        <w:rPr>
          <w:rFonts w:ascii="Times New Roman" w:hAnsi="Times New Roman" w:cs="Times New Roman"/>
          <w:b/>
          <w:color w:val="0070C0"/>
          <w:sz w:val="24"/>
          <w:szCs w:val="24"/>
        </w:rPr>
        <w:t xml:space="preserve"> arengudokumentidega</w:t>
      </w:r>
      <w:bookmarkEnd w:id="56"/>
    </w:p>
    <w:p w14:paraId="082BF32E" w14:textId="1D9EA408" w:rsidR="006D24C6" w:rsidRPr="004B68B8" w:rsidRDefault="006D24C6" w:rsidP="00442159">
      <w:pPr>
        <w:pStyle w:val="Loendilik"/>
        <w:spacing w:after="0"/>
        <w:ind w:left="792"/>
        <w:jc w:val="both"/>
        <w:rPr>
          <w:rFonts w:ascii="Times New Roman" w:hAnsi="Times New Roman" w:cs="Times New Roman"/>
        </w:rPr>
      </w:pPr>
    </w:p>
    <w:p w14:paraId="5730AC17" w14:textId="0A2F6D09" w:rsidR="006D24C6" w:rsidRPr="00226BEE" w:rsidRDefault="006D24C6" w:rsidP="009B0A78">
      <w:pPr>
        <w:pStyle w:val="Pealkiri2"/>
        <w:rPr>
          <w:rFonts w:ascii="Times New Roman" w:hAnsi="Times New Roman" w:cs="Times New Roman"/>
          <w:b/>
          <w:color w:val="0070C0"/>
          <w:sz w:val="24"/>
          <w:szCs w:val="24"/>
        </w:rPr>
      </w:pPr>
      <w:bookmarkStart w:id="57" w:name="_Toc70581697"/>
      <w:r w:rsidRPr="00226BEE">
        <w:rPr>
          <w:rFonts w:ascii="Times New Roman" w:hAnsi="Times New Roman" w:cs="Times New Roman"/>
          <w:b/>
          <w:color w:val="0070C0"/>
          <w:sz w:val="24"/>
          <w:szCs w:val="24"/>
        </w:rPr>
        <w:t>Seos</w:t>
      </w:r>
      <w:r w:rsidR="00FC478F" w:rsidRPr="00226BEE">
        <w:rPr>
          <w:rFonts w:ascii="Times New Roman" w:hAnsi="Times New Roman" w:cs="Times New Roman"/>
          <w:b/>
          <w:color w:val="0070C0"/>
          <w:sz w:val="24"/>
          <w:szCs w:val="24"/>
        </w:rPr>
        <w:t xml:space="preserve">ed </w:t>
      </w:r>
      <w:r w:rsidRPr="00226BEE">
        <w:rPr>
          <w:rFonts w:ascii="Times New Roman" w:hAnsi="Times New Roman" w:cs="Times New Roman"/>
          <w:b/>
          <w:color w:val="0070C0"/>
          <w:sz w:val="24"/>
          <w:szCs w:val="24"/>
        </w:rPr>
        <w:t>KOV</w:t>
      </w:r>
      <w:r w:rsidR="008C3DFF" w:rsidRPr="00226BEE">
        <w:rPr>
          <w:rFonts w:ascii="Times New Roman" w:hAnsi="Times New Roman" w:cs="Times New Roman"/>
          <w:b/>
          <w:color w:val="0070C0"/>
          <w:sz w:val="24"/>
          <w:szCs w:val="24"/>
        </w:rPr>
        <w:t>i</w:t>
      </w:r>
      <w:r w:rsidR="00FC478F" w:rsidRPr="00226BEE">
        <w:rPr>
          <w:rFonts w:ascii="Times New Roman" w:hAnsi="Times New Roman" w:cs="Times New Roman"/>
          <w:b/>
          <w:color w:val="0070C0"/>
          <w:sz w:val="24"/>
          <w:szCs w:val="24"/>
        </w:rPr>
        <w:t>de</w:t>
      </w:r>
      <w:r w:rsidRPr="00226BEE">
        <w:rPr>
          <w:rFonts w:ascii="Times New Roman" w:hAnsi="Times New Roman" w:cs="Times New Roman"/>
          <w:b/>
          <w:color w:val="0070C0"/>
          <w:sz w:val="24"/>
          <w:szCs w:val="24"/>
        </w:rPr>
        <w:t xml:space="preserve"> arengukavadega</w:t>
      </w:r>
      <w:bookmarkEnd w:id="57"/>
    </w:p>
    <w:p w14:paraId="0146C773" w14:textId="6EE95365" w:rsidR="006D24C6" w:rsidRPr="004B68B8" w:rsidRDefault="006D24C6" w:rsidP="000512D4">
      <w:pPr>
        <w:pStyle w:val="Loendilik"/>
        <w:numPr>
          <w:ilvl w:val="0"/>
          <w:numId w:val="1"/>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r w:rsidRPr="004B68B8">
        <w:rPr>
          <w:rFonts w:ascii="Times New Roman" w:hAnsi="Times New Roman" w:cs="Times New Roman"/>
        </w:rPr>
        <w:t>KOKS §</w:t>
      </w:r>
      <w:r w:rsidR="00EE21CF" w:rsidRPr="004B68B8">
        <w:rPr>
          <w:rFonts w:ascii="Times New Roman" w:hAnsi="Times New Roman" w:cs="Times New Roman"/>
        </w:rPr>
        <w:t xml:space="preserve"> </w:t>
      </w:r>
      <w:r w:rsidR="00B74687" w:rsidRPr="004B68B8">
        <w:rPr>
          <w:rFonts w:ascii="Times New Roman" w:hAnsi="Times New Roman" w:cs="Times New Roman"/>
        </w:rPr>
        <w:t>37 lg 4</w:t>
      </w:r>
      <w:r w:rsidR="00B74687" w:rsidRPr="004B68B8">
        <w:rPr>
          <w:rFonts w:ascii="Times New Roman" w:hAnsi="Times New Roman" w:cs="Times New Roman"/>
          <w:vertAlign w:val="superscript"/>
        </w:rPr>
        <w:t>1</w:t>
      </w:r>
      <w:r w:rsidRPr="004B68B8">
        <w:rPr>
          <w:rFonts w:ascii="Times New Roman" w:hAnsi="Times New Roman" w:cs="Times New Roman"/>
        </w:rPr>
        <w:t xml:space="preserve"> „[Valla ja linna] arengukavad peavad arvestama maakonna arengustrateegiat</w:t>
      </w:r>
      <w:r w:rsidR="006E7F69" w:rsidRPr="004B68B8">
        <w:rPr>
          <w:rFonts w:ascii="Times New Roman" w:hAnsi="Times New Roman" w:cs="Times New Roman"/>
        </w:rPr>
        <w:t>.</w:t>
      </w:r>
      <w:r w:rsidRPr="004B68B8">
        <w:rPr>
          <w:rFonts w:ascii="Times New Roman" w:hAnsi="Times New Roman" w:cs="Times New Roman"/>
        </w:rPr>
        <w:t>“</w:t>
      </w:r>
    </w:p>
    <w:p w14:paraId="135E3922" w14:textId="052D4E50" w:rsidR="006D24C6" w:rsidRPr="004B68B8" w:rsidRDefault="006D24C6" w:rsidP="000512D4">
      <w:pPr>
        <w:pStyle w:val="Loendilik"/>
        <w:numPr>
          <w:ilvl w:val="0"/>
          <w:numId w:val="1"/>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r w:rsidRPr="004B68B8">
        <w:rPr>
          <w:rFonts w:ascii="Times New Roman" w:hAnsi="Times New Roman" w:cs="Times New Roman"/>
        </w:rPr>
        <w:t>KOKS §</w:t>
      </w:r>
      <w:r w:rsidR="00EE21CF" w:rsidRPr="004B68B8">
        <w:rPr>
          <w:rFonts w:ascii="Times New Roman" w:hAnsi="Times New Roman" w:cs="Times New Roman"/>
        </w:rPr>
        <w:t xml:space="preserve"> </w:t>
      </w:r>
      <w:r w:rsidRPr="004B68B8">
        <w:rPr>
          <w:rFonts w:ascii="Times New Roman" w:hAnsi="Times New Roman" w:cs="Times New Roman"/>
        </w:rPr>
        <w:t>37</w:t>
      </w:r>
      <w:r w:rsidR="00573413" w:rsidRPr="004B68B8">
        <w:rPr>
          <w:rFonts w:ascii="Times New Roman" w:hAnsi="Times New Roman" w:cs="Times New Roman"/>
          <w:vertAlign w:val="superscript"/>
        </w:rPr>
        <w:t>3</w:t>
      </w:r>
      <w:r w:rsidRPr="004B68B8">
        <w:rPr>
          <w:rFonts w:ascii="Times New Roman" w:hAnsi="Times New Roman" w:cs="Times New Roman"/>
        </w:rPr>
        <w:t xml:space="preserve"> lg 2 „Maakonna arengustrateegias ei kavandata arengut, mis on seotud vaid ühe kohaliku omavalitsuse üksuse haldusterritooriumiga ja millel ei ole puutumust teiste kohaliku omavalitsuse üksustega.“</w:t>
      </w:r>
    </w:p>
    <w:p w14:paraId="20C2833A" w14:textId="257FD275" w:rsidR="006D24C6" w:rsidRPr="004B68B8" w:rsidRDefault="006D24C6" w:rsidP="000512D4">
      <w:pPr>
        <w:pStyle w:val="Loendilik"/>
        <w:numPr>
          <w:ilvl w:val="0"/>
          <w:numId w:val="1"/>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r w:rsidRPr="004B68B8">
        <w:rPr>
          <w:rFonts w:ascii="Times New Roman" w:hAnsi="Times New Roman" w:cs="Times New Roman"/>
        </w:rPr>
        <w:t>KOKS §</w:t>
      </w:r>
      <w:r w:rsidR="00EE21CF" w:rsidRPr="004B68B8">
        <w:rPr>
          <w:rFonts w:ascii="Times New Roman" w:hAnsi="Times New Roman" w:cs="Times New Roman"/>
        </w:rPr>
        <w:t xml:space="preserve"> </w:t>
      </w:r>
      <w:r w:rsidRPr="004B68B8">
        <w:rPr>
          <w:rFonts w:ascii="Times New Roman" w:hAnsi="Times New Roman" w:cs="Times New Roman"/>
        </w:rPr>
        <w:t>37</w:t>
      </w:r>
      <w:r w:rsidR="00573413" w:rsidRPr="004B68B8">
        <w:rPr>
          <w:rFonts w:ascii="Times New Roman" w:hAnsi="Times New Roman" w:cs="Times New Roman"/>
          <w:vertAlign w:val="superscript"/>
        </w:rPr>
        <w:t>4</w:t>
      </w:r>
      <w:r w:rsidRPr="004B68B8">
        <w:rPr>
          <w:rFonts w:ascii="Times New Roman" w:hAnsi="Times New Roman" w:cs="Times New Roman"/>
        </w:rPr>
        <w:t xml:space="preserve"> lg 2 „Maakonna arengustrateegia tegevuskava peab olema kooskõlas maakonna kohaliku omavalitsuse üksuste eelarvestrateegiatega.“</w:t>
      </w:r>
    </w:p>
    <w:p w14:paraId="61311E0C" w14:textId="77777777" w:rsidR="006D24C6" w:rsidRPr="004B68B8" w:rsidRDefault="006D24C6" w:rsidP="006D24C6">
      <w:pPr>
        <w:pStyle w:val="Loendilik"/>
        <w:spacing w:after="0"/>
        <w:ind w:left="360"/>
        <w:jc w:val="both"/>
        <w:rPr>
          <w:rFonts w:ascii="Times New Roman" w:hAnsi="Times New Roman" w:cs="Times New Roman"/>
        </w:rPr>
      </w:pPr>
    </w:p>
    <w:p w14:paraId="297D9E5D" w14:textId="0A27DBD4" w:rsidR="006D24C6" w:rsidRPr="004B68B8" w:rsidRDefault="00250CB8">
      <w:pPr>
        <w:pStyle w:val="Loendilik"/>
        <w:spacing w:after="120" w:line="240" w:lineRule="auto"/>
        <w:ind w:left="0"/>
        <w:contextualSpacing w:val="0"/>
        <w:jc w:val="both"/>
        <w:rPr>
          <w:rFonts w:ascii="Times New Roman" w:hAnsi="Times New Roman" w:cs="Times New Roman"/>
        </w:rPr>
      </w:pPr>
      <w:r w:rsidRPr="004B68B8">
        <w:rPr>
          <w:rFonts w:ascii="Times New Roman" w:hAnsi="Times New Roman" w:cs="Times New Roman"/>
        </w:rPr>
        <w:t>M</w:t>
      </w:r>
      <w:r w:rsidR="006D24C6" w:rsidRPr="004B68B8">
        <w:rPr>
          <w:rFonts w:ascii="Times New Roman" w:hAnsi="Times New Roman" w:cs="Times New Roman"/>
        </w:rPr>
        <w:t xml:space="preserve">õju, kavandamise ja rahastamise mõttes </w:t>
      </w:r>
      <w:r w:rsidRPr="004B68B8">
        <w:rPr>
          <w:rFonts w:ascii="Times New Roman" w:hAnsi="Times New Roman" w:cs="Times New Roman"/>
        </w:rPr>
        <w:t>üksnes ühe KOViga</w:t>
      </w:r>
      <w:r w:rsidR="006D24C6" w:rsidRPr="004B68B8">
        <w:rPr>
          <w:rFonts w:ascii="Times New Roman" w:hAnsi="Times New Roman" w:cs="Times New Roman"/>
        </w:rPr>
        <w:t xml:space="preserve"> </w:t>
      </w:r>
      <w:r w:rsidRPr="004B68B8">
        <w:rPr>
          <w:rFonts w:ascii="Times New Roman" w:hAnsi="Times New Roman" w:cs="Times New Roman"/>
        </w:rPr>
        <w:t xml:space="preserve">seotud arengud </w:t>
      </w:r>
      <w:r w:rsidR="006D24C6" w:rsidRPr="004B68B8">
        <w:rPr>
          <w:rFonts w:ascii="Times New Roman" w:hAnsi="Times New Roman" w:cs="Times New Roman"/>
        </w:rPr>
        <w:t>peaksid olema ka</w:t>
      </w:r>
      <w:r w:rsidR="008114A2" w:rsidRPr="004B68B8">
        <w:rPr>
          <w:rFonts w:ascii="Times New Roman" w:hAnsi="Times New Roman" w:cs="Times New Roman"/>
        </w:rPr>
        <w:t>jastatud üksnes KOV arengukavas, mitte maakonna arengustrateegia tegevuskavas.</w:t>
      </w:r>
    </w:p>
    <w:p w14:paraId="5A68D572" w14:textId="77777777" w:rsidR="006D24C6" w:rsidRPr="004B68B8" w:rsidRDefault="006D24C6" w:rsidP="006D24C6">
      <w:pPr>
        <w:pStyle w:val="Loendilik"/>
        <w:spacing w:after="0"/>
        <w:ind w:left="360"/>
        <w:jc w:val="both"/>
        <w:rPr>
          <w:rFonts w:ascii="Times New Roman" w:hAnsi="Times New Roman" w:cs="Times New Roman"/>
        </w:rPr>
      </w:pPr>
    </w:p>
    <w:p w14:paraId="02D16F6D" w14:textId="0EB07253" w:rsidR="006D24C6" w:rsidRPr="00226BEE" w:rsidRDefault="006D24C6" w:rsidP="009B0A78">
      <w:pPr>
        <w:pStyle w:val="Pealkiri2"/>
        <w:rPr>
          <w:rFonts w:ascii="Times New Roman" w:hAnsi="Times New Roman" w:cs="Times New Roman"/>
          <w:b/>
          <w:color w:val="0070C0"/>
          <w:sz w:val="24"/>
          <w:szCs w:val="24"/>
        </w:rPr>
      </w:pPr>
      <w:bookmarkStart w:id="58" w:name="_Toc70581698"/>
      <w:r w:rsidRPr="00226BEE">
        <w:rPr>
          <w:rFonts w:ascii="Times New Roman" w:hAnsi="Times New Roman" w:cs="Times New Roman"/>
          <w:b/>
          <w:color w:val="0070C0"/>
          <w:sz w:val="24"/>
          <w:szCs w:val="24"/>
        </w:rPr>
        <w:t>Seos</w:t>
      </w:r>
      <w:r w:rsidR="00333FD0" w:rsidRPr="00226BEE">
        <w:rPr>
          <w:rFonts w:ascii="Times New Roman" w:hAnsi="Times New Roman" w:cs="Times New Roman"/>
          <w:b/>
          <w:color w:val="0070C0"/>
          <w:sz w:val="24"/>
          <w:szCs w:val="24"/>
        </w:rPr>
        <w:t>ed</w:t>
      </w:r>
      <w:r w:rsidRPr="00226BEE">
        <w:rPr>
          <w:rFonts w:ascii="Times New Roman" w:hAnsi="Times New Roman" w:cs="Times New Roman"/>
          <w:b/>
          <w:color w:val="0070C0"/>
          <w:sz w:val="24"/>
          <w:szCs w:val="24"/>
        </w:rPr>
        <w:t xml:space="preserve"> olemasolevate </w:t>
      </w:r>
      <w:r w:rsidR="00867E8C" w:rsidRPr="00226BEE">
        <w:rPr>
          <w:rFonts w:ascii="Times New Roman" w:hAnsi="Times New Roman" w:cs="Times New Roman"/>
          <w:b/>
          <w:color w:val="0070C0"/>
          <w:sz w:val="24"/>
          <w:szCs w:val="24"/>
        </w:rPr>
        <w:t xml:space="preserve">ja koostatavate </w:t>
      </w:r>
      <w:r w:rsidRPr="00226BEE">
        <w:rPr>
          <w:rFonts w:ascii="Times New Roman" w:hAnsi="Times New Roman" w:cs="Times New Roman"/>
          <w:b/>
          <w:color w:val="0070C0"/>
          <w:sz w:val="24"/>
          <w:szCs w:val="24"/>
        </w:rPr>
        <w:t>maakondlike arengudokumentidega</w:t>
      </w:r>
      <w:bookmarkEnd w:id="58"/>
    </w:p>
    <w:p w14:paraId="6C579F6D" w14:textId="6E16EAAE" w:rsidR="006D24C6" w:rsidRPr="004B68B8" w:rsidRDefault="006D24C6" w:rsidP="000512D4">
      <w:pPr>
        <w:pStyle w:val="Loendilik"/>
        <w:numPr>
          <w:ilvl w:val="0"/>
          <w:numId w:val="2"/>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r w:rsidRPr="004B68B8">
        <w:rPr>
          <w:rFonts w:ascii="Times New Roman" w:hAnsi="Times New Roman" w:cs="Times New Roman"/>
        </w:rPr>
        <w:t>KOKS §</w:t>
      </w:r>
      <w:r w:rsidR="006A7D4F" w:rsidRPr="004B68B8">
        <w:rPr>
          <w:rFonts w:ascii="Times New Roman" w:hAnsi="Times New Roman" w:cs="Times New Roman"/>
        </w:rPr>
        <w:t xml:space="preserve"> </w:t>
      </w:r>
      <w:r w:rsidRPr="004B68B8">
        <w:rPr>
          <w:rFonts w:ascii="Times New Roman" w:hAnsi="Times New Roman" w:cs="Times New Roman"/>
        </w:rPr>
        <w:t>37</w:t>
      </w:r>
      <w:r w:rsidR="00573413" w:rsidRPr="004B68B8">
        <w:rPr>
          <w:rFonts w:ascii="Times New Roman" w:hAnsi="Times New Roman" w:cs="Times New Roman"/>
          <w:vertAlign w:val="superscript"/>
        </w:rPr>
        <w:t>3</w:t>
      </w:r>
      <w:r w:rsidRPr="004B68B8">
        <w:rPr>
          <w:rFonts w:ascii="Times New Roman" w:hAnsi="Times New Roman" w:cs="Times New Roman"/>
        </w:rPr>
        <w:t xml:space="preserve"> lg 6 „Maakonna arengustrateegia peab arvestama maakonnaplaneeringut. Maakonna arengustrateegia on üldplaneeringu koostamise alus.“</w:t>
      </w:r>
    </w:p>
    <w:p w14:paraId="788C0038" w14:textId="77777777" w:rsidR="006D24C6" w:rsidRPr="004B68B8" w:rsidRDefault="006D24C6" w:rsidP="006D24C6">
      <w:pPr>
        <w:spacing w:after="0"/>
        <w:jc w:val="both"/>
        <w:rPr>
          <w:rFonts w:ascii="Times New Roman" w:hAnsi="Times New Roman" w:cs="Times New Roman"/>
        </w:rPr>
      </w:pPr>
    </w:p>
    <w:p w14:paraId="2DF16CA4" w14:textId="28F70264" w:rsidR="006D24C6" w:rsidRPr="004B68B8" w:rsidRDefault="004B3879" w:rsidP="006D24C6">
      <w:pPr>
        <w:spacing w:after="120" w:line="240" w:lineRule="auto"/>
        <w:jc w:val="both"/>
        <w:rPr>
          <w:rFonts w:ascii="Times New Roman" w:hAnsi="Times New Roman" w:cs="Times New Roman"/>
        </w:rPr>
      </w:pPr>
      <w:r w:rsidRPr="004B68B8">
        <w:rPr>
          <w:rFonts w:ascii="Times New Roman" w:hAnsi="Times New Roman" w:cs="Times New Roman"/>
        </w:rPr>
        <w:t>Kehtivad</w:t>
      </w:r>
      <w:r w:rsidR="00D63616" w:rsidRPr="004B68B8">
        <w:rPr>
          <w:rFonts w:ascii="Times New Roman" w:hAnsi="Times New Roman" w:cs="Times New Roman"/>
        </w:rPr>
        <w:t xml:space="preserve"> maakonnaplaneeringu</w:t>
      </w:r>
      <w:r w:rsidR="00D95324" w:rsidRPr="004B68B8">
        <w:rPr>
          <w:rFonts w:ascii="Times New Roman" w:hAnsi="Times New Roman" w:cs="Times New Roman"/>
        </w:rPr>
        <w:t xml:space="preserve">d </w:t>
      </w:r>
      <w:r w:rsidR="00D63616" w:rsidRPr="004B68B8">
        <w:rPr>
          <w:rFonts w:ascii="Times New Roman" w:hAnsi="Times New Roman" w:cs="Times New Roman"/>
        </w:rPr>
        <w:t xml:space="preserve">on kättesaadavad </w:t>
      </w:r>
      <w:r w:rsidR="00D95324" w:rsidRPr="004B68B8">
        <w:rPr>
          <w:rFonts w:ascii="Times New Roman" w:hAnsi="Times New Roman" w:cs="Times New Roman"/>
        </w:rPr>
        <w:t xml:space="preserve">Rahandusministeeriumi hallataval </w:t>
      </w:r>
      <w:r w:rsidR="00D63616" w:rsidRPr="004B68B8">
        <w:rPr>
          <w:rFonts w:ascii="Times New Roman" w:hAnsi="Times New Roman" w:cs="Times New Roman"/>
        </w:rPr>
        <w:t xml:space="preserve">veebilehel </w:t>
      </w:r>
      <w:hyperlink r:id="rId11" w:history="1">
        <w:r w:rsidR="00C05ED5" w:rsidRPr="004B68B8">
          <w:rPr>
            <w:rFonts w:ascii="Times New Roman" w:hAnsi="Times New Roman" w:cs="Times New Roman"/>
            <w:u w:val="single"/>
          </w:rPr>
          <w:t>https://maakonnaplaneering.ee/maakonna-planeeringud</w:t>
        </w:r>
      </w:hyperlink>
      <w:r w:rsidRPr="004B68B8">
        <w:rPr>
          <w:rFonts w:ascii="Times New Roman" w:hAnsi="Times New Roman" w:cs="Times New Roman"/>
        </w:rPr>
        <w:t xml:space="preserve">, koostamisel olevate maakonnaplaneeringute info asub </w:t>
      </w:r>
      <w:hyperlink r:id="rId12" w:history="1">
        <w:r w:rsidRPr="004B68B8">
          <w:rPr>
            <w:rStyle w:val="Hperlink"/>
            <w:rFonts w:ascii="Times New Roman" w:hAnsi="Times New Roman" w:cs="Times New Roman"/>
            <w:color w:val="auto"/>
          </w:rPr>
          <w:t>https://www.rahandusministeerium.ee/et/ruumiline-planeerimine/maakonnaplaneeringud</w:t>
        </w:r>
      </w:hyperlink>
      <w:r w:rsidRPr="004B68B8">
        <w:rPr>
          <w:rFonts w:ascii="Times New Roman" w:hAnsi="Times New Roman" w:cs="Times New Roman"/>
        </w:rPr>
        <w:t>.</w:t>
      </w:r>
      <w:r w:rsidR="00BD2B8B" w:rsidRPr="004B68B8">
        <w:rPr>
          <w:rFonts w:ascii="Times New Roman" w:hAnsi="Times New Roman" w:cs="Times New Roman"/>
        </w:rPr>
        <w:t xml:space="preserve"> </w:t>
      </w:r>
      <w:r w:rsidR="002B6D71" w:rsidRPr="004B68B8">
        <w:rPr>
          <w:rFonts w:ascii="Times New Roman" w:hAnsi="Times New Roman" w:cs="Times New Roman"/>
        </w:rPr>
        <w:t>Kindlasti tuleb teadvustada väärtusi, mille säilimiseks on tingimused sea</w:t>
      </w:r>
      <w:r w:rsidR="00DD01AD" w:rsidRPr="004B68B8">
        <w:rPr>
          <w:rFonts w:ascii="Times New Roman" w:hAnsi="Times New Roman" w:cs="Times New Roman"/>
        </w:rPr>
        <w:t>tud juba maakonnaplaneeringutes: arvestama peab kavandatud tegevusi ja väärtuste säilimiseks seatud tingimusi.</w:t>
      </w:r>
      <w:r w:rsidRPr="004B68B8">
        <w:rPr>
          <w:rFonts w:ascii="Times New Roman" w:hAnsi="Times New Roman" w:cs="Times New Roman"/>
        </w:rPr>
        <w:t xml:space="preserve"> Samuti peaks maakonna arengustrateegia tegevuskava haakuma maakonnaplaneeringu tegevuskavaga. Tuginedes varasematele kogemustele on vajalik</w:t>
      </w:r>
      <w:r w:rsidR="00E66043" w:rsidRPr="004B68B8">
        <w:rPr>
          <w:rFonts w:ascii="Times New Roman" w:hAnsi="Times New Roman" w:cs="Times New Roman"/>
        </w:rPr>
        <w:t xml:space="preserve"> </w:t>
      </w:r>
      <w:r w:rsidRPr="004B68B8">
        <w:rPr>
          <w:rFonts w:ascii="Times New Roman" w:hAnsi="Times New Roman" w:cs="Times New Roman"/>
        </w:rPr>
        <w:t xml:space="preserve">maakonna ja </w:t>
      </w:r>
      <w:r w:rsidR="00306EC8" w:rsidRPr="004B68B8">
        <w:rPr>
          <w:rFonts w:ascii="Times New Roman" w:hAnsi="Times New Roman" w:cs="Times New Roman"/>
        </w:rPr>
        <w:t xml:space="preserve">kohalike omavalitsuste </w:t>
      </w:r>
      <w:r w:rsidRPr="004B68B8">
        <w:rPr>
          <w:rFonts w:ascii="Times New Roman" w:hAnsi="Times New Roman" w:cs="Times New Roman"/>
        </w:rPr>
        <w:t xml:space="preserve">arengudokumentide </w:t>
      </w:r>
      <w:r w:rsidR="00306EC8" w:rsidRPr="004B68B8">
        <w:rPr>
          <w:rFonts w:ascii="Times New Roman" w:hAnsi="Times New Roman" w:cs="Times New Roman"/>
        </w:rPr>
        <w:t xml:space="preserve">(sh linnade ja valdade üldplaneeringute) </w:t>
      </w:r>
      <w:r w:rsidRPr="004B68B8">
        <w:rPr>
          <w:rFonts w:ascii="Times New Roman" w:hAnsi="Times New Roman" w:cs="Times New Roman"/>
        </w:rPr>
        <w:t>parema seotuse huvides arengustrateegia uuendamisse ka</w:t>
      </w:r>
      <w:r w:rsidR="00E66043" w:rsidRPr="004B68B8">
        <w:rPr>
          <w:rFonts w:ascii="Times New Roman" w:hAnsi="Times New Roman" w:cs="Times New Roman"/>
        </w:rPr>
        <w:t>asata ka</w:t>
      </w:r>
      <w:r w:rsidRPr="004B68B8">
        <w:rPr>
          <w:rFonts w:ascii="Times New Roman" w:hAnsi="Times New Roman" w:cs="Times New Roman"/>
        </w:rPr>
        <w:t xml:space="preserve"> KOV</w:t>
      </w:r>
      <w:r w:rsidR="005508D5" w:rsidRPr="004B68B8">
        <w:rPr>
          <w:rFonts w:ascii="Times New Roman" w:hAnsi="Times New Roman" w:cs="Times New Roman"/>
        </w:rPr>
        <w:t>i</w:t>
      </w:r>
      <w:r w:rsidRPr="004B68B8">
        <w:rPr>
          <w:rFonts w:ascii="Times New Roman" w:hAnsi="Times New Roman" w:cs="Times New Roman"/>
        </w:rPr>
        <w:t xml:space="preserve">de planeerijad. </w:t>
      </w:r>
    </w:p>
    <w:p w14:paraId="5E921052" w14:textId="3C25D121" w:rsidR="006B3B87" w:rsidRPr="004B68B8" w:rsidRDefault="006B3B87" w:rsidP="006D24C6">
      <w:pPr>
        <w:spacing w:after="120" w:line="240" w:lineRule="auto"/>
        <w:jc w:val="both"/>
        <w:rPr>
          <w:rFonts w:ascii="Times New Roman" w:hAnsi="Times New Roman" w:cs="Times New Roman"/>
        </w:rPr>
      </w:pPr>
      <w:r w:rsidRPr="004B68B8">
        <w:rPr>
          <w:rFonts w:ascii="Times New Roman" w:hAnsi="Times New Roman" w:cs="Times New Roman"/>
        </w:rPr>
        <w:t>Maakonna arengustrateegia määratleb maakonna visiooni ja strateegilised valikud. Riigi rahaliste toetustega seotud ja</w:t>
      </w:r>
      <w:r w:rsidR="003333C1" w:rsidRPr="004B68B8">
        <w:rPr>
          <w:rFonts w:ascii="Times New Roman" w:hAnsi="Times New Roman" w:cs="Times New Roman"/>
        </w:rPr>
        <w:t xml:space="preserve"> samuti lähiajal loodavate </w:t>
      </w:r>
      <w:r w:rsidRPr="00226BEE">
        <w:rPr>
          <w:rFonts w:ascii="Times New Roman" w:hAnsi="Times New Roman" w:cs="Times New Roman"/>
          <w:bCs/>
          <w:u w:val="single"/>
        </w:rPr>
        <w:t xml:space="preserve">LEADER-tegevusgruppide </w:t>
      </w:r>
      <w:r w:rsidR="003333C1" w:rsidRPr="00226BEE">
        <w:rPr>
          <w:rFonts w:ascii="Times New Roman" w:hAnsi="Times New Roman" w:cs="Times New Roman"/>
          <w:bCs/>
          <w:u w:val="single"/>
        </w:rPr>
        <w:t xml:space="preserve">uued </w:t>
      </w:r>
      <w:r w:rsidRPr="00226BEE">
        <w:rPr>
          <w:rFonts w:ascii="Times New Roman" w:hAnsi="Times New Roman" w:cs="Times New Roman"/>
          <w:bCs/>
          <w:u w:val="single"/>
        </w:rPr>
        <w:t>strateegiad peavad arvestama maakonna arengustrateegias seatud sihtidega,</w:t>
      </w:r>
      <w:r w:rsidRPr="004B68B8">
        <w:rPr>
          <w:rFonts w:ascii="Times New Roman" w:hAnsi="Times New Roman" w:cs="Times New Roman"/>
        </w:rPr>
        <w:t xml:space="preserve"> et tagada sama territooriumi ulatuses kavandatavate arendustegevuste sidusus ja sünergia. LEADER-tegevusgrupi strateegiale on ette antud kindlad valdkondlikud eesmärgid, mida lahendatakse kohalikule tasandile kõige sobivamal viisil. Püstitatud eesmärgid võivad erineda maakonna arengustrateegias seatutest, kuid ei tohiks olla omavahel vastuolus. LEADER-strateegiad peaksid täpsustama, milliste maakonna arengustrateegia eesmärkide saavutamiseks on kõige sobivam kasutada kogukondlikku algatust ning mis saavad olema täiendavaks ressurssiks, mida on võimalik piirkonnas püstitatud eesmärkide saavutamiseks kasutada. Oluline on maakonna arengustrateegiate uuendamisel ja uute LEADER-strateegiate koostamisel </w:t>
      </w:r>
      <w:r w:rsidRPr="00226BEE">
        <w:rPr>
          <w:rFonts w:ascii="Times New Roman" w:hAnsi="Times New Roman" w:cs="Times New Roman"/>
          <w:bCs/>
          <w:u w:val="single"/>
        </w:rPr>
        <w:t>eestvedajate omavahelise tiheda koostöö tagamine,</w:t>
      </w:r>
      <w:r w:rsidRPr="004B68B8">
        <w:rPr>
          <w:rFonts w:ascii="Times New Roman" w:hAnsi="Times New Roman" w:cs="Times New Roman"/>
        </w:rPr>
        <w:t xml:space="preserve"> et saavutada tegevustes suurem sünergia kui siiani. </w:t>
      </w:r>
    </w:p>
    <w:p w14:paraId="144DD220" w14:textId="77777777" w:rsidR="006D24C6" w:rsidRPr="004B68B8" w:rsidRDefault="006D24C6" w:rsidP="006D24C6">
      <w:pPr>
        <w:spacing w:after="0"/>
        <w:jc w:val="both"/>
        <w:rPr>
          <w:rFonts w:ascii="Times New Roman" w:hAnsi="Times New Roman" w:cs="Times New Roman"/>
        </w:rPr>
      </w:pPr>
    </w:p>
    <w:p w14:paraId="0882E50D" w14:textId="3F9157C8" w:rsidR="006D24C6" w:rsidRPr="00226BEE" w:rsidRDefault="003F73F5" w:rsidP="009B0A78">
      <w:pPr>
        <w:pStyle w:val="Pealkiri2"/>
        <w:rPr>
          <w:rFonts w:ascii="Times New Roman" w:hAnsi="Times New Roman" w:cs="Times New Roman"/>
          <w:b/>
          <w:color w:val="0070C0"/>
          <w:sz w:val="24"/>
          <w:szCs w:val="24"/>
        </w:rPr>
      </w:pPr>
      <w:bookmarkStart w:id="59" w:name="_Toc70581699"/>
      <w:r w:rsidRPr="00226BEE">
        <w:rPr>
          <w:rFonts w:ascii="Times New Roman" w:hAnsi="Times New Roman" w:cs="Times New Roman"/>
          <w:b/>
          <w:color w:val="0070C0"/>
          <w:sz w:val="24"/>
          <w:szCs w:val="24"/>
        </w:rPr>
        <w:t>Seos</w:t>
      </w:r>
      <w:r w:rsidR="008E0248" w:rsidRPr="00226BEE">
        <w:rPr>
          <w:rFonts w:ascii="Times New Roman" w:hAnsi="Times New Roman" w:cs="Times New Roman"/>
          <w:b/>
          <w:color w:val="0070C0"/>
          <w:sz w:val="24"/>
          <w:szCs w:val="24"/>
        </w:rPr>
        <w:t>ed</w:t>
      </w:r>
      <w:r w:rsidRPr="00226BEE">
        <w:rPr>
          <w:rFonts w:ascii="Times New Roman" w:hAnsi="Times New Roman" w:cs="Times New Roman"/>
          <w:b/>
          <w:color w:val="0070C0"/>
          <w:sz w:val="24"/>
          <w:szCs w:val="24"/>
        </w:rPr>
        <w:t xml:space="preserve"> </w:t>
      </w:r>
      <w:r w:rsidR="0092175B" w:rsidRPr="00226BEE">
        <w:rPr>
          <w:rFonts w:ascii="Times New Roman" w:hAnsi="Times New Roman" w:cs="Times New Roman"/>
          <w:b/>
          <w:color w:val="0070C0"/>
          <w:sz w:val="24"/>
          <w:szCs w:val="24"/>
        </w:rPr>
        <w:t xml:space="preserve">strateegiaga „Eesti 2035“ ja </w:t>
      </w:r>
      <w:r w:rsidRPr="00226BEE">
        <w:rPr>
          <w:rFonts w:ascii="Times New Roman" w:hAnsi="Times New Roman" w:cs="Times New Roman"/>
          <w:b/>
          <w:color w:val="0070C0"/>
          <w:sz w:val="24"/>
          <w:szCs w:val="24"/>
        </w:rPr>
        <w:t>r</w:t>
      </w:r>
      <w:r w:rsidR="00C71A9E" w:rsidRPr="00226BEE">
        <w:rPr>
          <w:rFonts w:ascii="Times New Roman" w:hAnsi="Times New Roman" w:cs="Times New Roman"/>
          <w:b/>
          <w:color w:val="0070C0"/>
          <w:sz w:val="24"/>
          <w:szCs w:val="24"/>
        </w:rPr>
        <w:t xml:space="preserve">iigi </w:t>
      </w:r>
      <w:r w:rsidR="001C2764" w:rsidRPr="00226BEE">
        <w:rPr>
          <w:rFonts w:ascii="Times New Roman" w:hAnsi="Times New Roman" w:cs="Times New Roman"/>
          <w:b/>
          <w:color w:val="0070C0"/>
          <w:sz w:val="24"/>
          <w:szCs w:val="24"/>
        </w:rPr>
        <w:t>valdkonna</w:t>
      </w:r>
      <w:r w:rsidR="006D24C6" w:rsidRPr="00226BEE">
        <w:rPr>
          <w:rFonts w:ascii="Times New Roman" w:hAnsi="Times New Roman" w:cs="Times New Roman"/>
          <w:b/>
          <w:color w:val="0070C0"/>
          <w:sz w:val="24"/>
          <w:szCs w:val="24"/>
        </w:rPr>
        <w:t xml:space="preserve"> arengukavadega</w:t>
      </w:r>
      <w:bookmarkEnd w:id="59"/>
    </w:p>
    <w:p w14:paraId="2099EBE1" w14:textId="751B2C13" w:rsidR="006D24C6" w:rsidRPr="004B68B8" w:rsidRDefault="006D24C6" w:rsidP="000512D4">
      <w:pPr>
        <w:pStyle w:val="Loendilik"/>
        <w:numPr>
          <w:ilvl w:val="0"/>
          <w:numId w:val="1"/>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r w:rsidRPr="004B68B8">
        <w:rPr>
          <w:rFonts w:ascii="Times New Roman" w:hAnsi="Times New Roman" w:cs="Times New Roman"/>
        </w:rPr>
        <w:t>KOKS §</w:t>
      </w:r>
      <w:r w:rsidR="006A7D4F" w:rsidRPr="004B68B8">
        <w:rPr>
          <w:rFonts w:ascii="Times New Roman" w:hAnsi="Times New Roman" w:cs="Times New Roman"/>
        </w:rPr>
        <w:t xml:space="preserve"> </w:t>
      </w:r>
      <w:r w:rsidRPr="004B68B8">
        <w:rPr>
          <w:rFonts w:ascii="Times New Roman" w:hAnsi="Times New Roman" w:cs="Times New Roman"/>
        </w:rPr>
        <w:t>37</w:t>
      </w:r>
      <w:r w:rsidR="00573413" w:rsidRPr="004B68B8">
        <w:rPr>
          <w:rFonts w:ascii="Times New Roman" w:hAnsi="Times New Roman" w:cs="Times New Roman"/>
          <w:vertAlign w:val="superscript"/>
        </w:rPr>
        <w:t>3</w:t>
      </w:r>
      <w:r w:rsidRPr="004B68B8">
        <w:rPr>
          <w:rFonts w:ascii="Times New Roman" w:hAnsi="Times New Roman" w:cs="Times New Roman"/>
        </w:rPr>
        <w:t xml:space="preserve"> lg 10 „Maakonna arengustrateegia koostamisel arvestatakse riigi valdkondlikke arengukavasid ja kirjeldatakse, kuidas maakonna arengustrateegiaga panustatakse riigi valdkondlikes arengukavades seatud eesmärkide saavutamisse.“</w:t>
      </w:r>
    </w:p>
    <w:p w14:paraId="4BFAED81" w14:textId="77777777" w:rsidR="006D24C6" w:rsidRPr="004B68B8" w:rsidRDefault="006D24C6" w:rsidP="006D24C6">
      <w:pPr>
        <w:spacing w:after="0"/>
        <w:jc w:val="both"/>
        <w:rPr>
          <w:rFonts w:ascii="Times New Roman" w:hAnsi="Times New Roman" w:cs="Times New Roman"/>
        </w:rPr>
      </w:pPr>
    </w:p>
    <w:p w14:paraId="49089D81" w14:textId="0576755B" w:rsidR="00CF7A3D" w:rsidRPr="004B68B8" w:rsidRDefault="00CC2718" w:rsidP="00CF7A3D">
      <w:pPr>
        <w:spacing w:after="120" w:line="240" w:lineRule="auto"/>
        <w:jc w:val="both"/>
        <w:rPr>
          <w:rFonts w:ascii="Times New Roman" w:hAnsi="Times New Roman" w:cs="Times New Roman"/>
        </w:rPr>
      </w:pPr>
      <w:r w:rsidRPr="004B68B8">
        <w:rPr>
          <w:rFonts w:ascii="Times New Roman" w:hAnsi="Times New Roman" w:cs="Times New Roman"/>
        </w:rPr>
        <w:t xml:space="preserve">Oluline on maakonna arengustrateegia uuendamisel võtta arvesse </w:t>
      </w:r>
      <w:r w:rsidR="00CF7A3D" w:rsidRPr="004B68B8">
        <w:rPr>
          <w:rFonts w:ascii="Times New Roman" w:hAnsi="Times New Roman" w:cs="Times New Roman"/>
        </w:rPr>
        <w:t>riigi pikaajalise arengu</w:t>
      </w:r>
      <w:r w:rsidRPr="004B68B8">
        <w:rPr>
          <w:rFonts w:ascii="Times New Roman" w:hAnsi="Times New Roman" w:cs="Times New Roman"/>
        </w:rPr>
        <w:t>strateegia „Eesti 2035“</w:t>
      </w:r>
      <w:r w:rsidR="00CF7A3D" w:rsidRPr="004B68B8">
        <w:rPr>
          <w:rStyle w:val="Allmrkuseviide"/>
          <w:rFonts w:ascii="Times New Roman" w:hAnsi="Times New Roman" w:cs="Times New Roman"/>
        </w:rPr>
        <w:footnoteReference w:id="28"/>
      </w:r>
      <w:r w:rsidRPr="004B68B8">
        <w:rPr>
          <w:rFonts w:ascii="Times New Roman" w:hAnsi="Times New Roman" w:cs="Times New Roman"/>
        </w:rPr>
        <w:t xml:space="preserve"> üle-eestilisi väljakutseid, strateegilisi sihte ja eesmärke ning mõtestada nende rakendamine maakondlikul tasandil.</w:t>
      </w:r>
      <w:r w:rsidRPr="004B68B8">
        <w:rPr>
          <w:rStyle w:val="Allmrkuseviide"/>
          <w:rFonts w:ascii="Times New Roman" w:hAnsi="Times New Roman" w:cs="Times New Roman"/>
        </w:rPr>
        <w:footnoteReference w:id="29"/>
      </w:r>
      <w:r w:rsidR="00CF7A3D" w:rsidRPr="004B68B8">
        <w:rPr>
          <w:rFonts w:ascii="Times New Roman" w:hAnsi="Times New Roman" w:cs="Times New Roman"/>
        </w:rPr>
        <w:t xml:space="preserve"> Strateegia „Eesti 2035“ viis </w:t>
      </w:r>
      <w:r w:rsidR="0092175B" w:rsidRPr="004B68B8">
        <w:rPr>
          <w:rFonts w:ascii="Times New Roman" w:hAnsi="Times New Roman" w:cs="Times New Roman"/>
        </w:rPr>
        <w:t xml:space="preserve">selle </w:t>
      </w:r>
      <w:r w:rsidR="00CF7A3D" w:rsidRPr="004B68B8">
        <w:rPr>
          <w:rFonts w:ascii="Times New Roman" w:hAnsi="Times New Roman" w:cs="Times New Roman"/>
        </w:rPr>
        <w:t>strateegia aluspõhimõtetest lähtuvat võrdväärset sihti on:</w:t>
      </w:r>
      <w:r w:rsidR="00CF7A3D" w:rsidRPr="004B68B8">
        <w:rPr>
          <w:rStyle w:val="Allmrkuseviide"/>
          <w:rFonts w:ascii="Times New Roman" w:hAnsi="Times New Roman" w:cs="Times New Roman"/>
        </w:rPr>
        <w:footnoteReference w:id="30"/>
      </w:r>
      <w:r w:rsidR="00CF7A3D" w:rsidRPr="004B68B8">
        <w:rPr>
          <w:rFonts w:ascii="Times New Roman" w:hAnsi="Times New Roman" w:cs="Times New Roman"/>
        </w:rPr>
        <w:t xml:space="preserve"> inimene – arukas, tegus ja tervist hoidev; ühiskond – avatud, hooliv ja koostöömeelne; majandus – tugev, uuendusmeelne ja vastutustundlik; e</w:t>
      </w:r>
      <w:r w:rsidR="003333C1" w:rsidRPr="004B68B8">
        <w:rPr>
          <w:rFonts w:ascii="Times New Roman" w:hAnsi="Times New Roman" w:cs="Times New Roman"/>
        </w:rPr>
        <w:t>lukeskkond – kõigi vajadusi ar</w:t>
      </w:r>
      <w:r w:rsidR="00CF7A3D" w:rsidRPr="004B68B8">
        <w:rPr>
          <w:rFonts w:ascii="Times New Roman" w:hAnsi="Times New Roman" w:cs="Times New Roman"/>
        </w:rPr>
        <w:t xml:space="preserve">vastav, turvaline ja kvaliteetne; riigikorraldus – uuendusmeelne, usaldusväärne ja inimesekeskne. </w:t>
      </w:r>
    </w:p>
    <w:p w14:paraId="5D94F051" w14:textId="005310EB" w:rsidR="00CC2718" w:rsidRPr="004B68B8" w:rsidRDefault="00CC2718" w:rsidP="00CC2718">
      <w:pPr>
        <w:spacing w:after="120" w:line="240" w:lineRule="auto"/>
        <w:jc w:val="both"/>
        <w:rPr>
          <w:rFonts w:ascii="Times New Roman" w:hAnsi="Times New Roman" w:cs="Times New Roman"/>
        </w:rPr>
      </w:pPr>
      <w:r w:rsidRPr="004B68B8">
        <w:rPr>
          <w:rFonts w:ascii="Times New Roman" w:hAnsi="Times New Roman" w:cs="Times New Roman"/>
        </w:rPr>
        <w:t>Siinkohal on tähtsaks märksõnaks „valdkonnaülesus“, mis on strateegia „Eesti 2035“ alusmotiiv, aga iseloomustab hästi ka kohaliku tasandi väljakutseid tänasel p</w:t>
      </w:r>
      <w:r w:rsidR="003F73F5" w:rsidRPr="004B68B8">
        <w:rPr>
          <w:rFonts w:ascii="Times New Roman" w:hAnsi="Times New Roman" w:cs="Times New Roman"/>
        </w:rPr>
        <w:t>äeval kui ka tulevikus. See suure</w:t>
      </w:r>
      <w:r w:rsidRPr="004B68B8">
        <w:rPr>
          <w:rFonts w:ascii="Times New Roman" w:hAnsi="Times New Roman" w:cs="Times New Roman"/>
        </w:rPr>
        <w:t>ndab KOV</w:t>
      </w:r>
      <w:r w:rsidR="003F73F5" w:rsidRPr="004B68B8">
        <w:rPr>
          <w:rFonts w:ascii="Times New Roman" w:hAnsi="Times New Roman" w:cs="Times New Roman"/>
        </w:rPr>
        <w:t>i</w:t>
      </w:r>
      <w:r w:rsidRPr="004B68B8">
        <w:rPr>
          <w:rFonts w:ascii="Times New Roman" w:hAnsi="Times New Roman" w:cs="Times New Roman"/>
        </w:rPr>
        <w:t>de koostöö olulisust nii maakonna-siseselt kui ka üha rohkem maakondade üleselt.</w:t>
      </w:r>
    </w:p>
    <w:p w14:paraId="42E42A13" w14:textId="77777777" w:rsidR="00965F88" w:rsidRPr="004B68B8" w:rsidRDefault="00965F88" w:rsidP="00965F88">
      <w:pPr>
        <w:spacing w:after="120" w:line="240" w:lineRule="auto"/>
        <w:jc w:val="both"/>
        <w:rPr>
          <w:rFonts w:ascii="Times New Roman" w:hAnsi="Times New Roman" w:cs="Times New Roman"/>
        </w:rPr>
      </w:pPr>
      <w:r w:rsidRPr="004B68B8">
        <w:rPr>
          <w:rFonts w:ascii="Times New Roman" w:hAnsi="Times New Roman" w:cs="Times New Roman"/>
        </w:rPr>
        <w:t xml:space="preserve">Maakonna </w:t>
      </w:r>
      <w:r w:rsidRPr="00226BEE">
        <w:rPr>
          <w:rFonts w:ascii="Times New Roman" w:hAnsi="Times New Roman" w:cs="Times New Roman"/>
          <w:bCs/>
          <w:u w:val="single"/>
        </w:rPr>
        <w:t>arengustrateegiad on omakorda sisendiks keskvalitsuse planeerimise protsessi</w:t>
      </w:r>
      <w:r w:rsidRPr="00226BEE">
        <w:rPr>
          <w:rFonts w:ascii="Times New Roman" w:hAnsi="Times New Roman" w:cs="Times New Roman"/>
          <w:u w:val="single"/>
        </w:rPr>
        <w:t>.</w:t>
      </w:r>
      <w:r w:rsidRPr="004B68B8">
        <w:rPr>
          <w:rStyle w:val="Allmrkuseviide"/>
          <w:rFonts w:ascii="Times New Roman" w:hAnsi="Times New Roman" w:cs="Times New Roman"/>
        </w:rPr>
        <w:footnoteReference w:id="31"/>
      </w:r>
      <w:r w:rsidRPr="004B68B8">
        <w:rPr>
          <w:rFonts w:ascii="Times New Roman" w:hAnsi="Times New Roman" w:cs="Times New Roman"/>
        </w:rPr>
        <w:t xml:space="preserve"> Mida kvaliteetsem sisend (asjakohastele andmetele ja statistikale põhinev, teenusvajaduse hinnang, võrgustikupõhise teenuste korralduse nägemus jms), seda enam on seeläbi võimalik mõjutada keskvalitsuse arendustegevuste ja meetmete kavandamist.</w:t>
      </w:r>
    </w:p>
    <w:p w14:paraId="018D33FB" w14:textId="27238AD9" w:rsidR="006D24C6" w:rsidRPr="004B68B8" w:rsidRDefault="006D24C6" w:rsidP="006D24C6">
      <w:pPr>
        <w:spacing w:after="120" w:line="240" w:lineRule="auto"/>
        <w:jc w:val="both"/>
        <w:rPr>
          <w:rFonts w:ascii="Times New Roman" w:hAnsi="Times New Roman" w:cs="Times New Roman"/>
        </w:rPr>
      </w:pPr>
      <w:r w:rsidRPr="004B68B8">
        <w:rPr>
          <w:rFonts w:ascii="Times New Roman" w:hAnsi="Times New Roman" w:cs="Times New Roman"/>
        </w:rPr>
        <w:t>Maakonna arengustrateegia eesmärgid ja teg</w:t>
      </w:r>
      <w:r w:rsidR="00DD01AD" w:rsidRPr="004B68B8">
        <w:rPr>
          <w:rFonts w:ascii="Times New Roman" w:hAnsi="Times New Roman" w:cs="Times New Roman"/>
        </w:rPr>
        <w:t>evustik peavad</w:t>
      </w:r>
      <w:r w:rsidR="00C71A9E" w:rsidRPr="004B68B8">
        <w:rPr>
          <w:rFonts w:ascii="Times New Roman" w:hAnsi="Times New Roman" w:cs="Times New Roman"/>
        </w:rPr>
        <w:t xml:space="preserve"> </w:t>
      </w:r>
      <w:r w:rsidR="00BA2FC2" w:rsidRPr="004B68B8">
        <w:rPr>
          <w:rFonts w:ascii="Times New Roman" w:hAnsi="Times New Roman" w:cs="Times New Roman"/>
        </w:rPr>
        <w:t>toetama riigi valdkonna</w:t>
      </w:r>
      <w:r w:rsidRPr="004B68B8">
        <w:rPr>
          <w:rFonts w:ascii="Times New Roman" w:hAnsi="Times New Roman" w:cs="Times New Roman"/>
        </w:rPr>
        <w:t xml:space="preserve"> arengukavade </w:t>
      </w:r>
      <w:r w:rsidR="00C665C2" w:rsidRPr="004B68B8">
        <w:rPr>
          <w:rFonts w:ascii="Times New Roman" w:hAnsi="Times New Roman" w:cs="Times New Roman"/>
        </w:rPr>
        <w:t>eesmärkide saavutamist</w:t>
      </w:r>
      <w:r w:rsidR="00BD2B8B" w:rsidRPr="004B68B8">
        <w:rPr>
          <w:rFonts w:ascii="Times New Roman" w:hAnsi="Times New Roman" w:cs="Times New Roman"/>
        </w:rPr>
        <w:t xml:space="preserve">. </w:t>
      </w:r>
      <w:r w:rsidRPr="004B68B8">
        <w:rPr>
          <w:rFonts w:ascii="Times New Roman" w:hAnsi="Times New Roman" w:cs="Times New Roman"/>
        </w:rPr>
        <w:t xml:space="preserve">Arengukava tekstis peaks olema välja toodud seos nende </w:t>
      </w:r>
      <w:r w:rsidR="00BD2B8B" w:rsidRPr="004B68B8">
        <w:rPr>
          <w:rFonts w:ascii="Times New Roman" w:hAnsi="Times New Roman" w:cs="Times New Roman"/>
        </w:rPr>
        <w:t xml:space="preserve">uute </w:t>
      </w:r>
      <w:r w:rsidR="00BA2FC2" w:rsidRPr="004B68B8">
        <w:rPr>
          <w:rFonts w:ascii="Times New Roman" w:hAnsi="Times New Roman" w:cs="Times New Roman"/>
        </w:rPr>
        <w:t>valdkonna</w:t>
      </w:r>
      <w:r w:rsidRPr="004B68B8">
        <w:rPr>
          <w:rFonts w:ascii="Times New Roman" w:hAnsi="Times New Roman" w:cs="Times New Roman"/>
        </w:rPr>
        <w:t xml:space="preserve"> arengukavadega, mille eesmärkide saavutamisse on panus kõige otsesem ning kõige selgemas seoses maakonna arengustrateegia eesmärkidega. </w:t>
      </w:r>
      <w:r w:rsidR="00C665C2" w:rsidRPr="004B68B8">
        <w:rPr>
          <w:rFonts w:ascii="Times New Roman" w:hAnsi="Times New Roman" w:cs="Times New Roman"/>
        </w:rPr>
        <w:t xml:space="preserve">Alates 2021. aastast on Eesti arengut </w:t>
      </w:r>
      <w:r w:rsidR="001F3471" w:rsidRPr="004B68B8">
        <w:rPr>
          <w:rFonts w:ascii="Times New Roman" w:hAnsi="Times New Roman" w:cs="Times New Roman"/>
        </w:rPr>
        <w:t>suun</w:t>
      </w:r>
      <w:r w:rsidR="00BA2FC2" w:rsidRPr="004B68B8">
        <w:rPr>
          <w:rFonts w:ascii="Times New Roman" w:hAnsi="Times New Roman" w:cs="Times New Roman"/>
        </w:rPr>
        <w:t>ama planeeritud 17 valdkonna</w:t>
      </w:r>
      <w:r w:rsidR="00C665C2" w:rsidRPr="004B68B8">
        <w:rPr>
          <w:rFonts w:ascii="Times New Roman" w:hAnsi="Times New Roman" w:cs="Times New Roman"/>
        </w:rPr>
        <w:t xml:space="preserve"> arengukava. </w:t>
      </w:r>
      <w:r w:rsidR="006E2966" w:rsidRPr="004B68B8">
        <w:rPr>
          <w:rFonts w:ascii="Times New Roman" w:hAnsi="Times New Roman" w:cs="Times New Roman"/>
        </w:rPr>
        <w:t xml:space="preserve">Ülevaade riiklike arengukavade kohta on leitav Vabariigi Valitsuse kodulehel: </w:t>
      </w:r>
      <w:hyperlink r:id="rId13" w:history="1">
        <w:r w:rsidR="00C665C2" w:rsidRPr="004B68B8">
          <w:rPr>
            <w:rStyle w:val="Hperlink"/>
            <w:rFonts w:ascii="Times New Roman" w:hAnsi="Times New Roman" w:cs="Times New Roman"/>
            <w:color w:val="auto"/>
          </w:rPr>
          <w:t>https://www.valitsus.ee/strateegia-eesti-2035-arengukavad-ja-planeering/arengukavad</w:t>
        </w:r>
      </w:hyperlink>
      <w:r w:rsidR="006E2966" w:rsidRPr="004B68B8">
        <w:rPr>
          <w:rFonts w:ascii="Times New Roman" w:hAnsi="Times New Roman" w:cs="Times New Roman"/>
        </w:rPr>
        <w:t>.</w:t>
      </w:r>
    </w:p>
    <w:p w14:paraId="5CEE7D9D" w14:textId="77777777" w:rsidR="00965F88" w:rsidRPr="004B68B8" w:rsidRDefault="00965F88" w:rsidP="006D24C6">
      <w:pPr>
        <w:spacing w:after="120" w:line="240" w:lineRule="auto"/>
        <w:jc w:val="both"/>
        <w:rPr>
          <w:rFonts w:ascii="Times New Roman" w:hAnsi="Times New Roman" w:cs="Times New Roman"/>
        </w:rPr>
      </w:pPr>
    </w:p>
    <w:p w14:paraId="40D71117" w14:textId="059A17A3" w:rsidR="00EC7898" w:rsidRPr="00226BEE" w:rsidRDefault="00893725" w:rsidP="009B0A78">
      <w:pPr>
        <w:pStyle w:val="Pealkiri1"/>
        <w:rPr>
          <w:rFonts w:ascii="Times New Roman" w:hAnsi="Times New Roman" w:cs="Times New Roman"/>
          <w:b/>
          <w:color w:val="0070C0"/>
          <w:sz w:val="24"/>
          <w:szCs w:val="24"/>
        </w:rPr>
      </w:pPr>
      <w:bookmarkStart w:id="60" w:name="_Toc70581700"/>
      <w:r w:rsidRPr="00226BEE">
        <w:rPr>
          <w:rFonts w:ascii="Times New Roman" w:hAnsi="Times New Roman" w:cs="Times New Roman"/>
          <w:b/>
          <w:color w:val="0070C0"/>
          <w:sz w:val="24"/>
          <w:szCs w:val="24"/>
        </w:rPr>
        <w:t>Partnerite ja avalikkuse kaasamine ning m</w:t>
      </w:r>
      <w:r w:rsidR="00EC7898" w:rsidRPr="00226BEE">
        <w:rPr>
          <w:rFonts w:ascii="Times New Roman" w:hAnsi="Times New Roman" w:cs="Times New Roman"/>
          <w:b/>
          <w:color w:val="0070C0"/>
          <w:sz w:val="24"/>
          <w:szCs w:val="24"/>
        </w:rPr>
        <w:t>aakonna areng</w:t>
      </w:r>
      <w:r w:rsidR="00965F88" w:rsidRPr="00226BEE">
        <w:rPr>
          <w:rFonts w:ascii="Times New Roman" w:hAnsi="Times New Roman" w:cs="Times New Roman"/>
          <w:b/>
          <w:color w:val="0070C0"/>
          <w:sz w:val="24"/>
          <w:szCs w:val="24"/>
        </w:rPr>
        <w:t>ustrateegia uuendamise menetlus</w:t>
      </w:r>
      <w:bookmarkEnd w:id="60"/>
    </w:p>
    <w:p w14:paraId="7B8240E3" w14:textId="77777777" w:rsidR="004028F8" w:rsidRPr="004B68B8" w:rsidRDefault="004028F8" w:rsidP="004028F8">
      <w:pPr>
        <w:rPr>
          <w:rFonts w:ascii="Times New Roman" w:hAnsi="Times New Roman" w:cs="Times New Roman"/>
        </w:rPr>
      </w:pPr>
    </w:p>
    <w:p w14:paraId="4F002BF1" w14:textId="77777777" w:rsidR="004028F8" w:rsidRPr="004B68B8" w:rsidRDefault="004028F8" w:rsidP="004028F8">
      <w:pPr>
        <w:pStyle w:val="Loendilik"/>
        <w:numPr>
          <w:ilvl w:val="0"/>
          <w:numId w:val="6"/>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r w:rsidRPr="004B68B8">
        <w:rPr>
          <w:rFonts w:ascii="Times New Roman" w:hAnsi="Times New Roman" w:cs="Times New Roman"/>
        </w:rPr>
        <w:t>KOKS § 37</w:t>
      </w:r>
      <w:r w:rsidRPr="004B68B8">
        <w:rPr>
          <w:rFonts w:ascii="Times New Roman" w:hAnsi="Times New Roman" w:cs="Times New Roman"/>
          <w:vertAlign w:val="superscript"/>
        </w:rPr>
        <w:t>4</w:t>
      </w:r>
      <w:r w:rsidRPr="004B68B8">
        <w:rPr>
          <w:rFonts w:ascii="Times New Roman" w:hAnsi="Times New Roman" w:cs="Times New Roman"/>
        </w:rPr>
        <w:t xml:space="preserve"> lg 4 „Valla- või linnavalitsus korraldab või volitab koostööorganit korraldama avalike arutelude kaudu kõigi huvitatud isikute kaasamise maakonna arengustrateegia koostamisse.“</w:t>
      </w:r>
    </w:p>
    <w:p w14:paraId="54A2908B" w14:textId="77777777" w:rsidR="004028F8" w:rsidRPr="004B68B8" w:rsidRDefault="004028F8" w:rsidP="004028F8">
      <w:pPr>
        <w:spacing w:after="0"/>
        <w:jc w:val="both"/>
        <w:rPr>
          <w:rFonts w:ascii="Times New Roman" w:hAnsi="Times New Roman" w:cs="Times New Roman"/>
        </w:rPr>
      </w:pPr>
    </w:p>
    <w:p w14:paraId="0DEBFDE6" w14:textId="77777777" w:rsidR="00893725" w:rsidRPr="004B68B8" w:rsidRDefault="00893725" w:rsidP="00893725">
      <w:pPr>
        <w:spacing w:line="252" w:lineRule="auto"/>
        <w:jc w:val="both"/>
        <w:rPr>
          <w:rFonts w:ascii="Times New Roman" w:hAnsi="Times New Roman" w:cs="Times New Roman"/>
        </w:rPr>
      </w:pPr>
      <w:r w:rsidRPr="004B68B8">
        <w:rPr>
          <w:rFonts w:ascii="Times New Roman" w:hAnsi="Times New Roman" w:cs="Times New Roman"/>
        </w:rPr>
        <w:t>Seekordsel maakonna arengustrateegia uuendamise protsessil on oluline rõhk kaasamisel ja selle läbi saavutatud arengudokumendi paremal kvaliteedil.</w:t>
      </w:r>
    </w:p>
    <w:p w14:paraId="7B901616" w14:textId="03A36905" w:rsidR="004028F8" w:rsidRPr="004B68B8" w:rsidRDefault="004028F8" w:rsidP="004028F8">
      <w:pPr>
        <w:spacing w:after="120" w:line="276" w:lineRule="auto"/>
        <w:jc w:val="both"/>
        <w:rPr>
          <w:rFonts w:ascii="Times New Roman" w:hAnsi="Times New Roman" w:cs="Times New Roman"/>
        </w:rPr>
      </w:pPr>
      <w:r w:rsidRPr="004B68B8">
        <w:rPr>
          <w:rFonts w:ascii="Times New Roman" w:hAnsi="Times New Roman" w:cs="Times New Roman"/>
        </w:rPr>
        <w:t>Partnerite ja laiema üldsuse kaasamine maakonna arengustrateegia uuendamise protsessi aitab kindlustada selle tegevusega potentsiaalselt mõjutatud osapoolte informeeritust ning annab neile võimaluse mõjutada kavandatava tegevusega kaasnevaid otsuseid. Erilist tähelepanu tuleb pöörata ühiskonna erinevate, sh haavatavamate sihtrühmade kaasami</w:t>
      </w:r>
      <w:r w:rsidR="003333C1" w:rsidRPr="004B68B8">
        <w:rPr>
          <w:rFonts w:ascii="Times New Roman" w:hAnsi="Times New Roman" w:cs="Times New Roman"/>
        </w:rPr>
        <w:t xml:space="preserve">sele. Strateegia ja selle tegevuskava uuendamine </w:t>
      </w:r>
      <w:r w:rsidRPr="004B68B8">
        <w:rPr>
          <w:rFonts w:ascii="Times New Roman" w:hAnsi="Times New Roman" w:cs="Times New Roman"/>
        </w:rPr>
        <w:t xml:space="preserve">peaks olema protsess, kus sellest mõjutatud isikud saavad kaasa rääkida soovitud muutuste kohta piirkonnas ning mis aitab jõuda laiapõhjalise, erinevate osapoolte huvisid ühendava ja tasakaalustava kokkuleppeni piirkonnas. </w:t>
      </w:r>
    </w:p>
    <w:p w14:paraId="2603DBD0" w14:textId="0B11266D" w:rsidR="004028F8" w:rsidRPr="004B68B8" w:rsidRDefault="004028F8" w:rsidP="004028F8">
      <w:pPr>
        <w:spacing w:after="120" w:line="240" w:lineRule="auto"/>
        <w:jc w:val="both"/>
        <w:rPr>
          <w:rFonts w:ascii="Times New Roman" w:hAnsi="Times New Roman" w:cs="Times New Roman"/>
        </w:rPr>
      </w:pPr>
      <w:r w:rsidRPr="004B68B8">
        <w:rPr>
          <w:rFonts w:ascii="Times New Roman" w:hAnsi="Times New Roman" w:cs="Times New Roman"/>
        </w:rPr>
        <w:t xml:space="preserve">Eriti seal, kus elanikkonna koosseis on rahvuste osas mitmekesisem, on tähtis kaasata erinevaid rahvusi esindavate organisatsioonide ja/või ümarlaudade jt koostööplatvormide esindajad, et oleks tagatud esindatus ka rahvuspõhiselt. </w:t>
      </w:r>
      <w:r w:rsidRPr="004B68B8">
        <w:rPr>
          <w:rFonts w:ascii="Times New Roman" w:eastAsia="Times New Roman" w:hAnsi="Times New Roman" w:cs="Times New Roman"/>
        </w:rPr>
        <w:t>Ehkki KOKS ei suuna kohalikke omavalitsusi otseselt lõimumispoliitikaga tegelema, saavad omavalitsused teise keele- ja kultuuritaustaga elanike kohanemisele ja lõimumisele avalike teenuste kaudu märkimisväärselt kaasa aidata.</w:t>
      </w:r>
    </w:p>
    <w:p w14:paraId="7D14936D" w14:textId="165889A1" w:rsidR="004028F8" w:rsidRPr="004B68B8" w:rsidRDefault="004028F8" w:rsidP="004028F8">
      <w:pPr>
        <w:spacing w:after="120" w:line="240" w:lineRule="auto"/>
        <w:jc w:val="both"/>
        <w:rPr>
          <w:rFonts w:ascii="Times New Roman" w:hAnsi="Times New Roman" w:cs="Times New Roman"/>
        </w:rPr>
      </w:pPr>
      <w:r w:rsidRPr="004B68B8">
        <w:rPr>
          <w:rFonts w:ascii="Times New Roman" w:hAnsi="Times New Roman" w:cs="Times New Roman"/>
        </w:rPr>
        <w:t>Partnerite kaasamisele võiks enam tähelepanu pöörata ka strateegia elluviimise korraldamisel – mõnes maakonnas on selleks moodustatud erinevaid valdkondi kaasav arengunõukoda, kuid selline praktika ei ole lausaline. Selleks, et maakonna arengustrateegia mõju oleks laiem, on oluline, et lisaks KOV</w:t>
      </w:r>
      <w:r w:rsidR="0092175B" w:rsidRPr="004B68B8">
        <w:rPr>
          <w:rFonts w:ascii="Times New Roman" w:hAnsi="Times New Roman" w:cs="Times New Roman"/>
        </w:rPr>
        <w:t>i</w:t>
      </w:r>
      <w:r w:rsidRPr="004B68B8">
        <w:rPr>
          <w:rFonts w:ascii="Times New Roman" w:hAnsi="Times New Roman" w:cs="Times New Roman"/>
        </w:rPr>
        <w:t>dele oleksid tegevuskava koostamisse ning tegevuste elluviimise järjestuse otsustamisse (sh riigi toetuste abil elluviidavate projektide valik) kaasatud ka ettevõtjad (nt nende katusorganisatsioonide kaudu)</w:t>
      </w:r>
      <w:r w:rsidR="008C33D5" w:rsidRPr="004B68B8">
        <w:rPr>
          <w:rStyle w:val="Allmrkuseviide"/>
          <w:rFonts w:ascii="Times New Roman" w:hAnsi="Times New Roman" w:cs="Times New Roman"/>
        </w:rPr>
        <w:footnoteReference w:id="32"/>
      </w:r>
      <w:r w:rsidRPr="004B68B8">
        <w:rPr>
          <w:rFonts w:ascii="Times New Roman" w:hAnsi="Times New Roman" w:cs="Times New Roman"/>
        </w:rPr>
        <w:t>, arendusorganisatsioonid, LEADERi piirkondlikud tegevusgrupid jm maakondlikud partnerid, nt planeeringute valdkonnas RM REHO</w:t>
      </w:r>
      <w:r w:rsidR="00504DE3" w:rsidRPr="004B68B8">
        <w:rPr>
          <w:rFonts w:ascii="Times New Roman" w:hAnsi="Times New Roman" w:cs="Times New Roman"/>
        </w:rPr>
        <w:t xml:space="preserve"> (regionaalhaldus</w:t>
      </w:r>
      <w:r w:rsidR="00A6358E" w:rsidRPr="004B68B8">
        <w:rPr>
          <w:rFonts w:ascii="Times New Roman" w:hAnsi="Times New Roman" w:cs="Times New Roman"/>
        </w:rPr>
        <w:t xml:space="preserve">e </w:t>
      </w:r>
      <w:r w:rsidR="00504DE3" w:rsidRPr="004B68B8">
        <w:rPr>
          <w:rFonts w:ascii="Times New Roman" w:hAnsi="Times New Roman" w:cs="Times New Roman"/>
        </w:rPr>
        <w:t>osakonna)</w:t>
      </w:r>
      <w:r w:rsidRPr="004B68B8">
        <w:rPr>
          <w:rFonts w:ascii="Times New Roman" w:hAnsi="Times New Roman" w:cs="Times New Roman"/>
        </w:rPr>
        <w:t xml:space="preserve"> talitused. Laiapõhjalisem kaasatus maakonna arengut toetavate projektide valikul on ka üheks rahandusministeeriumi prioriteediks.</w:t>
      </w:r>
    </w:p>
    <w:p w14:paraId="1968A6C6" w14:textId="6A8CEF23" w:rsidR="004028F8" w:rsidRPr="004B68B8" w:rsidRDefault="004028F8" w:rsidP="004028F8">
      <w:pPr>
        <w:pStyle w:val="Default"/>
        <w:spacing w:before="120" w:after="120" w:line="240" w:lineRule="auto"/>
        <w:rPr>
          <w:color w:val="auto"/>
          <w:sz w:val="22"/>
          <w:szCs w:val="22"/>
        </w:rPr>
      </w:pPr>
      <w:r w:rsidRPr="004B68B8">
        <w:rPr>
          <w:color w:val="auto"/>
          <w:sz w:val="22"/>
          <w:szCs w:val="22"/>
        </w:rPr>
        <w:t>Eestis on juurdumas uus praktika, kus kohalikud omavalitsused koostavad oma eelarvest kodanikule arusaadava ja lühikese ülevaate</w:t>
      </w:r>
      <w:r w:rsidR="008C33D5" w:rsidRPr="004B68B8">
        <w:rPr>
          <w:rStyle w:val="Allmrkuseviide"/>
          <w:color w:val="auto"/>
          <w:sz w:val="22"/>
          <w:szCs w:val="22"/>
        </w:rPr>
        <w:footnoteReference w:id="33"/>
      </w:r>
      <w:r w:rsidRPr="004B68B8">
        <w:rPr>
          <w:color w:val="auto"/>
          <w:sz w:val="22"/>
          <w:szCs w:val="22"/>
        </w:rPr>
        <w:t xml:space="preserve">. Soovitame sarnast praktikat – lühiülevaate koostamist - ka MAROdele, mille raames on võimalus anda kodanikule arusaadavas stiilis ülevaade maakonna arengustrateegia ja selle tegevuskava seisust, sh liikumisest eesmärkide täitmise poole nii tähtsaimate prioriteetide kui ka teemavaldkondade lõikes. Lühiülevaatest võiks välja tulla, milliseid tegevusi on otsustatud seatud eesmärkide saavutamiseks teha, millised on prioriteetsed järgmised tegevused. </w:t>
      </w:r>
    </w:p>
    <w:p w14:paraId="5ED2BC3D" w14:textId="1A02C7D5" w:rsidR="004028F8" w:rsidRPr="004B68B8" w:rsidRDefault="004028F8" w:rsidP="004028F8">
      <w:pPr>
        <w:spacing w:after="120" w:line="240" w:lineRule="auto"/>
        <w:jc w:val="both"/>
        <w:rPr>
          <w:rFonts w:ascii="Times New Roman" w:hAnsi="Times New Roman" w:cs="Times New Roman"/>
        </w:rPr>
      </w:pPr>
      <w:r w:rsidRPr="004B68B8">
        <w:rPr>
          <w:rFonts w:ascii="Times New Roman" w:hAnsi="Times New Roman" w:cs="Times New Roman"/>
        </w:rPr>
        <w:t>Kaasamise sisu ja vajadust mõtestada ning läbiviimist kavandada aitab käsiraamat „</w:t>
      </w:r>
      <w:hyperlink r:id="rId14" w:history="1">
        <w:r w:rsidRPr="004B68B8">
          <w:rPr>
            <w:rFonts w:ascii="Times New Roman" w:hAnsi="Times New Roman" w:cs="Times New Roman"/>
          </w:rPr>
          <w:t>Kaasamine avalikus sektoris ja vabakonnas</w:t>
        </w:r>
      </w:hyperlink>
      <w:r w:rsidRPr="004B68B8">
        <w:rPr>
          <w:rFonts w:ascii="Times New Roman" w:hAnsi="Times New Roman" w:cs="Times New Roman"/>
        </w:rPr>
        <w:t>“</w:t>
      </w:r>
      <w:r w:rsidRPr="004B68B8">
        <w:rPr>
          <w:rFonts w:ascii="Times New Roman" w:hAnsi="Times New Roman" w:cs="Times New Roman"/>
          <w:vertAlign w:val="superscript"/>
        </w:rPr>
        <w:t xml:space="preserve"> </w:t>
      </w:r>
      <w:r w:rsidRPr="004B68B8">
        <w:rPr>
          <w:rFonts w:ascii="Times New Roman" w:hAnsi="Times New Roman" w:cs="Times New Roman"/>
          <w:vertAlign w:val="superscript"/>
        </w:rPr>
        <w:footnoteReference w:id="34"/>
      </w:r>
      <w:r w:rsidRPr="004B68B8">
        <w:rPr>
          <w:rFonts w:ascii="Times New Roman" w:hAnsi="Times New Roman" w:cs="Times New Roman"/>
        </w:rPr>
        <w:t>.</w:t>
      </w:r>
    </w:p>
    <w:p w14:paraId="56E6DAFC" w14:textId="22F3B1B7" w:rsidR="00AC7060" w:rsidRPr="004B68B8" w:rsidRDefault="00AC7060" w:rsidP="00AC7060">
      <w:pPr>
        <w:spacing w:line="252" w:lineRule="auto"/>
        <w:jc w:val="both"/>
        <w:rPr>
          <w:rFonts w:ascii="Times New Roman" w:hAnsi="Times New Roman" w:cs="Times New Roman"/>
        </w:rPr>
      </w:pPr>
      <w:r w:rsidRPr="004B68B8">
        <w:rPr>
          <w:rFonts w:ascii="Times New Roman" w:hAnsi="Times New Roman" w:cs="Times New Roman"/>
        </w:rPr>
        <w:t xml:space="preserve">Seadusandja on jätnud teadlikult maakonna arengustrateegia koostamise ja uuendamise täpsemate menetlusreeglite kokkuleppimise kohalike omavalitsuste enesekorraldusõiguse küsimuseks, mis tuleb koha peal koostöös otsustada. Üldine menetluskord on nähtud ette KOKS § 374. </w:t>
      </w:r>
    </w:p>
    <w:p w14:paraId="50AC52E0" w14:textId="77727C20" w:rsidR="00AC7060" w:rsidRPr="004B68B8" w:rsidRDefault="00AC7060" w:rsidP="00AC7060">
      <w:pPr>
        <w:spacing w:line="252" w:lineRule="auto"/>
        <w:jc w:val="both"/>
        <w:rPr>
          <w:rFonts w:ascii="Times New Roman" w:hAnsi="Times New Roman" w:cs="Times New Roman"/>
        </w:rPr>
      </w:pPr>
      <w:r w:rsidRPr="004B68B8">
        <w:rPr>
          <w:rFonts w:ascii="Times New Roman" w:hAnsi="Times New Roman" w:cs="Times New Roman"/>
        </w:rPr>
        <w:t>Linna- või vallavalitsus korraldab või volitab koostööorganit (ehk MAROt) korraldama avalike arutelude kaudu kõigi huvitatud isikute kaasamise maakonna arengustrateegia uuendamisse. KOV</w:t>
      </w:r>
      <w:r w:rsidR="003333C1" w:rsidRPr="004B68B8">
        <w:rPr>
          <w:rFonts w:ascii="Times New Roman" w:hAnsi="Times New Roman" w:cs="Times New Roman"/>
        </w:rPr>
        <w:t>i</w:t>
      </w:r>
      <w:r w:rsidRPr="004B68B8">
        <w:rPr>
          <w:rFonts w:ascii="Times New Roman" w:hAnsi="Times New Roman" w:cs="Times New Roman"/>
        </w:rPr>
        <w:t xml:space="preserve"> elanike ja muude huvitatud isikute võimalused olla kaasatud maakonna arengustrateegia ja selle tegevuskava koostamisse või uuendamisse on oluliselt mitmekesisemad kui KOV</w:t>
      </w:r>
      <w:r w:rsidR="003333C1" w:rsidRPr="004B68B8">
        <w:rPr>
          <w:rFonts w:ascii="Times New Roman" w:hAnsi="Times New Roman" w:cs="Times New Roman"/>
        </w:rPr>
        <w:t>i</w:t>
      </w:r>
      <w:r w:rsidRPr="004B68B8">
        <w:rPr>
          <w:rFonts w:ascii="Times New Roman" w:hAnsi="Times New Roman" w:cs="Times New Roman"/>
        </w:rPr>
        <w:t xml:space="preserve"> elanike tavapärane osalemine valijana kohaliku omavalitsuse volikogu valimistel. Elanikud ja muud huvitatud isikud saavad arengustrateegia ja selle tegevuskava uuendamise osas esitada omapoolseid ettepanekuid ja märkusi ning osaleda korraldatavatel avalikel aruteludel. Kuna volikogu istungid on avalikud (juhul kui ole vastupidiselt otsustatud), siis saavad kõik huvilised soovi korral kuulajana ka volikogu istungitel osaleda. Sageli teevad KOV</w:t>
      </w:r>
      <w:r w:rsidR="005508D5" w:rsidRPr="004B68B8">
        <w:rPr>
          <w:rFonts w:ascii="Times New Roman" w:hAnsi="Times New Roman" w:cs="Times New Roman"/>
        </w:rPr>
        <w:t>i</w:t>
      </w:r>
      <w:r w:rsidRPr="004B68B8">
        <w:rPr>
          <w:rFonts w:ascii="Times New Roman" w:hAnsi="Times New Roman" w:cs="Times New Roman"/>
        </w:rPr>
        <w:t xml:space="preserve">d volikogu istungitest ka veebi ülekandeid, mis on kõigile jälgitavad ja järele vaadatavad. </w:t>
      </w:r>
    </w:p>
    <w:p w14:paraId="7DF44A31" w14:textId="77777777" w:rsidR="00AC7060" w:rsidRPr="004B68B8" w:rsidRDefault="00AC7060" w:rsidP="00AC7060">
      <w:pPr>
        <w:spacing w:line="252" w:lineRule="auto"/>
        <w:jc w:val="both"/>
        <w:rPr>
          <w:rFonts w:ascii="Times New Roman" w:hAnsi="Times New Roman" w:cs="Times New Roman"/>
        </w:rPr>
      </w:pPr>
      <w:r w:rsidRPr="004B68B8">
        <w:rPr>
          <w:rFonts w:ascii="Times New Roman" w:hAnsi="Times New Roman" w:cs="Times New Roman"/>
        </w:rPr>
        <w:t xml:space="preserve">Volikogu võib moodustada nii alatisi kui ka ajutisi komisjone, mil volinikel ja komisjonide töösse kaasatud volikoguvälistel liikmetel on võimalus muude ülesannete kõrval anda omapoolne panus maakonna arengustrateegia uuendamisse. Elanikke saab kaasata volikogu komisjonide (v.a revisjonikomisjon) töösse ka siis, kui nad ei ole kandideerinud KOV volikogu valimistel või ei ole osutunud valituks. Reeglina on kohalikes omavalitsustes moodustatud majandus-, arengu- ja rahanduskomisjonid, kes kujundavad volikogu istungite eel seisukohad volikogu päevakorda minevate küsimuste osas koos omapoolse seisukohaga, et kas vastavat eelnõud toetada või mitte ja tehes vajadusel muudatusettepanekuid.  </w:t>
      </w:r>
    </w:p>
    <w:p w14:paraId="21C0AA5B" w14:textId="77777777" w:rsidR="003333C1" w:rsidRPr="004B68B8" w:rsidRDefault="003333C1" w:rsidP="003333C1">
      <w:pPr>
        <w:spacing w:after="120" w:line="276" w:lineRule="auto"/>
        <w:jc w:val="both"/>
        <w:rPr>
          <w:rFonts w:ascii="Times New Roman" w:hAnsi="Times New Roman" w:cs="Times New Roman"/>
        </w:rPr>
      </w:pPr>
      <w:r w:rsidRPr="004B68B8">
        <w:rPr>
          <w:rFonts w:ascii="Times New Roman" w:hAnsi="Times New Roman" w:cs="Times New Roman"/>
        </w:rPr>
        <w:t>Maakonna arengustrateegia uuendamiseks on soovitav erinevate osapoolte parema kaasamise ja tagasiside saamise huvides jätta pärast 17.10.2021 toimuvaid kohalike omavalitsuste valimisi piisav aeg, et maakonna arengustrateegia uuendatud versiooni jõutaks enne maakonna kõigi kohaliku omavalitsuse volikogudes arutamist arutada ka erinevates volikogude komisjonides. Volikogudes ja komisjonides peab olema piisavalt aega ettepanekute tegemiseks ning prioriteetide kokkuleppimiseks. Igal volikogul peaks olema võimalus teha ettepanekuid eelnõu täiendamiseks enne, kui eelnõu esitatakse volikogule kinnitamiseks. Seega tuleb strateegia uuendamise ajakavas varuda volikogude kaasamiseks piisavalt aega eelnõu mitmeks lugemiseks. Volikogu tõhusamaks kaasamiseks on soovitatav arengustrateegia koostamise ajaks luua igas KOVis volikogu ajutine koostöökomisjon või muu sobiv formaat (nt volikogust esindajate nimetamine), mis aitaks volikogud vahetult strateegia koostamise protsessiga siduda, et tugevdada strateegia legitiimsust ja sidustatust kohalike plaanidega. Kindlasti on soovitav ka konsulteerida erinevate ministeeriumitega valdkondade lõikes ning kaasata nende valdkondlikke teadmisi piirkonnale sobivate lahenduste otsimisel: täpsem praktika selgub edaspidi.</w:t>
      </w:r>
    </w:p>
    <w:p w14:paraId="1FCF2C72" w14:textId="77777777" w:rsidR="00AC7060" w:rsidRPr="004B68B8" w:rsidRDefault="00AC7060" w:rsidP="00AC7060">
      <w:pPr>
        <w:spacing w:line="252" w:lineRule="auto"/>
        <w:jc w:val="both"/>
        <w:rPr>
          <w:rFonts w:ascii="Times New Roman" w:hAnsi="Times New Roman" w:cs="Times New Roman"/>
        </w:rPr>
      </w:pPr>
      <w:r w:rsidRPr="004B68B8">
        <w:rPr>
          <w:rFonts w:ascii="Times New Roman" w:hAnsi="Times New Roman" w:cs="Times New Roman"/>
        </w:rPr>
        <w:t>Arengustrateegia koostamisel on vajalik kaasata kohaliku kogukonna huvitatud isikuid, samuti peab arengustrateegia eelnõu olema linna või valla kodulehel (veebilehel) avalikustatud minimaalselt kaheks nädalaks. Töörühmade koosolekute, arenguseminaride ja –konverentside toimumisest, nagu ka MARO ja kohaliku omavalitsuse volikogu poolsest arengustrateegia uuendamise algatamise otsusest on vajalik teavitada nii maakonna siseselt erinevate sektorite esindajaid kui ka maakonnaväliseid koostööpartnereid.</w:t>
      </w:r>
    </w:p>
    <w:p w14:paraId="69E8C197" w14:textId="77777777" w:rsidR="00AC7060" w:rsidRPr="004B68B8" w:rsidRDefault="00AC7060" w:rsidP="00AC7060">
      <w:pPr>
        <w:spacing w:line="252" w:lineRule="auto"/>
        <w:jc w:val="both"/>
        <w:rPr>
          <w:rFonts w:ascii="Times New Roman" w:hAnsi="Times New Roman" w:cs="Times New Roman"/>
        </w:rPr>
      </w:pPr>
      <w:r w:rsidRPr="004B68B8">
        <w:rPr>
          <w:rFonts w:ascii="Times New Roman" w:hAnsi="Times New Roman" w:cs="Times New Roman"/>
        </w:rPr>
        <w:t xml:space="preserve">Maakonna arengustrateegia menetlemiseks volikogu komisjonides on soovitav järgida korralist ajakava, st arvestada tuleb, et reeglina toimuvad volikogu istungid kord kuus ning komisjonid kogunevad volikogu istungi eel volikogule ettevalmistatavate küsimuste osas seisukoha võtmiseks. Oluliste ja kiireloomuliste küsimuste arutamiseks on volikogu esimehel võimalus kutsuda kokku ka volikogu nn erakorralisi istungeid. </w:t>
      </w:r>
    </w:p>
    <w:p w14:paraId="2157B631" w14:textId="77777777" w:rsidR="00AC7060" w:rsidRPr="004B68B8" w:rsidRDefault="00AC7060" w:rsidP="00AC7060">
      <w:pPr>
        <w:spacing w:line="252" w:lineRule="auto"/>
        <w:jc w:val="both"/>
        <w:rPr>
          <w:rFonts w:ascii="Times New Roman" w:hAnsi="Times New Roman" w:cs="Times New Roman"/>
        </w:rPr>
      </w:pPr>
      <w:r w:rsidRPr="004B68B8">
        <w:rPr>
          <w:rFonts w:ascii="Times New Roman" w:hAnsi="Times New Roman" w:cs="Times New Roman"/>
        </w:rPr>
        <w:t>Arengustrateegia ja selle tegevuskava ning volikogu ja volikogu komisjonide istungite protokollid arengustrateegia ja selle tegevuskava menetlemise kohta avaldatakse linna või valla kodulehel seitsme tööpäeva jooksul arengustrateegia ja selle tegevuskava vastuvõtmisest arvates.</w:t>
      </w:r>
    </w:p>
    <w:p w14:paraId="3CF544B3" w14:textId="77777777" w:rsidR="00AC7060" w:rsidRPr="004B68B8" w:rsidRDefault="00AC7060" w:rsidP="00AC7060">
      <w:pPr>
        <w:spacing w:line="252" w:lineRule="auto"/>
        <w:jc w:val="both"/>
        <w:rPr>
          <w:rFonts w:ascii="Times New Roman" w:hAnsi="Times New Roman" w:cs="Times New Roman"/>
        </w:rPr>
      </w:pPr>
      <w:r w:rsidRPr="004B68B8">
        <w:rPr>
          <w:rFonts w:ascii="Times New Roman" w:hAnsi="Times New Roman" w:cs="Times New Roman"/>
        </w:rPr>
        <w:t>Kahtlemata on elanike aktiivsema osalemise eelduseks ka informeeritus linna- või vallavolikogu ning linna- või vallavalitsuse tööst ja otsustest. Vastavalt KOKSile peavad volikogu istungite ning volikogu ja valitsuse komisjonide koosolekute protokollid olema igaühele kättesaadavad linna või valla põhimääruses sätestatud korras (KOKS § 23 lg 5).</w:t>
      </w:r>
    </w:p>
    <w:p w14:paraId="28596B22" w14:textId="30BD7184" w:rsidR="00AC7060" w:rsidRPr="004B68B8" w:rsidRDefault="00AC7060" w:rsidP="00AC7060">
      <w:pPr>
        <w:spacing w:line="252" w:lineRule="auto"/>
        <w:jc w:val="both"/>
        <w:rPr>
          <w:rFonts w:ascii="Times New Roman" w:hAnsi="Times New Roman" w:cs="Times New Roman"/>
        </w:rPr>
      </w:pPr>
      <w:r w:rsidRPr="004B68B8">
        <w:rPr>
          <w:rFonts w:ascii="Times New Roman" w:hAnsi="Times New Roman" w:cs="Times New Roman"/>
        </w:rPr>
        <w:t>Enamkasutatavad teavituskanalid on maakonna arengustrateegia uuendamisel MARO ja omavalitsuse koduleht ja regulaarselt ilmuv maakonnaleht ja KOVi ajaleht (infoleht). Paljud omavalitsuste volikogud kasutavad oma töös ka kohaliku omavalitsuse / volikogu infosüsteemi VOLIS (www.volis.ee). See võimaldab varakult tutvustada volikogu eelnõusid ja nende arutelu käiku ning avab võimaluse elanikel esitada oma ettepanekuid eelnõude täiendamiseks ja muutmiseks. Lisaks eespool märgitud traditsioonilistele infokanalitele on täiendavaks infoallikaks erinevad sotsiaalmeedia võimalused.</w:t>
      </w:r>
      <w:r w:rsidR="009B524C" w:rsidRPr="004B68B8">
        <w:rPr>
          <w:rStyle w:val="Allmrkuseviide"/>
          <w:rFonts w:ascii="Times New Roman" w:hAnsi="Times New Roman" w:cs="Times New Roman"/>
        </w:rPr>
        <w:footnoteReference w:id="35"/>
      </w:r>
    </w:p>
    <w:p w14:paraId="1FD62C34" w14:textId="593765DF" w:rsidR="00AC7060" w:rsidRPr="004B68B8" w:rsidRDefault="00AC7060" w:rsidP="00AC7060">
      <w:pPr>
        <w:spacing w:line="252" w:lineRule="auto"/>
        <w:jc w:val="both"/>
        <w:rPr>
          <w:rFonts w:ascii="Times New Roman" w:hAnsi="Times New Roman" w:cs="Times New Roman"/>
        </w:rPr>
      </w:pPr>
      <w:r w:rsidRPr="004B68B8">
        <w:rPr>
          <w:rFonts w:ascii="Times New Roman" w:hAnsi="Times New Roman" w:cs="Times New Roman"/>
        </w:rPr>
        <w:t>Volikogu istungi kutsub kokku selle esimees või tema asendaja vastavalt volikogu poolt kehtestatud töökorrale. Volikogu istungi peab kokku kutsuma ka linna- või vallavalitsuse või vähemalt veerandi volikogu koosseisu ettepanekul ühe kuu jooksul vastava taotluse saamisest (KOKS § 43 lg 1 ja 4). Viimasel juhul saab taotleda seega ka volikogu erakorralist kogunemist mõne olulise küsimuse kiireloomuliseks arutamiseks. Vajadusel tuleb ka maakonna arengustrateegia menetlusel kutsuda volikogu istung kokku ka korraliste istungite vahelisel ajal. Eelnõu läbimiseks tuleb planeerida vähemalt kaks lugemist, sest tegemist on olulise strateegilise dokumendiga, mille puhul peab volikogu liikmetel ja võimalusel ka kohalikel elanikel ning huvirühmade esindajatel olema õigus esitada muudatusettepanekuid. Samuti peab muudatusettepanekute esitamiseks jätma aja ka seetõttu, et teised maakonna KOV</w:t>
      </w:r>
      <w:r w:rsidR="005508D5" w:rsidRPr="004B68B8">
        <w:rPr>
          <w:rFonts w:ascii="Times New Roman" w:hAnsi="Times New Roman" w:cs="Times New Roman"/>
        </w:rPr>
        <w:t>i</w:t>
      </w:r>
      <w:r w:rsidRPr="004B68B8">
        <w:rPr>
          <w:rFonts w:ascii="Times New Roman" w:hAnsi="Times New Roman" w:cs="Times New Roman"/>
        </w:rPr>
        <w:t xml:space="preserve">d jõuaksid ka muudatused lõpphääletusele minevasse eelnõusse sisse kirjutada. Pärast muudatusettepanekute läbivaatamist paneb istungi juhataja eelnõu lõpphääletusele. See eeldab, et kõik maakonna KOVide volikogud oleksid jõudnud maakonna arengustrateegia tekstid enne lõpphääletusele minemist omavahel ühtlustada. </w:t>
      </w:r>
    </w:p>
    <w:p w14:paraId="4EDB78B6" w14:textId="01343165" w:rsidR="00AC7060" w:rsidRPr="004B68B8" w:rsidRDefault="00AC7060" w:rsidP="00AC7060">
      <w:pPr>
        <w:spacing w:line="252" w:lineRule="auto"/>
        <w:jc w:val="both"/>
        <w:rPr>
          <w:rFonts w:ascii="Times New Roman" w:hAnsi="Times New Roman" w:cs="Times New Roman"/>
        </w:rPr>
      </w:pPr>
      <w:r w:rsidRPr="004B68B8">
        <w:rPr>
          <w:rFonts w:ascii="Times New Roman" w:hAnsi="Times New Roman" w:cs="Times New Roman"/>
        </w:rPr>
        <w:t>Maakonna arengustrateegia elluviimine toimub vähemalt 4-aastaseks perioodiks koostatud arengustrateegia tegevuskava alusel. Arengustrateegia nüüdsel uuendamisel koostatakse lähiaastate tegevuskava vähemalt aastateks 2021-2024. Loomulikult on vajadusel (vähemalt teatud valdkondade (nt tehniline taristu) osas) võimali</w:t>
      </w:r>
      <w:r w:rsidR="002B4AC6" w:rsidRPr="004B68B8">
        <w:rPr>
          <w:rFonts w:ascii="Times New Roman" w:hAnsi="Times New Roman" w:cs="Times New Roman"/>
        </w:rPr>
        <w:t xml:space="preserve">k koostada pikem ajavaade. </w:t>
      </w:r>
      <w:r w:rsidRPr="004B68B8">
        <w:rPr>
          <w:rFonts w:ascii="Times New Roman" w:hAnsi="Times New Roman" w:cs="Times New Roman"/>
        </w:rPr>
        <w:t>Tegevuskava maakonna arengustrateegia elluviimiseks võib esitada strateegia territooriumi KOV</w:t>
      </w:r>
      <w:r w:rsidR="005508D5" w:rsidRPr="004B68B8">
        <w:rPr>
          <w:rFonts w:ascii="Times New Roman" w:hAnsi="Times New Roman" w:cs="Times New Roman"/>
        </w:rPr>
        <w:t>i</w:t>
      </w:r>
      <w:r w:rsidRPr="004B68B8">
        <w:rPr>
          <w:rFonts w:ascii="Times New Roman" w:hAnsi="Times New Roman" w:cs="Times New Roman"/>
        </w:rPr>
        <w:t>de volikogudele kinnitamiseks koos maakonna arengustrateegia eelnõuga (volikogu määruse eelnõu lisana) või eraldi dokumendina (volikogu otsuse eelnõu) hiljemalt 3 kuud pärast maakonna</w:t>
      </w:r>
      <w:r w:rsidR="002B4AC6" w:rsidRPr="004B68B8">
        <w:rPr>
          <w:rFonts w:ascii="Times New Roman" w:hAnsi="Times New Roman" w:cs="Times New Roman"/>
        </w:rPr>
        <w:t xml:space="preserve"> arengustrateegia kinnitamist. </w:t>
      </w:r>
      <w:r w:rsidRPr="004B68B8">
        <w:rPr>
          <w:rFonts w:ascii="Times New Roman" w:hAnsi="Times New Roman" w:cs="Times New Roman"/>
        </w:rPr>
        <w:t xml:space="preserve">See, millises vormis tegevuskava heaks kiidetakse, sõltub maakonna arengustrateegia uuendamise käigus kokkulepitust. </w:t>
      </w:r>
    </w:p>
    <w:p w14:paraId="2F29EAC1" w14:textId="5F8E3B0C" w:rsidR="00AC7060" w:rsidRPr="004B68B8" w:rsidRDefault="00AC7060" w:rsidP="00AC7060">
      <w:pPr>
        <w:spacing w:line="252" w:lineRule="auto"/>
        <w:jc w:val="both"/>
        <w:rPr>
          <w:rFonts w:ascii="Times New Roman" w:hAnsi="Times New Roman" w:cs="Times New Roman"/>
        </w:rPr>
      </w:pPr>
      <w:r w:rsidRPr="004B68B8">
        <w:rPr>
          <w:rFonts w:ascii="Times New Roman" w:hAnsi="Times New Roman" w:cs="Times New Roman"/>
        </w:rPr>
        <w:t>Maakonna arengustrateegia elluviimist ja seire teostamist koordineerib vastavas maakonnas nimetatud MARO. Arengustrateegia elluviimise korraldamisse on vajalik kaasata maakonna omavalitsused ja</w:t>
      </w:r>
      <w:r w:rsidR="002B4AC6" w:rsidRPr="004B68B8">
        <w:rPr>
          <w:rFonts w:ascii="Times New Roman" w:hAnsi="Times New Roman" w:cs="Times New Roman"/>
        </w:rPr>
        <w:t xml:space="preserve"> </w:t>
      </w:r>
      <w:r w:rsidRPr="004B68B8">
        <w:rPr>
          <w:rFonts w:ascii="Times New Roman" w:hAnsi="Times New Roman" w:cs="Times New Roman"/>
        </w:rPr>
        <w:t>teised partnerid - näiteks varem arengustrateegia väljatöötamiseks moodustatud strateegia koostamise juhtrühm.</w:t>
      </w:r>
    </w:p>
    <w:sectPr w:rsidR="00AC7060" w:rsidRPr="004B68B8" w:rsidSect="00591797">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7C025" w14:textId="77777777" w:rsidR="00EA29E8" w:rsidRDefault="00EA29E8" w:rsidP="006D24C6">
      <w:pPr>
        <w:spacing w:after="0" w:line="240" w:lineRule="auto"/>
      </w:pPr>
      <w:r>
        <w:separator/>
      </w:r>
    </w:p>
  </w:endnote>
  <w:endnote w:type="continuationSeparator" w:id="0">
    <w:p w14:paraId="34E59CDE" w14:textId="77777777" w:rsidR="00EA29E8" w:rsidRDefault="00EA29E8" w:rsidP="006D2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w:altName w:val="Times"/>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0464" w14:textId="77777777" w:rsidR="00816A91" w:rsidRDefault="00816A91">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625798"/>
      <w:docPartObj>
        <w:docPartGallery w:val="Page Numbers (Bottom of Page)"/>
        <w:docPartUnique/>
      </w:docPartObj>
    </w:sdtPr>
    <w:sdtEndPr/>
    <w:sdtContent>
      <w:p w14:paraId="62CD0E70" w14:textId="3A3482A0" w:rsidR="00816A91" w:rsidRDefault="00816A91">
        <w:pPr>
          <w:pStyle w:val="Jalus"/>
          <w:jc w:val="center"/>
        </w:pPr>
        <w:r>
          <w:fldChar w:fldCharType="begin"/>
        </w:r>
        <w:r>
          <w:instrText>PAGE   \* MERGEFORMAT</w:instrText>
        </w:r>
        <w:r>
          <w:fldChar w:fldCharType="separate"/>
        </w:r>
        <w:r w:rsidR="00012D78">
          <w:rPr>
            <w:noProof/>
          </w:rPr>
          <w:t>2</w:t>
        </w:r>
        <w:r>
          <w:fldChar w:fldCharType="end"/>
        </w:r>
      </w:p>
    </w:sdtContent>
  </w:sdt>
  <w:p w14:paraId="21375986" w14:textId="77777777" w:rsidR="00816A91" w:rsidRDefault="00816A91">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84BF3" w14:textId="77777777" w:rsidR="00816A91" w:rsidRDefault="00816A91">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2ADFE" w14:textId="77777777" w:rsidR="00EA29E8" w:rsidRDefault="00EA29E8" w:rsidP="006D24C6">
      <w:pPr>
        <w:spacing w:after="0" w:line="240" w:lineRule="auto"/>
      </w:pPr>
      <w:r>
        <w:separator/>
      </w:r>
    </w:p>
  </w:footnote>
  <w:footnote w:type="continuationSeparator" w:id="0">
    <w:p w14:paraId="5E36F8EE" w14:textId="77777777" w:rsidR="00EA29E8" w:rsidRDefault="00EA29E8" w:rsidP="006D24C6">
      <w:pPr>
        <w:spacing w:after="0" w:line="240" w:lineRule="auto"/>
      </w:pPr>
      <w:r>
        <w:continuationSeparator/>
      </w:r>
    </w:p>
  </w:footnote>
  <w:footnote w:id="1">
    <w:p w14:paraId="3FF89E92" w14:textId="63FBAAB0" w:rsidR="00816A91" w:rsidRPr="004B68B8" w:rsidRDefault="00816A91" w:rsidP="00F44E90">
      <w:pPr>
        <w:pStyle w:val="Allmrkusetekst"/>
        <w:jc w:val="both"/>
        <w:rPr>
          <w:rFonts w:ascii="Times New Roman" w:hAnsi="Times New Roman" w:cs="Times New Roman"/>
          <w:sz w:val="18"/>
          <w:szCs w:val="18"/>
        </w:rPr>
      </w:pPr>
      <w:r w:rsidRPr="003D3487">
        <w:rPr>
          <w:rStyle w:val="Allmrkuseviide"/>
          <w:rFonts w:ascii="Times New Roman" w:hAnsi="Times New Roman" w:cs="Times New Roman"/>
          <w:sz w:val="18"/>
          <w:szCs w:val="18"/>
        </w:rPr>
        <w:footnoteRef/>
      </w:r>
      <w:r w:rsidRPr="00245200">
        <w:rPr>
          <w:rFonts w:ascii="Times New Roman" w:hAnsi="Times New Roman" w:cs="Times New Roman"/>
          <w:sz w:val="18"/>
          <w:szCs w:val="18"/>
        </w:rPr>
        <w:t>Maakonna arengustrateegia koostamise juhend. 03.12.2018.</w:t>
      </w:r>
      <w:r>
        <w:rPr>
          <w:rFonts w:ascii="Times New Roman" w:hAnsi="Times New Roman" w:cs="Times New Roman"/>
          <w:sz w:val="18"/>
          <w:szCs w:val="18"/>
        </w:rPr>
        <w:t xml:space="preserve"> </w:t>
      </w:r>
    </w:p>
  </w:footnote>
  <w:footnote w:id="2">
    <w:p w14:paraId="3D67EFD1" w14:textId="41D222B8" w:rsidR="00816A91" w:rsidRPr="008C3DFF" w:rsidRDefault="00816A91">
      <w:pPr>
        <w:pStyle w:val="Allmrkusetekst"/>
        <w:rPr>
          <w:rFonts w:ascii="Times New Roman" w:hAnsi="Times New Roman" w:cs="Times New Roman"/>
          <w:color w:val="FF0000"/>
          <w:sz w:val="18"/>
          <w:szCs w:val="18"/>
        </w:rPr>
      </w:pPr>
      <w:r w:rsidRPr="004B68B8">
        <w:rPr>
          <w:rStyle w:val="Allmrkuseviide"/>
          <w:rFonts w:ascii="Times New Roman" w:hAnsi="Times New Roman" w:cs="Times New Roman"/>
          <w:sz w:val="18"/>
          <w:szCs w:val="18"/>
        </w:rPr>
        <w:footnoteRef/>
      </w:r>
      <w:r w:rsidRPr="004B68B8">
        <w:rPr>
          <w:rFonts w:ascii="Times New Roman" w:hAnsi="Times New Roman" w:cs="Times New Roman"/>
          <w:sz w:val="18"/>
          <w:szCs w:val="18"/>
        </w:rPr>
        <w:t xml:space="preserve"> Strateegia „Eesti 2035“ – vt https://valitsus.ee/strateegia-eesti-2035-arengukavad-ja-planeering/strateegia</w:t>
      </w:r>
    </w:p>
  </w:footnote>
  <w:footnote w:id="3">
    <w:p w14:paraId="752C685A" w14:textId="65CDACC6" w:rsidR="00816A91" w:rsidRPr="00226BEE" w:rsidRDefault="00816A91">
      <w:pPr>
        <w:pStyle w:val="Allmrkusetekst"/>
        <w:rPr>
          <w:rFonts w:ascii="Times New Roman" w:hAnsi="Times New Roman" w:cs="Times New Roman"/>
          <w:color w:val="0070C0"/>
          <w:sz w:val="18"/>
          <w:szCs w:val="18"/>
          <w:u w:val="single"/>
        </w:rPr>
      </w:pPr>
      <w:r w:rsidRPr="00226BEE">
        <w:rPr>
          <w:rStyle w:val="Allmrkuseviide"/>
          <w:rFonts w:ascii="Times New Roman" w:hAnsi="Times New Roman" w:cs="Times New Roman"/>
          <w:color w:val="0070C0"/>
          <w:sz w:val="18"/>
          <w:szCs w:val="18"/>
          <w:u w:val="single"/>
        </w:rPr>
        <w:footnoteRef/>
      </w:r>
      <w:r w:rsidRPr="00226BEE">
        <w:rPr>
          <w:rFonts w:ascii="Times New Roman" w:hAnsi="Times New Roman" w:cs="Times New Roman"/>
          <w:color w:val="0070C0"/>
          <w:sz w:val="18"/>
          <w:szCs w:val="18"/>
          <w:u w:val="single"/>
        </w:rPr>
        <w:t xml:space="preserve"> https://www.stat.ee/avasta-statistikat/valdkonnad/rahvastik/rahvastikuprognoos</w:t>
      </w:r>
    </w:p>
  </w:footnote>
  <w:footnote w:id="4">
    <w:p w14:paraId="38B656B7" w14:textId="7D596F57" w:rsidR="00816A91" w:rsidRPr="00226BEE" w:rsidRDefault="00816A91">
      <w:pPr>
        <w:pStyle w:val="Allmrkusetekst"/>
        <w:rPr>
          <w:rFonts w:ascii="Times New Roman" w:hAnsi="Times New Roman" w:cs="Times New Roman"/>
          <w:color w:val="0070C0"/>
          <w:sz w:val="18"/>
          <w:szCs w:val="18"/>
          <w:u w:val="single"/>
        </w:rPr>
      </w:pPr>
      <w:r w:rsidRPr="00226BEE">
        <w:rPr>
          <w:rStyle w:val="Allmrkuseviide"/>
          <w:rFonts w:ascii="Times New Roman" w:hAnsi="Times New Roman" w:cs="Times New Roman"/>
          <w:color w:val="0070C0"/>
          <w:sz w:val="18"/>
          <w:szCs w:val="18"/>
          <w:u w:val="single"/>
        </w:rPr>
        <w:footnoteRef/>
      </w:r>
      <w:r w:rsidRPr="00226BEE">
        <w:rPr>
          <w:rFonts w:ascii="Times New Roman" w:hAnsi="Times New Roman" w:cs="Times New Roman"/>
          <w:color w:val="0070C0"/>
          <w:sz w:val="18"/>
          <w:szCs w:val="18"/>
          <w:u w:val="single"/>
        </w:rPr>
        <w:t>https://andmed.stat.ee/et/stat/Lepetatud_tabelid__Rahvastik.Arhiiv__Rahvastikun%C3%A4itajad%20ja%20koosseis.%20Arhiiv/RV092</w:t>
      </w:r>
    </w:p>
  </w:footnote>
  <w:footnote w:id="5">
    <w:p w14:paraId="68C12609" w14:textId="1BE40553" w:rsidR="00816A91" w:rsidRPr="008C3DFF" w:rsidRDefault="00816A91">
      <w:pPr>
        <w:pStyle w:val="Allmrkusetekst"/>
        <w:rPr>
          <w:rFonts w:ascii="Times New Roman" w:hAnsi="Times New Roman" w:cs="Times New Roman"/>
          <w:sz w:val="18"/>
          <w:szCs w:val="18"/>
        </w:rPr>
      </w:pPr>
      <w:r w:rsidRPr="008C3DFF">
        <w:rPr>
          <w:rStyle w:val="Allmrkuseviide"/>
          <w:rFonts w:ascii="Times New Roman" w:hAnsi="Times New Roman" w:cs="Times New Roman"/>
          <w:sz w:val="18"/>
          <w:szCs w:val="18"/>
        </w:rPr>
        <w:footnoteRef/>
      </w:r>
      <w:r w:rsidRPr="008C3DFF">
        <w:rPr>
          <w:rFonts w:ascii="Times New Roman" w:hAnsi="Times New Roman" w:cs="Times New Roman"/>
          <w:sz w:val="18"/>
          <w:szCs w:val="18"/>
        </w:rPr>
        <w:t xml:space="preserve"> Täpsem seletus KOKSist tulenevate teemavaldkondade kohta on toodud Maakonna arengustrateegia koostamise juhendis (03.12.2018) lk 10.</w:t>
      </w:r>
    </w:p>
  </w:footnote>
  <w:footnote w:id="6">
    <w:p w14:paraId="4EA9E180" w14:textId="624FF2AA" w:rsidR="00816A91" w:rsidRPr="003D3487" w:rsidRDefault="00816A91">
      <w:pPr>
        <w:pStyle w:val="Allmrkusetekst"/>
        <w:rPr>
          <w:rFonts w:ascii="Times New Roman" w:hAnsi="Times New Roman" w:cs="Times New Roman"/>
          <w:sz w:val="18"/>
          <w:szCs w:val="18"/>
        </w:rPr>
      </w:pPr>
      <w:r w:rsidRPr="003D3487">
        <w:rPr>
          <w:rStyle w:val="Allmrkuseviide"/>
          <w:rFonts w:ascii="Times New Roman" w:hAnsi="Times New Roman" w:cs="Times New Roman"/>
          <w:sz w:val="18"/>
          <w:szCs w:val="18"/>
        </w:rPr>
        <w:footnoteRef/>
      </w:r>
      <w:r w:rsidRPr="003D3487">
        <w:rPr>
          <w:rFonts w:ascii="Times New Roman" w:hAnsi="Times New Roman" w:cs="Times New Roman"/>
          <w:sz w:val="18"/>
          <w:szCs w:val="18"/>
        </w:rPr>
        <w:t xml:space="preserve"> Alljärgnev detailne loetelu võib olla vajadusel üheks aluseks eraldi koostatava maakonna valdkondliku arengukava koostamisel.</w:t>
      </w:r>
    </w:p>
  </w:footnote>
  <w:footnote w:id="7">
    <w:p w14:paraId="242172C1" w14:textId="2A4EEA52" w:rsidR="00816A91" w:rsidRPr="003D3487" w:rsidRDefault="00816A91">
      <w:pPr>
        <w:pStyle w:val="Allmrkusetekst"/>
        <w:rPr>
          <w:rFonts w:ascii="Times New Roman" w:hAnsi="Times New Roman" w:cs="Times New Roman"/>
          <w:sz w:val="18"/>
          <w:szCs w:val="18"/>
        </w:rPr>
      </w:pPr>
      <w:r w:rsidRPr="003D3487">
        <w:rPr>
          <w:rStyle w:val="Allmrkuseviide"/>
          <w:rFonts w:ascii="Times New Roman" w:hAnsi="Times New Roman" w:cs="Times New Roman"/>
          <w:sz w:val="18"/>
          <w:szCs w:val="18"/>
        </w:rPr>
        <w:footnoteRef/>
      </w:r>
      <w:r w:rsidRPr="003D3487">
        <w:rPr>
          <w:rFonts w:ascii="Times New Roman" w:hAnsi="Times New Roman" w:cs="Times New Roman"/>
          <w:sz w:val="18"/>
          <w:szCs w:val="18"/>
        </w:rPr>
        <w:t xml:space="preserve"> Teenusvõrgu te</w:t>
      </w:r>
      <w:r>
        <w:rPr>
          <w:rFonts w:ascii="Times New Roman" w:hAnsi="Times New Roman" w:cs="Times New Roman"/>
          <w:sz w:val="18"/>
          <w:szCs w:val="18"/>
        </w:rPr>
        <w:t xml:space="preserve">rviklik vaade võib olla maakondade </w:t>
      </w:r>
      <w:r w:rsidRPr="003D3487">
        <w:rPr>
          <w:rFonts w:ascii="Times New Roman" w:hAnsi="Times New Roman" w:cs="Times New Roman"/>
          <w:sz w:val="18"/>
          <w:szCs w:val="18"/>
        </w:rPr>
        <w:t>ülene.</w:t>
      </w:r>
    </w:p>
  </w:footnote>
  <w:footnote w:id="8">
    <w:p w14:paraId="7643470C" w14:textId="5937B6DD" w:rsidR="00816A91" w:rsidRPr="003D3487" w:rsidRDefault="00816A91">
      <w:pPr>
        <w:pStyle w:val="Allmrkusetekst"/>
        <w:rPr>
          <w:rFonts w:ascii="Times New Roman" w:hAnsi="Times New Roman" w:cs="Times New Roman"/>
          <w:sz w:val="18"/>
          <w:szCs w:val="18"/>
        </w:rPr>
      </w:pPr>
      <w:r w:rsidRPr="003D3487">
        <w:rPr>
          <w:rStyle w:val="Allmrkuseviide"/>
          <w:rFonts w:ascii="Times New Roman" w:hAnsi="Times New Roman" w:cs="Times New Roman"/>
          <w:sz w:val="18"/>
          <w:szCs w:val="18"/>
        </w:rPr>
        <w:footnoteRef/>
      </w:r>
      <w:r w:rsidRPr="003D3487">
        <w:rPr>
          <w:rFonts w:ascii="Times New Roman" w:hAnsi="Times New Roman" w:cs="Times New Roman"/>
          <w:sz w:val="18"/>
          <w:szCs w:val="18"/>
        </w:rPr>
        <w:t xml:space="preserve"> Kahaneva elanikonnaga piirkondades on järjest olulis</w:t>
      </w:r>
      <w:r>
        <w:rPr>
          <w:rFonts w:ascii="Times New Roman" w:hAnsi="Times New Roman" w:cs="Times New Roman"/>
          <w:sz w:val="18"/>
          <w:szCs w:val="18"/>
        </w:rPr>
        <w:t xml:space="preserve">em kõigi teenuste puhul maakondade </w:t>
      </w:r>
      <w:r w:rsidRPr="003D3487">
        <w:rPr>
          <w:rFonts w:ascii="Times New Roman" w:hAnsi="Times New Roman" w:cs="Times New Roman"/>
          <w:sz w:val="18"/>
          <w:szCs w:val="18"/>
        </w:rPr>
        <w:t>ülene koostöö efektiivse/kasumliku teeninduspiirkonna saavutamiseks. Peamiste KOV teenuste osas oleks mõistlik pakkuda analüüse/äriplaane selle kohta, millise klientide arvu ja kulu-/hinnataseme juures on realistlik mingit teenust pakkuda.</w:t>
      </w:r>
    </w:p>
  </w:footnote>
  <w:footnote w:id="9">
    <w:p w14:paraId="1BF81D03" w14:textId="77777777" w:rsidR="00816A91" w:rsidRPr="008C3DFF" w:rsidRDefault="00816A91" w:rsidP="009C440C">
      <w:pPr>
        <w:pStyle w:val="Allmrkusetekst"/>
        <w:rPr>
          <w:rFonts w:ascii="Times New Roman" w:hAnsi="Times New Roman" w:cs="Times New Roman"/>
          <w:sz w:val="18"/>
          <w:szCs w:val="18"/>
        </w:rPr>
      </w:pPr>
      <w:r w:rsidRPr="008C3DFF">
        <w:rPr>
          <w:rStyle w:val="Allmrkuseviide"/>
          <w:rFonts w:ascii="Times New Roman" w:hAnsi="Times New Roman" w:cs="Times New Roman"/>
          <w:sz w:val="18"/>
          <w:szCs w:val="18"/>
        </w:rPr>
        <w:footnoteRef/>
      </w:r>
      <w:r w:rsidRPr="008C3DFF">
        <w:rPr>
          <w:rFonts w:ascii="Times New Roman" w:hAnsi="Times New Roman" w:cs="Times New Roman"/>
          <w:sz w:val="18"/>
          <w:szCs w:val="18"/>
        </w:rPr>
        <w:t xml:space="preserve"> Vt Eesti regionaaltasandi arengu analüüsi lõppraporti, lk 34 </w:t>
      </w:r>
      <w:hyperlink r:id="rId1" w:history="1">
        <w:r w:rsidRPr="008C3DFF">
          <w:rPr>
            <w:rStyle w:val="Hperlink"/>
            <w:rFonts w:ascii="Times New Roman" w:hAnsi="Times New Roman" w:cs="Times New Roman"/>
            <w:sz w:val="18"/>
            <w:szCs w:val="18"/>
          </w:rPr>
          <w:t>https://www.hol.ee/docs/file/hol%20reganalüüs%20210x297mm%20web.pdf</w:t>
        </w:r>
      </w:hyperlink>
    </w:p>
  </w:footnote>
  <w:footnote w:id="10">
    <w:p w14:paraId="187DC2C0" w14:textId="77777777" w:rsidR="00816A91" w:rsidRPr="008C3DFF" w:rsidRDefault="00816A91" w:rsidP="009C440C">
      <w:pPr>
        <w:pStyle w:val="Allmrkusetekst"/>
        <w:rPr>
          <w:rFonts w:ascii="Times New Roman" w:hAnsi="Times New Roman" w:cs="Times New Roman"/>
          <w:sz w:val="18"/>
          <w:szCs w:val="18"/>
        </w:rPr>
      </w:pPr>
      <w:r w:rsidRPr="008C3DFF">
        <w:rPr>
          <w:rStyle w:val="Allmrkuseviide"/>
          <w:rFonts w:ascii="Times New Roman" w:hAnsi="Times New Roman" w:cs="Times New Roman"/>
          <w:sz w:val="18"/>
          <w:szCs w:val="18"/>
        </w:rPr>
        <w:footnoteRef/>
      </w:r>
      <w:r w:rsidRPr="008C3DFF">
        <w:rPr>
          <w:rFonts w:ascii="Times New Roman" w:hAnsi="Times New Roman" w:cs="Times New Roman"/>
          <w:sz w:val="18"/>
          <w:szCs w:val="18"/>
        </w:rPr>
        <w:t xml:space="preserve"> Vt analüüsi lõppraporti, lk 23 </w:t>
      </w:r>
      <w:hyperlink r:id="rId2" w:history="1">
        <w:r w:rsidRPr="008C3DFF">
          <w:rPr>
            <w:rStyle w:val="Hperlink"/>
            <w:rFonts w:ascii="Times New Roman" w:hAnsi="Times New Roman" w:cs="Times New Roman"/>
            <w:sz w:val="18"/>
            <w:szCs w:val="18"/>
          </w:rPr>
          <w:t>https://www.hol.ee/docs/file/hol%20reganalüüs%20210x297mm%20web.pdf</w:t>
        </w:r>
      </w:hyperlink>
      <w:r w:rsidRPr="008C3DFF">
        <w:rPr>
          <w:rFonts w:ascii="Times New Roman" w:hAnsi="Times New Roman" w:cs="Times New Roman"/>
          <w:sz w:val="18"/>
          <w:szCs w:val="18"/>
        </w:rPr>
        <w:t xml:space="preserve"> ja esitlust, lk 11 </w:t>
      </w:r>
      <w:hyperlink r:id="rId3" w:history="1">
        <w:r w:rsidRPr="008C3DFF">
          <w:rPr>
            <w:rStyle w:val="Hperlink"/>
            <w:rFonts w:ascii="Times New Roman" w:hAnsi="Times New Roman" w:cs="Times New Roman"/>
            <w:sz w:val="18"/>
            <w:szCs w:val="18"/>
          </w:rPr>
          <w:t>https://www.hol.ee/docs/file/Reg_uuring/Regionaaltasandi%20arengu%20analyys%20esitlus.pdf</w:t>
        </w:r>
      </w:hyperlink>
      <w:r w:rsidRPr="008C3DFF">
        <w:rPr>
          <w:rFonts w:ascii="Times New Roman" w:hAnsi="Times New Roman" w:cs="Times New Roman"/>
          <w:sz w:val="18"/>
          <w:szCs w:val="18"/>
        </w:rPr>
        <w:t xml:space="preserve"> </w:t>
      </w:r>
    </w:p>
  </w:footnote>
  <w:footnote w:id="11">
    <w:p w14:paraId="2BA4FE3E" w14:textId="23DD3492" w:rsidR="00816A91" w:rsidRPr="008C3DFF" w:rsidRDefault="00816A91" w:rsidP="009C440C">
      <w:pPr>
        <w:spacing w:after="0" w:line="240" w:lineRule="auto"/>
        <w:jc w:val="both"/>
        <w:rPr>
          <w:rFonts w:ascii="Times New Roman" w:eastAsia="Times New Roman" w:hAnsi="Times New Roman" w:cs="Times New Roman"/>
          <w:color w:val="0C0C0C"/>
          <w:sz w:val="18"/>
          <w:szCs w:val="18"/>
          <w:lang w:eastAsia="en-GB"/>
        </w:rPr>
      </w:pPr>
      <w:r w:rsidRPr="008C3DFF">
        <w:rPr>
          <w:rStyle w:val="Allmrkuseviide"/>
          <w:rFonts w:ascii="Times New Roman" w:hAnsi="Times New Roman" w:cs="Times New Roman"/>
          <w:sz w:val="18"/>
          <w:szCs w:val="18"/>
        </w:rPr>
        <w:footnoteRef/>
      </w:r>
      <w:r w:rsidRPr="008C3DFF">
        <w:rPr>
          <w:rFonts w:ascii="Times New Roman" w:hAnsi="Times New Roman" w:cs="Times New Roman"/>
          <w:sz w:val="18"/>
          <w:szCs w:val="18"/>
        </w:rPr>
        <w:t xml:space="preserve"> </w:t>
      </w:r>
      <w:r w:rsidRPr="008C3DFF">
        <w:rPr>
          <w:rFonts w:ascii="Times New Roman" w:eastAsia="Times New Roman" w:hAnsi="Times New Roman" w:cs="Times New Roman"/>
          <w:color w:val="0C0C0C"/>
          <w:sz w:val="18"/>
          <w:szCs w:val="18"/>
          <w:lang w:eastAsia="en-GB"/>
        </w:rPr>
        <w:t>Viimasel ajal on suundumus, kus maakondlikud arendustegevuse funktsioonid (MARO) viiakse maakondlikusse arenduskeskusse. Praktika näitab, et see võib olla organisatsiooniliselt tõhus, kuid sihtasutuse vormil on hulk nõrku külgi võrreldes kohaliku omavalitsuse liitudega. Näiteks sihtasutuste nõukogu seadusest tulenevad ülesanded ja vastutus on teistsugused kui omavalitsusliitude poliitilise organi roll ja vastutus. Näiteks on nõukogu liikmetel isiklik vastutus majandusotsuste eest sarnaselt äriühingu juhtimisorganitega, aga po</w:t>
      </w:r>
      <w:r w:rsidR="00ED1B9A">
        <w:rPr>
          <w:rFonts w:ascii="Times New Roman" w:eastAsia="Times New Roman" w:hAnsi="Times New Roman" w:cs="Times New Roman"/>
          <w:color w:val="0C0C0C"/>
          <w:sz w:val="18"/>
          <w:szCs w:val="18"/>
          <w:lang w:eastAsia="en-GB"/>
        </w:rPr>
        <w:t>liitilise organi (vrd omavalit</w:t>
      </w:r>
      <w:r w:rsidRPr="008C3DFF">
        <w:rPr>
          <w:rFonts w:ascii="Times New Roman" w:eastAsia="Times New Roman" w:hAnsi="Times New Roman" w:cs="Times New Roman"/>
          <w:color w:val="0C0C0C"/>
          <w:sz w:val="18"/>
          <w:szCs w:val="18"/>
          <w:lang w:eastAsia="en-GB"/>
        </w:rPr>
        <w:t>susliidu üldkoosolek) rollimääratluses selline põhimõte puudub. Samuti on omavalitsusliidule seadusega antud omavalitsuste esindamise ülesanne, mida sihtasutusel ei ole. (vt Eesti regionaaltasandi arengu analüüs, lk 46)</w:t>
      </w:r>
    </w:p>
  </w:footnote>
  <w:footnote w:id="12">
    <w:p w14:paraId="60A0BA31" w14:textId="77777777" w:rsidR="00816A91" w:rsidRPr="008C3DFF" w:rsidRDefault="00816A91" w:rsidP="00375396">
      <w:pPr>
        <w:pStyle w:val="Allmrkusetekst"/>
        <w:rPr>
          <w:rFonts w:ascii="Times New Roman" w:hAnsi="Times New Roman" w:cs="Times New Roman"/>
          <w:sz w:val="18"/>
          <w:szCs w:val="18"/>
        </w:rPr>
      </w:pPr>
      <w:r w:rsidRPr="008C3DFF">
        <w:rPr>
          <w:rStyle w:val="Allmrkuseviide"/>
          <w:rFonts w:ascii="Times New Roman" w:hAnsi="Times New Roman" w:cs="Times New Roman"/>
          <w:sz w:val="18"/>
          <w:szCs w:val="18"/>
        </w:rPr>
        <w:footnoteRef/>
      </w:r>
      <w:r w:rsidRPr="008C3DFF">
        <w:rPr>
          <w:rFonts w:ascii="Times New Roman" w:hAnsi="Times New Roman" w:cs="Times New Roman"/>
          <w:sz w:val="18"/>
          <w:szCs w:val="18"/>
        </w:rPr>
        <w:t xml:space="preserve"> </w:t>
      </w:r>
      <w:hyperlink r:id="rId4" w:history="1">
        <w:r w:rsidRPr="008C3DFF">
          <w:rPr>
            <w:rStyle w:val="Hperlink"/>
            <w:rFonts w:ascii="Times New Roman" w:hAnsi="Times New Roman" w:cs="Times New Roman"/>
            <w:color w:val="0070C0"/>
            <w:sz w:val="18"/>
            <w:szCs w:val="18"/>
          </w:rPr>
          <w:t>https://www.hm.ee/sites/default/files/haridusvaldkonna_arengukava_2035_29.10.2020_riigikogusse.pdf</w:t>
        </w:r>
      </w:hyperlink>
    </w:p>
  </w:footnote>
  <w:footnote w:id="13">
    <w:p w14:paraId="1113D15B" w14:textId="1D2BABDB" w:rsidR="00816A91" w:rsidRPr="008C3DFF" w:rsidRDefault="00816A91" w:rsidP="00375396">
      <w:pPr>
        <w:pStyle w:val="Allmrkusetekst"/>
        <w:rPr>
          <w:rFonts w:ascii="Times New Roman" w:hAnsi="Times New Roman" w:cs="Times New Roman"/>
          <w:sz w:val="18"/>
          <w:szCs w:val="18"/>
        </w:rPr>
      </w:pPr>
      <w:r w:rsidRPr="008C3DFF">
        <w:rPr>
          <w:rStyle w:val="Allmrkuseviide"/>
          <w:rFonts w:ascii="Times New Roman" w:hAnsi="Times New Roman" w:cs="Times New Roman"/>
          <w:sz w:val="18"/>
          <w:szCs w:val="18"/>
        </w:rPr>
        <w:footnoteRef/>
      </w:r>
      <w:r w:rsidRPr="008C3DFF">
        <w:rPr>
          <w:rFonts w:ascii="Times New Roman" w:hAnsi="Times New Roman" w:cs="Times New Roman"/>
          <w:sz w:val="18"/>
          <w:szCs w:val="18"/>
        </w:rPr>
        <w:t xml:space="preserve"> </w:t>
      </w:r>
      <w:hyperlink r:id="rId5" w:history="1">
        <w:r w:rsidRPr="008C3DFF">
          <w:rPr>
            <w:rStyle w:val="Hperlink"/>
            <w:rFonts w:ascii="Times New Roman" w:hAnsi="Times New Roman" w:cs="Times New Roman"/>
            <w:sz w:val="18"/>
            <w:szCs w:val="18"/>
          </w:rPr>
          <w:t>https://www.valitsus.ee/strateegia-eesti-2035-arengukavad-ja-planeering/strateegia/materjalid</w:t>
        </w:r>
      </w:hyperlink>
    </w:p>
  </w:footnote>
  <w:footnote w:id="14">
    <w:p w14:paraId="40534495" w14:textId="77777777" w:rsidR="00816A91" w:rsidRPr="008C3DFF" w:rsidRDefault="00816A91" w:rsidP="00375396">
      <w:pPr>
        <w:pStyle w:val="Allmrkusetekst"/>
        <w:rPr>
          <w:rFonts w:ascii="Times New Roman" w:hAnsi="Times New Roman" w:cs="Times New Roman"/>
          <w:sz w:val="18"/>
          <w:szCs w:val="18"/>
        </w:rPr>
      </w:pPr>
      <w:r w:rsidRPr="008C3DFF">
        <w:rPr>
          <w:rStyle w:val="Allmrkuseviide"/>
          <w:rFonts w:ascii="Times New Roman" w:hAnsi="Times New Roman" w:cs="Times New Roman"/>
          <w:sz w:val="18"/>
          <w:szCs w:val="18"/>
        </w:rPr>
        <w:footnoteRef/>
      </w:r>
      <w:r w:rsidRPr="008C3DFF">
        <w:rPr>
          <w:rFonts w:ascii="Times New Roman" w:hAnsi="Times New Roman" w:cs="Times New Roman"/>
          <w:sz w:val="18"/>
          <w:szCs w:val="18"/>
        </w:rPr>
        <w:t xml:space="preserve"> </w:t>
      </w:r>
      <w:hyperlink r:id="rId6" w:history="1">
        <w:r w:rsidRPr="008C3DFF">
          <w:rPr>
            <w:rStyle w:val="Hperlink"/>
            <w:rFonts w:ascii="Times New Roman" w:hAnsi="Times New Roman" w:cs="Times New Roman"/>
            <w:color w:val="0070C0"/>
            <w:sz w:val="18"/>
            <w:szCs w:val="18"/>
          </w:rPr>
          <w:t>https://www.riigikogu.ee/tegevus/eelnoud/eelnou/6c22b8af-aca3-4ee9-b24c-227b28f76291/Riigikogu%20otsus%20_Riigireformi%20elluviimisest_</w:t>
        </w:r>
      </w:hyperlink>
    </w:p>
  </w:footnote>
  <w:footnote w:id="15">
    <w:p w14:paraId="58949E1F" w14:textId="5DBC1154" w:rsidR="00816A91" w:rsidRPr="004B68B8" w:rsidRDefault="00816A91">
      <w:pPr>
        <w:pStyle w:val="Allmrkusetekst"/>
        <w:rPr>
          <w:rFonts w:ascii="Times New Roman" w:hAnsi="Times New Roman" w:cs="Times New Roman"/>
          <w:sz w:val="18"/>
          <w:szCs w:val="18"/>
        </w:rPr>
      </w:pPr>
      <w:r w:rsidRPr="008C3DFF">
        <w:rPr>
          <w:rStyle w:val="Allmrkuseviide"/>
          <w:rFonts w:ascii="Times New Roman" w:hAnsi="Times New Roman" w:cs="Times New Roman"/>
          <w:sz w:val="18"/>
          <w:szCs w:val="18"/>
        </w:rPr>
        <w:footnoteRef/>
      </w:r>
      <w:r w:rsidRPr="008C3DFF">
        <w:rPr>
          <w:rFonts w:ascii="Times New Roman" w:hAnsi="Times New Roman" w:cs="Times New Roman"/>
          <w:sz w:val="18"/>
          <w:szCs w:val="18"/>
        </w:rPr>
        <w:t xml:space="preserve"> Punktides 1.2-1.4 käsitletud eelnõudes märgitut saab arvestada pärast vastavate õigusaktide vastuvõtmist.</w:t>
      </w:r>
    </w:p>
  </w:footnote>
  <w:footnote w:id="16">
    <w:p w14:paraId="682182E8" w14:textId="47BDA558" w:rsidR="00816A91" w:rsidRPr="004B68B8" w:rsidRDefault="00816A91" w:rsidP="00375396">
      <w:pPr>
        <w:pStyle w:val="Allmrkusetekst"/>
        <w:rPr>
          <w:rFonts w:ascii="Times New Roman" w:hAnsi="Times New Roman" w:cs="Times New Roman"/>
          <w:sz w:val="18"/>
          <w:szCs w:val="18"/>
        </w:rPr>
      </w:pPr>
      <w:r w:rsidRPr="004B68B8">
        <w:rPr>
          <w:rStyle w:val="Allmrkuseviide"/>
          <w:rFonts w:ascii="Times New Roman" w:hAnsi="Times New Roman" w:cs="Times New Roman"/>
          <w:sz w:val="18"/>
          <w:szCs w:val="18"/>
        </w:rPr>
        <w:footnoteRef/>
      </w:r>
      <w:r w:rsidRPr="004B68B8">
        <w:rPr>
          <w:rFonts w:ascii="Times New Roman" w:hAnsi="Times New Roman" w:cs="Times New Roman"/>
          <w:sz w:val="18"/>
          <w:szCs w:val="18"/>
        </w:rPr>
        <w:t xml:space="preserve"> „Tähelepanekud kohalikele omavalitsustele koolivõrgu ümberkorraldamise otsuste  tegemisel“</w:t>
      </w:r>
    </w:p>
  </w:footnote>
  <w:footnote w:id="17">
    <w:p w14:paraId="79FFC9FB" w14:textId="77777777" w:rsidR="00816A91" w:rsidRPr="00226BEE" w:rsidRDefault="00816A91" w:rsidP="004D4A52">
      <w:pPr>
        <w:pStyle w:val="Allmrkusetekst"/>
        <w:rPr>
          <w:rFonts w:ascii="Times New Roman" w:hAnsi="Times New Roman" w:cs="Times New Roman"/>
          <w:color w:val="0070C0"/>
          <w:sz w:val="18"/>
          <w:szCs w:val="18"/>
        </w:rPr>
      </w:pPr>
      <w:r w:rsidRPr="004B68B8">
        <w:rPr>
          <w:rStyle w:val="Allmrkuseviide"/>
          <w:rFonts w:ascii="Times New Roman" w:hAnsi="Times New Roman" w:cs="Times New Roman"/>
          <w:sz w:val="18"/>
          <w:szCs w:val="18"/>
        </w:rPr>
        <w:footnoteRef/>
      </w:r>
      <w:r w:rsidRPr="004B68B8">
        <w:rPr>
          <w:rFonts w:ascii="Times New Roman" w:hAnsi="Times New Roman" w:cs="Times New Roman"/>
          <w:sz w:val="18"/>
          <w:szCs w:val="18"/>
        </w:rPr>
        <w:t xml:space="preserve"> Riigihalduse ministri </w:t>
      </w:r>
      <w:r w:rsidRPr="004B68B8">
        <w:rPr>
          <w:rFonts w:ascii="Times New Roman" w:eastAsia="Times New Roman" w:hAnsi="Times New Roman" w:cs="Times New Roman"/>
          <w:sz w:val="18"/>
          <w:szCs w:val="18"/>
          <w:lang w:eastAsia="en-GB"/>
        </w:rPr>
        <w:t>2. aprilli 2019. a käskkiri nr 1.1-4/56</w:t>
      </w:r>
    </w:p>
  </w:footnote>
  <w:footnote w:id="18">
    <w:p w14:paraId="64F49A4B" w14:textId="77777777" w:rsidR="00816A91" w:rsidRPr="00226BEE" w:rsidRDefault="00816A91" w:rsidP="004D4A52">
      <w:pPr>
        <w:pStyle w:val="Allmrkusetekst"/>
        <w:rPr>
          <w:rFonts w:ascii="Times New Roman" w:hAnsi="Times New Roman" w:cs="Times New Roman"/>
          <w:color w:val="0070C0"/>
          <w:sz w:val="18"/>
          <w:szCs w:val="18"/>
        </w:rPr>
      </w:pPr>
      <w:r w:rsidRPr="00226BEE">
        <w:rPr>
          <w:rStyle w:val="Allmrkuseviide"/>
          <w:rFonts w:ascii="Times New Roman" w:hAnsi="Times New Roman" w:cs="Times New Roman"/>
          <w:color w:val="0070C0"/>
          <w:sz w:val="18"/>
          <w:szCs w:val="18"/>
        </w:rPr>
        <w:footnoteRef/>
      </w:r>
      <w:r w:rsidRPr="00226BEE">
        <w:rPr>
          <w:rFonts w:ascii="Times New Roman" w:hAnsi="Times New Roman" w:cs="Times New Roman"/>
          <w:color w:val="0070C0"/>
          <w:sz w:val="18"/>
          <w:szCs w:val="18"/>
        </w:rPr>
        <w:t xml:space="preserve"> </w:t>
      </w:r>
      <w:r w:rsidRPr="00226BEE">
        <w:rPr>
          <w:rFonts w:ascii="Times New Roman" w:eastAsia="Times New Roman" w:hAnsi="Times New Roman" w:cs="Times New Roman"/>
          <w:color w:val="0070C0"/>
          <w:sz w:val="18"/>
          <w:szCs w:val="18"/>
          <w:lang w:eastAsia="en-GB"/>
        </w:rPr>
        <w:t xml:space="preserve">Vt </w:t>
      </w:r>
      <w:hyperlink r:id="rId7" w:history="1">
        <w:r w:rsidRPr="00226BEE">
          <w:rPr>
            <w:rStyle w:val="Hperlink"/>
            <w:rFonts w:ascii="Times New Roman" w:hAnsi="Times New Roman" w:cs="Times New Roman"/>
            <w:color w:val="0070C0"/>
            <w:sz w:val="18"/>
            <w:szCs w:val="18"/>
          </w:rPr>
          <w:t>https://www.kul.ee/sites/kulminn/files/lisa_3_-_kvaliteetne_ruum_aluspohimotted.pdf</w:t>
        </w:r>
      </w:hyperlink>
    </w:p>
  </w:footnote>
  <w:footnote w:id="19">
    <w:p w14:paraId="29D02152" w14:textId="77777777" w:rsidR="00816A91" w:rsidRPr="008C3DFF" w:rsidRDefault="00816A91" w:rsidP="00797D6E">
      <w:pPr>
        <w:pStyle w:val="Allmrkusetekst"/>
        <w:rPr>
          <w:rFonts w:ascii="Times New Roman" w:hAnsi="Times New Roman" w:cs="Times New Roman"/>
          <w:sz w:val="18"/>
          <w:szCs w:val="18"/>
        </w:rPr>
      </w:pPr>
      <w:r w:rsidRPr="008C3DFF">
        <w:rPr>
          <w:rStyle w:val="Allmrkuseviide"/>
          <w:rFonts w:ascii="Times New Roman" w:hAnsi="Times New Roman" w:cs="Times New Roman"/>
          <w:sz w:val="18"/>
          <w:szCs w:val="18"/>
        </w:rPr>
        <w:footnoteRef/>
      </w:r>
      <w:r w:rsidRPr="008C3DFF">
        <w:rPr>
          <w:rFonts w:ascii="Times New Roman" w:hAnsi="Times New Roman" w:cs="Times New Roman"/>
          <w:sz w:val="18"/>
          <w:szCs w:val="18"/>
        </w:rPr>
        <w:t xml:space="preserve"> Heaolu arengukava 2016-2023 </w:t>
      </w:r>
      <w:hyperlink r:id="rId8" w:history="1">
        <w:r w:rsidRPr="008C3DFF">
          <w:rPr>
            <w:rStyle w:val="Hperlink"/>
            <w:rFonts w:ascii="Times New Roman" w:hAnsi="Times New Roman" w:cs="Times New Roman"/>
            <w:sz w:val="18"/>
            <w:szCs w:val="18"/>
          </w:rPr>
          <w:t>https://www.sm.ee/et/heaolu-arengukava-2016-2023</w:t>
        </w:r>
      </w:hyperlink>
    </w:p>
  </w:footnote>
  <w:footnote w:id="20">
    <w:p w14:paraId="309B1F5B" w14:textId="77777777" w:rsidR="00816A91" w:rsidRPr="008C3DFF" w:rsidRDefault="00816A91" w:rsidP="00797D6E">
      <w:pPr>
        <w:pStyle w:val="Allmrkusetekst"/>
        <w:rPr>
          <w:rFonts w:ascii="Times New Roman" w:hAnsi="Times New Roman" w:cs="Times New Roman"/>
          <w:sz w:val="18"/>
          <w:szCs w:val="18"/>
        </w:rPr>
      </w:pPr>
      <w:r w:rsidRPr="008C3DFF">
        <w:rPr>
          <w:rStyle w:val="Allmrkuseviide"/>
          <w:rFonts w:ascii="Times New Roman" w:hAnsi="Times New Roman" w:cs="Times New Roman"/>
          <w:sz w:val="18"/>
          <w:szCs w:val="18"/>
        </w:rPr>
        <w:footnoteRef/>
      </w:r>
      <w:r w:rsidRPr="008C3DFF">
        <w:rPr>
          <w:rFonts w:ascii="Times New Roman" w:hAnsi="Times New Roman" w:cs="Times New Roman"/>
          <w:sz w:val="18"/>
          <w:szCs w:val="18"/>
        </w:rPr>
        <w:t xml:space="preserve"> Rahvastiku tervise arengukava 2020-2030 </w:t>
      </w:r>
      <w:hyperlink r:id="rId9" w:history="1">
        <w:r w:rsidRPr="008C3DFF">
          <w:rPr>
            <w:rStyle w:val="Hperlink"/>
            <w:rFonts w:ascii="Times New Roman" w:hAnsi="Times New Roman" w:cs="Times New Roman"/>
            <w:sz w:val="18"/>
            <w:szCs w:val="18"/>
          </w:rPr>
          <w:t>https://www.sm.ee/et/rahvastiku-tervise-arengukava-2020-2030</w:t>
        </w:r>
      </w:hyperlink>
    </w:p>
  </w:footnote>
  <w:footnote w:id="21">
    <w:p w14:paraId="3A127531" w14:textId="15AD0783" w:rsidR="00816A91" w:rsidRPr="008C3DFF" w:rsidRDefault="00816A91" w:rsidP="002A78C9">
      <w:pPr>
        <w:pStyle w:val="Vahedeta"/>
        <w:rPr>
          <w:rFonts w:ascii="Times New Roman" w:hAnsi="Times New Roman"/>
          <w:sz w:val="18"/>
          <w:szCs w:val="18"/>
          <w:bdr w:val="none" w:sz="0" w:space="0" w:color="auto" w:frame="1"/>
        </w:rPr>
      </w:pPr>
      <w:r w:rsidRPr="008C3DFF">
        <w:rPr>
          <w:rStyle w:val="Allmrkuseviide"/>
          <w:rFonts w:ascii="Times New Roman" w:hAnsi="Times New Roman"/>
          <w:sz w:val="18"/>
          <w:szCs w:val="18"/>
        </w:rPr>
        <w:footnoteRef/>
      </w:r>
      <w:r w:rsidRPr="008C3DFF">
        <w:rPr>
          <w:rFonts w:ascii="Times New Roman" w:hAnsi="Times New Roman"/>
          <w:sz w:val="18"/>
          <w:szCs w:val="18"/>
        </w:rPr>
        <w:t xml:space="preserve"> Arendus- ja koolitusvajadusel saab tugineda ja KOV ametnike ja juhtide koolitusvajaduse prognoosile,  mis hetkel on uuendamisel (valmib aprill 2021), eelmine KOV ametnike koolitusvajaduse analüüs ja prognoos (2015) on kättesaadav: </w:t>
      </w:r>
      <w:hyperlink r:id="rId10" w:history="1">
        <w:r w:rsidRPr="008C3DFF">
          <w:rPr>
            <w:rStyle w:val="Hperlink"/>
            <w:rFonts w:ascii="Times New Roman" w:hAnsi="Times New Roman"/>
            <w:color w:val="0070C0"/>
            <w:sz w:val="18"/>
            <w:szCs w:val="18"/>
            <w:bdr w:val="none" w:sz="0" w:space="0" w:color="auto" w:frame="1"/>
          </w:rPr>
          <w:t>https://www.rahandusministeerium.ee/system/files_force/document_files/kov_kompetentsi_loppanaluus.pdf?download=1</w:t>
        </w:r>
      </w:hyperlink>
    </w:p>
  </w:footnote>
  <w:footnote w:id="22">
    <w:p w14:paraId="07C8F7DC" w14:textId="4CE2CC05" w:rsidR="00816A91" w:rsidRPr="003D3487" w:rsidRDefault="00816A91">
      <w:pPr>
        <w:pStyle w:val="Allmrkusetekst"/>
        <w:rPr>
          <w:rFonts w:ascii="Times New Roman" w:hAnsi="Times New Roman" w:cs="Times New Roman"/>
          <w:sz w:val="18"/>
          <w:szCs w:val="18"/>
        </w:rPr>
      </w:pPr>
      <w:r w:rsidRPr="003D3487">
        <w:rPr>
          <w:rStyle w:val="Allmrkuseviide"/>
          <w:rFonts w:ascii="Times New Roman" w:hAnsi="Times New Roman" w:cs="Times New Roman"/>
          <w:sz w:val="18"/>
          <w:szCs w:val="18"/>
        </w:rPr>
        <w:footnoteRef/>
      </w:r>
      <w:r w:rsidRPr="003D3487">
        <w:rPr>
          <w:rFonts w:ascii="Times New Roman" w:hAnsi="Times New Roman" w:cs="Times New Roman"/>
          <w:sz w:val="18"/>
          <w:szCs w:val="18"/>
        </w:rPr>
        <w:t xml:space="preserve"> Teatud maakondade (nt Raplamaa) puhu</w:t>
      </w:r>
      <w:r w:rsidR="002255C7">
        <w:rPr>
          <w:rFonts w:ascii="Times New Roman" w:hAnsi="Times New Roman" w:cs="Times New Roman"/>
          <w:sz w:val="18"/>
          <w:szCs w:val="18"/>
        </w:rPr>
        <w:t xml:space="preserve">l </w:t>
      </w:r>
      <w:r w:rsidRPr="003D3487">
        <w:rPr>
          <w:rFonts w:ascii="Times New Roman" w:hAnsi="Times New Roman" w:cs="Times New Roman"/>
          <w:sz w:val="18"/>
          <w:szCs w:val="18"/>
        </w:rPr>
        <w:t>domineerib või on väga oluliseks ka maakonnaülene pendelränne.</w:t>
      </w:r>
    </w:p>
  </w:footnote>
  <w:footnote w:id="23">
    <w:p w14:paraId="7651B97B" w14:textId="29F16E40" w:rsidR="00816A91" w:rsidRPr="008C3DFF" w:rsidRDefault="00816A91">
      <w:pPr>
        <w:pStyle w:val="Allmrkusetekst"/>
        <w:rPr>
          <w:rFonts w:ascii="Times New Roman" w:hAnsi="Times New Roman" w:cs="Times New Roman"/>
          <w:sz w:val="18"/>
          <w:szCs w:val="18"/>
        </w:rPr>
      </w:pPr>
      <w:r w:rsidRPr="008C3DFF">
        <w:rPr>
          <w:rStyle w:val="Allmrkuseviide"/>
          <w:rFonts w:ascii="Times New Roman" w:hAnsi="Times New Roman" w:cs="Times New Roman"/>
          <w:sz w:val="18"/>
          <w:szCs w:val="18"/>
        </w:rPr>
        <w:footnoteRef/>
      </w:r>
      <w:r w:rsidRPr="008C3DFF">
        <w:rPr>
          <w:rFonts w:ascii="Times New Roman" w:hAnsi="Times New Roman" w:cs="Times New Roman"/>
          <w:sz w:val="18"/>
          <w:szCs w:val="18"/>
        </w:rPr>
        <w:t xml:space="preserve"> Eesti näitajaid vt ka </w:t>
      </w:r>
      <w:hyperlink r:id="rId11" w:history="1">
        <w:r w:rsidRPr="008C3DFF">
          <w:rPr>
            <w:rStyle w:val="Hperlink"/>
            <w:rFonts w:ascii="Times New Roman" w:hAnsi="Times New Roman" w:cs="Times New Roman"/>
            <w:sz w:val="18"/>
            <w:szCs w:val="18"/>
          </w:rPr>
          <w:t>https://www.stat.ee/et/avasta-statistikat/valdkonnad/saastev-areng</w:t>
        </w:r>
      </w:hyperlink>
    </w:p>
  </w:footnote>
  <w:footnote w:id="24">
    <w:p w14:paraId="7CEBC391" w14:textId="16A5B23F" w:rsidR="00816A91" w:rsidRPr="008C3DFF" w:rsidRDefault="00816A91" w:rsidP="00DE6A26">
      <w:pPr>
        <w:pStyle w:val="Allmrkusetekst"/>
        <w:rPr>
          <w:rFonts w:ascii="Times New Roman" w:hAnsi="Times New Roman" w:cs="Times New Roman"/>
          <w:sz w:val="18"/>
          <w:szCs w:val="18"/>
        </w:rPr>
      </w:pPr>
      <w:r w:rsidRPr="008C3DFF">
        <w:rPr>
          <w:rStyle w:val="Allmrkuseviide"/>
          <w:rFonts w:ascii="Times New Roman" w:hAnsi="Times New Roman" w:cs="Times New Roman"/>
          <w:sz w:val="18"/>
          <w:szCs w:val="18"/>
        </w:rPr>
        <w:footnoteRef/>
      </w:r>
      <w:r w:rsidRPr="008C3DFF">
        <w:rPr>
          <w:rFonts w:ascii="Times New Roman" w:hAnsi="Times New Roman" w:cs="Times New Roman"/>
          <w:sz w:val="18"/>
          <w:szCs w:val="18"/>
        </w:rPr>
        <w:t xml:space="preserve"> Kliimapoliitika põhialused aastani 2050 </w:t>
      </w:r>
      <w:hyperlink r:id="rId12" w:history="1">
        <w:r w:rsidRPr="008C3DFF">
          <w:rPr>
            <w:rStyle w:val="Hperlink"/>
            <w:rFonts w:ascii="Times New Roman" w:hAnsi="Times New Roman" w:cs="Times New Roman"/>
            <w:sz w:val="18"/>
            <w:szCs w:val="18"/>
          </w:rPr>
          <w:t>https://www.envir.ee/et/eesmargid-tegevused/kliima/kliimapoliitika-pohialused-aastani-2050-0</w:t>
        </w:r>
      </w:hyperlink>
      <w:r w:rsidRPr="008C3DFF">
        <w:rPr>
          <w:rFonts w:ascii="Times New Roman" w:hAnsi="Times New Roman" w:cs="Times New Roman"/>
          <w:sz w:val="18"/>
          <w:szCs w:val="18"/>
        </w:rPr>
        <w:t xml:space="preserve"> </w:t>
      </w:r>
    </w:p>
  </w:footnote>
  <w:footnote w:id="25">
    <w:p w14:paraId="7BBA8E5A" w14:textId="3FB342A3" w:rsidR="00816A91" w:rsidRPr="008C3DFF" w:rsidRDefault="00816A91" w:rsidP="00DE6A26">
      <w:pPr>
        <w:pStyle w:val="Allmrkusetekst"/>
        <w:rPr>
          <w:rFonts w:ascii="Times New Roman" w:hAnsi="Times New Roman" w:cs="Times New Roman"/>
          <w:sz w:val="18"/>
          <w:szCs w:val="18"/>
        </w:rPr>
      </w:pPr>
      <w:r w:rsidRPr="008C3DFF">
        <w:rPr>
          <w:rStyle w:val="Allmrkuseviide"/>
          <w:rFonts w:ascii="Times New Roman" w:hAnsi="Times New Roman" w:cs="Times New Roman"/>
          <w:sz w:val="18"/>
          <w:szCs w:val="18"/>
        </w:rPr>
        <w:footnoteRef/>
      </w:r>
      <w:r w:rsidRPr="008C3DFF">
        <w:rPr>
          <w:rFonts w:ascii="Times New Roman" w:hAnsi="Times New Roman" w:cs="Times New Roman"/>
          <w:sz w:val="18"/>
          <w:szCs w:val="18"/>
        </w:rPr>
        <w:t xml:space="preserve"> Eesti riiklik energia- ja kliimakava aastani 2030 </w:t>
      </w:r>
      <w:hyperlink r:id="rId13" w:history="1">
        <w:r w:rsidRPr="008C3DFF">
          <w:rPr>
            <w:rStyle w:val="Hperlink"/>
            <w:rFonts w:ascii="Times New Roman" w:hAnsi="Times New Roman" w:cs="Times New Roman"/>
            <w:sz w:val="18"/>
            <w:szCs w:val="18"/>
          </w:rPr>
          <w:t>https://www.mkm.ee/et/eesmargid-tegevused/energeetika/eesti-riiklik-energia-ja-kliimakava-aastani-2030</w:t>
        </w:r>
      </w:hyperlink>
      <w:r w:rsidRPr="008C3DFF">
        <w:rPr>
          <w:rFonts w:ascii="Times New Roman" w:hAnsi="Times New Roman" w:cs="Times New Roman"/>
          <w:sz w:val="18"/>
          <w:szCs w:val="18"/>
        </w:rPr>
        <w:t xml:space="preserve">  </w:t>
      </w:r>
    </w:p>
  </w:footnote>
  <w:footnote w:id="26">
    <w:p w14:paraId="3EF41C7D" w14:textId="13172BD9" w:rsidR="00816A91" w:rsidRPr="008C3DFF" w:rsidRDefault="00816A91" w:rsidP="00DE6A26">
      <w:pPr>
        <w:pStyle w:val="Allmrkusetekst"/>
        <w:rPr>
          <w:rFonts w:ascii="Times New Roman" w:hAnsi="Times New Roman" w:cs="Times New Roman"/>
          <w:sz w:val="18"/>
          <w:szCs w:val="18"/>
        </w:rPr>
      </w:pPr>
      <w:r w:rsidRPr="008C3DFF">
        <w:rPr>
          <w:rStyle w:val="Allmrkuseviide"/>
          <w:rFonts w:ascii="Times New Roman" w:hAnsi="Times New Roman" w:cs="Times New Roman"/>
          <w:sz w:val="18"/>
          <w:szCs w:val="18"/>
        </w:rPr>
        <w:footnoteRef/>
      </w:r>
      <w:r w:rsidRPr="008C3DFF">
        <w:rPr>
          <w:rFonts w:ascii="Times New Roman" w:hAnsi="Times New Roman" w:cs="Times New Roman"/>
          <w:sz w:val="18"/>
          <w:szCs w:val="18"/>
        </w:rPr>
        <w:t xml:space="preserve"> Kliimamuutustega kohanemise arengukava aastani 2030 </w:t>
      </w:r>
      <w:hyperlink r:id="rId14" w:history="1">
        <w:r w:rsidRPr="008C3DFF">
          <w:rPr>
            <w:rStyle w:val="Hperlink"/>
            <w:rFonts w:ascii="Times New Roman" w:hAnsi="Times New Roman" w:cs="Times New Roman"/>
            <w:sz w:val="18"/>
            <w:szCs w:val="18"/>
          </w:rPr>
          <w:t>https://www.envir.ee/sites/default/files/kliimamuutustega_kohanemise_arengukava_aastani_2030_1.pdf</w:t>
        </w:r>
      </w:hyperlink>
      <w:r w:rsidRPr="008C3DFF">
        <w:rPr>
          <w:rFonts w:ascii="Times New Roman" w:hAnsi="Times New Roman" w:cs="Times New Roman"/>
          <w:sz w:val="18"/>
          <w:szCs w:val="18"/>
        </w:rPr>
        <w:t xml:space="preserve"> </w:t>
      </w:r>
    </w:p>
  </w:footnote>
  <w:footnote w:id="27">
    <w:p w14:paraId="126AF3CC" w14:textId="3654BCF7" w:rsidR="00816A91" w:rsidRPr="003D3487" w:rsidRDefault="00816A91">
      <w:pPr>
        <w:pStyle w:val="Allmrkusetekst"/>
        <w:rPr>
          <w:sz w:val="18"/>
          <w:szCs w:val="18"/>
        </w:rPr>
      </w:pPr>
      <w:r w:rsidRPr="003D3487">
        <w:rPr>
          <w:rStyle w:val="Allmrkuseviide"/>
          <w:rFonts w:ascii="Times New Roman" w:hAnsi="Times New Roman" w:cs="Times New Roman"/>
          <w:sz w:val="18"/>
          <w:szCs w:val="18"/>
        </w:rPr>
        <w:footnoteRef/>
      </w:r>
      <w:r w:rsidRPr="003D3487">
        <w:rPr>
          <w:rFonts w:ascii="Times New Roman" w:hAnsi="Times New Roman" w:cs="Times New Roman"/>
          <w:sz w:val="18"/>
          <w:szCs w:val="18"/>
        </w:rPr>
        <w:t xml:space="preserve"> </w:t>
      </w:r>
      <w:r w:rsidRPr="00E66043">
        <w:rPr>
          <w:rFonts w:ascii="Times New Roman" w:eastAsia="Times New Roman" w:hAnsi="Times New Roman" w:cs="Times New Roman"/>
          <w:bCs/>
          <w:color w:val="000000"/>
          <w:sz w:val="18"/>
          <w:szCs w:val="18"/>
          <w:lang w:eastAsia="et-EE"/>
        </w:rPr>
        <w:t>Linnaline asustuspiirkond</w:t>
      </w:r>
      <w:r w:rsidRPr="003D3487">
        <w:rPr>
          <w:rFonts w:ascii="Times New Roman" w:eastAsia="Times New Roman" w:hAnsi="Times New Roman" w:cs="Times New Roman"/>
          <w:color w:val="000000"/>
          <w:sz w:val="18"/>
          <w:szCs w:val="18"/>
          <w:lang w:eastAsia="et-EE"/>
        </w:rPr>
        <w:t> – asula, kus enamik elanikest elab piirkonnas, kus rahvastikutihedus on suurem kui 1000 inimest km</w:t>
      </w:r>
      <w:r w:rsidRPr="003D3487">
        <w:rPr>
          <w:rFonts w:ascii="Times New Roman" w:eastAsia="Times New Roman" w:hAnsi="Times New Roman" w:cs="Times New Roman"/>
          <w:color w:val="000000"/>
          <w:sz w:val="18"/>
          <w:szCs w:val="18"/>
          <w:vertAlign w:val="superscript"/>
          <w:lang w:eastAsia="et-EE"/>
        </w:rPr>
        <w:t>2</w:t>
      </w:r>
      <w:r w:rsidRPr="003D3487">
        <w:rPr>
          <w:rFonts w:ascii="Times New Roman" w:eastAsia="Times New Roman" w:hAnsi="Times New Roman" w:cs="Times New Roman"/>
          <w:color w:val="000000"/>
          <w:sz w:val="18"/>
          <w:szCs w:val="18"/>
          <w:lang w:eastAsia="et-EE"/>
        </w:rPr>
        <w:t> kohta ja rahvaarv sellise tihedusega piirkondades on suurem kui 5000 inimest. Piirkondade määramisel tiheduse ja rahvaarvu järgi on kasutatud ruutkaardi andmeid.</w:t>
      </w:r>
    </w:p>
  </w:footnote>
  <w:footnote w:id="28">
    <w:p w14:paraId="5A462A8F" w14:textId="66C64A81" w:rsidR="00816A91" w:rsidRPr="00226BEE" w:rsidRDefault="00816A91">
      <w:pPr>
        <w:pStyle w:val="Allmrkusetekst"/>
        <w:rPr>
          <w:rFonts w:ascii="Times New Roman" w:hAnsi="Times New Roman" w:cs="Times New Roman"/>
          <w:color w:val="0070C0"/>
          <w:sz w:val="18"/>
          <w:szCs w:val="18"/>
          <w:u w:val="single"/>
        </w:rPr>
      </w:pPr>
      <w:r w:rsidRPr="00226BEE">
        <w:rPr>
          <w:rStyle w:val="Allmrkuseviide"/>
          <w:rFonts w:ascii="Times New Roman" w:hAnsi="Times New Roman" w:cs="Times New Roman"/>
          <w:color w:val="0070C0"/>
          <w:sz w:val="18"/>
          <w:szCs w:val="18"/>
          <w:u w:val="single"/>
        </w:rPr>
        <w:footnoteRef/>
      </w:r>
      <w:r w:rsidRPr="00226BEE">
        <w:rPr>
          <w:rFonts w:ascii="Times New Roman" w:hAnsi="Times New Roman" w:cs="Times New Roman"/>
          <w:color w:val="0070C0"/>
          <w:sz w:val="18"/>
          <w:szCs w:val="18"/>
          <w:u w:val="single"/>
        </w:rPr>
        <w:t xml:space="preserve"> https://www.valitsus.ee/strateegia-eesti-2035-arengukavad-ja-planeering/strateegia</w:t>
      </w:r>
    </w:p>
  </w:footnote>
  <w:footnote w:id="29">
    <w:p w14:paraId="5712F1D1" w14:textId="7A532236" w:rsidR="00816A91" w:rsidRPr="004B68B8" w:rsidRDefault="00816A91" w:rsidP="00B268CC">
      <w:pPr>
        <w:pStyle w:val="Allmrkusetekst"/>
        <w:jc w:val="both"/>
        <w:rPr>
          <w:rFonts w:ascii="Times New Roman" w:hAnsi="Times New Roman" w:cs="Times New Roman"/>
          <w:sz w:val="18"/>
          <w:szCs w:val="18"/>
        </w:rPr>
      </w:pPr>
      <w:r w:rsidRPr="004B68B8">
        <w:rPr>
          <w:rStyle w:val="Allmrkuseviide"/>
          <w:rFonts w:ascii="Times New Roman" w:hAnsi="Times New Roman" w:cs="Times New Roman"/>
          <w:sz w:val="18"/>
          <w:szCs w:val="18"/>
        </w:rPr>
        <w:footnoteRef/>
      </w:r>
      <w:r w:rsidRPr="004B68B8">
        <w:rPr>
          <w:rFonts w:ascii="Times New Roman" w:hAnsi="Times New Roman" w:cs="Times New Roman"/>
          <w:sz w:val="18"/>
          <w:szCs w:val="18"/>
        </w:rPr>
        <w:t xml:space="preserve"> Riigi strateegilised sihid on valdkonnaülesed suured eesmärgid, mille poole Eesti ühiskond liikuma peab. Strateegilised sihid seatakse esmakordselt riigi pikaajalise arengustrateegia „Eesti 2035“ dokumendiga. Strateegilistesse sihtidesse panustavad kõik valdkonna arengukavad ja programmid, millest tuleb lähtuda valdkonna arengukava ja programmi väljatöötamisel ja/või uuendamisel . Samuti on selle raames kokku lepitud vajalike muutuste elluviimise valitsuse tegevuskava, mis koosneb strateegiliste sihtide saavutamiseks vajalikest olulisematest muudatustest. Iga valdkonna arengukava eesmärgid ja mõõdikud peavad panustama strateegilistesse sihtidesse ja mõõdikutesse ning toetama tegevuskava elluviimist oma valdkonnas.</w:t>
      </w:r>
    </w:p>
  </w:footnote>
  <w:footnote w:id="30">
    <w:p w14:paraId="6A8F384D" w14:textId="77777777" w:rsidR="00816A91" w:rsidRPr="00226BEE" w:rsidRDefault="00816A91" w:rsidP="00CF7A3D">
      <w:pPr>
        <w:pStyle w:val="Allmrkusetekst"/>
        <w:rPr>
          <w:rFonts w:ascii="Times New Roman" w:hAnsi="Times New Roman" w:cs="Times New Roman"/>
          <w:color w:val="0070C0"/>
          <w:sz w:val="18"/>
          <w:szCs w:val="18"/>
          <w:u w:val="single"/>
        </w:rPr>
      </w:pPr>
      <w:r w:rsidRPr="004B68B8">
        <w:rPr>
          <w:rStyle w:val="Allmrkuseviide"/>
          <w:rFonts w:ascii="Times New Roman" w:hAnsi="Times New Roman" w:cs="Times New Roman"/>
          <w:sz w:val="18"/>
          <w:szCs w:val="18"/>
        </w:rPr>
        <w:footnoteRef/>
      </w:r>
      <w:r w:rsidRPr="004B68B8">
        <w:rPr>
          <w:rFonts w:ascii="Times New Roman" w:hAnsi="Times New Roman" w:cs="Times New Roman"/>
          <w:sz w:val="18"/>
          <w:szCs w:val="18"/>
        </w:rPr>
        <w:t xml:space="preserve"> Täpsem selgitus: </w:t>
      </w:r>
      <w:r w:rsidRPr="00226BEE">
        <w:rPr>
          <w:rFonts w:ascii="Times New Roman" w:hAnsi="Times New Roman" w:cs="Times New Roman"/>
          <w:color w:val="0070C0"/>
          <w:sz w:val="18"/>
          <w:szCs w:val="18"/>
          <w:u w:val="single"/>
        </w:rPr>
        <w:t>https://valitsus.ee/strateegia-eesti-2035-arengukavad-ja-planeering/strateegia/aluspohimotted-ja-sihid</w:t>
      </w:r>
    </w:p>
  </w:footnote>
  <w:footnote w:id="31">
    <w:p w14:paraId="12C90AB0" w14:textId="25D24CB1" w:rsidR="00816A91" w:rsidRPr="004B68B8" w:rsidRDefault="00816A91" w:rsidP="004B68B8">
      <w:pPr>
        <w:pStyle w:val="Pealkiri1"/>
        <w:spacing w:before="0" w:after="240"/>
        <w:jc w:val="both"/>
        <w:rPr>
          <w:rFonts w:ascii="Times New Roman" w:hAnsi="Times New Roman" w:cs="Times New Roman"/>
          <w:color w:val="auto"/>
          <w:sz w:val="18"/>
          <w:szCs w:val="18"/>
        </w:rPr>
      </w:pPr>
      <w:r w:rsidRPr="00226BEE">
        <w:rPr>
          <w:rStyle w:val="Allmrkuseviide"/>
          <w:rFonts w:ascii="Times" w:hAnsi="Times"/>
          <w:color w:val="0070C0"/>
          <w:sz w:val="18"/>
          <w:szCs w:val="18"/>
          <w:u w:val="single"/>
        </w:rPr>
        <w:footnoteRef/>
      </w:r>
      <w:r w:rsidRPr="00226BEE">
        <w:rPr>
          <w:rFonts w:ascii="Times" w:hAnsi="Times"/>
          <w:color w:val="0070C0"/>
          <w:sz w:val="18"/>
          <w:szCs w:val="18"/>
          <w:u w:val="single"/>
        </w:rPr>
        <w:t xml:space="preserve"> Kuigi formaalselt riigi strateegiliste dokumentide koostamist reguleeriv VV määrus „</w:t>
      </w:r>
      <w:r w:rsidRPr="00226BEE">
        <w:rPr>
          <w:rFonts w:ascii="Times" w:hAnsi="Times" w:cs="Arial"/>
          <w:color w:val="0070C0"/>
          <w:sz w:val="18"/>
          <w:szCs w:val="18"/>
          <w:u w:val="single"/>
        </w:rPr>
        <w:t>Valdkonna arengukava ja</w:t>
      </w:r>
      <w:r w:rsidRPr="00226BEE">
        <w:rPr>
          <w:rFonts w:ascii="Times" w:hAnsi="Times" w:cs="Arial"/>
          <w:color w:val="0070C0"/>
          <w:sz w:val="18"/>
          <w:szCs w:val="18"/>
        </w:rPr>
        <w:t xml:space="preserve"> </w:t>
      </w:r>
      <w:r w:rsidRPr="00352D43">
        <w:rPr>
          <w:rFonts w:ascii="Times" w:hAnsi="Times" w:cs="Arial"/>
          <w:color w:val="000000"/>
          <w:sz w:val="18"/>
          <w:szCs w:val="18"/>
        </w:rPr>
        <w:t xml:space="preserve">programmi koostamise, elluviimise, aruandluse, hindamise ja muutmise kord“ (kättesaadav: </w:t>
      </w:r>
      <w:hyperlink r:id="rId15" w:history="1">
        <w:r w:rsidRPr="00352D43">
          <w:rPr>
            <w:rStyle w:val="Hperlink"/>
            <w:rFonts w:ascii="Times" w:hAnsi="Times" w:cs="Arial"/>
            <w:sz w:val="18"/>
            <w:szCs w:val="18"/>
          </w:rPr>
          <w:t>https://www.riigiteataja.ee/akt/123122019005</w:t>
        </w:r>
      </w:hyperlink>
      <w:r w:rsidRPr="00352D43">
        <w:rPr>
          <w:rFonts w:ascii="Times" w:hAnsi="Times" w:cs="Arial"/>
          <w:color w:val="000000"/>
          <w:sz w:val="18"/>
          <w:szCs w:val="18"/>
        </w:rPr>
        <w:t>) maakonna arengustrateegiaid ei hõlma, on praktikas ministeeriumid järjest enam maa</w:t>
      </w:r>
      <w:r>
        <w:rPr>
          <w:rFonts w:ascii="Times" w:hAnsi="Times" w:cs="Arial"/>
          <w:color w:val="000000"/>
          <w:sz w:val="18"/>
          <w:szCs w:val="18"/>
        </w:rPr>
        <w:t xml:space="preserve">konnastrateegiates esitatud arvestamas sisendina riiklike strateegiate koostamisse, aga ka SF meetmete </w:t>
      </w:r>
      <w:r w:rsidRPr="004B68B8">
        <w:rPr>
          <w:rFonts w:ascii="Times" w:hAnsi="Times" w:cs="Arial"/>
          <w:color w:val="auto"/>
          <w:sz w:val="18"/>
          <w:szCs w:val="18"/>
        </w:rPr>
        <w:t>ettevalmistamisse.</w:t>
      </w:r>
    </w:p>
  </w:footnote>
  <w:footnote w:id="32">
    <w:p w14:paraId="23BA46A4" w14:textId="2234D880" w:rsidR="00816A91" w:rsidRPr="004B68B8" w:rsidRDefault="00816A91">
      <w:pPr>
        <w:pStyle w:val="Allmrkusetekst"/>
        <w:rPr>
          <w:rFonts w:ascii="Times New Roman" w:hAnsi="Times New Roman" w:cs="Times New Roman"/>
          <w:sz w:val="18"/>
          <w:szCs w:val="18"/>
        </w:rPr>
      </w:pPr>
      <w:r w:rsidRPr="004B68B8">
        <w:rPr>
          <w:rStyle w:val="Allmrkuseviide"/>
          <w:rFonts w:ascii="Times New Roman" w:hAnsi="Times New Roman" w:cs="Times New Roman"/>
          <w:sz w:val="18"/>
          <w:szCs w:val="18"/>
        </w:rPr>
        <w:footnoteRef/>
      </w:r>
      <w:r w:rsidRPr="004B68B8">
        <w:rPr>
          <w:rFonts w:ascii="Times New Roman" w:hAnsi="Times New Roman" w:cs="Times New Roman"/>
          <w:sz w:val="18"/>
          <w:szCs w:val="18"/>
        </w:rPr>
        <w:t xml:space="preserve"> Vt ka peatükki „Ettevõtjate osalemine prioriteetide seadmisel“</w:t>
      </w:r>
    </w:p>
  </w:footnote>
  <w:footnote w:id="33">
    <w:p w14:paraId="3BBF0EEC" w14:textId="27D42224" w:rsidR="00816A91" w:rsidRPr="004B68B8" w:rsidRDefault="00816A91">
      <w:pPr>
        <w:pStyle w:val="Allmrkusetekst"/>
        <w:rPr>
          <w:rFonts w:ascii="Times New Roman" w:hAnsi="Times New Roman" w:cs="Times New Roman"/>
          <w:sz w:val="18"/>
          <w:szCs w:val="18"/>
        </w:rPr>
      </w:pPr>
      <w:r w:rsidRPr="00226BEE">
        <w:rPr>
          <w:rStyle w:val="Allmrkuseviide"/>
          <w:rFonts w:ascii="Times New Roman" w:hAnsi="Times New Roman" w:cs="Times New Roman"/>
          <w:color w:val="0070C0"/>
          <w:sz w:val="18"/>
          <w:szCs w:val="18"/>
        </w:rPr>
        <w:footnoteRef/>
      </w:r>
      <w:r w:rsidRPr="00226BEE">
        <w:rPr>
          <w:rFonts w:ascii="Times New Roman" w:hAnsi="Times New Roman" w:cs="Times New Roman"/>
          <w:color w:val="0070C0"/>
          <w:sz w:val="18"/>
          <w:szCs w:val="18"/>
        </w:rPr>
        <w:t xml:space="preserve"> </w:t>
      </w:r>
      <w:r w:rsidRPr="00226BEE">
        <w:rPr>
          <w:rFonts w:ascii="Times New Roman" w:hAnsi="Times New Roman" w:cs="Times New Roman"/>
          <w:color w:val="0070C0"/>
          <w:sz w:val="18"/>
          <w:szCs w:val="18"/>
          <w:u w:val="single"/>
        </w:rPr>
        <w:t>https://www.rahandusministeerium.ee/et/kov/finantsjuhtimine</w:t>
      </w:r>
    </w:p>
  </w:footnote>
  <w:footnote w:id="34">
    <w:p w14:paraId="558C66D8" w14:textId="77777777" w:rsidR="00816A91" w:rsidRPr="008C3DFF" w:rsidRDefault="00816A91" w:rsidP="004028F8">
      <w:pPr>
        <w:pStyle w:val="Allmrkusetekst"/>
        <w:rPr>
          <w:rFonts w:ascii="Times New Roman" w:hAnsi="Times New Roman" w:cs="Times New Roman"/>
          <w:sz w:val="18"/>
          <w:szCs w:val="18"/>
        </w:rPr>
      </w:pPr>
      <w:r w:rsidRPr="008C3DFF">
        <w:rPr>
          <w:rStyle w:val="Allmrkuseviide"/>
          <w:rFonts w:ascii="Times New Roman" w:hAnsi="Times New Roman" w:cs="Times New Roman"/>
          <w:sz w:val="18"/>
          <w:szCs w:val="18"/>
        </w:rPr>
        <w:footnoteRef/>
      </w:r>
      <w:r w:rsidRPr="008C3DFF">
        <w:rPr>
          <w:rFonts w:ascii="Times New Roman" w:hAnsi="Times New Roman" w:cs="Times New Roman"/>
          <w:sz w:val="18"/>
          <w:szCs w:val="18"/>
        </w:rPr>
        <w:t xml:space="preserve"> </w:t>
      </w:r>
      <w:hyperlink r:id="rId16" w:history="1">
        <w:r w:rsidRPr="008C3DFF">
          <w:rPr>
            <w:rStyle w:val="Hperlink"/>
            <w:rFonts w:ascii="Times New Roman" w:hAnsi="Times New Roman" w:cs="Times New Roman"/>
            <w:color w:val="0070C0"/>
            <w:sz w:val="18"/>
            <w:szCs w:val="18"/>
          </w:rPr>
          <w:t>https://heakodanik.ee/sites/default/files/files/Kaasamine%20avalikus%20sektoris%20ja%20vabakonnas.pdf</w:t>
        </w:r>
      </w:hyperlink>
      <w:r w:rsidRPr="008C3DFF">
        <w:rPr>
          <w:rFonts w:ascii="Times New Roman" w:hAnsi="Times New Roman" w:cs="Times New Roman"/>
          <w:color w:val="0070C0"/>
          <w:sz w:val="18"/>
          <w:szCs w:val="18"/>
        </w:rPr>
        <w:t xml:space="preserve"> </w:t>
      </w:r>
    </w:p>
  </w:footnote>
  <w:footnote w:id="35">
    <w:p w14:paraId="6EB8A832" w14:textId="45F65AC7" w:rsidR="00816A91" w:rsidRPr="009B524C" w:rsidRDefault="00816A91">
      <w:pPr>
        <w:pStyle w:val="Allmrkusetekst"/>
        <w:rPr>
          <w:rFonts w:ascii="Times New Roman" w:hAnsi="Times New Roman" w:cs="Times New Roman"/>
          <w:sz w:val="18"/>
          <w:szCs w:val="18"/>
        </w:rPr>
      </w:pPr>
      <w:r w:rsidRPr="009B524C">
        <w:rPr>
          <w:rStyle w:val="Allmrkuseviide"/>
          <w:rFonts w:ascii="Times New Roman" w:hAnsi="Times New Roman" w:cs="Times New Roman"/>
          <w:sz w:val="18"/>
          <w:szCs w:val="18"/>
        </w:rPr>
        <w:footnoteRef/>
      </w:r>
      <w:r w:rsidRPr="009B524C">
        <w:rPr>
          <w:rFonts w:ascii="Times New Roman" w:hAnsi="Times New Roman" w:cs="Times New Roman"/>
          <w:sz w:val="18"/>
          <w:szCs w:val="18"/>
        </w:rPr>
        <w:t xml:space="preserve"> Kindlasti ei tohiks siinkohal panustada ainult sotsiaalmeediale – väidetavalt on sotsiaalmeedia võrgustikega haaratud</w:t>
      </w:r>
      <w:r w:rsidR="00B25439">
        <w:rPr>
          <w:rFonts w:ascii="Times New Roman" w:hAnsi="Times New Roman" w:cs="Times New Roman"/>
          <w:sz w:val="18"/>
          <w:szCs w:val="18"/>
        </w:rPr>
        <w:t xml:space="preserve"> (kõigest)</w:t>
      </w:r>
      <w:r w:rsidRPr="009B524C">
        <w:rPr>
          <w:rFonts w:ascii="Times New Roman" w:hAnsi="Times New Roman" w:cs="Times New Roman"/>
          <w:sz w:val="18"/>
          <w:szCs w:val="18"/>
        </w:rPr>
        <w:t xml:space="preserve"> 57% Eesti elanikest (S. Metlev, Postimees 11.03.2020).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B6D06" w14:textId="77777777" w:rsidR="00816A91" w:rsidRDefault="00816A91">
    <w:pPr>
      <w:pStyle w:val="Pi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B7897" w14:textId="77777777" w:rsidR="00816A91" w:rsidRDefault="00816A91">
    <w:pPr>
      <w:pStyle w:val="Pi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7DDA0" w14:textId="77777777" w:rsidR="00816A91" w:rsidRDefault="00816A91">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F4A"/>
    <w:multiLevelType w:val="hybridMultilevel"/>
    <w:tmpl w:val="4C9A0EFE"/>
    <w:lvl w:ilvl="0" w:tplc="B5FAB922">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26B64B2"/>
    <w:multiLevelType w:val="hybridMultilevel"/>
    <w:tmpl w:val="359ABE6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397740B"/>
    <w:multiLevelType w:val="hybridMultilevel"/>
    <w:tmpl w:val="4824D8F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55535D5"/>
    <w:multiLevelType w:val="hybridMultilevel"/>
    <w:tmpl w:val="CA84BE10"/>
    <w:lvl w:ilvl="0" w:tplc="E60289A4">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08AD10C4"/>
    <w:multiLevelType w:val="hybridMultilevel"/>
    <w:tmpl w:val="E98E9BC6"/>
    <w:lvl w:ilvl="0" w:tplc="638A0924">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0D6636F6"/>
    <w:multiLevelType w:val="hybridMultilevel"/>
    <w:tmpl w:val="6446547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0D9B2EE2"/>
    <w:multiLevelType w:val="hybridMultilevel"/>
    <w:tmpl w:val="E6B690AE"/>
    <w:lvl w:ilvl="0" w:tplc="B5FAB922">
      <w:numFmt w:val="bullet"/>
      <w:lvlText w:val="-"/>
      <w:lvlJc w:val="left"/>
      <w:pPr>
        <w:ind w:left="720" w:hanging="360"/>
      </w:pPr>
      <w:rPr>
        <w:rFonts w:ascii="Calibri" w:eastAsiaTheme="minorHAnsi" w:hAnsi="Calibri" w:cstheme="minorBidi" w:hint="default"/>
      </w:rPr>
    </w:lvl>
    <w:lvl w:ilvl="1" w:tplc="FA8A1190">
      <w:numFmt w:val="bullet"/>
      <w:lvlText w:val=""/>
      <w:lvlJc w:val="left"/>
      <w:pPr>
        <w:ind w:left="1785" w:hanging="705"/>
      </w:pPr>
      <w:rPr>
        <w:rFonts w:ascii="Symbol" w:eastAsiaTheme="minorEastAsia" w:hAnsi="Symbol" w:cs="Times New Roman"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0E6623BC"/>
    <w:multiLevelType w:val="hybridMultilevel"/>
    <w:tmpl w:val="73A60104"/>
    <w:lvl w:ilvl="0" w:tplc="6308C3C8">
      <w:start w:val="4"/>
      <w:numFmt w:val="decimal"/>
      <w:lvlText w:val="%1."/>
      <w:lvlJc w:val="left"/>
      <w:pPr>
        <w:ind w:left="720" w:hanging="360"/>
      </w:pPr>
      <w:rPr>
        <w:rFonts w:hint="default"/>
        <w:b/>
        <w:sz w:val="24"/>
        <w:szCs w:val="24"/>
        <w:u w:val="none"/>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8BD3990"/>
    <w:multiLevelType w:val="hybridMultilevel"/>
    <w:tmpl w:val="FAB23986"/>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9" w15:restartNumberingAfterBreak="0">
    <w:nsid w:val="1C116D4E"/>
    <w:multiLevelType w:val="hybridMultilevel"/>
    <w:tmpl w:val="4AD8A74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1DBF62A5"/>
    <w:multiLevelType w:val="hybridMultilevel"/>
    <w:tmpl w:val="511AD8D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211B3B1B"/>
    <w:multiLevelType w:val="hybridMultilevel"/>
    <w:tmpl w:val="59245736"/>
    <w:lvl w:ilvl="0" w:tplc="B5FAB922">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217A09E7"/>
    <w:multiLevelType w:val="hybridMultilevel"/>
    <w:tmpl w:val="4E884C08"/>
    <w:lvl w:ilvl="0" w:tplc="04250011">
      <w:start w:val="1"/>
      <w:numFmt w:val="decimal"/>
      <w:lvlText w:val="%1)"/>
      <w:lvlJc w:val="left"/>
      <w:pPr>
        <w:ind w:left="720" w:hanging="360"/>
      </w:pPr>
      <w:rPr>
        <w:rFonts w:hint="default"/>
      </w:rPr>
    </w:lvl>
    <w:lvl w:ilvl="1" w:tplc="2FF67942">
      <w:numFmt w:val="bullet"/>
      <w:lvlText w:val="•"/>
      <w:lvlJc w:val="left"/>
      <w:pPr>
        <w:ind w:left="1080" w:firstLine="0"/>
      </w:pPr>
      <w:rPr>
        <w:rFonts w:ascii="Times New Roman" w:eastAsiaTheme="minorEastAsia" w:hAnsi="Times New Roman" w:cs="Times New Roman"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2597421E"/>
    <w:multiLevelType w:val="multilevel"/>
    <w:tmpl w:val="70A01F4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26D16415"/>
    <w:multiLevelType w:val="hybridMultilevel"/>
    <w:tmpl w:val="8F10E92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31CD49C7"/>
    <w:multiLevelType w:val="hybridMultilevel"/>
    <w:tmpl w:val="0DC46D9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37864032"/>
    <w:multiLevelType w:val="hybridMultilevel"/>
    <w:tmpl w:val="BC42C15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3B252BC0"/>
    <w:multiLevelType w:val="hybridMultilevel"/>
    <w:tmpl w:val="1FC0854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3B25330C"/>
    <w:multiLevelType w:val="hybridMultilevel"/>
    <w:tmpl w:val="F7D68C64"/>
    <w:lvl w:ilvl="0" w:tplc="41829FA4">
      <w:numFmt w:val="bullet"/>
      <w:lvlText w:val="-"/>
      <w:lvlJc w:val="left"/>
      <w:pPr>
        <w:ind w:left="720" w:hanging="360"/>
      </w:pPr>
      <w:rPr>
        <w:rFonts w:ascii="Calibri" w:eastAsiaTheme="minorHAnsi" w:hAnsi="Calibri" w:cstheme="minorBidi" w:hint="default"/>
        <w:u w:val="none"/>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4A207973"/>
    <w:multiLevelType w:val="hybridMultilevel"/>
    <w:tmpl w:val="147C3798"/>
    <w:lvl w:ilvl="0" w:tplc="B5FAB922">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4C4E0418"/>
    <w:multiLevelType w:val="hybridMultilevel"/>
    <w:tmpl w:val="94E4952C"/>
    <w:lvl w:ilvl="0" w:tplc="B5FAB922">
      <w:numFmt w:val="bullet"/>
      <w:lvlText w:val="-"/>
      <w:lvlJc w:val="left"/>
      <w:pPr>
        <w:ind w:left="720" w:hanging="360"/>
      </w:pPr>
      <w:rPr>
        <w:rFonts w:ascii="Calibri" w:eastAsiaTheme="minorHAnsi" w:hAnsi="Calibri" w:cstheme="minorBidi"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4C657608"/>
    <w:multiLevelType w:val="hybridMultilevel"/>
    <w:tmpl w:val="CF5A471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51B43780"/>
    <w:multiLevelType w:val="hybridMultilevel"/>
    <w:tmpl w:val="1AAA6D0E"/>
    <w:lvl w:ilvl="0" w:tplc="A37EAF14">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55252EE6"/>
    <w:multiLevelType w:val="hybridMultilevel"/>
    <w:tmpl w:val="2FF06DD0"/>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4" w15:restartNumberingAfterBreak="0">
    <w:nsid w:val="59E27BD8"/>
    <w:multiLevelType w:val="hybridMultilevel"/>
    <w:tmpl w:val="DDF48A8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5A1529D2"/>
    <w:multiLevelType w:val="hybridMultilevel"/>
    <w:tmpl w:val="501CD15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5BFB6982"/>
    <w:multiLevelType w:val="hybridMultilevel"/>
    <w:tmpl w:val="B9C41490"/>
    <w:lvl w:ilvl="0" w:tplc="B5FAB922">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5DCE77C6"/>
    <w:multiLevelType w:val="hybridMultilevel"/>
    <w:tmpl w:val="7FA20F96"/>
    <w:lvl w:ilvl="0" w:tplc="FEB4F094">
      <w:start w:val="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426D79"/>
    <w:multiLevelType w:val="hybridMultilevel"/>
    <w:tmpl w:val="0B6696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62A75FAB"/>
    <w:multiLevelType w:val="hybridMultilevel"/>
    <w:tmpl w:val="F8E406F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63A61AA6"/>
    <w:multiLevelType w:val="hybridMultilevel"/>
    <w:tmpl w:val="238E87B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647F2616"/>
    <w:multiLevelType w:val="multilevel"/>
    <w:tmpl w:val="DA3EFEE0"/>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2" w15:restartNumberingAfterBreak="0">
    <w:nsid w:val="69400308"/>
    <w:multiLevelType w:val="hybridMultilevel"/>
    <w:tmpl w:val="041E2BC2"/>
    <w:lvl w:ilvl="0" w:tplc="04250001">
      <w:start w:val="1"/>
      <w:numFmt w:val="bullet"/>
      <w:lvlText w:val=""/>
      <w:lvlJc w:val="left"/>
      <w:pPr>
        <w:ind w:left="780" w:hanging="360"/>
      </w:pPr>
      <w:rPr>
        <w:rFonts w:ascii="Symbol" w:hAnsi="Symbol" w:hint="default"/>
      </w:rPr>
    </w:lvl>
    <w:lvl w:ilvl="1" w:tplc="04250003">
      <w:start w:val="1"/>
      <w:numFmt w:val="bullet"/>
      <w:lvlText w:val="o"/>
      <w:lvlJc w:val="left"/>
      <w:pPr>
        <w:ind w:left="1500" w:hanging="360"/>
      </w:pPr>
      <w:rPr>
        <w:rFonts w:ascii="Courier New" w:hAnsi="Courier New" w:cs="Courier New" w:hint="default"/>
      </w:rPr>
    </w:lvl>
    <w:lvl w:ilvl="2" w:tplc="04250005">
      <w:start w:val="1"/>
      <w:numFmt w:val="bullet"/>
      <w:lvlText w:val=""/>
      <w:lvlJc w:val="left"/>
      <w:pPr>
        <w:ind w:left="2220" w:hanging="360"/>
      </w:pPr>
      <w:rPr>
        <w:rFonts w:ascii="Wingdings" w:hAnsi="Wingdings" w:hint="default"/>
      </w:rPr>
    </w:lvl>
    <w:lvl w:ilvl="3" w:tplc="04250001">
      <w:start w:val="1"/>
      <w:numFmt w:val="bullet"/>
      <w:lvlText w:val=""/>
      <w:lvlJc w:val="left"/>
      <w:pPr>
        <w:ind w:left="2940" w:hanging="360"/>
      </w:pPr>
      <w:rPr>
        <w:rFonts w:ascii="Symbol" w:hAnsi="Symbol" w:hint="default"/>
      </w:rPr>
    </w:lvl>
    <w:lvl w:ilvl="4" w:tplc="04250003">
      <w:start w:val="1"/>
      <w:numFmt w:val="bullet"/>
      <w:lvlText w:val="o"/>
      <w:lvlJc w:val="left"/>
      <w:pPr>
        <w:ind w:left="3660" w:hanging="360"/>
      </w:pPr>
      <w:rPr>
        <w:rFonts w:ascii="Courier New" w:hAnsi="Courier New" w:cs="Courier New" w:hint="default"/>
      </w:rPr>
    </w:lvl>
    <w:lvl w:ilvl="5" w:tplc="04250005">
      <w:start w:val="1"/>
      <w:numFmt w:val="bullet"/>
      <w:lvlText w:val=""/>
      <w:lvlJc w:val="left"/>
      <w:pPr>
        <w:ind w:left="4380" w:hanging="360"/>
      </w:pPr>
      <w:rPr>
        <w:rFonts w:ascii="Wingdings" w:hAnsi="Wingdings" w:hint="default"/>
      </w:rPr>
    </w:lvl>
    <w:lvl w:ilvl="6" w:tplc="04250001">
      <w:start w:val="1"/>
      <w:numFmt w:val="bullet"/>
      <w:lvlText w:val=""/>
      <w:lvlJc w:val="left"/>
      <w:pPr>
        <w:ind w:left="5100" w:hanging="360"/>
      </w:pPr>
      <w:rPr>
        <w:rFonts w:ascii="Symbol" w:hAnsi="Symbol" w:hint="default"/>
      </w:rPr>
    </w:lvl>
    <w:lvl w:ilvl="7" w:tplc="04250003">
      <w:start w:val="1"/>
      <w:numFmt w:val="bullet"/>
      <w:lvlText w:val="o"/>
      <w:lvlJc w:val="left"/>
      <w:pPr>
        <w:ind w:left="5820" w:hanging="360"/>
      </w:pPr>
      <w:rPr>
        <w:rFonts w:ascii="Courier New" w:hAnsi="Courier New" w:cs="Courier New" w:hint="default"/>
      </w:rPr>
    </w:lvl>
    <w:lvl w:ilvl="8" w:tplc="04250005">
      <w:start w:val="1"/>
      <w:numFmt w:val="bullet"/>
      <w:lvlText w:val=""/>
      <w:lvlJc w:val="left"/>
      <w:pPr>
        <w:ind w:left="6540" w:hanging="360"/>
      </w:pPr>
      <w:rPr>
        <w:rFonts w:ascii="Wingdings" w:hAnsi="Wingdings" w:hint="default"/>
      </w:rPr>
    </w:lvl>
  </w:abstractNum>
  <w:abstractNum w:abstractNumId="33" w15:restartNumberingAfterBreak="0">
    <w:nsid w:val="695D53A2"/>
    <w:multiLevelType w:val="hybridMultilevel"/>
    <w:tmpl w:val="76343218"/>
    <w:lvl w:ilvl="0" w:tplc="B5FAB922">
      <w:numFmt w:val="bullet"/>
      <w:lvlText w:val="-"/>
      <w:lvlJc w:val="left"/>
      <w:pPr>
        <w:ind w:left="1800" w:hanging="360"/>
      </w:pPr>
      <w:rPr>
        <w:rFonts w:ascii="Calibri" w:eastAsiaTheme="minorHAnsi" w:hAnsi="Calibri" w:cstheme="minorBidi" w:hint="default"/>
      </w:rPr>
    </w:lvl>
    <w:lvl w:ilvl="1" w:tplc="04250003" w:tentative="1">
      <w:start w:val="1"/>
      <w:numFmt w:val="bullet"/>
      <w:lvlText w:val="o"/>
      <w:lvlJc w:val="left"/>
      <w:pPr>
        <w:ind w:left="2520" w:hanging="360"/>
      </w:pPr>
      <w:rPr>
        <w:rFonts w:ascii="Courier New" w:hAnsi="Courier New" w:cs="Courier New" w:hint="default"/>
      </w:rPr>
    </w:lvl>
    <w:lvl w:ilvl="2" w:tplc="04250005" w:tentative="1">
      <w:start w:val="1"/>
      <w:numFmt w:val="bullet"/>
      <w:lvlText w:val=""/>
      <w:lvlJc w:val="left"/>
      <w:pPr>
        <w:ind w:left="3240" w:hanging="360"/>
      </w:pPr>
      <w:rPr>
        <w:rFonts w:ascii="Wingdings" w:hAnsi="Wingdings" w:hint="default"/>
      </w:rPr>
    </w:lvl>
    <w:lvl w:ilvl="3" w:tplc="04250001" w:tentative="1">
      <w:start w:val="1"/>
      <w:numFmt w:val="bullet"/>
      <w:lvlText w:val=""/>
      <w:lvlJc w:val="left"/>
      <w:pPr>
        <w:ind w:left="3960" w:hanging="360"/>
      </w:pPr>
      <w:rPr>
        <w:rFonts w:ascii="Symbol" w:hAnsi="Symbol" w:hint="default"/>
      </w:rPr>
    </w:lvl>
    <w:lvl w:ilvl="4" w:tplc="04250003" w:tentative="1">
      <w:start w:val="1"/>
      <w:numFmt w:val="bullet"/>
      <w:lvlText w:val="o"/>
      <w:lvlJc w:val="left"/>
      <w:pPr>
        <w:ind w:left="4680" w:hanging="360"/>
      </w:pPr>
      <w:rPr>
        <w:rFonts w:ascii="Courier New" w:hAnsi="Courier New" w:cs="Courier New" w:hint="default"/>
      </w:rPr>
    </w:lvl>
    <w:lvl w:ilvl="5" w:tplc="04250005" w:tentative="1">
      <w:start w:val="1"/>
      <w:numFmt w:val="bullet"/>
      <w:lvlText w:val=""/>
      <w:lvlJc w:val="left"/>
      <w:pPr>
        <w:ind w:left="5400" w:hanging="360"/>
      </w:pPr>
      <w:rPr>
        <w:rFonts w:ascii="Wingdings" w:hAnsi="Wingdings" w:hint="default"/>
      </w:rPr>
    </w:lvl>
    <w:lvl w:ilvl="6" w:tplc="04250001" w:tentative="1">
      <w:start w:val="1"/>
      <w:numFmt w:val="bullet"/>
      <w:lvlText w:val=""/>
      <w:lvlJc w:val="left"/>
      <w:pPr>
        <w:ind w:left="6120" w:hanging="360"/>
      </w:pPr>
      <w:rPr>
        <w:rFonts w:ascii="Symbol" w:hAnsi="Symbol" w:hint="default"/>
      </w:rPr>
    </w:lvl>
    <w:lvl w:ilvl="7" w:tplc="04250003" w:tentative="1">
      <w:start w:val="1"/>
      <w:numFmt w:val="bullet"/>
      <w:lvlText w:val="o"/>
      <w:lvlJc w:val="left"/>
      <w:pPr>
        <w:ind w:left="6840" w:hanging="360"/>
      </w:pPr>
      <w:rPr>
        <w:rFonts w:ascii="Courier New" w:hAnsi="Courier New" w:cs="Courier New" w:hint="default"/>
      </w:rPr>
    </w:lvl>
    <w:lvl w:ilvl="8" w:tplc="04250005" w:tentative="1">
      <w:start w:val="1"/>
      <w:numFmt w:val="bullet"/>
      <w:lvlText w:val=""/>
      <w:lvlJc w:val="left"/>
      <w:pPr>
        <w:ind w:left="7560" w:hanging="360"/>
      </w:pPr>
      <w:rPr>
        <w:rFonts w:ascii="Wingdings" w:hAnsi="Wingdings" w:hint="default"/>
      </w:rPr>
    </w:lvl>
  </w:abstractNum>
  <w:abstractNum w:abstractNumId="34" w15:restartNumberingAfterBreak="0">
    <w:nsid w:val="6D436563"/>
    <w:multiLevelType w:val="hybridMultilevel"/>
    <w:tmpl w:val="39E6BA10"/>
    <w:lvl w:ilvl="0" w:tplc="99BEA422">
      <w:start w:val="1"/>
      <w:numFmt w:val="decimal"/>
      <w:lvlText w:val="%1)"/>
      <w:lvlJc w:val="left"/>
      <w:pPr>
        <w:ind w:left="720" w:hanging="360"/>
      </w:pPr>
      <w:rPr>
        <w:rFonts w:ascii="Times New Roman" w:eastAsiaTheme="minorEastAsia"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78466025"/>
    <w:multiLevelType w:val="hybridMultilevel"/>
    <w:tmpl w:val="528679AA"/>
    <w:lvl w:ilvl="0" w:tplc="6EA89720">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15:restartNumberingAfterBreak="0">
    <w:nsid w:val="78F407E7"/>
    <w:multiLevelType w:val="hybridMultilevel"/>
    <w:tmpl w:val="DFEAD748"/>
    <w:lvl w:ilvl="0" w:tplc="B5FAB922">
      <w:numFmt w:val="bullet"/>
      <w:lvlText w:val="-"/>
      <w:lvlJc w:val="left"/>
      <w:pPr>
        <w:ind w:left="720" w:hanging="360"/>
      </w:pPr>
      <w:rPr>
        <w:rFonts w:ascii="Calibri" w:eastAsiaTheme="minorHAnsi" w:hAnsi="Calibri" w:cstheme="minorBidi"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15:restartNumberingAfterBreak="0">
    <w:nsid w:val="7B7F022F"/>
    <w:multiLevelType w:val="hybridMultilevel"/>
    <w:tmpl w:val="4F4ED628"/>
    <w:lvl w:ilvl="0" w:tplc="DD685940">
      <w:numFmt w:val="bullet"/>
      <w:lvlText w:val="-"/>
      <w:lvlJc w:val="left"/>
      <w:pPr>
        <w:ind w:left="720" w:hanging="360"/>
      </w:pPr>
      <w:rPr>
        <w:rFonts w:ascii="Calibri" w:eastAsiaTheme="minorHAnsi" w:hAnsi="Calibri" w:cstheme="minorBidi"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15:restartNumberingAfterBreak="0">
    <w:nsid w:val="7EC054DE"/>
    <w:multiLevelType w:val="hybridMultilevel"/>
    <w:tmpl w:val="D87CC2F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
  </w:num>
  <w:num w:numId="2">
    <w:abstractNumId w:val="18"/>
  </w:num>
  <w:num w:numId="3">
    <w:abstractNumId w:val="6"/>
  </w:num>
  <w:num w:numId="4">
    <w:abstractNumId w:val="37"/>
  </w:num>
  <w:num w:numId="5">
    <w:abstractNumId w:val="22"/>
  </w:num>
  <w:num w:numId="6">
    <w:abstractNumId w:val="4"/>
  </w:num>
  <w:num w:numId="7">
    <w:abstractNumId w:val="38"/>
  </w:num>
  <w:num w:numId="8">
    <w:abstractNumId w:val="9"/>
  </w:num>
  <w:num w:numId="9">
    <w:abstractNumId w:val="29"/>
  </w:num>
  <w:num w:numId="10">
    <w:abstractNumId w:val="1"/>
  </w:num>
  <w:num w:numId="11">
    <w:abstractNumId w:val="35"/>
  </w:num>
  <w:num w:numId="12">
    <w:abstractNumId w:val="16"/>
  </w:num>
  <w:num w:numId="13">
    <w:abstractNumId w:val="5"/>
  </w:num>
  <w:num w:numId="14">
    <w:abstractNumId w:val="33"/>
  </w:num>
  <w:num w:numId="15">
    <w:abstractNumId w:val="19"/>
  </w:num>
  <w:num w:numId="16">
    <w:abstractNumId w:val="11"/>
  </w:num>
  <w:num w:numId="17">
    <w:abstractNumId w:val="24"/>
  </w:num>
  <w:num w:numId="18">
    <w:abstractNumId w:val="28"/>
  </w:num>
  <w:num w:numId="19">
    <w:abstractNumId w:val="17"/>
  </w:num>
  <w:num w:numId="20">
    <w:abstractNumId w:val="26"/>
  </w:num>
  <w:num w:numId="21">
    <w:abstractNumId w:val="0"/>
  </w:num>
  <w:num w:numId="22">
    <w:abstractNumId w:val="2"/>
  </w:num>
  <w:num w:numId="23">
    <w:abstractNumId w:val="14"/>
  </w:num>
  <w:num w:numId="24">
    <w:abstractNumId w:val="34"/>
  </w:num>
  <w:num w:numId="25">
    <w:abstractNumId w:val="12"/>
  </w:num>
  <w:num w:numId="26">
    <w:abstractNumId w:val="36"/>
  </w:num>
  <w:num w:numId="27">
    <w:abstractNumId w:val="20"/>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30"/>
  </w:num>
  <w:num w:numId="31">
    <w:abstractNumId w:val="7"/>
  </w:num>
  <w:num w:numId="32">
    <w:abstractNumId w:val="10"/>
  </w:num>
  <w:num w:numId="33">
    <w:abstractNumId w:val="31"/>
  </w:num>
  <w:num w:numId="34">
    <w:abstractNumId w:val="13"/>
  </w:num>
  <w:num w:numId="35">
    <w:abstractNumId w:val="15"/>
  </w:num>
  <w:num w:numId="36">
    <w:abstractNumId w:val="25"/>
  </w:num>
  <w:num w:numId="37">
    <w:abstractNumId w:val="27"/>
  </w:num>
  <w:num w:numId="38">
    <w:abstractNumId w:val="32"/>
  </w:num>
  <w:num w:numId="39">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NotTrackMove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E6F"/>
    <w:rsid w:val="000022D9"/>
    <w:rsid w:val="00006B65"/>
    <w:rsid w:val="000079EC"/>
    <w:rsid w:val="00010960"/>
    <w:rsid w:val="00011466"/>
    <w:rsid w:val="000114B8"/>
    <w:rsid w:val="00011C52"/>
    <w:rsid w:val="00012D78"/>
    <w:rsid w:val="0001770B"/>
    <w:rsid w:val="0002729C"/>
    <w:rsid w:val="00030F8A"/>
    <w:rsid w:val="00032153"/>
    <w:rsid w:val="00032C37"/>
    <w:rsid w:val="00035993"/>
    <w:rsid w:val="000368AE"/>
    <w:rsid w:val="000368F1"/>
    <w:rsid w:val="00050725"/>
    <w:rsid w:val="00050FF8"/>
    <w:rsid w:val="00051281"/>
    <w:rsid w:val="000512D4"/>
    <w:rsid w:val="0005175D"/>
    <w:rsid w:val="00052534"/>
    <w:rsid w:val="00052CAF"/>
    <w:rsid w:val="00052F2C"/>
    <w:rsid w:val="00053DB5"/>
    <w:rsid w:val="00056475"/>
    <w:rsid w:val="0006342C"/>
    <w:rsid w:val="000634F4"/>
    <w:rsid w:val="00063649"/>
    <w:rsid w:val="00064F1A"/>
    <w:rsid w:val="000675B3"/>
    <w:rsid w:val="00071320"/>
    <w:rsid w:val="0007374F"/>
    <w:rsid w:val="0007386C"/>
    <w:rsid w:val="00073B02"/>
    <w:rsid w:val="00074783"/>
    <w:rsid w:val="00085E56"/>
    <w:rsid w:val="0009010B"/>
    <w:rsid w:val="000A0A7C"/>
    <w:rsid w:val="000A3F1A"/>
    <w:rsid w:val="000A638F"/>
    <w:rsid w:val="000B11FE"/>
    <w:rsid w:val="000B1FD0"/>
    <w:rsid w:val="000B3575"/>
    <w:rsid w:val="000B39AA"/>
    <w:rsid w:val="000B5D07"/>
    <w:rsid w:val="000C0280"/>
    <w:rsid w:val="000C1A38"/>
    <w:rsid w:val="000C42F3"/>
    <w:rsid w:val="000C7982"/>
    <w:rsid w:val="000D0C8D"/>
    <w:rsid w:val="000D180A"/>
    <w:rsid w:val="000D7705"/>
    <w:rsid w:val="000D7CA5"/>
    <w:rsid w:val="000E035B"/>
    <w:rsid w:val="000E099F"/>
    <w:rsid w:val="000E3E44"/>
    <w:rsid w:val="000E50A9"/>
    <w:rsid w:val="000E5451"/>
    <w:rsid w:val="000E64DF"/>
    <w:rsid w:val="000F0204"/>
    <w:rsid w:val="000F63F0"/>
    <w:rsid w:val="000F7883"/>
    <w:rsid w:val="0010390C"/>
    <w:rsid w:val="00106ECF"/>
    <w:rsid w:val="00110609"/>
    <w:rsid w:val="00110A1F"/>
    <w:rsid w:val="00111A65"/>
    <w:rsid w:val="00115C78"/>
    <w:rsid w:val="00117066"/>
    <w:rsid w:val="001176E3"/>
    <w:rsid w:val="00117AD3"/>
    <w:rsid w:val="001231E8"/>
    <w:rsid w:val="00130BAD"/>
    <w:rsid w:val="001325E2"/>
    <w:rsid w:val="00134E83"/>
    <w:rsid w:val="0013658D"/>
    <w:rsid w:val="0013693D"/>
    <w:rsid w:val="0014117D"/>
    <w:rsid w:val="00141752"/>
    <w:rsid w:val="00147106"/>
    <w:rsid w:val="001616F9"/>
    <w:rsid w:val="00162C72"/>
    <w:rsid w:val="00162FDF"/>
    <w:rsid w:val="00166696"/>
    <w:rsid w:val="001676AE"/>
    <w:rsid w:val="00171E12"/>
    <w:rsid w:val="0017501B"/>
    <w:rsid w:val="00180525"/>
    <w:rsid w:val="00180566"/>
    <w:rsid w:val="00186BA1"/>
    <w:rsid w:val="00191250"/>
    <w:rsid w:val="0019190E"/>
    <w:rsid w:val="00192C81"/>
    <w:rsid w:val="00194E83"/>
    <w:rsid w:val="001A7789"/>
    <w:rsid w:val="001A7B52"/>
    <w:rsid w:val="001A7BBA"/>
    <w:rsid w:val="001B05A4"/>
    <w:rsid w:val="001B1397"/>
    <w:rsid w:val="001B5141"/>
    <w:rsid w:val="001C013C"/>
    <w:rsid w:val="001C11E4"/>
    <w:rsid w:val="001C25BE"/>
    <w:rsid w:val="001C2764"/>
    <w:rsid w:val="001C73D0"/>
    <w:rsid w:val="001D21CD"/>
    <w:rsid w:val="001D24D0"/>
    <w:rsid w:val="001D3900"/>
    <w:rsid w:val="001E084F"/>
    <w:rsid w:val="001E1130"/>
    <w:rsid w:val="001E2CC2"/>
    <w:rsid w:val="001E414A"/>
    <w:rsid w:val="001E708D"/>
    <w:rsid w:val="001F10C1"/>
    <w:rsid w:val="001F3471"/>
    <w:rsid w:val="001F5C57"/>
    <w:rsid w:val="001F6866"/>
    <w:rsid w:val="00202853"/>
    <w:rsid w:val="00206D59"/>
    <w:rsid w:val="00207FEE"/>
    <w:rsid w:val="002100FF"/>
    <w:rsid w:val="002142DA"/>
    <w:rsid w:val="0022072F"/>
    <w:rsid w:val="00222D89"/>
    <w:rsid w:val="002255C7"/>
    <w:rsid w:val="00226173"/>
    <w:rsid w:val="00226BEE"/>
    <w:rsid w:val="0022745E"/>
    <w:rsid w:val="002275DD"/>
    <w:rsid w:val="00233F01"/>
    <w:rsid w:val="00240627"/>
    <w:rsid w:val="00241715"/>
    <w:rsid w:val="0024190A"/>
    <w:rsid w:val="00243324"/>
    <w:rsid w:val="00243BE2"/>
    <w:rsid w:val="00245200"/>
    <w:rsid w:val="00245B8F"/>
    <w:rsid w:val="0024783E"/>
    <w:rsid w:val="00250CB8"/>
    <w:rsid w:val="00253DDD"/>
    <w:rsid w:val="002542FE"/>
    <w:rsid w:val="00256938"/>
    <w:rsid w:val="002578E8"/>
    <w:rsid w:val="002578F4"/>
    <w:rsid w:val="00261080"/>
    <w:rsid w:val="00262455"/>
    <w:rsid w:val="0026531F"/>
    <w:rsid w:val="00266456"/>
    <w:rsid w:val="0027056A"/>
    <w:rsid w:val="00281BA9"/>
    <w:rsid w:val="002844B4"/>
    <w:rsid w:val="00285FA5"/>
    <w:rsid w:val="00286763"/>
    <w:rsid w:val="002942AA"/>
    <w:rsid w:val="002944D6"/>
    <w:rsid w:val="0029614A"/>
    <w:rsid w:val="002A129E"/>
    <w:rsid w:val="002A1DDB"/>
    <w:rsid w:val="002A278E"/>
    <w:rsid w:val="002A2FDD"/>
    <w:rsid w:val="002A35DB"/>
    <w:rsid w:val="002A78C9"/>
    <w:rsid w:val="002B41CC"/>
    <w:rsid w:val="002B4AC6"/>
    <w:rsid w:val="002B4F12"/>
    <w:rsid w:val="002B5820"/>
    <w:rsid w:val="002B6D71"/>
    <w:rsid w:val="002B77B0"/>
    <w:rsid w:val="002C022C"/>
    <w:rsid w:val="002C4844"/>
    <w:rsid w:val="002C4BA5"/>
    <w:rsid w:val="002D55A9"/>
    <w:rsid w:val="002E2188"/>
    <w:rsid w:val="002E4E59"/>
    <w:rsid w:val="002F0455"/>
    <w:rsid w:val="002F5459"/>
    <w:rsid w:val="002F6203"/>
    <w:rsid w:val="0030173A"/>
    <w:rsid w:val="003022FB"/>
    <w:rsid w:val="00306EC8"/>
    <w:rsid w:val="0031084C"/>
    <w:rsid w:val="00320C1A"/>
    <w:rsid w:val="00321493"/>
    <w:rsid w:val="003230A7"/>
    <w:rsid w:val="003333C1"/>
    <w:rsid w:val="00333FD0"/>
    <w:rsid w:val="003341B4"/>
    <w:rsid w:val="00335A57"/>
    <w:rsid w:val="003457D4"/>
    <w:rsid w:val="00345EE1"/>
    <w:rsid w:val="00351DD0"/>
    <w:rsid w:val="00355FAB"/>
    <w:rsid w:val="0035786A"/>
    <w:rsid w:val="00366E77"/>
    <w:rsid w:val="00370B4B"/>
    <w:rsid w:val="00371BAE"/>
    <w:rsid w:val="00371D3A"/>
    <w:rsid w:val="003739F3"/>
    <w:rsid w:val="00375396"/>
    <w:rsid w:val="003760DA"/>
    <w:rsid w:val="003766A9"/>
    <w:rsid w:val="0037677F"/>
    <w:rsid w:val="0037795B"/>
    <w:rsid w:val="00384781"/>
    <w:rsid w:val="00385685"/>
    <w:rsid w:val="003867A2"/>
    <w:rsid w:val="00390B95"/>
    <w:rsid w:val="00390C50"/>
    <w:rsid w:val="0039532F"/>
    <w:rsid w:val="003A1762"/>
    <w:rsid w:val="003A255F"/>
    <w:rsid w:val="003A3A18"/>
    <w:rsid w:val="003A4DDE"/>
    <w:rsid w:val="003B1B61"/>
    <w:rsid w:val="003B224A"/>
    <w:rsid w:val="003C0752"/>
    <w:rsid w:val="003C1921"/>
    <w:rsid w:val="003C3598"/>
    <w:rsid w:val="003D1237"/>
    <w:rsid w:val="003D3487"/>
    <w:rsid w:val="003D66B9"/>
    <w:rsid w:val="003E0947"/>
    <w:rsid w:val="003E341F"/>
    <w:rsid w:val="003E7644"/>
    <w:rsid w:val="003F1E87"/>
    <w:rsid w:val="003F3FD9"/>
    <w:rsid w:val="003F73F5"/>
    <w:rsid w:val="003F756E"/>
    <w:rsid w:val="00401388"/>
    <w:rsid w:val="004028F8"/>
    <w:rsid w:val="0041021B"/>
    <w:rsid w:val="00414373"/>
    <w:rsid w:val="00422066"/>
    <w:rsid w:val="0042354F"/>
    <w:rsid w:val="00426BE4"/>
    <w:rsid w:val="00427C71"/>
    <w:rsid w:val="00431D46"/>
    <w:rsid w:val="0043411A"/>
    <w:rsid w:val="004366FF"/>
    <w:rsid w:val="004367A0"/>
    <w:rsid w:val="00440108"/>
    <w:rsid w:val="00442159"/>
    <w:rsid w:val="004445C6"/>
    <w:rsid w:val="00444DE6"/>
    <w:rsid w:val="00446670"/>
    <w:rsid w:val="0045218B"/>
    <w:rsid w:val="00452BFB"/>
    <w:rsid w:val="00454159"/>
    <w:rsid w:val="00456581"/>
    <w:rsid w:val="00456D5E"/>
    <w:rsid w:val="00457B0C"/>
    <w:rsid w:val="00460AAB"/>
    <w:rsid w:val="00461A13"/>
    <w:rsid w:val="00462E9F"/>
    <w:rsid w:val="00464D3A"/>
    <w:rsid w:val="00466857"/>
    <w:rsid w:val="00472096"/>
    <w:rsid w:val="0048382F"/>
    <w:rsid w:val="00483DD3"/>
    <w:rsid w:val="004870F2"/>
    <w:rsid w:val="004878CD"/>
    <w:rsid w:val="004914B2"/>
    <w:rsid w:val="004920D1"/>
    <w:rsid w:val="00493627"/>
    <w:rsid w:val="0049374D"/>
    <w:rsid w:val="00493A92"/>
    <w:rsid w:val="00496451"/>
    <w:rsid w:val="004A08CA"/>
    <w:rsid w:val="004A1C89"/>
    <w:rsid w:val="004A2285"/>
    <w:rsid w:val="004A7290"/>
    <w:rsid w:val="004B0192"/>
    <w:rsid w:val="004B10D7"/>
    <w:rsid w:val="004B34DF"/>
    <w:rsid w:val="004B3879"/>
    <w:rsid w:val="004B68B8"/>
    <w:rsid w:val="004C7C66"/>
    <w:rsid w:val="004C7E7A"/>
    <w:rsid w:val="004D060B"/>
    <w:rsid w:val="004D0939"/>
    <w:rsid w:val="004D19A5"/>
    <w:rsid w:val="004D1C24"/>
    <w:rsid w:val="004D31AD"/>
    <w:rsid w:val="004D4A52"/>
    <w:rsid w:val="004D55A0"/>
    <w:rsid w:val="004E177C"/>
    <w:rsid w:val="004E1B64"/>
    <w:rsid w:val="004E45E9"/>
    <w:rsid w:val="004E646A"/>
    <w:rsid w:val="004F21B5"/>
    <w:rsid w:val="004F3F05"/>
    <w:rsid w:val="00504DE3"/>
    <w:rsid w:val="00506656"/>
    <w:rsid w:val="00506CBA"/>
    <w:rsid w:val="005106F1"/>
    <w:rsid w:val="005157CE"/>
    <w:rsid w:val="00520352"/>
    <w:rsid w:val="005203AF"/>
    <w:rsid w:val="00525ED1"/>
    <w:rsid w:val="00526E19"/>
    <w:rsid w:val="00530A34"/>
    <w:rsid w:val="00532924"/>
    <w:rsid w:val="00537273"/>
    <w:rsid w:val="005453AB"/>
    <w:rsid w:val="005508D5"/>
    <w:rsid w:val="00551386"/>
    <w:rsid w:val="0055462E"/>
    <w:rsid w:val="00555BC5"/>
    <w:rsid w:val="005560E9"/>
    <w:rsid w:val="005567FA"/>
    <w:rsid w:val="00562A30"/>
    <w:rsid w:val="00563D8B"/>
    <w:rsid w:val="0057106F"/>
    <w:rsid w:val="00573413"/>
    <w:rsid w:val="00573F02"/>
    <w:rsid w:val="00575B60"/>
    <w:rsid w:val="005766AC"/>
    <w:rsid w:val="00582431"/>
    <w:rsid w:val="00587392"/>
    <w:rsid w:val="005900DC"/>
    <w:rsid w:val="005915AC"/>
    <w:rsid w:val="00591797"/>
    <w:rsid w:val="00592C3B"/>
    <w:rsid w:val="005945CB"/>
    <w:rsid w:val="005962E6"/>
    <w:rsid w:val="0059636E"/>
    <w:rsid w:val="005B3576"/>
    <w:rsid w:val="005B7849"/>
    <w:rsid w:val="005B78E7"/>
    <w:rsid w:val="005C5332"/>
    <w:rsid w:val="005C6484"/>
    <w:rsid w:val="005D47A1"/>
    <w:rsid w:val="005D5CEA"/>
    <w:rsid w:val="005D6D53"/>
    <w:rsid w:val="005D6EAA"/>
    <w:rsid w:val="005E0DF7"/>
    <w:rsid w:val="005E55C2"/>
    <w:rsid w:val="005E6858"/>
    <w:rsid w:val="005F1D15"/>
    <w:rsid w:val="005F57CA"/>
    <w:rsid w:val="005F751B"/>
    <w:rsid w:val="005F75A9"/>
    <w:rsid w:val="005F7AE4"/>
    <w:rsid w:val="0060473B"/>
    <w:rsid w:val="00606600"/>
    <w:rsid w:val="00611365"/>
    <w:rsid w:val="006119E1"/>
    <w:rsid w:val="00613857"/>
    <w:rsid w:val="00613BE2"/>
    <w:rsid w:val="00614158"/>
    <w:rsid w:val="00615998"/>
    <w:rsid w:val="00616835"/>
    <w:rsid w:val="00621289"/>
    <w:rsid w:val="006213A8"/>
    <w:rsid w:val="00621AD3"/>
    <w:rsid w:val="0062606C"/>
    <w:rsid w:val="0062782E"/>
    <w:rsid w:val="00632D41"/>
    <w:rsid w:val="0063519C"/>
    <w:rsid w:val="0063546F"/>
    <w:rsid w:val="00644584"/>
    <w:rsid w:val="00644825"/>
    <w:rsid w:val="006463A8"/>
    <w:rsid w:val="00646591"/>
    <w:rsid w:val="00647960"/>
    <w:rsid w:val="006518DD"/>
    <w:rsid w:val="006540AE"/>
    <w:rsid w:val="00656786"/>
    <w:rsid w:val="00657E23"/>
    <w:rsid w:val="006610B1"/>
    <w:rsid w:val="00661652"/>
    <w:rsid w:val="0066184F"/>
    <w:rsid w:val="00661B43"/>
    <w:rsid w:val="00672D9A"/>
    <w:rsid w:val="00676358"/>
    <w:rsid w:val="00676976"/>
    <w:rsid w:val="00680228"/>
    <w:rsid w:val="00681237"/>
    <w:rsid w:val="00681401"/>
    <w:rsid w:val="00685E39"/>
    <w:rsid w:val="0068622E"/>
    <w:rsid w:val="006877E6"/>
    <w:rsid w:val="00690FD6"/>
    <w:rsid w:val="00692172"/>
    <w:rsid w:val="00694CC3"/>
    <w:rsid w:val="00695AAD"/>
    <w:rsid w:val="006A232A"/>
    <w:rsid w:val="006A7201"/>
    <w:rsid w:val="006A7D4F"/>
    <w:rsid w:val="006B3B87"/>
    <w:rsid w:val="006C275C"/>
    <w:rsid w:val="006D24C6"/>
    <w:rsid w:val="006D6639"/>
    <w:rsid w:val="006E2966"/>
    <w:rsid w:val="006E4B4D"/>
    <w:rsid w:val="006E6028"/>
    <w:rsid w:val="006E7F69"/>
    <w:rsid w:val="006F05B3"/>
    <w:rsid w:val="006F2414"/>
    <w:rsid w:val="006F30DB"/>
    <w:rsid w:val="00700568"/>
    <w:rsid w:val="007010BE"/>
    <w:rsid w:val="00701178"/>
    <w:rsid w:val="00701E8A"/>
    <w:rsid w:val="007031F9"/>
    <w:rsid w:val="00710E6C"/>
    <w:rsid w:val="00714AE1"/>
    <w:rsid w:val="00716E85"/>
    <w:rsid w:val="007203B7"/>
    <w:rsid w:val="00720AB7"/>
    <w:rsid w:val="007214CF"/>
    <w:rsid w:val="00723B41"/>
    <w:rsid w:val="00723C12"/>
    <w:rsid w:val="00727367"/>
    <w:rsid w:val="00732874"/>
    <w:rsid w:val="00736494"/>
    <w:rsid w:val="0074130B"/>
    <w:rsid w:val="0074209D"/>
    <w:rsid w:val="00745B5F"/>
    <w:rsid w:val="00746EDC"/>
    <w:rsid w:val="00755EF8"/>
    <w:rsid w:val="00756AD6"/>
    <w:rsid w:val="007608E5"/>
    <w:rsid w:val="00761A8A"/>
    <w:rsid w:val="00761ECD"/>
    <w:rsid w:val="0076238E"/>
    <w:rsid w:val="007632D9"/>
    <w:rsid w:val="007634A8"/>
    <w:rsid w:val="00763591"/>
    <w:rsid w:val="0076663F"/>
    <w:rsid w:val="007726E0"/>
    <w:rsid w:val="00772F0D"/>
    <w:rsid w:val="007754FF"/>
    <w:rsid w:val="007802D6"/>
    <w:rsid w:val="00785FC9"/>
    <w:rsid w:val="00787FFB"/>
    <w:rsid w:val="007906FE"/>
    <w:rsid w:val="007907E5"/>
    <w:rsid w:val="0079133B"/>
    <w:rsid w:val="0079238D"/>
    <w:rsid w:val="0079416E"/>
    <w:rsid w:val="00794A5F"/>
    <w:rsid w:val="00794CC7"/>
    <w:rsid w:val="00797D6E"/>
    <w:rsid w:val="007A4366"/>
    <w:rsid w:val="007A442D"/>
    <w:rsid w:val="007A4F5B"/>
    <w:rsid w:val="007A6B77"/>
    <w:rsid w:val="007B5115"/>
    <w:rsid w:val="007B5D45"/>
    <w:rsid w:val="007C2828"/>
    <w:rsid w:val="007C6CD3"/>
    <w:rsid w:val="007D1B67"/>
    <w:rsid w:val="007E054E"/>
    <w:rsid w:val="007E2021"/>
    <w:rsid w:val="007E28CF"/>
    <w:rsid w:val="007E318E"/>
    <w:rsid w:val="007E3528"/>
    <w:rsid w:val="007E527F"/>
    <w:rsid w:val="007E60C7"/>
    <w:rsid w:val="007E69D2"/>
    <w:rsid w:val="007E7A5E"/>
    <w:rsid w:val="007F08F2"/>
    <w:rsid w:val="007F1823"/>
    <w:rsid w:val="007F6E59"/>
    <w:rsid w:val="007F7CE7"/>
    <w:rsid w:val="00800332"/>
    <w:rsid w:val="00800635"/>
    <w:rsid w:val="00803513"/>
    <w:rsid w:val="00805B1C"/>
    <w:rsid w:val="00806ED0"/>
    <w:rsid w:val="008114A2"/>
    <w:rsid w:val="00814A5A"/>
    <w:rsid w:val="0081671F"/>
    <w:rsid w:val="00816A91"/>
    <w:rsid w:val="00817C2E"/>
    <w:rsid w:val="00823482"/>
    <w:rsid w:val="00824F8A"/>
    <w:rsid w:val="00835692"/>
    <w:rsid w:val="00835B76"/>
    <w:rsid w:val="00843893"/>
    <w:rsid w:val="0084505A"/>
    <w:rsid w:val="00845D37"/>
    <w:rsid w:val="00845D53"/>
    <w:rsid w:val="0085046C"/>
    <w:rsid w:val="00851C30"/>
    <w:rsid w:val="00852114"/>
    <w:rsid w:val="00853198"/>
    <w:rsid w:val="00856FD9"/>
    <w:rsid w:val="008618E5"/>
    <w:rsid w:val="008654AE"/>
    <w:rsid w:val="00867E8C"/>
    <w:rsid w:val="008708FE"/>
    <w:rsid w:val="00870BD5"/>
    <w:rsid w:val="00871800"/>
    <w:rsid w:val="00871A0B"/>
    <w:rsid w:val="00871C01"/>
    <w:rsid w:val="00873FAB"/>
    <w:rsid w:val="00880AD3"/>
    <w:rsid w:val="00885104"/>
    <w:rsid w:val="008853AB"/>
    <w:rsid w:val="00886F34"/>
    <w:rsid w:val="00887CE2"/>
    <w:rsid w:val="008911F9"/>
    <w:rsid w:val="00893725"/>
    <w:rsid w:val="008946D0"/>
    <w:rsid w:val="008A22D2"/>
    <w:rsid w:val="008A27A9"/>
    <w:rsid w:val="008A55D1"/>
    <w:rsid w:val="008A6A57"/>
    <w:rsid w:val="008B034B"/>
    <w:rsid w:val="008B116E"/>
    <w:rsid w:val="008B562C"/>
    <w:rsid w:val="008B5CEE"/>
    <w:rsid w:val="008B6535"/>
    <w:rsid w:val="008B680F"/>
    <w:rsid w:val="008C1EF9"/>
    <w:rsid w:val="008C33D5"/>
    <w:rsid w:val="008C3DFF"/>
    <w:rsid w:val="008C4136"/>
    <w:rsid w:val="008D44A7"/>
    <w:rsid w:val="008D49A9"/>
    <w:rsid w:val="008D4CE8"/>
    <w:rsid w:val="008D4F8C"/>
    <w:rsid w:val="008D5521"/>
    <w:rsid w:val="008D6148"/>
    <w:rsid w:val="008D7658"/>
    <w:rsid w:val="008E0248"/>
    <w:rsid w:val="008E1C45"/>
    <w:rsid w:val="008E224F"/>
    <w:rsid w:val="008E2F77"/>
    <w:rsid w:val="008E3BA3"/>
    <w:rsid w:val="008E6565"/>
    <w:rsid w:val="008F073C"/>
    <w:rsid w:val="008F44B8"/>
    <w:rsid w:val="0090116C"/>
    <w:rsid w:val="009016B7"/>
    <w:rsid w:val="009021DD"/>
    <w:rsid w:val="0090552B"/>
    <w:rsid w:val="00906E4D"/>
    <w:rsid w:val="00912377"/>
    <w:rsid w:val="009161BE"/>
    <w:rsid w:val="00920D68"/>
    <w:rsid w:val="0092175B"/>
    <w:rsid w:val="00925298"/>
    <w:rsid w:val="00925399"/>
    <w:rsid w:val="0093458D"/>
    <w:rsid w:val="00934B1C"/>
    <w:rsid w:val="0093665A"/>
    <w:rsid w:val="009417A1"/>
    <w:rsid w:val="009465D2"/>
    <w:rsid w:val="00963904"/>
    <w:rsid w:val="00964B7B"/>
    <w:rsid w:val="00965F88"/>
    <w:rsid w:val="009662FA"/>
    <w:rsid w:val="00967027"/>
    <w:rsid w:val="00970BA6"/>
    <w:rsid w:val="009717C8"/>
    <w:rsid w:val="009739F4"/>
    <w:rsid w:val="00974ABE"/>
    <w:rsid w:val="00975730"/>
    <w:rsid w:val="009771FB"/>
    <w:rsid w:val="009777B5"/>
    <w:rsid w:val="00981721"/>
    <w:rsid w:val="00983E2E"/>
    <w:rsid w:val="009909A7"/>
    <w:rsid w:val="00992263"/>
    <w:rsid w:val="00992E31"/>
    <w:rsid w:val="009934D8"/>
    <w:rsid w:val="0099397B"/>
    <w:rsid w:val="00994C1A"/>
    <w:rsid w:val="00994CB7"/>
    <w:rsid w:val="00996205"/>
    <w:rsid w:val="009975EF"/>
    <w:rsid w:val="009A44F9"/>
    <w:rsid w:val="009A47E4"/>
    <w:rsid w:val="009A48AA"/>
    <w:rsid w:val="009B045C"/>
    <w:rsid w:val="009B0A78"/>
    <w:rsid w:val="009B1524"/>
    <w:rsid w:val="009B2379"/>
    <w:rsid w:val="009B4165"/>
    <w:rsid w:val="009B41D6"/>
    <w:rsid w:val="009B4DF8"/>
    <w:rsid w:val="009B524C"/>
    <w:rsid w:val="009B5376"/>
    <w:rsid w:val="009B67B1"/>
    <w:rsid w:val="009B780B"/>
    <w:rsid w:val="009C0ABB"/>
    <w:rsid w:val="009C1AE0"/>
    <w:rsid w:val="009C254C"/>
    <w:rsid w:val="009C440C"/>
    <w:rsid w:val="009D1B42"/>
    <w:rsid w:val="009D2BB2"/>
    <w:rsid w:val="009D3E97"/>
    <w:rsid w:val="009D650C"/>
    <w:rsid w:val="009E0016"/>
    <w:rsid w:val="009E0585"/>
    <w:rsid w:val="009E1F7D"/>
    <w:rsid w:val="009E2FB8"/>
    <w:rsid w:val="00A033BB"/>
    <w:rsid w:val="00A05A12"/>
    <w:rsid w:val="00A05FA3"/>
    <w:rsid w:val="00A1112A"/>
    <w:rsid w:val="00A13C56"/>
    <w:rsid w:val="00A15C92"/>
    <w:rsid w:val="00A16622"/>
    <w:rsid w:val="00A21DDE"/>
    <w:rsid w:val="00A27E50"/>
    <w:rsid w:val="00A30189"/>
    <w:rsid w:val="00A30BFD"/>
    <w:rsid w:val="00A3623F"/>
    <w:rsid w:val="00A3625F"/>
    <w:rsid w:val="00A362A6"/>
    <w:rsid w:val="00A47E9D"/>
    <w:rsid w:val="00A51781"/>
    <w:rsid w:val="00A54CAC"/>
    <w:rsid w:val="00A57CF1"/>
    <w:rsid w:val="00A61304"/>
    <w:rsid w:val="00A6358E"/>
    <w:rsid w:val="00A64414"/>
    <w:rsid w:val="00A66E0E"/>
    <w:rsid w:val="00A66FFA"/>
    <w:rsid w:val="00A74ECA"/>
    <w:rsid w:val="00A8014A"/>
    <w:rsid w:val="00A8226B"/>
    <w:rsid w:val="00A84215"/>
    <w:rsid w:val="00A84D98"/>
    <w:rsid w:val="00A9219D"/>
    <w:rsid w:val="00A945CA"/>
    <w:rsid w:val="00A9766B"/>
    <w:rsid w:val="00AA68FF"/>
    <w:rsid w:val="00AB043D"/>
    <w:rsid w:val="00AB04A2"/>
    <w:rsid w:val="00AB06E5"/>
    <w:rsid w:val="00AB3CCF"/>
    <w:rsid w:val="00AB4442"/>
    <w:rsid w:val="00AC0329"/>
    <w:rsid w:val="00AC2A32"/>
    <w:rsid w:val="00AC452B"/>
    <w:rsid w:val="00AC4611"/>
    <w:rsid w:val="00AC7060"/>
    <w:rsid w:val="00AD7EDD"/>
    <w:rsid w:val="00AE1266"/>
    <w:rsid w:val="00AE2156"/>
    <w:rsid w:val="00AE2203"/>
    <w:rsid w:val="00AE2FE5"/>
    <w:rsid w:val="00AE6CA0"/>
    <w:rsid w:val="00AE6DE6"/>
    <w:rsid w:val="00AF1045"/>
    <w:rsid w:val="00AF18FB"/>
    <w:rsid w:val="00AF2D20"/>
    <w:rsid w:val="00AF304D"/>
    <w:rsid w:val="00B00E6F"/>
    <w:rsid w:val="00B01668"/>
    <w:rsid w:val="00B03CDD"/>
    <w:rsid w:val="00B0514D"/>
    <w:rsid w:val="00B0655F"/>
    <w:rsid w:val="00B067B9"/>
    <w:rsid w:val="00B06E99"/>
    <w:rsid w:val="00B0733B"/>
    <w:rsid w:val="00B1785F"/>
    <w:rsid w:val="00B2120F"/>
    <w:rsid w:val="00B25439"/>
    <w:rsid w:val="00B268CC"/>
    <w:rsid w:val="00B26AF4"/>
    <w:rsid w:val="00B30FFA"/>
    <w:rsid w:val="00B31370"/>
    <w:rsid w:val="00B32C09"/>
    <w:rsid w:val="00B35A40"/>
    <w:rsid w:val="00B35C84"/>
    <w:rsid w:val="00B36006"/>
    <w:rsid w:val="00B5312D"/>
    <w:rsid w:val="00B61AF8"/>
    <w:rsid w:val="00B63972"/>
    <w:rsid w:val="00B72280"/>
    <w:rsid w:val="00B72479"/>
    <w:rsid w:val="00B74687"/>
    <w:rsid w:val="00B75C60"/>
    <w:rsid w:val="00B81D80"/>
    <w:rsid w:val="00B85C08"/>
    <w:rsid w:val="00B87728"/>
    <w:rsid w:val="00B954F2"/>
    <w:rsid w:val="00B965E7"/>
    <w:rsid w:val="00BA14D0"/>
    <w:rsid w:val="00BA235A"/>
    <w:rsid w:val="00BA2CC2"/>
    <w:rsid w:val="00BA2FC2"/>
    <w:rsid w:val="00BA47B6"/>
    <w:rsid w:val="00BA4D3F"/>
    <w:rsid w:val="00BB1195"/>
    <w:rsid w:val="00BB1E38"/>
    <w:rsid w:val="00BB35E8"/>
    <w:rsid w:val="00BC00CB"/>
    <w:rsid w:val="00BC4A99"/>
    <w:rsid w:val="00BC724D"/>
    <w:rsid w:val="00BD2B8B"/>
    <w:rsid w:val="00BD55BC"/>
    <w:rsid w:val="00BD5A25"/>
    <w:rsid w:val="00BE0194"/>
    <w:rsid w:val="00BE3F85"/>
    <w:rsid w:val="00BE4C4E"/>
    <w:rsid w:val="00BE537E"/>
    <w:rsid w:val="00BE53E6"/>
    <w:rsid w:val="00BF04D6"/>
    <w:rsid w:val="00BF09A3"/>
    <w:rsid w:val="00BF1160"/>
    <w:rsid w:val="00BF1F44"/>
    <w:rsid w:val="00BF4D6B"/>
    <w:rsid w:val="00BF58D3"/>
    <w:rsid w:val="00C05ED5"/>
    <w:rsid w:val="00C061F7"/>
    <w:rsid w:val="00C10905"/>
    <w:rsid w:val="00C10915"/>
    <w:rsid w:val="00C113FD"/>
    <w:rsid w:val="00C12DAD"/>
    <w:rsid w:val="00C1436F"/>
    <w:rsid w:val="00C16E36"/>
    <w:rsid w:val="00C17316"/>
    <w:rsid w:val="00C210FD"/>
    <w:rsid w:val="00C22740"/>
    <w:rsid w:val="00C24D56"/>
    <w:rsid w:val="00C26056"/>
    <w:rsid w:val="00C27364"/>
    <w:rsid w:val="00C31066"/>
    <w:rsid w:val="00C31330"/>
    <w:rsid w:val="00C3176A"/>
    <w:rsid w:val="00C34F3A"/>
    <w:rsid w:val="00C35C0F"/>
    <w:rsid w:val="00C379BB"/>
    <w:rsid w:val="00C4064F"/>
    <w:rsid w:val="00C40785"/>
    <w:rsid w:val="00C43B24"/>
    <w:rsid w:val="00C50CCA"/>
    <w:rsid w:val="00C53C2A"/>
    <w:rsid w:val="00C57D5F"/>
    <w:rsid w:val="00C6181E"/>
    <w:rsid w:val="00C63D07"/>
    <w:rsid w:val="00C665C2"/>
    <w:rsid w:val="00C6737C"/>
    <w:rsid w:val="00C718CE"/>
    <w:rsid w:val="00C71A9E"/>
    <w:rsid w:val="00C72034"/>
    <w:rsid w:val="00C73C18"/>
    <w:rsid w:val="00C766E7"/>
    <w:rsid w:val="00C80407"/>
    <w:rsid w:val="00C83116"/>
    <w:rsid w:val="00C842DB"/>
    <w:rsid w:val="00C8591D"/>
    <w:rsid w:val="00C86537"/>
    <w:rsid w:val="00C86A28"/>
    <w:rsid w:val="00C87CBC"/>
    <w:rsid w:val="00C9325B"/>
    <w:rsid w:val="00C95FED"/>
    <w:rsid w:val="00CA2347"/>
    <w:rsid w:val="00CA3DAC"/>
    <w:rsid w:val="00CB1D61"/>
    <w:rsid w:val="00CB372F"/>
    <w:rsid w:val="00CC2718"/>
    <w:rsid w:val="00CC2B56"/>
    <w:rsid w:val="00CD29A2"/>
    <w:rsid w:val="00CD47B7"/>
    <w:rsid w:val="00CD68AE"/>
    <w:rsid w:val="00CD6B32"/>
    <w:rsid w:val="00CD7A84"/>
    <w:rsid w:val="00CD7CCD"/>
    <w:rsid w:val="00CE20FD"/>
    <w:rsid w:val="00CE2882"/>
    <w:rsid w:val="00CE45BA"/>
    <w:rsid w:val="00CE632F"/>
    <w:rsid w:val="00CF08B3"/>
    <w:rsid w:val="00CF3FBD"/>
    <w:rsid w:val="00CF4B8A"/>
    <w:rsid w:val="00CF7A3D"/>
    <w:rsid w:val="00CF7FC5"/>
    <w:rsid w:val="00D01D21"/>
    <w:rsid w:val="00D05692"/>
    <w:rsid w:val="00D1378A"/>
    <w:rsid w:val="00D14705"/>
    <w:rsid w:val="00D15BF5"/>
    <w:rsid w:val="00D2038E"/>
    <w:rsid w:val="00D21CCF"/>
    <w:rsid w:val="00D26430"/>
    <w:rsid w:val="00D2704B"/>
    <w:rsid w:val="00D27A68"/>
    <w:rsid w:val="00D3180D"/>
    <w:rsid w:val="00D33433"/>
    <w:rsid w:val="00D34CB2"/>
    <w:rsid w:val="00D3644F"/>
    <w:rsid w:val="00D3673A"/>
    <w:rsid w:val="00D44A48"/>
    <w:rsid w:val="00D45B0B"/>
    <w:rsid w:val="00D464F0"/>
    <w:rsid w:val="00D47997"/>
    <w:rsid w:val="00D47E10"/>
    <w:rsid w:val="00D50218"/>
    <w:rsid w:val="00D5090F"/>
    <w:rsid w:val="00D544AF"/>
    <w:rsid w:val="00D556BD"/>
    <w:rsid w:val="00D55F11"/>
    <w:rsid w:val="00D57167"/>
    <w:rsid w:val="00D57AF3"/>
    <w:rsid w:val="00D63616"/>
    <w:rsid w:val="00D66B3D"/>
    <w:rsid w:val="00D71F1E"/>
    <w:rsid w:val="00D73533"/>
    <w:rsid w:val="00D7358B"/>
    <w:rsid w:val="00D80B37"/>
    <w:rsid w:val="00D826D3"/>
    <w:rsid w:val="00D843D4"/>
    <w:rsid w:val="00D85494"/>
    <w:rsid w:val="00D86809"/>
    <w:rsid w:val="00D936EB"/>
    <w:rsid w:val="00D95324"/>
    <w:rsid w:val="00DA1E27"/>
    <w:rsid w:val="00DA3085"/>
    <w:rsid w:val="00DA30FA"/>
    <w:rsid w:val="00DA6C17"/>
    <w:rsid w:val="00DB0E98"/>
    <w:rsid w:val="00DB4765"/>
    <w:rsid w:val="00DB4DF3"/>
    <w:rsid w:val="00DB539A"/>
    <w:rsid w:val="00DB5A85"/>
    <w:rsid w:val="00DC033D"/>
    <w:rsid w:val="00DC1104"/>
    <w:rsid w:val="00DC2C31"/>
    <w:rsid w:val="00DC5746"/>
    <w:rsid w:val="00DD01AD"/>
    <w:rsid w:val="00DD1B1D"/>
    <w:rsid w:val="00DD3961"/>
    <w:rsid w:val="00DD45E0"/>
    <w:rsid w:val="00DD66E8"/>
    <w:rsid w:val="00DD7A9C"/>
    <w:rsid w:val="00DE4B8E"/>
    <w:rsid w:val="00DE563B"/>
    <w:rsid w:val="00DE6A26"/>
    <w:rsid w:val="00DF21DC"/>
    <w:rsid w:val="00DF469C"/>
    <w:rsid w:val="00DF4E7E"/>
    <w:rsid w:val="00DF5BD9"/>
    <w:rsid w:val="00DF69C0"/>
    <w:rsid w:val="00E03EFD"/>
    <w:rsid w:val="00E043F9"/>
    <w:rsid w:val="00E0699A"/>
    <w:rsid w:val="00E075FE"/>
    <w:rsid w:val="00E07B43"/>
    <w:rsid w:val="00E10C75"/>
    <w:rsid w:val="00E17A73"/>
    <w:rsid w:val="00E2207E"/>
    <w:rsid w:val="00E222A3"/>
    <w:rsid w:val="00E237AE"/>
    <w:rsid w:val="00E27410"/>
    <w:rsid w:val="00E348FF"/>
    <w:rsid w:val="00E355DB"/>
    <w:rsid w:val="00E3689E"/>
    <w:rsid w:val="00E36ED3"/>
    <w:rsid w:val="00E372E8"/>
    <w:rsid w:val="00E44E75"/>
    <w:rsid w:val="00E51F8A"/>
    <w:rsid w:val="00E52C82"/>
    <w:rsid w:val="00E52E66"/>
    <w:rsid w:val="00E555F3"/>
    <w:rsid w:val="00E5648D"/>
    <w:rsid w:val="00E622DF"/>
    <w:rsid w:val="00E66043"/>
    <w:rsid w:val="00E66054"/>
    <w:rsid w:val="00E67781"/>
    <w:rsid w:val="00E71B66"/>
    <w:rsid w:val="00E72905"/>
    <w:rsid w:val="00E813C0"/>
    <w:rsid w:val="00E81E3D"/>
    <w:rsid w:val="00E85B21"/>
    <w:rsid w:val="00E91C89"/>
    <w:rsid w:val="00E92A8F"/>
    <w:rsid w:val="00E9531E"/>
    <w:rsid w:val="00EA29E8"/>
    <w:rsid w:val="00EA3E2D"/>
    <w:rsid w:val="00EA5C80"/>
    <w:rsid w:val="00EA75A7"/>
    <w:rsid w:val="00EA7E98"/>
    <w:rsid w:val="00EB0584"/>
    <w:rsid w:val="00EB3B1D"/>
    <w:rsid w:val="00EB3BDB"/>
    <w:rsid w:val="00EC018C"/>
    <w:rsid w:val="00EC136D"/>
    <w:rsid w:val="00EC65EF"/>
    <w:rsid w:val="00EC7898"/>
    <w:rsid w:val="00ED0DF5"/>
    <w:rsid w:val="00ED1647"/>
    <w:rsid w:val="00ED1B9A"/>
    <w:rsid w:val="00EE0CE5"/>
    <w:rsid w:val="00EE14E2"/>
    <w:rsid w:val="00EE21CF"/>
    <w:rsid w:val="00EE2597"/>
    <w:rsid w:val="00EE44CD"/>
    <w:rsid w:val="00EF27C5"/>
    <w:rsid w:val="00EF7D3A"/>
    <w:rsid w:val="00F031F2"/>
    <w:rsid w:val="00F057B5"/>
    <w:rsid w:val="00F06255"/>
    <w:rsid w:val="00F06865"/>
    <w:rsid w:val="00F06F4F"/>
    <w:rsid w:val="00F1268A"/>
    <w:rsid w:val="00F168CE"/>
    <w:rsid w:val="00F24DD5"/>
    <w:rsid w:val="00F316EC"/>
    <w:rsid w:val="00F3554E"/>
    <w:rsid w:val="00F36320"/>
    <w:rsid w:val="00F4294C"/>
    <w:rsid w:val="00F42ADA"/>
    <w:rsid w:val="00F44E90"/>
    <w:rsid w:val="00F450E2"/>
    <w:rsid w:val="00F4528D"/>
    <w:rsid w:val="00F456F3"/>
    <w:rsid w:val="00F45E91"/>
    <w:rsid w:val="00F46D96"/>
    <w:rsid w:val="00F47470"/>
    <w:rsid w:val="00F552DA"/>
    <w:rsid w:val="00F55FC3"/>
    <w:rsid w:val="00F575FF"/>
    <w:rsid w:val="00F57CB7"/>
    <w:rsid w:val="00F60078"/>
    <w:rsid w:val="00F702E2"/>
    <w:rsid w:val="00F7359C"/>
    <w:rsid w:val="00F807BD"/>
    <w:rsid w:val="00F81FF6"/>
    <w:rsid w:val="00F83364"/>
    <w:rsid w:val="00F83718"/>
    <w:rsid w:val="00F83B6A"/>
    <w:rsid w:val="00F8479F"/>
    <w:rsid w:val="00F93742"/>
    <w:rsid w:val="00F940F4"/>
    <w:rsid w:val="00F948C1"/>
    <w:rsid w:val="00F95C0F"/>
    <w:rsid w:val="00FA1B4A"/>
    <w:rsid w:val="00FA7F51"/>
    <w:rsid w:val="00FB2797"/>
    <w:rsid w:val="00FB3E72"/>
    <w:rsid w:val="00FC0AC0"/>
    <w:rsid w:val="00FC478F"/>
    <w:rsid w:val="00FC6720"/>
    <w:rsid w:val="00FD2ABC"/>
    <w:rsid w:val="00FD414A"/>
    <w:rsid w:val="00FD4FE0"/>
    <w:rsid w:val="00FE028A"/>
    <w:rsid w:val="00FE0399"/>
    <w:rsid w:val="00FE1EC5"/>
    <w:rsid w:val="00FE282D"/>
    <w:rsid w:val="00FE3814"/>
    <w:rsid w:val="00FE4CCB"/>
    <w:rsid w:val="00FF31CA"/>
    <w:rsid w:val="00FF35A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C505"/>
  <w15:chartTrackingRefBased/>
  <w15:docId w15:val="{66444A66-2D98-4F1B-8A61-7B195F7D9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link w:val="Pealkiri1Mrk"/>
    <w:uiPriority w:val="9"/>
    <w:qFormat/>
    <w:rsid w:val="004366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next w:val="Normaallaad"/>
    <w:link w:val="Pealkiri2Mrk"/>
    <w:uiPriority w:val="9"/>
    <w:unhideWhenUsed/>
    <w:qFormat/>
    <w:rsid w:val="00064F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next w:val="Normaallaad"/>
    <w:link w:val="Pealkiri3Mrk"/>
    <w:uiPriority w:val="9"/>
    <w:unhideWhenUsed/>
    <w:qFormat/>
    <w:rsid w:val="00CB37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Pealkiri4">
    <w:name w:val="heading 4"/>
    <w:basedOn w:val="Normaallaad"/>
    <w:next w:val="Normaallaad"/>
    <w:link w:val="Pealkiri4Mrk"/>
    <w:uiPriority w:val="9"/>
    <w:unhideWhenUsed/>
    <w:qFormat/>
    <w:rsid w:val="00CB37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Pealkiri5">
    <w:name w:val="heading 5"/>
    <w:basedOn w:val="Normaallaad"/>
    <w:next w:val="Normaallaad"/>
    <w:link w:val="Pealkiri5Mrk"/>
    <w:uiPriority w:val="9"/>
    <w:unhideWhenUsed/>
    <w:qFormat/>
    <w:rsid w:val="003A1762"/>
    <w:pPr>
      <w:keepNext/>
      <w:keepLines/>
      <w:spacing w:before="40" w:after="0"/>
      <w:outlineLvl w:val="4"/>
    </w:pPr>
    <w:rPr>
      <w:rFonts w:asciiTheme="majorHAnsi" w:eastAsiaTheme="majorEastAsia" w:hAnsiTheme="majorHAnsi" w:cstheme="majorBidi"/>
      <w:color w:val="2E74B5" w:themeColor="accent1" w:themeShade="BF"/>
    </w:rPr>
  </w:style>
  <w:style w:type="paragraph" w:styleId="Pealkiri6">
    <w:name w:val="heading 6"/>
    <w:basedOn w:val="Normaallaad"/>
    <w:next w:val="Normaallaad"/>
    <w:link w:val="Pealkiri6Mrk"/>
    <w:uiPriority w:val="9"/>
    <w:unhideWhenUsed/>
    <w:qFormat/>
    <w:rsid w:val="00D45B0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AF1045"/>
    <w:pPr>
      <w:ind w:left="720"/>
      <w:contextualSpacing/>
    </w:pPr>
  </w:style>
  <w:style w:type="character" w:styleId="Hperlink">
    <w:name w:val="Hyperlink"/>
    <w:basedOn w:val="Liguvaikefont"/>
    <w:uiPriority w:val="99"/>
    <w:unhideWhenUsed/>
    <w:rsid w:val="006C275C"/>
    <w:rPr>
      <w:color w:val="0563C1" w:themeColor="hyperlink"/>
      <w:u w:val="single"/>
    </w:rPr>
  </w:style>
  <w:style w:type="paragraph" w:styleId="Jutumullitekst">
    <w:name w:val="Balloon Text"/>
    <w:basedOn w:val="Normaallaad"/>
    <w:link w:val="JutumullitekstMrk"/>
    <w:uiPriority w:val="99"/>
    <w:semiHidden/>
    <w:unhideWhenUsed/>
    <w:rsid w:val="002E4E59"/>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2E4E59"/>
    <w:rPr>
      <w:rFonts w:ascii="Segoe UI" w:hAnsi="Segoe UI" w:cs="Segoe UI"/>
      <w:sz w:val="18"/>
      <w:szCs w:val="18"/>
    </w:rPr>
  </w:style>
  <w:style w:type="character" w:styleId="Kommentaariviide">
    <w:name w:val="annotation reference"/>
    <w:basedOn w:val="Liguvaikefont"/>
    <w:uiPriority w:val="99"/>
    <w:semiHidden/>
    <w:unhideWhenUsed/>
    <w:rsid w:val="00414373"/>
    <w:rPr>
      <w:sz w:val="16"/>
      <w:szCs w:val="16"/>
    </w:rPr>
  </w:style>
  <w:style w:type="paragraph" w:styleId="Kommentaaritekst">
    <w:name w:val="annotation text"/>
    <w:basedOn w:val="Normaallaad"/>
    <w:link w:val="KommentaaritekstMrk"/>
    <w:uiPriority w:val="99"/>
    <w:unhideWhenUsed/>
    <w:rsid w:val="00414373"/>
    <w:pPr>
      <w:spacing w:line="240" w:lineRule="auto"/>
    </w:pPr>
    <w:rPr>
      <w:sz w:val="20"/>
      <w:szCs w:val="20"/>
    </w:rPr>
  </w:style>
  <w:style w:type="character" w:customStyle="1" w:styleId="KommentaaritekstMrk">
    <w:name w:val="Kommentaari tekst Märk"/>
    <w:basedOn w:val="Liguvaikefont"/>
    <w:link w:val="Kommentaaritekst"/>
    <w:uiPriority w:val="99"/>
    <w:rsid w:val="00414373"/>
    <w:rPr>
      <w:sz w:val="20"/>
      <w:szCs w:val="20"/>
    </w:rPr>
  </w:style>
  <w:style w:type="paragraph" w:styleId="Kommentaariteema">
    <w:name w:val="annotation subject"/>
    <w:basedOn w:val="Kommentaaritekst"/>
    <w:next w:val="Kommentaaritekst"/>
    <w:link w:val="KommentaariteemaMrk"/>
    <w:uiPriority w:val="99"/>
    <w:semiHidden/>
    <w:unhideWhenUsed/>
    <w:rsid w:val="00414373"/>
    <w:rPr>
      <w:b/>
      <w:bCs/>
    </w:rPr>
  </w:style>
  <w:style w:type="character" w:customStyle="1" w:styleId="KommentaariteemaMrk">
    <w:name w:val="Kommentaari teema Märk"/>
    <w:basedOn w:val="KommentaaritekstMrk"/>
    <w:link w:val="Kommentaariteema"/>
    <w:uiPriority w:val="99"/>
    <w:semiHidden/>
    <w:rsid w:val="00414373"/>
    <w:rPr>
      <w:b/>
      <w:bCs/>
      <w:sz w:val="20"/>
      <w:szCs w:val="20"/>
    </w:rPr>
  </w:style>
  <w:style w:type="character" w:styleId="Klastatudhperlink">
    <w:name w:val="FollowedHyperlink"/>
    <w:basedOn w:val="Liguvaikefont"/>
    <w:uiPriority w:val="99"/>
    <w:semiHidden/>
    <w:unhideWhenUsed/>
    <w:rsid w:val="00A47E9D"/>
    <w:rPr>
      <w:color w:val="954F72" w:themeColor="followedHyperlink"/>
      <w:u w:val="single"/>
    </w:rPr>
  </w:style>
  <w:style w:type="character" w:customStyle="1" w:styleId="Pealkiri1Mrk">
    <w:name w:val="Pealkiri 1 Märk"/>
    <w:basedOn w:val="Liguvaikefont"/>
    <w:link w:val="Pealkiri1"/>
    <w:uiPriority w:val="9"/>
    <w:rsid w:val="004366FF"/>
    <w:rPr>
      <w:rFonts w:asciiTheme="majorHAnsi" w:eastAsiaTheme="majorEastAsia" w:hAnsiTheme="majorHAnsi" w:cstheme="majorBidi"/>
      <w:color w:val="2E74B5" w:themeColor="accent1" w:themeShade="BF"/>
      <w:sz w:val="32"/>
      <w:szCs w:val="32"/>
    </w:rPr>
  </w:style>
  <w:style w:type="paragraph" w:styleId="Sisukorrapealkiri">
    <w:name w:val="TOC Heading"/>
    <w:basedOn w:val="Pealkiri1"/>
    <w:next w:val="Normaallaad"/>
    <w:uiPriority w:val="39"/>
    <w:unhideWhenUsed/>
    <w:qFormat/>
    <w:rsid w:val="009417A1"/>
    <w:pPr>
      <w:outlineLvl w:val="9"/>
    </w:pPr>
    <w:rPr>
      <w:lang w:eastAsia="et-EE"/>
    </w:rPr>
  </w:style>
  <w:style w:type="paragraph" w:styleId="SK1">
    <w:name w:val="toc 1"/>
    <w:basedOn w:val="Normaallaad"/>
    <w:next w:val="Normaallaad"/>
    <w:autoRedefine/>
    <w:uiPriority w:val="39"/>
    <w:unhideWhenUsed/>
    <w:rsid w:val="009417A1"/>
    <w:pPr>
      <w:spacing w:after="100"/>
    </w:pPr>
  </w:style>
  <w:style w:type="character" w:customStyle="1" w:styleId="Pealkiri2Mrk">
    <w:name w:val="Pealkiri 2 Märk"/>
    <w:basedOn w:val="Liguvaikefont"/>
    <w:link w:val="Pealkiri2"/>
    <w:uiPriority w:val="9"/>
    <w:rsid w:val="00064F1A"/>
    <w:rPr>
      <w:rFonts w:asciiTheme="majorHAnsi" w:eastAsiaTheme="majorEastAsia" w:hAnsiTheme="majorHAnsi" w:cstheme="majorBidi"/>
      <w:color w:val="2E74B5" w:themeColor="accent1" w:themeShade="BF"/>
      <w:sz w:val="26"/>
      <w:szCs w:val="26"/>
    </w:rPr>
  </w:style>
  <w:style w:type="paragraph" w:styleId="SK2">
    <w:name w:val="toc 2"/>
    <w:basedOn w:val="Normaallaad"/>
    <w:next w:val="Normaallaad"/>
    <w:autoRedefine/>
    <w:uiPriority w:val="39"/>
    <w:unhideWhenUsed/>
    <w:rsid w:val="00064F1A"/>
    <w:pPr>
      <w:spacing w:after="100"/>
      <w:ind w:left="220"/>
    </w:pPr>
  </w:style>
  <w:style w:type="table" w:styleId="Kontuurtabel">
    <w:name w:val="Table Grid"/>
    <w:basedOn w:val="Normaaltabel"/>
    <w:uiPriority w:val="39"/>
    <w:rsid w:val="00D13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lmrkusetekst">
    <w:name w:val="footnote text"/>
    <w:basedOn w:val="Normaallaad"/>
    <w:link w:val="AllmrkusetekstMrk"/>
    <w:uiPriority w:val="99"/>
    <w:unhideWhenUsed/>
    <w:rsid w:val="006D24C6"/>
    <w:pPr>
      <w:spacing w:after="0" w:line="240" w:lineRule="auto"/>
    </w:pPr>
    <w:rPr>
      <w:sz w:val="20"/>
      <w:szCs w:val="20"/>
    </w:rPr>
  </w:style>
  <w:style w:type="character" w:customStyle="1" w:styleId="AllmrkusetekstMrk">
    <w:name w:val="Allmärkuse tekst Märk"/>
    <w:basedOn w:val="Liguvaikefont"/>
    <w:link w:val="Allmrkusetekst"/>
    <w:uiPriority w:val="99"/>
    <w:rsid w:val="006D24C6"/>
    <w:rPr>
      <w:sz w:val="20"/>
      <w:szCs w:val="20"/>
    </w:rPr>
  </w:style>
  <w:style w:type="character" w:styleId="Allmrkuseviide">
    <w:name w:val="footnote reference"/>
    <w:basedOn w:val="Liguvaikefont"/>
    <w:uiPriority w:val="99"/>
    <w:semiHidden/>
    <w:unhideWhenUsed/>
    <w:rsid w:val="006D24C6"/>
    <w:rPr>
      <w:vertAlign w:val="superscript"/>
    </w:rPr>
  </w:style>
  <w:style w:type="paragraph" w:customStyle="1" w:styleId="Default">
    <w:name w:val="Default"/>
    <w:rsid w:val="00AE1266"/>
    <w:pPr>
      <w:autoSpaceDE w:val="0"/>
      <w:autoSpaceDN w:val="0"/>
      <w:adjustRightInd w:val="0"/>
      <w:spacing w:before="80" w:after="80" w:line="247" w:lineRule="auto"/>
      <w:jc w:val="both"/>
    </w:pPr>
    <w:rPr>
      <w:rFonts w:ascii="Times New Roman" w:eastAsia="Times New Roman" w:hAnsi="Times New Roman" w:cs="Times New Roman"/>
      <w:color w:val="000000"/>
      <w:sz w:val="24"/>
      <w:szCs w:val="24"/>
    </w:rPr>
  </w:style>
  <w:style w:type="paragraph" w:styleId="Normaallaadveeb">
    <w:name w:val="Normal (Web)"/>
    <w:basedOn w:val="Normaallaad"/>
    <w:uiPriority w:val="99"/>
    <w:unhideWhenUsed/>
    <w:rsid w:val="00AE1266"/>
    <w:pPr>
      <w:spacing w:before="100" w:beforeAutospacing="1" w:after="100" w:afterAutospacing="1" w:line="247" w:lineRule="auto"/>
      <w:jc w:val="both"/>
    </w:pPr>
    <w:rPr>
      <w:rFonts w:ascii="Times New Roman" w:eastAsia="Times New Roman" w:hAnsi="Times New Roman" w:cs="Times New Roman"/>
      <w:sz w:val="24"/>
      <w:szCs w:val="24"/>
      <w:lang w:eastAsia="et-EE"/>
    </w:rPr>
  </w:style>
  <w:style w:type="character" w:customStyle="1" w:styleId="tyhik">
    <w:name w:val="tyhik"/>
    <w:basedOn w:val="Liguvaikefont"/>
    <w:rsid w:val="003F756E"/>
  </w:style>
  <w:style w:type="paragraph" w:styleId="Vahedeta">
    <w:name w:val="No Spacing"/>
    <w:uiPriority w:val="1"/>
    <w:qFormat/>
    <w:rsid w:val="008A6A57"/>
    <w:pPr>
      <w:spacing w:after="0" w:line="240" w:lineRule="auto"/>
    </w:pPr>
    <w:rPr>
      <w:rFonts w:ascii="Calibri" w:eastAsiaTheme="minorEastAsia" w:hAnsi="Calibri" w:cs="Times New Roman"/>
      <w:u w:color="000000"/>
    </w:rPr>
  </w:style>
  <w:style w:type="character" w:styleId="Tugev">
    <w:name w:val="Strong"/>
    <w:basedOn w:val="Liguvaikefont"/>
    <w:uiPriority w:val="22"/>
    <w:qFormat/>
    <w:rsid w:val="008A6A57"/>
    <w:rPr>
      <w:b/>
      <w:bCs/>
    </w:rPr>
  </w:style>
  <w:style w:type="character" w:styleId="Rhutus">
    <w:name w:val="Emphasis"/>
    <w:basedOn w:val="Liguvaikefont"/>
    <w:uiPriority w:val="20"/>
    <w:qFormat/>
    <w:rsid w:val="008A6A57"/>
    <w:rPr>
      <w:i/>
      <w:iCs/>
    </w:rPr>
  </w:style>
  <w:style w:type="table" w:customStyle="1" w:styleId="Ruuttabel4rhk11">
    <w:name w:val="Ruuttabel 4 – rõhk 11"/>
    <w:basedOn w:val="Normaaltabel"/>
    <w:uiPriority w:val="49"/>
    <w:rsid w:val="008A6A57"/>
    <w:pPr>
      <w:spacing w:after="0" w:line="240" w:lineRule="auto"/>
    </w:pPr>
    <w:rPr>
      <w:rFonts w:eastAsiaTheme="minorEastAsia" w:cs="Times New Roman"/>
      <w:sz w:val="24"/>
      <w:szCs w:val="24"/>
      <w:lang w:val="en-US"/>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rFonts w:ascii="Cambria" w:hAnsi="Cambria" w:cs="Times New Roman" w:hint="default"/>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rFonts w:ascii="Cambria" w:hAnsi="Cambria" w:cs="Times New Roman" w:hint="default"/>
        <w:b/>
        <w:bCs/>
      </w:rPr>
      <w:tblPr/>
      <w:tcPr>
        <w:tcBorders>
          <w:top w:val="double" w:sz="4" w:space="0" w:color="5B9BD5" w:themeColor="accent1"/>
        </w:tcBorders>
      </w:tcPr>
    </w:tblStylePr>
    <w:tblStylePr w:type="firstCol">
      <w:rPr>
        <w:rFonts w:ascii="Cambria" w:hAnsi="Cambria" w:cs="Times New Roman" w:hint="default"/>
        <w:b/>
        <w:bCs/>
      </w:rPr>
    </w:tblStylePr>
    <w:tblStylePr w:type="lastCol">
      <w:rPr>
        <w:rFonts w:ascii="Cambria" w:hAnsi="Cambria" w:cs="Times New Roman" w:hint="default"/>
        <w:b/>
        <w:bCs/>
      </w:rPr>
    </w:tblStylePr>
    <w:tblStylePr w:type="band1Vert">
      <w:rPr>
        <w:rFonts w:ascii="Cambria" w:hAnsi="Cambria" w:cs="Times New Roman" w:hint="default"/>
      </w:rPr>
      <w:tblPr/>
      <w:tcPr>
        <w:shd w:val="clear" w:color="auto" w:fill="DEEAF6" w:themeFill="accent1" w:themeFillTint="33"/>
      </w:tcPr>
    </w:tblStylePr>
    <w:tblStylePr w:type="band1Horz">
      <w:rPr>
        <w:rFonts w:ascii="Cambria" w:hAnsi="Cambria" w:cs="Times New Roman" w:hint="default"/>
      </w:rPr>
      <w:tblPr/>
      <w:tcPr>
        <w:shd w:val="clear" w:color="auto" w:fill="DEEAF6" w:themeFill="accent1" w:themeFillTint="33"/>
      </w:tcPr>
    </w:tblStylePr>
  </w:style>
  <w:style w:type="paragraph" w:styleId="Redaktsioon">
    <w:name w:val="Revision"/>
    <w:hidden/>
    <w:uiPriority w:val="99"/>
    <w:semiHidden/>
    <w:rsid w:val="00D47E10"/>
    <w:pPr>
      <w:spacing w:after="0" w:line="240" w:lineRule="auto"/>
    </w:pPr>
  </w:style>
  <w:style w:type="paragraph" w:styleId="Pis">
    <w:name w:val="header"/>
    <w:basedOn w:val="Normaallaad"/>
    <w:link w:val="PisMrk"/>
    <w:uiPriority w:val="99"/>
    <w:unhideWhenUsed/>
    <w:rsid w:val="001E414A"/>
    <w:pPr>
      <w:tabs>
        <w:tab w:val="center" w:pos="4536"/>
        <w:tab w:val="right" w:pos="9072"/>
      </w:tabs>
      <w:spacing w:after="0" w:line="240" w:lineRule="auto"/>
    </w:pPr>
  </w:style>
  <w:style w:type="character" w:customStyle="1" w:styleId="PisMrk">
    <w:name w:val="Päis Märk"/>
    <w:basedOn w:val="Liguvaikefont"/>
    <w:link w:val="Pis"/>
    <w:uiPriority w:val="99"/>
    <w:rsid w:val="001E414A"/>
  </w:style>
  <w:style w:type="paragraph" w:styleId="Jalus">
    <w:name w:val="footer"/>
    <w:basedOn w:val="Normaallaad"/>
    <w:link w:val="JalusMrk"/>
    <w:uiPriority w:val="99"/>
    <w:unhideWhenUsed/>
    <w:rsid w:val="001E414A"/>
    <w:pPr>
      <w:tabs>
        <w:tab w:val="center" w:pos="4536"/>
        <w:tab w:val="right" w:pos="9072"/>
      </w:tabs>
      <w:spacing w:after="0" w:line="240" w:lineRule="auto"/>
    </w:pPr>
  </w:style>
  <w:style w:type="character" w:customStyle="1" w:styleId="JalusMrk">
    <w:name w:val="Jalus Märk"/>
    <w:basedOn w:val="Liguvaikefont"/>
    <w:link w:val="Jalus"/>
    <w:uiPriority w:val="99"/>
    <w:rsid w:val="001E414A"/>
  </w:style>
  <w:style w:type="character" w:customStyle="1" w:styleId="Pealkiri3Mrk">
    <w:name w:val="Pealkiri 3 Märk"/>
    <w:basedOn w:val="Liguvaikefont"/>
    <w:link w:val="Pealkiri3"/>
    <w:uiPriority w:val="9"/>
    <w:rsid w:val="00CB372F"/>
    <w:rPr>
      <w:rFonts w:asciiTheme="majorHAnsi" w:eastAsiaTheme="majorEastAsia" w:hAnsiTheme="majorHAnsi" w:cstheme="majorBidi"/>
      <w:color w:val="1F4D78" w:themeColor="accent1" w:themeShade="7F"/>
      <w:sz w:val="24"/>
      <w:szCs w:val="24"/>
    </w:rPr>
  </w:style>
  <w:style w:type="paragraph" w:styleId="SK3">
    <w:name w:val="toc 3"/>
    <w:basedOn w:val="Normaallaad"/>
    <w:next w:val="Normaallaad"/>
    <w:autoRedefine/>
    <w:uiPriority w:val="39"/>
    <w:unhideWhenUsed/>
    <w:rsid w:val="00CB372F"/>
    <w:pPr>
      <w:spacing w:after="100"/>
      <w:ind w:left="440"/>
    </w:pPr>
  </w:style>
  <w:style w:type="character" w:customStyle="1" w:styleId="Pealkiri4Mrk">
    <w:name w:val="Pealkiri 4 Märk"/>
    <w:basedOn w:val="Liguvaikefont"/>
    <w:link w:val="Pealkiri4"/>
    <w:uiPriority w:val="9"/>
    <w:rsid w:val="00CB372F"/>
    <w:rPr>
      <w:rFonts w:asciiTheme="majorHAnsi" w:eastAsiaTheme="majorEastAsia" w:hAnsiTheme="majorHAnsi" w:cstheme="majorBidi"/>
      <w:i/>
      <w:iCs/>
      <w:color w:val="2E74B5" w:themeColor="accent1" w:themeShade="BF"/>
    </w:rPr>
  </w:style>
  <w:style w:type="character" w:customStyle="1" w:styleId="Pealkiri5Mrk">
    <w:name w:val="Pealkiri 5 Märk"/>
    <w:basedOn w:val="Liguvaikefont"/>
    <w:link w:val="Pealkiri5"/>
    <w:uiPriority w:val="9"/>
    <w:rsid w:val="003A1762"/>
    <w:rPr>
      <w:rFonts w:asciiTheme="majorHAnsi" w:eastAsiaTheme="majorEastAsia" w:hAnsiTheme="majorHAnsi" w:cstheme="majorBidi"/>
      <w:color w:val="2E74B5" w:themeColor="accent1" w:themeShade="BF"/>
    </w:rPr>
  </w:style>
  <w:style w:type="character" w:customStyle="1" w:styleId="Pealkiri6Mrk">
    <w:name w:val="Pealkiri 6 Märk"/>
    <w:basedOn w:val="Liguvaikefont"/>
    <w:link w:val="Pealkiri6"/>
    <w:uiPriority w:val="9"/>
    <w:rsid w:val="00D45B0B"/>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214517">
      <w:bodyDiv w:val="1"/>
      <w:marLeft w:val="0"/>
      <w:marRight w:val="0"/>
      <w:marTop w:val="0"/>
      <w:marBottom w:val="0"/>
      <w:divBdr>
        <w:top w:val="none" w:sz="0" w:space="0" w:color="auto"/>
        <w:left w:val="none" w:sz="0" w:space="0" w:color="auto"/>
        <w:bottom w:val="none" w:sz="0" w:space="0" w:color="auto"/>
        <w:right w:val="none" w:sz="0" w:space="0" w:color="auto"/>
      </w:divBdr>
    </w:div>
    <w:div w:id="1054499099">
      <w:bodyDiv w:val="1"/>
      <w:marLeft w:val="0"/>
      <w:marRight w:val="0"/>
      <w:marTop w:val="0"/>
      <w:marBottom w:val="0"/>
      <w:divBdr>
        <w:top w:val="none" w:sz="0" w:space="0" w:color="auto"/>
        <w:left w:val="none" w:sz="0" w:space="0" w:color="auto"/>
        <w:bottom w:val="none" w:sz="0" w:space="0" w:color="auto"/>
        <w:right w:val="none" w:sz="0" w:space="0" w:color="auto"/>
      </w:divBdr>
    </w:div>
    <w:div w:id="1419250220">
      <w:bodyDiv w:val="1"/>
      <w:marLeft w:val="0"/>
      <w:marRight w:val="0"/>
      <w:marTop w:val="0"/>
      <w:marBottom w:val="0"/>
      <w:divBdr>
        <w:top w:val="none" w:sz="0" w:space="0" w:color="auto"/>
        <w:left w:val="none" w:sz="0" w:space="0" w:color="auto"/>
        <w:bottom w:val="none" w:sz="0" w:space="0" w:color="auto"/>
        <w:right w:val="none" w:sz="0" w:space="0" w:color="auto"/>
      </w:divBdr>
    </w:div>
    <w:div w:id="1702625986">
      <w:bodyDiv w:val="1"/>
      <w:marLeft w:val="0"/>
      <w:marRight w:val="0"/>
      <w:marTop w:val="0"/>
      <w:marBottom w:val="0"/>
      <w:divBdr>
        <w:top w:val="none" w:sz="0" w:space="0" w:color="auto"/>
        <w:left w:val="none" w:sz="0" w:space="0" w:color="auto"/>
        <w:bottom w:val="none" w:sz="0" w:space="0" w:color="auto"/>
        <w:right w:val="none" w:sz="0" w:space="0" w:color="auto"/>
      </w:divBdr>
      <w:divsChild>
        <w:div w:id="1241064390">
          <w:marLeft w:val="547"/>
          <w:marRight w:val="0"/>
          <w:marTop w:val="0"/>
          <w:marBottom w:val="0"/>
          <w:divBdr>
            <w:top w:val="none" w:sz="0" w:space="0" w:color="auto"/>
            <w:left w:val="none" w:sz="0" w:space="0" w:color="auto"/>
            <w:bottom w:val="none" w:sz="0" w:space="0" w:color="auto"/>
            <w:right w:val="none" w:sz="0" w:space="0" w:color="auto"/>
          </w:divBdr>
        </w:div>
      </w:divsChild>
    </w:div>
    <w:div w:id="170972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rveilm.ee/leht/teabekeskuse-teemad/kestliku-arengu-eesmargid/" TargetMode="External"/><Relationship Id="rId13" Type="http://schemas.openxmlformats.org/officeDocument/2006/relationships/hyperlink" Target="https://www.valitsus.ee/strateegia-eesti-2035-arengukavad-ja-planeering/arengukavad"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ahandusministeerium.ee/et/ruumiline-planeerimine/maakonnaplaneeringu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akonnaplaneering.ee/maakonna-planeeringu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nvir.ee/et/euroopa-roheline-kokkulep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riigikantselei.ee/sites/default/files/riigikantselei/strateegiaburoo/Eesti2035/eesti_suured_sihid_pilt_072019.pdf" TargetMode="External"/><Relationship Id="rId14" Type="http://schemas.openxmlformats.org/officeDocument/2006/relationships/hyperlink" Target="https://riigikantselei.ee/sites/default/files/kaasamine_avalikus_sektoris_ja_vabakonnas1.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sm.ee/et/heaolu-arengukava-2016-2023" TargetMode="External"/><Relationship Id="rId13" Type="http://schemas.openxmlformats.org/officeDocument/2006/relationships/hyperlink" Target="https://www.mkm.ee/et/eesmargid-tegevused/energeetika/eesti-riiklik-energia-ja-kliimakava-aastani-2030" TargetMode="External"/><Relationship Id="rId3" Type="http://schemas.openxmlformats.org/officeDocument/2006/relationships/hyperlink" Target="https://www.hol.ee/docs/file/Reg_uuring/Regionaaltasandi%20arengu%20analyys%20esitlus.pdf" TargetMode="External"/><Relationship Id="rId7" Type="http://schemas.openxmlformats.org/officeDocument/2006/relationships/hyperlink" Target="https://www.kul.ee/sites/kulminn/files/lisa_3_-_kvaliteetne_ruum_aluspohimotted.pdf" TargetMode="External"/><Relationship Id="rId12" Type="http://schemas.openxmlformats.org/officeDocument/2006/relationships/hyperlink" Target="https://www.envir.ee/et/eesmargid-tegevused/kliima/kliimapoliitika-pohialused-aastani-2050-0" TargetMode="External"/><Relationship Id="rId2" Type="http://schemas.openxmlformats.org/officeDocument/2006/relationships/hyperlink" Target="https://www.hol.ee/docs/file/hol%20reganal&#252;&#252;s%20210x297mm%20web.pdf" TargetMode="External"/><Relationship Id="rId16" Type="http://schemas.openxmlformats.org/officeDocument/2006/relationships/hyperlink" Target="https://heakodanik.ee/sites/default/files/files/Kaasamine%20avalikus%20sektoris%20ja%20vabakonnas.pdf" TargetMode="External"/><Relationship Id="rId1" Type="http://schemas.openxmlformats.org/officeDocument/2006/relationships/hyperlink" Target="https://www.hol.ee/docs/file/hol%20reganal&#252;&#252;s%20210x297mm%20web.pdf" TargetMode="External"/><Relationship Id="rId6" Type="http://schemas.openxmlformats.org/officeDocument/2006/relationships/hyperlink" Target="https://www.riigikogu.ee/tegevus/eelnoud/eelnou/6c22b8af-aca3-4ee9-b24c-227b28f76291/Riigikogu%20otsus%20_Riigireformi%20elluviimisest_" TargetMode="External"/><Relationship Id="rId11" Type="http://schemas.openxmlformats.org/officeDocument/2006/relationships/hyperlink" Target="https://www.stat.ee/et/avasta-statistikat/valdkonnad/saastev-areng" TargetMode="External"/><Relationship Id="rId5" Type="http://schemas.openxmlformats.org/officeDocument/2006/relationships/hyperlink" Target="https://www.valitsus.ee/strateegia-eesti-2035-arengukavad-ja-planeering/strateegia/materjalid" TargetMode="External"/><Relationship Id="rId15" Type="http://schemas.openxmlformats.org/officeDocument/2006/relationships/hyperlink" Target="https://www.riigiteataja.ee/akt/123122019005" TargetMode="External"/><Relationship Id="rId10" Type="http://schemas.openxmlformats.org/officeDocument/2006/relationships/hyperlink" Target="https://www.rahandusministeerium.ee/system/files_force/document_files/kov_kompetentsi_loppanaluus.pdf?download=1" TargetMode="External"/><Relationship Id="rId4" Type="http://schemas.openxmlformats.org/officeDocument/2006/relationships/hyperlink" Target="https://www.hm.ee/sites/default/files/haridusvaldkonna_arengukava_2035_29.10.2020_riigikogusse.pdf" TargetMode="External"/><Relationship Id="rId9" Type="http://schemas.openxmlformats.org/officeDocument/2006/relationships/hyperlink" Target="https://www.sm.ee/et/rahvastiku-tervise-arengukava-2020-2030" TargetMode="External"/><Relationship Id="rId14" Type="http://schemas.openxmlformats.org/officeDocument/2006/relationships/hyperlink" Target="https://www.envir.ee/sites/default/files/kliimamuutustega_kohanemise_arengukava_aastani_2030_1.pdf"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9632D-F351-4685-87F3-E093702AE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9747</Words>
  <Characters>56539</Characters>
  <Application>Microsoft Office Word</Application>
  <DocSecurity>0</DocSecurity>
  <Lines>471</Lines>
  <Paragraphs>132</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RMIT</Company>
  <LinksUpToDate>false</LinksUpToDate>
  <CharactersWithSpaces>66154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Kaire Ööbik</dc:creator>
  <cp:keywords/>
  <dc:description/>
  <cp:lastModifiedBy>Kaidi Randpõld</cp:lastModifiedBy>
  <cp:revision>2</cp:revision>
  <cp:lastPrinted>2021-04-12T14:00:00Z</cp:lastPrinted>
  <dcterms:created xsi:type="dcterms:W3CDTF">2021-06-09T13:44:00Z</dcterms:created>
  <dcterms:modified xsi:type="dcterms:W3CDTF">2021-06-09T13:44:00Z</dcterms:modified>
</cp:coreProperties>
</file>