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A358" w14:textId="2A5B86F6" w:rsidR="00825053" w:rsidRDefault="009D4DF9" w:rsidP="00D7184A">
      <w:pPr>
        <w:pStyle w:val="Pealkiri"/>
        <w:rPr>
          <w:noProof/>
        </w:rPr>
      </w:pPr>
      <w:r>
        <w:rPr>
          <w:noProof/>
        </w:rPr>
        <w:t>KGB (m)aja</w:t>
      </w:r>
      <w:r w:rsidR="00A14170">
        <w:rPr>
          <w:noProof/>
        </w:rPr>
        <w:t xml:space="preserve"> </w:t>
      </w:r>
      <w:r>
        <w:rPr>
          <w:noProof/>
        </w:rPr>
        <w:t xml:space="preserve">lugu: kommunismi kuriteod </w:t>
      </w:r>
    </w:p>
    <w:p w14:paraId="0B47B274" w14:textId="3B028C78" w:rsidR="009D4DF9" w:rsidRPr="009D4DF9" w:rsidRDefault="009D4DF9" w:rsidP="009D4DF9">
      <w:pPr>
        <w:rPr>
          <w:noProof/>
          <w:sz w:val="24"/>
          <w:szCs w:val="24"/>
        </w:rPr>
      </w:pPr>
      <w:r w:rsidRPr="009D4DF9">
        <w:rPr>
          <w:noProof/>
          <w:sz w:val="24"/>
          <w:szCs w:val="24"/>
        </w:rPr>
        <w:t>Ajaloolane Horst Möller on kirjutanud, et 20. sajandi Euroopas ei domineerinud enam positiivse värvinguga mälu, vaid pigem negatiivne: mälestuskohtadeks polnud enam vabadussambad ega paigad, kus võideldi vabaduse ja inimõiguste eest, vaid hoopis kohad, kus need õudsel viisil jalgade alla tallati. Mälestusmärgid pole enam ülemlaul sõjalistele võitudele või ajaloolisele hiilgusele. Vaid pigem kohad, kus mälestatakse kohutavaid kuritegusid. Tallinna</w:t>
      </w:r>
      <w:r w:rsidR="00346F93">
        <w:rPr>
          <w:noProof/>
          <w:sz w:val="24"/>
          <w:szCs w:val="24"/>
        </w:rPr>
        <w:t xml:space="preserve"> vanalinnas</w:t>
      </w:r>
      <w:r w:rsidRPr="009D4DF9">
        <w:rPr>
          <w:noProof/>
          <w:sz w:val="24"/>
          <w:szCs w:val="24"/>
        </w:rPr>
        <w:t xml:space="preserve"> Pagari tänaval asuv KGB kunagine peakorter on üks neist mälupaikadest. </w:t>
      </w:r>
    </w:p>
    <w:p w14:paraId="5895B56D" w14:textId="77777777" w:rsidR="009D4DF9" w:rsidRPr="009D4DF9" w:rsidRDefault="009D4DF9" w:rsidP="009D4DF9">
      <w:pPr>
        <w:rPr>
          <w:noProof/>
          <w:sz w:val="24"/>
          <w:szCs w:val="24"/>
        </w:rPr>
      </w:pPr>
    </w:p>
    <w:p w14:paraId="025DF3AA" w14:textId="732BBDBD" w:rsidR="009D4DF9" w:rsidRPr="009D4DF9" w:rsidRDefault="009D4DF9" w:rsidP="009D4DF9">
      <w:pPr>
        <w:rPr>
          <w:noProof/>
          <w:sz w:val="24"/>
          <w:szCs w:val="24"/>
        </w:rPr>
      </w:pPr>
      <w:r w:rsidRPr="009D4DF9">
        <w:rPr>
          <w:noProof/>
          <w:sz w:val="24"/>
          <w:szCs w:val="24"/>
        </w:rPr>
        <w:t>1912. aastal valminud juugendstiilis Pagari 1 o</w:t>
      </w:r>
      <w:r w:rsidR="00346F93">
        <w:rPr>
          <w:noProof/>
          <w:sz w:val="24"/>
          <w:szCs w:val="24"/>
        </w:rPr>
        <w:t>n</w:t>
      </w:r>
      <w:r w:rsidRPr="009D4DF9">
        <w:rPr>
          <w:noProof/>
          <w:sz w:val="24"/>
          <w:szCs w:val="24"/>
        </w:rPr>
        <w:t xml:space="preserve"> ehitatud arhitekt Hans Schmidti projekti järgi elamu- ja ärihooneks. Enda elegantsuse ja uhke välisfassaadi poolest oli hoone Tallinna linnapildis pigem erandlik nähtus, kuid jõukam ühiskonnakiht sai endale taolist luksust lubada. Korterid olid avarad, ruumi kuni paarsada ruutmeetrit ning varustatud kõigi mugavustega. Päris kindlasti ei osanud</w:t>
      </w:r>
      <w:r w:rsidR="00346F93">
        <w:rPr>
          <w:noProof/>
          <w:sz w:val="24"/>
          <w:szCs w:val="24"/>
        </w:rPr>
        <w:t xml:space="preserve"> </w:t>
      </w:r>
      <w:r w:rsidRPr="009D4DF9">
        <w:rPr>
          <w:noProof/>
          <w:sz w:val="24"/>
          <w:szCs w:val="24"/>
        </w:rPr>
        <w:t xml:space="preserve">Schmidt 1912. aastal ette kujutada, kui suurt rolli hakkab tema projekteeritud hoone järgmise sajandi jooksul mängima. </w:t>
      </w:r>
    </w:p>
    <w:p w14:paraId="2A9CF914" w14:textId="41394F4D" w:rsidR="00825053" w:rsidRPr="009D4DF9" w:rsidRDefault="00825053" w:rsidP="009D4DF9">
      <w:pPr>
        <w:rPr>
          <w:b/>
          <w:bCs/>
          <w:noProof/>
          <w:sz w:val="24"/>
          <w:szCs w:val="24"/>
        </w:rPr>
      </w:pPr>
      <w:r w:rsidRPr="009D4DF9">
        <w:rPr>
          <w:b/>
          <w:bCs/>
          <w:noProof/>
          <w:sz w:val="24"/>
          <w:szCs w:val="24"/>
        </w:rPr>
        <w:t xml:space="preserve"> </w:t>
      </w:r>
    </w:p>
    <w:p w14:paraId="30CD8E69" w14:textId="6E0114CC" w:rsidR="009D4DF9" w:rsidRPr="009D4DF9" w:rsidRDefault="009D4DF9" w:rsidP="009D4DF9">
      <w:pPr>
        <w:rPr>
          <w:b/>
          <w:bCs/>
          <w:noProof/>
          <w:sz w:val="24"/>
          <w:szCs w:val="24"/>
        </w:rPr>
      </w:pPr>
      <w:r w:rsidRPr="009D4DF9">
        <w:rPr>
          <w:b/>
          <w:bCs/>
          <w:noProof/>
          <w:sz w:val="24"/>
          <w:szCs w:val="24"/>
        </w:rPr>
        <w:t xml:space="preserve">1. Vaata saate “Majad ajas” </w:t>
      </w:r>
      <w:hyperlink r:id="rId10" w:history="1">
        <w:r w:rsidRPr="000C66E6">
          <w:rPr>
            <w:rStyle w:val="Hperlink"/>
            <w:b/>
            <w:bCs/>
            <w:noProof/>
            <w:sz w:val="24"/>
            <w:szCs w:val="24"/>
          </w:rPr>
          <w:t>videolõiku</w:t>
        </w:r>
      </w:hyperlink>
      <w:r w:rsidRPr="009D4DF9">
        <w:rPr>
          <w:b/>
          <w:bCs/>
          <w:noProof/>
          <w:sz w:val="24"/>
          <w:szCs w:val="24"/>
        </w:rPr>
        <w:t xml:space="preserve"> (12:30 – 21:15) ning vasta küsimustele. </w:t>
      </w:r>
    </w:p>
    <w:p w14:paraId="58DD28C3" w14:textId="77777777" w:rsidR="009D4DF9" w:rsidRPr="009D4DF9" w:rsidRDefault="009D4DF9" w:rsidP="009D4DF9">
      <w:pPr>
        <w:rPr>
          <w:b/>
          <w:bCs/>
          <w:noProof/>
          <w:sz w:val="24"/>
          <w:szCs w:val="24"/>
        </w:rPr>
      </w:pPr>
    </w:p>
    <w:p w14:paraId="377199C8" w14:textId="3A87CD19" w:rsidR="009D4DF9" w:rsidRPr="009D4DF9" w:rsidRDefault="009D4DF9" w:rsidP="009D4DF9">
      <w:pPr>
        <w:rPr>
          <w:noProof/>
          <w:sz w:val="24"/>
          <w:szCs w:val="24"/>
        </w:rPr>
      </w:pPr>
      <w:r w:rsidRPr="009D4DF9">
        <w:rPr>
          <w:b/>
          <w:bCs/>
          <w:noProof/>
          <w:sz w:val="24"/>
          <w:szCs w:val="24"/>
        </w:rPr>
        <w:t>1.1</w:t>
      </w:r>
      <w:r w:rsidRPr="009D4DF9">
        <w:rPr>
          <w:b/>
          <w:bCs/>
          <w:noProof/>
          <w:sz w:val="24"/>
          <w:szCs w:val="24"/>
        </w:rPr>
        <w:tab/>
        <w:t>Mis eesmärgil on Pagari 1 erinevatel perioodidel kasutatud?</w:t>
      </w:r>
      <w:r w:rsidRPr="009D4DF9">
        <w:rPr>
          <w:noProof/>
          <w:sz w:val="24"/>
          <w:szCs w:val="24"/>
        </w:rPr>
        <w:t xml:space="preserve"> Kasuta loetlemisel kronoloogilist järjekorda. </w:t>
      </w:r>
    </w:p>
    <w:p w14:paraId="1C255870" w14:textId="4274B83A" w:rsidR="009D4DF9" w:rsidRPr="009D4DF9" w:rsidRDefault="009D4DF9" w:rsidP="000C66E6">
      <w:pPr>
        <w:spacing w:line="360" w:lineRule="auto"/>
        <w:rPr>
          <w:noProof/>
          <w:sz w:val="24"/>
          <w:szCs w:val="24"/>
        </w:rPr>
      </w:pP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p>
    <w:p w14:paraId="5FBE7ECD" w14:textId="77777777" w:rsidR="009D4DF9" w:rsidRPr="009D4DF9" w:rsidRDefault="009D4DF9" w:rsidP="009D4DF9">
      <w:pPr>
        <w:rPr>
          <w:b/>
          <w:bCs/>
          <w:noProof/>
          <w:sz w:val="24"/>
          <w:szCs w:val="24"/>
        </w:rPr>
      </w:pPr>
    </w:p>
    <w:p w14:paraId="2A136E91" w14:textId="20813A22" w:rsidR="009D4DF9" w:rsidRPr="009D4DF9" w:rsidRDefault="009D4DF9" w:rsidP="009D4DF9">
      <w:pPr>
        <w:rPr>
          <w:b/>
          <w:bCs/>
          <w:noProof/>
          <w:sz w:val="24"/>
          <w:szCs w:val="24"/>
        </w:rPr>
      </w:pPr>
      <w:r w:rsidRPr="009D4DF9">
        <w:rPr>
          <w:b/>
          <w:bCs/>
          <w:noProof/>
          <w:sz w:val="24"/>
          <w:szCs w:val="24"/>
        </w:rPr>
        <w:t>1.2.</w:t>
      </w:r>
      <w:r w:rsidRPr="009D4DF9">
        <w:rPr>
          <w:b/>
          <w:bCs/>
          <w:noProof/>
          <w:sz w:val="24"/>
          <w:szCs w:val="24"/>
        </w:rPr>
        <w:tab/>
        <w:t>Kuidas on § 58 olemust tõlgendanud vene kirjanik ja dissident Aleksandr Solženitsõn?</w:t>
      </w:r>
    </w:p>
    <w:p w14:paraId="3A76FB62" w14:textId="0196BDFD" w:rsidR="000C66E6" w:rsidRPr="009D4DF9" w:rsidRDefault="009D4DF9" w:rsidP="000C66E6">
      <w:pPr>
        <w:spacing w:line="360" w:lineRule="auto"/>
        <w:rPr>
          <w:noProof/>
          <w:sz w:val="24"/>
          <w:szCs w:val="24"/>
        </w:rPr>
      </w:pPr>
      <w:r w:rsidRPr="009D4DF9">
        <w:rPr>
          <w:noProof/>
          <w:sz w:val="24"/>
          <w:szCs w:val="24"/>
        </w:rPr>
        <w:t>……………………………………………………………………………………………………………………………………………………………………………………………………………………………………………………………………………………………………………………………………………………………………………………………………………………………………</w:t>
      </w:r>
      <w:r>
        <w:rPr>
          <w:noProof/>
          <w:sz w:val="24"/>
          <w:szCs w:val="24"/>
        </w:rPr>
        <w:t>……</w:t>
      </w:r>
      <w:r w:rsidRPr="009D4DF9">
        <w:rPr>
          <w:noProof/>
          <w:sz w:val="24"/>
          <w:szCs w:val="24"/>
        </w:rPr>
        <w:t>……</w:t>
      </w:r>
      <w:r w:rsidR="000C66E6" w:rsidRPr="009D4DF9">
        <w:rPr>
          <w:noProof/>
          <w:sz w:val="24"/>
          <w:szCs w:val="24"/>
        </w:rPr>
        <w:t>……………………………………………………………………………………………………………………………………………………………………………………………………………………………………………………………………………………</w:t>
      </w:r>
      <w:r w:rsidR="000C66E6">
        <w:rPr>
          <w:noProof/>
          <w:sz w:val="24"/>
          <w:szCs w:val="24"/>
        </w:rPr>
        <w:t>……</w:t>
      </w:r>
      <w:r w:rsidR="000C66E6" w:rsidRPr="009D4DF9">
        <w:rPr>
          <w:noProof/>
          <w:sz w:val="24"/>
          <w:szCs w:val="24"/>
        </w:rPr>
        <w:t>……</w:t>
      </w:r>
    </w:p>
    <w:p w14:paraId="2541749B" w14:textId="77777777" w:rsidR="009D4DF9" w:rsidRPr="009D4DF9" w:rsidRDefault="009D4DF9" w:rsidP="009D4DF9">
      <w:pPr>
        <w:rPr>
          <w:b/>
          <w:bCs/>
          <w:noProof/>
          <w:sz w:val="24"/>
          <w:szCs w:val="24"/>
        </w:rPr>
      </w:pPr>
    </w:p>
    <w:p w14:paraId="5B231647" w14:textId="77777777" w:rsidR="009D4DF9" w:rsidRPr="009D4DF9" w:rsidRDefault="009D4DF9" w:rsidP="009D4DF9">
      <w:pPr>
        <w:rPr>
          <w:b/>
          <w:bCs/>
          <w:noProof/>
          <w:sz w:val="24"/>
          <w:szCs w:val="24"/>
        </w:rPr>
      </w:pPr>
      <w:r w:rsidRPr="009D4DF9">
        <w:rPr>
          <w:b/>
          <w:bCs/>
          <w:noProof/>
          <w:sz w:val="24"/>
          <w:szCs w:val="24"/>
        </w:rPr>
        <w:lastRenderedPageBreak/>
        <w:t xml:space="preserve">2. Loe läbi mälestused ning vasta loetu ja videolõigu põhjal küsimustele. </w:t>
      </w:r>
    </w:p>
    <w:p w14:paraId="5D2EE0E5" w14:textId="77777777" w:rsidR="000C66E6" w:rsidRDefault="000C66E6" w:rsidP="000C66E6">
      <w:pPr>
        <w:jc w:val="left"/>
        <w:rPr>
          <w:b/>
          <w:bCs/>
          <w:noProof/>
          <w:sz w:val="24"/>
          <w:szCs w:val="24"/>
        </w:rPr>
      </w:pPr>
    </w:p>
    <w:p w14:paraId="56496E58" w14:textId="42669954" w:rsidR="009D4DF9" w:rsidRPr="009D4DF9" w:rsidRDefault="009D4DF9" w:rsidP="000C66E6">
      <w:pPr>
        <w:jc w:val="left"/>
        <w:rPr>
          <w:noProof/>
          <w:sz w:val="24"/>
          <w:szCs w:val="24"/>
        </w:rPr>
      </w:pPr>
      <w:r w:rsidRPr="000C66E6">
        <w:rPr>
          <w:b/>
          <w:bCs/>
          <w:noProof/>
          <w:sz w:val="24"/>
          <w:szCs w:val="24"/>
        </w:rPr>
        <w:t>JUTA KURG</w:t>
      </w:r>
      <w:r w:rsidRPr="009D4DF9">
        <w:rPr>
          <w:noProof/>
          <w:sz w:val="24"/>
          <w:szCs w:val="24"/>
        </w:rPr>
        <w:t xml:space="preserve"> (s 1929</w:t>
      </w:r>
      <w:r w:rsidR="00C837A7">
        <w:rPr>
          <w:noProof/>
          <w:sz w:val="24"/>
          <w:szCs w:val="24"/>
        </w:rPr>
        <w:t>.</w:t>
      </w:r>
      <w:r w:rsidRPr="009D4DF9">
        <w:rPr>
          <w:noProof/>
          <w:sz w:val="24"/>
          <w:szCs w:val="24"/>
        </w:rPr>
        <w:t xml:space="preserve"> a Tartu</w:t>
      </w:r>
      <w:r w:rsidR="00C837A7">
        <w:rPr>
          <w:noProof/>
          <w:sz w:val="24"/>
          <w:szCs w:val="24"/>
        </w:rPr>
        <w:t>s</w:t>
      </w:r>
      <w:r w:rsidRPr="009D4DF9">
        <w:rPr>
          <w:noProof/>
          <w:sz w:val="24"/>
          <w:szCs w:val="24"/>
        </w:rPr>
        <w:t xml:space="preserve">), kooliõpilane </w:t>
      </w:r>
      <w:r w:rsidR="000C66E6">
        <w:rPr>
          <w:noProof/>
          <w:sz w:val="24"/>
          <w:szCs w:val="24"/>
        </w:rPr>
        <w:br/>
      </w:r>
      <w:r w:rsidRPr="009D4DF9">
        <w:rPr>
          <w:noProof/>
          <w:sz w:val="24"/>
          <w:szCs w:val="24"/>
        </w:rPr>
        <w:t xml:space="preserve">Arreteeritud: 03.09.1945 </w:t>
      </w:r>
      <w:r w:rsidR="000C66E6">
        <w:rPr>
          <w:noProof/>
          <w:sz w:val="24"/>
          <w:szCs w:val="24"/>
        </w:rPr>
        <w:br/>
      </w:r>
      <w:r w:rsidRPr="009D4DF9">
        <w:rPr>
          <w:noProof/>
          <w:sz w:val="24"/>
          <w:szCs w:val="24"/>
        </w:rPr>
        <w:t xml:space="preserve">Süüdistus: § 58-12 - mitteteatamine </w:t>
      </w:r>
      <w:r w:rsidR="000C66E6">
        <w:rPr>
          <w:noProof/>
          <w:sz w:val="24"/>
          <w:szCs w:val="24"/>
        </w:rPr>
        <w:br/>
      </w:r>
      <w:r w:rsidRPr="009D4DF9">
        <w:rPr>
          <w:noProof/>
          <w:sz w:val="24"/>
          <w:szCs w:val="24"/>
        </w:rPr>
        <w:t xml:space="preserve">Karistus: 5 aastat </w:t>
      </w:r>
    </w:p>
    <w:p w14:paraId="5A1B08A6" w14:textId="77777777" w:rsidR="009D4DF9" w:rsidRPr="009D4DF9" w:rsidRDefault="009D4DF9" w:rsidP="009D4DF9">
      <w:pPr>
        <w:rPr>
          <w:i/>
          <w:iCs/>
          <w:noProof/>
          <w:sz w:val="24"/>
          <w:szCs w:val="24"/>
        </w:rPr>
      </w:pPr>
      <w:r w:rsidRPr="009D4DF9">
        <w:rPr>
          <w:i/>
          <w:iCs/>
          <w:noProof/>
          <w:sz w:val="24"/>
          <w:szCs w:val="24"/>
        </w:rPr>
        <w:t xml:space="preserve"> </w:t>
      </w:r>
    </w:p>
    <w:p w14:paraId="4157EA92" w14:textId="25A739E6" w:rsidR="009D4DF9" w:rsidRPr="000C66E6" w:rsidRDefault="009D4DF9" w:rsidP="009D4DF9">
      <w:pPr>
        <w:rPr>
          <w:i/>
          <w:iCs/>
          <w:noProof/>
          <w:sz w:val="24"/>
          <w:szCs w:val="24"/>
        </w:rPr>
      </w:pPr>
      <w:r w:rsidRPr="009D4DF9">
        <w:rPr>
          <w:i/>
          <w:iCs/>
          <w:noProof/>
          <w:sz w:val="24"/>
          <w:szCs w:val="24"/>
        </w:rPr>
        <w:t xml:space="preserve">“Pagari tänava vanglas olin aasta lõpuni, natukene vähem kui 4 kuud. Võrreldes Tartu ja Pärnuga olid olmetingimused Pagaris mõnevõrra paremad. Kambrites oli veevärk, magati naridel, iga päev viidi jalutama 10-15 minutiks ja 10 päeva järel sauna. Mis aga Pagaris olemise talumatuks muutis, oli magamatus. Kord oli range. Hommikul kella 6st kuni 22ni õhtul ei tohtinud mitte istudeski silmi sulgeda, tukkumisest rääkimata. Seda järgis valvur tähelepanelikult. Ülekuulaamised olid aga ikka ainult öösel. Esimestel kuudel kuulati mind pidevalt üle. Mul ei olnud neile midagi rääkida, ma ei olnud ju oma isaga koos metsas. Igal ööl käis üks ja seesama jutt: kes olid organisatsioonis ja mida organiseeriti? Ja nii tüütuseni. Vahel lasti niisama tundide viisi istuda uurija kabinetis, peaasi, et ei saaks kambris magada. Magamatus olid küll väga kurnav. Novembris toodi Pagarisse ka minu ema. Seda ütles üks valvur, kelle hüüdnimeks oli “Lemmik” ja teda kohtasin hiljem juba Patareis, aga seal oli  “Lemmik” juba vang. Kõrvalkambris olevate vangidega vestlesime ventilatsioonitoru kaudu. Rangele režiimile vaatamata nuputasime välja igasuguseid vigureid valvurite kiusamiseks ja seda selleks, et aega millegagi täita ja meeleolu üleval hoida. Teist korda olin Pagaris 1947. aastal. Miks - jäi arusaamatuks. Tol korral sattusin Pagaris ka kartsa. Pagaris võis rääkida ainult sosinal. Oli üks tatarlasest valvur, kes kogu aeg karjus “tshie, tsihe” isegi siis kui me ei rääkinudki, vaid ainult liigutasime suud. Siis me sidusime suud rätiga kinni, et teda veenda meie vaikimises. Seda loeti vangivalvuri provotseerimiseks ja mind pandi kartsa. Oli väga külm. Lavastasin enesetapu. Olin siis juba vana vang ja kõik vangide vigurid selged. See oli päris lõbus lugu ja õnnestus täielikult. Oli ikka paanika!” </w:t>
      </w:r>
    </w:p>
    <w:p w14:paraId="64CEB53C" w14:textId="77777777" w:rsidR="009D4DF9" w:rsidRPr="009D4DF9" w:rsidRDefault="009D4DF9" w:rsidP="009D4DF9">
      <w:pPr>
        <w:rPr>
          <w:noProof/>
          <w:sz w:val="20"/>
          <w:szCs w:val="20"/>
        </w:rPr>
      </w:pPr>
      <w:r w:rsidRPr="009D4DF9">
        <w:rPr>
          <w:noProof/>
          <w:sz w:val="20"/>
          <w:szCs w:val="20"/>
        </w:rPr>
        <w:t xml:space="preserve">Allikas: Saatusekaaslased. Eesti noored vabadusvõitluses 1944 – 1954. LK 117– 123. </w:t>
      </w:r>
    </w:p>
    <w:p w14:paraId="3591944F" w14:textId="77777777" w:rsidR="000C66E6" w:rsidRDefault="000C66E6" w:rsidP="000C66E6">
      <w:pPr>
        <w:jc w:val="left"/>
        <w:rPr>
          <w:b/>
          <w:bCs/>
          <w:noProof/>
          <w:sz w:val="24"/>
          <w:szCs w:val="24"/>
        </w:rPr>
      </w:pPr>
    </w:p>
    <w:p w14:paraId="13999A7F" w14:textId="7B4D2823" w:rsidR="000C66E6" w:rsidRDefault="000C66E6" w:rsidP="000C66E6">
      <w:pPr>
        <w:jc w:val="left"/>
        <w:rPr>
          <w:b/>
          <w:bCs/>
          <w:noProof/>
          <w:sz w:val="24"/>
          <w:szCs w:val="24"/>
        </w:rPr>
      </w:pPr>
    </w:p>
    <w:p w14:paraId="5A09BA07" w14:textId="77777777" w:rsidR="000C66E6" w:rsidRDefault="000C66E6" w:rsidP="000C66E6">
      <w:pPr>
        <w:jc w:val="left"/>
        <w:rPr>
          <w:b/>
          <w:bCs/>
          <w:noProof/>
          <w:sz w:val="24"/>
          <w:szCs w:val="24"/>
        </w:rPr>
      </w:pPr>
    </w:p>
    <w:p w14:paraId="0308D51E" w14:textId="7514F6BE" w:rsidR="009D4DF9" w:rsidRPr="009D4DF9" w:rsidRDefault="009D4DF9" w:rsidP="000C66E6">
      <w:pPr>
        <w:jc w:val="left"/>
        <w:rPr>
          <w:noProof/>
          <w:sz w:val="24"/>
          <w:szCs w:val="24"/>
        </w:rPr>
      </w:pPr>
      <w:r w:rsidRPr="000C66E6">
        <w:rPr>
          <w:b/>
          <w:bCs/>
          <w:noProof/>
          <w:sz w:val="24"/>
          <w:szCs w:val="24"/>
        </w:rPr>
        <w:t>OLAF TAMMARK</w:t>
      </w:r>
      <w:r w:rsidRPr="009D4DF9">
        <w:rPr>
          <w:noProof/>
          <w:sz w:val="24"/>
          <w:szCs w:val="24"/>
        </w:rPr>
        <w:t xml:space="preserve"> (s 1921</w:t>
      </w:r>
      <w:r w:rsidR="00C837A7">
        <w:rPr>
          <w:noProof/>
          <w:sz w:val="24"/>
          <w:szCs w:val="24"/>
        </w:rPr>
        <w:t>.</w:t>
      </w:r>
      <w:r w:rsidRPr="009D4DF9">
        <w:rPr>
          <w:noProof/>
          <w:sz w:val="24"/>
          <w:szCs w:val="24"/>
        </w:rPr>
        <w:t xml:space="preserve"> a Tartus - sur 2014), SS ohvitser, metsavend</w:t>
      </w:r>
      <w:r w:rsidR="000C66E6">
        <w:rPr>
          <w:noProof/>
          <w:sz w:val="24"/>
          <w:szCs w:val="24"/>
        </w:rPr>
        <w:br/>
      </w:r>
      <w:r w:rsidRPr="009D4DF9">
        <w:rPr>
          <w:noProof/>
          <w:sz w:val="24"/>
          <w:szCs w:val="24"/>
        </w:rPr>
        <w:t xml:space="preserve">Arreteeritud: 14. detsember 1945 </w:t>
      </w:r>
      <w:r w:rsidR="000C66E6">
        <w:rPr>
          <w:noProof/>
          <w:sz w:val="24"/>
          <w:szCs w:val="24"/>
        </w:rPr>
        <w:br/>
      </w:r>
      <w:r w:rsidRPr="009D4DF9">
        <w:rPr>
          <w:noProof/>
          <w:sz w:val="24"/>
          <w:szCs w:val="24"/>
        </w:rPr>
        <w:t xml:space="preserve">Süüdistus: § 58-10, lg 1 - agitatsioon Nõukogude võimu vastu; § 59 -3- banditism </w:t>
      </w:r>
      <w:r w:rsidR="000C66E6">
        <w:rPr>
          <w:noProof/>
          <w:sz w:val="24"/>
          <w:szCs w:val="24"/>
        </w:rPr>
        <w:br/>
      </w:r>
      <w:r w:rsidRPr="009D4DF9">
        <w:rPr>
          <w:noProof/>
          <w:sz w:val="24"/>
          <w:szCs w:val="24"/>
        </w:rPr>
        <w:t>Karistus: 10 aasta</w:t>
      </w:r>
      <w:r>
        <w:rPr>
          <w:noProof/>
          <w:sz w:val="24"/>
          <w:szCs w:val="24"/>
        </w:rPr>
        <w:t>t</w:t>
      </w:r>
    </w:p>
    <w:p w14:paraId="04E4854B" w14:textId="77777777" w:rsidR="009D4DF9" w:rsidRPr="009D4DF9" w:rsidRDefault="009D4DF9" w:rsidP="009D4DF9">
      <w:pPr>
        <w:rPr>
          <w:i/>
          <w:iCs/>
          <w:noProof/>
          <w:sz w:val="24"/>
          <w:szCs w:val="24"/>
        </w:rPr>
      </w:pPr>
    </w:p>
    <w:p w14:paraId="470476CC" w14:textId="430B3CD7" w:rsidR="009D4DF9" w:rsidRPr="000C66E6" w:rsidRDefault="009D4DF9" w:rsidP="009D4DF9">
      <w:pPr>
        <w:rPr>
          <w:i/>
          <w:iCs/>
          <w:noProof/>
          <w:sz w:val="24"/>
          <w:szCs w:val="24"/>
        </w:rPr>
      </w:pPr>
      <w:r w:rsidRPr="009D4DF9">
        <w:rPr>
          <w:i/>
          <w:iCs/>
          <w:noProof/>
          <w:sz w:val="24"/>
          <w:szCs w:val="24"/>
        </w:rPr>
        <w:t xml:space="preserve">“Pagarisse jõudes pandi mind seisukappi, ma ei mäleta kui kauaks, aga ma arvan, et 10 päeva. Seisin seal raudus käsi. Ülekuulamised kestsid kaua - peksmine, ähvardamine, meelitamine, manipuleerimine - “tunnistage kõik üles, me hoolitseme selle eest, et teil saab olema väiksem karistus. KGB ülekuulajad kasutasid enamasti varjunimesid. Ülekuulamisel istusin käed raudus, et ei saaks vastupanu osutada. Mind kuulati üle 48 korda. Püüdsin  korduvalt rõhutada, et olen </w:t>
      </w:r>
      <w:r w:rsidRPr="009D4DF9">
        <w:rPr>
          <w:i/>
          <w:iCs/>
          <w:noProof/>
          <w:sz w:val="24"/>
          <w:szCs w:val="24"/>
        </w:rPr>
        <w:lastRenderedPageBreak/>
        <w:t>saksa ohvitser, et saaks sõjavangilaagrisse. 1946. aastal viis uurija Petrov mind kurikuulsa Idel Jakobsoni kabinetti, kus olid nahaga üle tõmmatud nuudid. Pärast mõningat ülekuulamist rulliti mind suure punakas-pruuni pärsia vaiba sisse, niimoodi, et tagumik ja jalad jäid välja, ülejäänud keha koos peaga oli täielikult vaiba sisse rullitud. Mind hakati peksma. Minu karjumise ja valuoiged summutasid vaip ja raadio. Pärast mõningat peksmist valati minu pükste peale külma vett, et vältida veriste haavade teket, ent see peksmine oli kordades valusam, igat lööki oli tunda kõikjal mu kehas. Läbi vesiste pükste peksmine tekitas minu kehale suuri verevalumeid, sinikaid. Kogu mu alakeha oli paistes ja punane. Peksmine oli nii kõva, et sattusin vangla haiglasse. Üks naisarst, kelle hüüdnimeks Pagari ingel, andis mulle kahenädalase ülekuulamise vabastuse ja naril lamamise loa. Kusjuures ülekuulamise alguses pidi allkirjastama tõendi, et pole kasutatud mingeid survemeetodeid. Pärast ränkasid ülekuulamisi ja Pagari kuid, määrati mulle 10 aastat sunnitööd Kasahstani näljastepis. Hiljem sattusin vangilaagrisse ja sealt juba saksa kodanikku mängides 1954. aastal Lääne-Saksamaale. Juurdlesin enne vabaks saamist, mida ma vangilaagris õppisin ja arutlesin selle üle ühe kaasvangist poolakaga. Tema vastas, et vangilaagris sai talle lõplikult selgeks, Kui magus on üks on tükike leiba, kui oluline on üks hea sõber ja mis on tõeline vabadus. Nõustusin temaga täielikult.”</w:t>
      </w:r>
    </w:p>
    <w:p w14:paraId="04C531F4" w14:textId="2EC6429F" w:rsidR="009D4DF9" w:rsidRPr="009D4DF9" w:rsidRDefault="009D4DF9" w:rsidP="009D4DF9">
      <w:pPr>
        <w:rPr>
          <w:noProof/>
          <w:sz w:val="20"/>
          <w:szCs w:val="20"/>
        </w:rPr>
      </w:pPr>
      <w:r w:rsidRPr="009D4DF9">
        <w:rPr>
          <w:noProof/>
          <w:sz w:val="20"/>
          <w:szCs w:val="20"/>
        </w:rPr>
        <w:t>Allikas: Kirjutamata memuaare. Olaf Tammark. 03. Eetris Vikerraadios 06.12.1997.</w:t>
      </w:r>
    </w:p>
    <w:p w14:paraId="1C19FEFC" w14:textId="77777777" w:rsidR="009D4DF9" w:rsidRPr="009D4DF9" w:rsidRDefault="009D4DF9" w:rsidP="009D4DF9">
      <w:pPr>
        <w:rPr>
          <w:noProof/>
          <w:sz w:val="24"/>
          <w:szCs w:val="24"/>
        </w:rPr>
      </w:pPr>
    </w:p>
    <w:p w14:paraId="2C57DCDE" w14:textId="77777777" w:rsidR="009D4DF9" w:rsidRPr="009D4DF9" w:rsidRDefault="009D4DF9" w:rsidP="009D4DF9">
      <w:pPr>
        <w:rPr>
          <w:b/>
          <w:bCs/>
          <w:noProof/>
          <w:sz w:val="24"/>
          <w:szCs w:val="24"/>
        </w:rPr>
      </w:pPr>
    </w:p>
    <w:p w14:paraId="41C109E3" w14:textId="7FD194D7" w:rsidR="009D4DF9" w:rsidRPr="009D4DF9" w:rsidRDefault="009D4DF9" w:rsidP="009D4DF9">
      <w:pPr>
        <w:rPr>
          <w:b/>
          <w:bCs/>
          <w:noProof/>
          <w:sz w:val="24"/>
          <w:szCs w:val="24"/>
        </w:rPr>
      </w:pPr>
      <w:r w:rsidRPr="009D4DF9">
        <w:rPr>
          <w:b/>
          <w:bCs/>
          <w:noProof/>
          <w:sz w:val="24"/>
          <w:szCs w:val="24"/>
        </w:rPr>
        <w:t>2.</w:t>
      </w:r>
      <w:r w:rsidR="000C66E6">
        <w:rPr>
          <w:b/>
          <w:bCs/>
          <w:noProof/>
          <w:sz w:val="24"/>
          <w:szCs w:val="24"/>
        </w:rPr>
        <w:t>1.</w:t>
      </w:r>
      <w:r w:rsidRPr="009D4DF9">
        <w:rPr>
          <w:b/>
          <w:bCs/>
          <w:noProof/>
          <w:sz w:val="24"/>
          <w:szCs w:val="24"/>
        </w:rPr>
        <w:t xml:space="preserve"> Kirjelda KGB poolt läbiviidud ülekuulamisi. Milliseid meetodeid kasutati kinnipeetavate survestamiseks?</w:t>
      </w:r>
    </w:p>
    <w:p w14:paraId="25A5301E" w14:textId="2CB09F06" w:rsidR="009D4DF9" w:rsidRPr="009D4DF9" w:rsidRDefault="009D4DF9" w:rsidP="000C66E6">
      <w:pPr>
        <w:spacing w:line="360" w:lineRule="auto"/>
        <w:rPr>
          <w:noProof/>
          <w:sz w:val="24"/>
          <w:szCs w:val="24"/>
        </w:rPr>
      </w:pP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p>
    <w:p w14:paraId="4D33C2E4" w14:textId="77777777" w:rsidR="009D4DF9" w:rsidRPr="009D4DF9" w:rsidRDefault="009D4DF9" w:rsidP="009D4DF9">
      <w:pPr>
        <w:rPr>
          <w:b/>
          <w:bCs/>
          <w:noProof/>
          <w:sz w:val="24"/>
          <w:szCs w:val="24"/>
        </w:rPr>
      </w:pPr>
    </w:p>
    <w:p w14:paraId="55C8966B" w14:textId="409C776B" w:rsidR="009D4DF9" w:rsidRPr="009D4DF9" w:rsidRDefault="009D4DF9" w:rsidP="009D4DF9">
      <w:pPr>
        <w:rPr>
          <w:b/>
          <w:bCs/>
          <w:noProof/>
          <w:sz w:val="24"/>
          <w:szCs w:val="24"/>
        </w:rPr>
      </w:pPr>
      <w:r w:rsidRPr="009D4DF9">
        <w:rPr>
          <w:b/>
          <w:bCs/>
          <w:noProof/>
          <w:sz w:val="24"/>
          <w:szCs w:val="24"/>
        </w:rPr>
        <w:t>2.2</w:t>
      </w:r>
      <w:r w:rsidR="000C66E6">
        <w:rPr>
          <w:b/>
          <w:bCs/>
          <w:noProof/>
          <w:sz w:val="24"/>
          <w:szCs w:val="24"/>
        </w:rPr>
        <w:t>.</w:t>
      </w:r>
      <w:r w:rsidRPr="009D4DF9">
        <w:rPr>
          <w:b/>
          <w:bCs/>
          <w:noProof/>
          <w:sz w:val="24"/>
          <w:szCs w:val="24"/>
        </w:rPr>
        <w:t xml:space="preserve"> Kirjelda mälestuste põhjal </w:t>
      </w:r>
      <w:r w:rsidR="00616C3B">
        <w:rPr>
          <w:b/>
          <w:bCs/>
          <w:noProof/>
          <w:sz w:val="24"/>
          <w:szCs w:val="24"/>
        </w:rPr>
        <w:t>Pagari</w:t>
      </w:r>
      <w:r w:rsidRPr="009D4DF9">
        <w:rPr>
          <w:b/>
          <w:bCs/>
          <w:noProof/>
          <w:sz w:val="24"/>
          <w:szCs w:val="24"/>
        </w:rPr>
        <w:t xml:space="preserve"> 1 hoones valitsenud õhkkonda?</w:t>
      </w:r>
    </w:p>
    <w:p w14:paraId="0B3F6ECD" w14:textId="5172E0E7" w:rsidR="009D4DF9" w:rsidRDefault="009D4DF9" w:rsidP="000C66E6">
      <w:pPr>
        <w:spacing w:line="360" w:lineRule="auto"/>
        <w:rPr>
          <w:noProof/>
          <w:sz w:val="24"/>
          <w:szCs w:val="24"/>
        </w:rPr>
      </w:pP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p>
    <w:p w14:paraId="3F2AEF82" w14:textId="676FAE49" w:rsidR="000C66E6" w:rsidRDefault="000C66E6" w:rsidP="000C66E6">
      <w:pPr>
        <w:spacing w:line="360" w:lineRule="auto"/>
        <w:rPr>
          <w:noProof/>
          <w:sz w:val="24"/>
          <w:szCs w:val="24"/>
        </w:rPr>
      </w:pPr>
    </w:p>
    <w:p w14:paraId="427E1DE1" w14:textId="77777777" w:rsidR="000C66E6" w:rsidRPr="009D4DF9" w:rsidRDefault="000C66E6" w:rsidP="000C66E6">
      <w:pPr>
        <w:spacing w:line="360" w:lineRule="auto"/>
        <w:rPr>
          <w:noProof/>
          <w:sz w:val="24"/>
          <w:szCs w:val="24"/>
        </w:rPr>
      </w:pPr>
    </w:p>
    <w:p w14:paraId="267D9D38" w14:textId="319620A9" w:rsidR="009D4DF9" w:rsidRPr="009D4DF9" w:rsidRDefault="009D4DF9" w:rsidP="009D4DF9">
      <w:pPr>
        <w:rPr>
          <w:b/>
          <w:bCs/>
          <w:noProof/>
          <w:sz w:val="24"/>
          <w:szCs w:val="24"/>
        </w:rPr>
      </w:pPr>
      <w:r w:rsidRPr="009D4DF9">
        <w:rPr>
          <w:b/>
          <w:bCs/>
          <w:noProof/>
          <w:sz w:val="24"/>
          <w:szCs w:val="24"/>
        </w:rPr>
        <w:lastRenderedPageBreak/>
        <w:t>2.3</w:t>
      </w:r>
      <w:r w:rsidR="000C66E6">
        <w:rPr>
          <w:b/>
          <w:bCs/>
          <w:noProof/>
          <w:sz w:val="24"/>
          <w:szCs w:val="24"/>
        </w:rPr>
        <w:t>.</w:t>
      </w:r>
      <w:r w:rsidRPr="009D4DF9">
        <w:rPr>
          <w:b/>
          <w:bCs/>
          <w:noProof/>
          <w:sz w:val="24"/>
          <w:szCs w:val="24"/>
        </w:rPr>
        <w:t xml:space="preserve"> Kuidas eristuvad Nõukogude ülekuulamispraktikad 21. sajandi õigusriigi uurmisprotsessist?</w:t>
      </w:r>
    </w:p>
    <w:p w14:paraId="3C053547" w14:textId="4707A2E4" w:rsidR="009D4DF9" w:rsidRPr="009D4DF9" w:rsidRDefault="009D4DF9" w:rsidP="000C66E6">
      <w:pPr>
        <w:spacing w:line="360" w:lineRule="auto"/>
        <w:rPr>
          <w:noProof/>
          <w:sz w:val="24"/>
          <w:szCs w:val="24"/>
        </w:rPr>
      </w:pPr>
      <w:r w:rsidRPr="009D4DF9">
        <w:rPr>
          <w:noProof/>
          <w:sz w:val="24"/>
          <w:szCs w:val="24"/>
        </w:rPr>
        <w:t>………………………………………………………………………………………………………………………………………………</w:t>
      </w:r>
      <w:r w:rsidR="000C66E6">
        <w:rPr>
          <w:noProof/>
          <w:sz w:val="24"/>
          <w:szCs w:val="24"/>
        </w:rPr>
        <w:t>.</w:t>
      </w:r>
      <w:r w:rsidRPr="009D4DF9">
        <w:rPr>
          <w:noProof/>
          <w:sz w:val="24"/>
          <w:szCs w:val="24"/>
        </w:rPr>
        <w:t>………………………………………………………………………………………………………………………………………………</w:t>
      </w:r>
      <w:r w:rsidR="000C66E6">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p>
    <w:p w14:paraId="2ED9A6A8" w14:textId="77777777" w:rsidR="009D4DF9" w:rsidRPr="009D4DF9" w:rsidRDefault="009D4DF9" w:rsidP="009D4DF9">
      <w:pPr>
        <w:rPr>
          <w:noProof/>
          <w:sz w:val="24"/>
          <w:szCs w:val="24"/>
        </w:rPr>
      </w:pPr>
    </w:p>
    <w:p w14:paraId="6EDB47E8" w14:textId="77777777" w:rsidR="009D4DF9" w:rsidRPr="009D4DF9" w:rsidRDefault="009D4DF9" w:rsidP="009D4DF9">
      <w:pPr>
        <w:rPr>
          <w:noProof/>
          <w:sz w:val="24"/>
          <w:szCs w:val="24"/>
        </w:rPr>
      </w:pPr>
    </w:p>
    <w:p w14:paraId="6D62770E" w14:textId="151ACC02" w:rsidR="009D4DF9" w:rsidRPr="009D4DF9" w:rsidRDefault="009D4DF9" w:rsidP="009D4DF9">
      <w:pPr>
        <w:rPr>
          <w:noProof/>
          <w:sz w:val="24"/>
          <w:szCs w:val="24"/>
        </w:rPr>
      </w:pPr>
      <w:r w:rsidRPr="009D4DF9">
        <w:rPr>
          <w:b/>
          <w:bCs/>
          <w:noProof/>
          <w:sz w:val="24"/>
          <w:szCs w:val="24"/>
        </w:rPr>
        <w:t>2.4</w:t>
      </w:r>
      <w:r>
        <w:rPr>
          <w:b/>
          <w:bCs/>
          <w:noProof/>
          <w:sz w:val="24"/>
          <w:szCs w:val="24"/>
        </w:rPr>
        <w:t>.</w:t>
      </w:r>
      <w:r w:rsidRPr="009D4DF9">
        <w:rPr>
          <w:b/>
          <w:bCs/>
          <w:noProof/>
          <w:sz w:val="24"/>
          <w:szCs w:val="24"/>
        </w:rPr>
        <w:t xml:space="preserve"> Keda pidas Nõukogude võim kommunistliku režiimi vastaseks?</w:t>
      </w:r>
      <w:r w:rsidRPr="009D4DF9">
        <w:rPr>
          <w:noProof/>
          <w:sz w:val="24"/>
          <w:szCs w:val="24"/>
        </w:rPr>
        <w:t xml:space="preserve"> Vasta videolõigu ja mälestuste põhjal. </w:t>
      </w:r>
    </w:p>
    <w:p w14:paraId="757E43F3" w14:textId="079FB621" w:rsidR="009D4DF9" w:rsidRPr="009D4DF9" w:rsidRDefault="009D4DF9" w:rsidP="000C66E6">
      <w:pPr>
        <w:spacing w:line="360" w:lineRule="auto"/>
        <w:rPr>
          <w:noProof/>
          <w:sz w:val="24"/>
          <w:szCs w:val="24"/>
        </w:rPr>
      </w:pPr>
      <w:r w:rsidRPr="009D4DF9">
        <w:rPr>
          <w:noProof/>
          <w:sz w:val="24"/>
          <w:szCs w:val="24"/>
        </w:rPr>
        <w:t>……………………………………………………………………………………………………………………………………………………………………………………………………………………………………………………………………………………………………………………………………………………………………………………………………………………………………………………………………………………………………………………………………………………</w:t>
      </w:r>
      <w:r>
        <w:rPr>
          <w:noProof/>
          <w:sz w:val="24"/>
          <w:szCs w:val="24"/>
        </w:rPr>
        <w:t>…………………………………………</w:t>
      </w:r>
    </w:p>
    <w:p w14:paraId="0801C8D4" w14:textId="77777777" w:rsidR="009D4DF9" w:rsidRPr="009D4DF9" w:rsidRDefault="009D4DF9" w:rsidP="009D4DF9">
      <w:pPr>
        <w:rPr>
          <w:noProof/>
          <w:sz w:val="24"/>
          <w:szCs w:val="24"/>
        </w:rPr>
      </w:pPr>
    </w:p>
    <w:p w14:paraId="478210C2" w14:textId="77777777" w:rsidR="009D4DF9" w:rsidRPr="009D4DF9" w:rsidRDefault="009D4DF9" w:rsidP="009D4DF9">
      <w:pPr>
        <w:rPr>
          <w:noProof/>
          <w:sz w:val="24"/>
          <w:szCs w:val="24"/>
        </w:rPr>
      </w:pPr>
      <w:r w:rsidRPr="009D4DF9">
        <w:rPr>
          <w:b/>
          <w:bCs/>
          <w:noProof/>
          <w:sz w:val="24"/>
          <w:szCs w:val="24"/>
        </w:rPr>
        <w:t>2.5. Miks on mälestused head ajalooallikad?</w:t>
      </w:r>
      <w:r w:rsidRPr="009D4DF9">
        <w:rPr>
          <w:noProof/>
          <w:sz w:val="24"/>
          <w:szCs w:val="24"/>
        </w:rPr>
        <w:t xml:space="preserve"> Põhjenda.</w:t>
      </w:r>
    </w:p>
    <w:p w14:paraId="63C9AE9A" w14:textId="1D4C3A38" w:rsidR="009D4DF9" w:rsidRPr="009D4DF9" w:rsidRDefault="009D4DF9" w:rsidP="000C66E6">
      <w:pPr>
        <w:spacing w:line="360" w:lineRule="auto"/>
        <w:rPr>
          <w:noProof/>
          <w:sz w:val="24"/>
          <w:szCs w:val="24"/>
        </w:rPr>
      </w:pP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p>
    <w:p w14:paraId="4B3C38C4" w14:textId="77777777" w:rsidR="009D4DF9" w:rsidRPr="009D4DF9" w:rsidRDefault="009D4DF9" w:rsidP="009D4DF9">
      <w:pPr>
        <w:rPr>
          <w:noProof/>
          <w:sz w:val="24"/>
          <w:szCs w:val="24"/>
        </w:rPr>
      </w:pPr>
    </w:p>
    <w:p w14:paraId="605A837A" w14:textId="77777777" w:rsidR="009D4DF9" w:rsidRPr="009D4DF9" w:rsidRDefault="009D4DF9" w:rsidP="009D4DF9">
      <w:pPr>
        <w:rPr>
          <w:b/>
          <w:bCs/>
          <w:noProof/>
          <w:sz w:val="24"/>
          <w:szCs w:val="24"/>
        </w:rPr>
      </w:pPr>
    </w:p>
    <w:p w14:paraId="0B72DC14" w14:textId="40112F29" w:rsidR="009D4DF9" w:rsidRPr="009D4DF9" w:rsidRDefault="009D4DF9" w:rsidP="009D4DF9">
      <w:pPr>
        <w:rPr>
          <w:noProof/>
          <w:sz w:val="24"/>
          <w:szCs w:val="24"/>
        </w:rPr>
      </w:pPr>
      <w:r w:rsidRPr="009D4DF9">
        <w:rPr>
          <w:b/>
          <w:bCs/>
          <w:noProof/>
          <w:sz w:val="24"/>
          <w:szCs w:val="24"/>
        </w:rPr>
        <w:t>2.6</w:t>
      </w:r>
      <w:r>
        <w:rPr>
          <w:b/>
          <w:bCs/>
          <w:noProof/>
          <w:sz w:val="24"/>
          <w:szCs w:val="24"/>
        </w:rPr>
        <w:t>.</w:t>
      </w:r>
      <w:r w:rsidRPr="009D4DF9">
        <w:rPr>
          <w:b/>
          <w:bCs/>
          <w:noProof/>
          <w:sz w:val="24"/>
          <w:szCs w:val="24"/>
        </w:rPr>
        <w:t xml:space="preserve"> Millised ohud kaasnevad mälestuste kasutamisel ajalooallikatena?</w:t>
      </w:r>
      <w:r w:rsidRPr="009D4DF9">
        <w:rPr>
          <w:noProof/>
          <w:sz w:val="24"/>
          <w:szCs w:val="24"/>
        </w:rPr>
        <w:t xml:space="preserve"> Põhjenda.</w:t>
      </w:r>
    </w:p>
    <w:p w14:paraId="5071AF4D" w14:textId="0CDBC005" w:rsidR="009D4DF9" w:rsidRPr="009D4DF9" w:rsidRDefault="009D4DF9" w:rsidP="000C66E6">
      <w:pPr>
        <w:spacing w:line="360" w:lineRule="auto"/>
        <w:rPr>
          <w:noProof/>
          <w:sz w:val="24"/>
          <w:szCs w:val="24"/>
        </w:rPr>
      </w:pP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r>
        <w:rPr>
          <w:noProof/>
          <w:sz w:val="24"/>
          <w:szCs w:val="24"/>
        </w:rPr>
        <w:t>……..</w:t>
      </w:r>
      <w:r w:rsidRPr="009D4DF9">
        <w:rPr>
          <w:noProof/>
          <w:sz w:val="24"/>
          <w:szCs w:val="24"/>
        </w:rPr>
        <w:t>…</w:t>
      </w:r>
    </w:p>
    <w:p w14:paraId="345EF41E" w14:textId="77777777" w:rsidR="009D4DF9" w:rsidRPr="009D4DF9" w:rsidRDefault="009D4DF9" w:rsidP="009D4DF9">
      <w:pPr>
        <w:rPr>
          <w:noProof/>
          <w:sz w:val="24"/>
          <w:szCs w:val="24"/>
        </w:rPr>
      </w:pPr>
    </w:p>
    <w:p w14:paraId="25D75310" w14:textId="437AC9A1" w:rsidR="00825053" w:rsidRPr="009D4DF9" w:rsidRDefault="00825053" w:rsidP="00825053">
      <w:pPr>
        <w:rPr>
          <w:noProof/>
          <w:sz w:val="24"/>
          <w:szCs w:val="24"/>
        </w:rPr>
      </w:pPr>
    </w:p>
    <w:sectPr w:rsidR="00825053" w:rsidRPr="009D4DF9" w:rsidSect="004F35EA">
      <w:headerReference w:type="default" r:id="rId11"/>
      <w:footerReference w:type="default" r:id="rId12"/>
      <w:headerReference w:type="first" r:id="rId13"/>
      <w:pgSz w:w="11906" w:h="16838"/>
      <w:pgMar w:top="1417" w:right="1416" w:bottom="1417" w:left="1417" w:header="3005"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0C61D" w14:textId="77777777" w:rsidR="00014153" w:rsidRDefault="00014153" w:rsidP="00B3499D">
      <w:pPr>
        <w:spacing w:after="0" w:line="240" w:lineRule="auto"/>
      </w:pPr>
      <w:r>
        <w:separator/>
      </w:r>
    </w:p>
  </w:endnote>
  <w:endnote w:type="continuationSeparator" w:id="0">
    <w:p w14:paraId="1FC9B989" w14:textId="77777777" w:rsidR="00014153" w:rsidRDefault="00014153" w:rsidP="00B3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e Sans A 45 Regular">
    <w:altName w:val="Calibri"/>
    <w:panose1 w:val="00000000000000000000"/>
    <w:charset w:val="00"/>
    <w:family w:val="swiss"/>
    <w:notTrueType/>
    <w:pitch w:val="variable"/>
    <w:sig w:usb0="A000026F" w:usb1="500078FB" w:usb2="00000000" w:usb3="00000000" w:csb0="00000197" w:csb1="00000000"/>
  </w:font>
  <w:font w:name="Core Sans A 65 Bold">
    <w:altName w:val="Calibri"/>
    <w:panose1 w:val="00000000000000000000"/>
    <w:charset w:val="00"/>
    <w:family w:val="swiss"/>
    <w:notTrueType/>
    <w:pitch w:val="variable"/>
    <w:sig w:usb0="A000026F" w:usb1="500078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A3AE" w14:textId="77777777" w:rsidR="00280090" w:rsidRPr="00D626ED" w:rsidRDefault="00AE5771" w:rsidP="00D626ED">
    <w:pPr>
      <w:pStyle w:val="Jalus"/>
    </w:pPr>
    <w:r>
      <w:rPr>
        <w:noProof/>
      </w:rPr>
      <w:drawing>
        <wp:anchor distT="0" distB="0" distL="114300" distR="114300" simplePos="0" relativeHeight="251664384" behindDoc="0" locked="0" layoutInCell="1" allowOverlap="1" wp14:anchorId="0E8793E6" wp14:editId="0241A91D">
          <wp:simplePos x="0" y="0"/>
          <wp:positionH relativeFrom="column">
            <wp:posOffset>-635</wp:posOffset>
          </wp:positionH>
          <wp:positionV relativeFrom="paragraph">
            <wp:posOffset>235585</wp:posOffset>
          </wp:positionV>
          <wp:extent cx="2746248" cy="91440"/>
          <wp:effectExtent l="0" t="0" r="0" b="3810"/>
          <wp:wrapThrough wrapText="bothSides">
            <wp:wrapPolygon edited="0">
              <wp:start x="0" y="0"/>
              <wp:lineTo x="0" y="18000"/>
              <wp:lineTo x="21430" y="18000"/>
              <wp:lineTo x="21430" y="0"/>
              <wp:lineTo x="0" y="0"/>
            </wp:wrapPolygon>
          </wp:wrapThrough>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a-02.jpg"/>
                  <pic:cNvPicPr/>
                </pic:nvPicPr>
                <pic:blipFill>
                  <a:blip r:embed="rId1">
                    <a:extLst>
                      <a:ext uri="{28A0092B-C50C-407E-A947-70E740481C1C}">
                        <a14:useLocalDpi xmlns:a14="http://schemas.microsoft.com/office/drawing/2010/main" val="0"/>
                      </a:ext>
                    </a:extLst>
                  </a:blip>
                  <a:stretch>
                    <a:fillRect/>
                  </a:stretch>
                </pic:blipFill>
                <pic:spPr>
                  <a:xfrm>
                    <a:off x="0" y="0"/>
                    <a:ext cx="2746248" cy="91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3DC5" w14:textId="77777777" w:rsidR="00014153" w:rsidRDefault="00014153" w:rsidP="00B3499D">
      <w:pPr>
        <w:spacing w:after="0" w:line="240" w:lineRule="auto"/>
      </w:pPr>
      <w:r>
        <w:separator/>
      </w:r>
    </w:p>
  </w:footnote>
  <w:footnote w:type="continuationSeparator" w:id="0">
    <w:p w14:paraId="515BE654" w14:textId="77777777" w:rsidR="00014153" w:rsidRDefault="00014153" w:rsidP="00B34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952C" w14:textId="77777777" w:rsidR="00280090" w:rsidRDefault="005E7BA2">
    <w:pPr>
      <w:pStyle w:val="Pis"/>
    </w:pPr>
    <w:r>
      <w:rPr>
        <w:noProof/>
      </w:rPr>
      <w:drawing>
        <wp:anchor distT="0" distB="0" distL="114300" distR="114300" simplePos="0" relativeHeight="251658240" behindDoc="0" locked="0" layoutInCell="1" allowOverlap="1" wp14:anchorId="45C4C23F" wp14:editId="285CD6B6">
          <wp:simplePos x="0" y="0"/>
          <wp:positionH relativeFrom="column">
            <wp:posOffset>136525</wp:posOffset>
          </wp:positionH>
          <wp:positionV relativeFrom="page">
            <wp:posOffset>3175</wp:posOffset>
          </wp:positionV>
          <wp:extent cx="1913255" cy="1323975"/>
          <wp:effectExtent l="0" t="0" r="0" b="9525"/>
          <wp:wrapTopAndBottom/>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rjablank-04.jpg"/>
                  <pic:cNvPicPr/>
                </pic:nvPicPr>
                <pic:blipFill>
                  <a:blip r:embed="rId1">
                    <a:extLst>
                      <a:ext uri="{28A0092B-C50C-407E-A947-70E740481C1C}">
                        <a14:useLocalDpi xmlns:a14="http://schemas.microsoft.com/office/drawing/2010/main" val="0"/>
                      </a:ext>
                    </a:extLst>
                  </a:blip>
                  <a:stretch>
                    <a:fillRect/>
                  </a:stretch>
                </pic:blipFill>
                <pic:spPr>
                  <a:xfrm>
                    <a:off x="0" y="0"/>
                    <a:ext cx="1913255" cy="1323975"/>
                  </a:xfrm>
                  <a:prstGeom prst="rect">
                    <a:avLst/>
                  </a:prstGeom>
                </pic:spPr>
              </pic:pic>
            </a:graphicData>
          </a:graphic>
          <wp14:sizeRelH relativeFrom="page">
            <wp14:pctWidth>0</wp14:pctWidth>
          </wp14:sizeRelH>
          <wp14:sizeRelV relativeFrom="page">
            <wp14:pctHeight>0</wp14:pctHeight>
          </wp14:sizeRelV>
        </wp:anchor>
      </w:drawing>
    </w:r>
    <w:r w:rsidR="00D7184A">
      <w:rPr>
        <w:noProof/>
      </w:rPr>
      <mc:AlternateContent>
        <mc:Choice Requires="wps">
          <w:drawing>
            <wp:anchor distT="45720" distB="45720" distL="114300" distR="114300" simplePos="0" relativeHeight="251661312" behindDoc="0" locked="0" layoutInCell="1" allowOverlap="1" wp14:anchorId="0CA5C635" wp14:editId="4EB19AAC">
              <wp:simplePos x="0" y="0"/>
              <wp:positionH relativeFrom="column">
                <wp:posOffset>3451225</wp:posOffset>
              </wp:positionH>
              <wp:positionV relativeFrom="paragraph">
                <wp:posOffset>-1125855</wp:posOffset>
              </wp:positionV>
              <wp:extent cx="2360930" cy="1404620"/>
              <wp:effectExtent l="0" t="0" r="19685" b="26670"/>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0BAD118B" w14:textId="7AA92290" w:rsidR="00280090" w:rsidRPr="00ED4B9E" w:rsidRDefault="00280090" w:rsidP="00ED4B9E">
                          <w:pPr>
                            <w:spacing w:after="0" w:line="220" w:lineRule="exact"/>
                            <w:jc w:val="right"/>
                            <w:rPr>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A5C635" id="_x0000_t202" coordsize="21600,21600" o:spt="202" path="m,l,21600r21600,l21600,xe">
              <v:stroke joinstyle="miter"/>
              <v:path gradientshapeok="t" o:connecttype="rect"/>
            </v:shapetype>
            <v:shape id="Tekstiväli 2" o:spid="_x0000_s1026" type="#_x0000_t202" style="position:absolute;left:0;text-align:left;margin-left:271.75pt;margin-top:-88.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" filled="f" strokecolor="white [3212]">
              <v:textbox style="mso-fit-shape-to-text:t">
                <w:txbxContent>
                  <w:p w14:paraId="0BAD118B" w14:textId="7AA92290" w:rsidR="00280090" w:rsidRPr="00ED4B9E" w:rsidRDefault="00280090" w:rsidP="00ED4B9E">
                    <w:pPr>
                      <w:spacing w:after="0" w:line="220" w:lineRule="exact"/>
                      <w:jc w:val="right"/>
                      <w:rPr>
                        <w:sz w:val="16"/>
                        <w:szCs w:val="16"/>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FFC1" w14:textId="77777777" w:rsidR="00280090" w:rsidRDefault="00636275" w:rsidP="00AE5771">
    <w:pPr>
      <w:pStyle w:val="Pis"/>
      <w:tabs>
        <w:tab w:val="left" w:pos="8505"/>
      </w:tabs>
    </w:pPr>
    <w:r>
      <w:rPr>
        <w:noProof/>
      </w:rPr>
      <w:drawing>
        <wp:anchor distT="0" distB="0" distL="114300" distR="114300" simplePos="0" relativeHeight="251662336" behindDoc="1" locked="0" layoutInCell="1" allowOverlap="1" wp14:anchorId="2C0166BF" wp14:editId="4CCF837B">
          <wp:simplePos x="0" y="0"/>
          <wp:positionH relativeFrom="column">
            <wp:posOffset>-930275</wp:posOffset>
          </wp:positionH>
          <wp:positionV relativeFrom="paragraph">
            <wp:posOffset>399415</wp:posOffset>
          </wp:positionV>
          <wp:extent cx="7595235" cy="8405495"/>
          <wp:effectExtent l="0" t="0" r="5715" b="0"/>
          <wp:wrapNone/>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04.jpg"/>
                  <pic:cNvPicPr/>
                </pic:nvPicPr>
                <pic:blipFill>
                  <a:blip r:embed="rId1">
                    <a:extLst>
                      <a:ext uri="{28A0092B-C50C-407E-A947-70E740481C1C}">
                        <a14:useLocalDpi xmlns:a14="http://schemas.microsoft.com/office/drawing/2010/main" val="0"/>
                      </a:ext>
                    </a:extLst>
                  </a:blip>
                  <a:stretch>
                    <a:fillRect/>
                  </a:stretch>
                </pic:blipFill>
                <pic:spPr>
                  <a:xfrm>
                    <a:off x="0" y="0"/>
                    <a:ext cx="7595235" cy="8405495"/>
                  </a:xfrm>
                  <a:prstGeom prst="rect">
                    <a:avLst/>
                  </a:prstGeom>
                </pic:spPr>
              </pic:pic>
            </a:graphicData>
          </a:graphic>
          <wp14:sizeRelH relativeFrom="page">
            <wp14:pctWidth>0</wp14:pctWidth>
          </wp14:sizeRelH>
          <wp14:sizeRelV relativeFrom="page">
            <wp14:pctHeight>0</wp14:pctHeight>
          </wp14:sizeRelV>
        </wp:anchor>
      </w:drawing>
    </w:r>
    <w:r w:rsidR="005E7BA2">
      <w:rPr>
        <w:noProof/>
      </w:rPr>
      <w:drawing>
        <wp:anchor distT="0" distB="0" distL="114300" distR="114300" simplePos="0" relativeHeight="251663360" behindDoc="1" locked="0" layoutInCell="1" allowOverlap="1" wp14:anchorId="4FF3EB36" wp14:editId="5B93552D">
          <wp:simplePos x="0" y="0"/>
          <wp:positionH relativeFrom="column">
            <wp:posOffset>1455420</wp:posOffset>
          </wp:positionH>
          <wp:positionV relativeFrom="paragraph">
            <wp:posOffset>-1565275</wp:posOffset>
          </wp:positionV>
          <wp:extent cx="4389755" cy="558165"/>
          <wp:effectExtent l="0" t="0" r="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3.jpg"/>
                  <pic:cNvPicPr/>
                </pic:nvPicPr>
                <pic:blipFill>
                  <a:blip r:embed="rId2">
                    <a:extLst>
                      <a:ext uri="{28A0092B-C50C-407E-A947-70E740481C1C}">
                        <a14:useLocalDpi xmlns:a14="http://schemas.microsoft.com/office/drawing/2010/main" val="0"/>
                      </a:ext>
                    </a:extLst>
                  </a:blip>
                  <a:stretch>
                    <a:fillRect/>
                  </a:stretch>
                </pic:blipFill>
                <pic:spPr>
                  <a:xfrm>
                    <a:off x="0" y="0"/>
                    <a:ext cx="4389755" cy="5581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F9"/>
    <w:rsid w:val="00014153"/>
    <w:rsid w:val="00080715"/>
    <w:rsid w:val="000C4FDD"/>
    <w:rsid w:val="000C66E6"/>
    <w:rsid w:val="00104923"/>
    <w:rsid w:val="00187366"/>
    <w:rsid w:val="002049AE"/>
    <w:rsid w:val="00231AF2"/>
    <w:rsid w:val="00280090"/>
    <w:rsid w:val="00346F93"/>
    <w:rsid w:val="003D6D79"/>
    <w:rsid w:val="003F5CF6"/>
    <w:rsid w:val="004F35EA"/>
    <w:rsid w:val="00520456"/>
    <w:rsid w:val="00591FBB"/>
    <w:rsid w:val="005B68FF"/>
    <w:rsid w:val="005E7BA2"/>
    <w:rsid w:val="00616C3B"/>
    <w:rsid w:val="00636275"/>
    <w:rsid w:val="0069332E"/>
    <w:rsid w:val="00825053"/>
    <w:rsid w:val="009D4DF9"/>
    <w:rsid w:val="00A14170"/>
    <w:rsid w:val="00A319AF"/>
    <w:rsid w:val="00AE5771"/>
    <w:rsid w:val="00B3499D"/>
    <w:rsid w:val="00B365A0"/>
    <w:rsid w:val="00C837A7"/>
    <w:rsid w:val="00C856C5"/>
    <w:rsid w:val="00D21376"/>
    <w:rsid w:val="00D626ED"/>
    <w:rsid w:val="00D7184A"/>
    <w:rsid w:val="00D9084B"/>
    <w:rsid w:val="00DE47A0"/>
    <w:rsid w:val="00E21497"/>
    <w:rsid w:val="00ED4B9E"/>
    <w:rsid w:val="00FA1A45"/>
    <w:rsid w:val="00FA5335"/>
    <w:rsid w:val="00FC09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7AA3"/>
  <w15:chartTrackingRefBased/>
  <w15:docId w15:val="{C027A970-70AA-4026-85BF-26EB1B68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3499D"/>
    <w:pPr>
      <w:spacing w:after="120" w:line="260" w:lineRule="exact"/>
      <w:jc w:val="both"/>
    </w:pPr>
    <w:rPr>
      <w:rFonts w:ascii="Core Sans A 45 Regular" w:hAnsi="Core Sans A 45 Regular"/>
      <w:sz w:val="18"/>
    </w:rPr>
  </w:style>
  <w:style w:type="paragraph" w:styleId="Pealkiri1">
    <w:name w:val="heading 1"/>
    <w:basedOn w:val="Normaallaad"/>
    <w:next w:val="Normaallaad"/>
    <w:link w:val="Pealkiri1Mrk"/>
    <w:uiPriority w:val="9"/>
    <w:qFormat/>
    <w:rsid w:val="00B3499D"/>
    <w:pPr>
      <w:keepNext/>
      <w:keepLines/>
      <w:spacing w:before="360" w:line="320" w:lineRule="exact"/>
      <w:jc w:val="left"/>
      <w:outlineLvl w:val="0"/>
    </w:pPr>
    <w:rPr>
      <w:rFonts w:ascii="Core Sans A 65 Bold" w:eastAsiaTheme="majorEastAsia" w:hAnsi="Core Sans A 65 Bold" w:cstheme="majorBidi"/>
      <w:color w:val="000000" w:themeColor="text1"/>
      <w:sz w:val="28"/>
      <w:szCs w:val="32"/>
    </w:rPr>
  </w:style>
  <w:style w:type="paragraph" w:styleId="Pealkiri2">
    <w:name w:val="heading 2"/>
    <w:basedOn w:val="Normaallaad"/>
    <w:next w:val="Normaallaad"/>
    <w:link w:val="Pealkiri2Mrk"/>
    <w:uiPriority w:val="9"/>
    <w:unhideWhenUsed/>
    <w:qFormat/>
    <w:rsid w:val="00B3499D"/>
    <w:pPr>
      <w:keepNext/>
      <w:keepLines/>
      <w:spacing w:before="240"/>
      <w:jc w:val="left"/>
      <w:outlineLvl w:val="1"/>
    </w:pPr>
    <w:rPr>
      <w:rFonts w:ascii="Core Sans A 65 Bold" w:eastAsiaTheme="majorEastAsia" w:hAnsi="Core Sans A 65 Bold" w:cstheme="majorBidi"/>
      <w:color w:val="000000" w:themeColor="text1"/>
      <w:sz w:val="22"/>
      <w:szCs w:val="26"/>
    </w:rPr>
  </w:style>
  <w:style w:type="paragraph" w:styleId="Pealkiri3">
    <w:name w:val="heading 3"/>
    <w:basedOn w:val="Normaallaad"/>
    <w:next w:val="Normaallaad"/>
    <w:link w:val="Pealkiri3Mrk"/>
    <w:uiPriority w:val="9"/>
    <w:unhideWhenUsed/>
    <w:qFormat/>
    <w:rsid w:val="00B3499D"/>
    <w:pPr>
      <w:keepNext/>
      <w:keepLines/>
      <w:spacing w:before="120" w:after="40"/>
      <w:jc w:val="left"/>
      <w:outlineLvl w:val="2"/>
    </w:pPr>
    <w:rPr>
      <w:rFonts w:ascii="Core Sans A 65 Bold" w:eastAsiaTheme="majorEastAsia" w:hAnsi="Core Sans A 65 Bold" w:cstheme="majorBidi"/>
      <w:color w:val="000000" w:themeColor="text1"/>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825053"/>
    <w:pPr>
      <w:spacing w:after="360" w:line="500" w:lineRule="exact"/>
      <w:contextualSpacing/>
      <w:jc w:val="left"/>
    </w:pPr>
    <w:rPr>
      <w:rFonts w:ascii="Core Sans A 65 Bold" w:eastAsiaTheme="majorEastAsia" w:hAnsi="Core Sans A 65 Bold" w:cstheme="majorBidi"/>
      <w:spacing w:val="-10"/>
      <w:kern w:val="28"/>
      <w:sz w:val="44"/>
      <w:szCs w:val="56"/>
    </w:rPr>
  </w:style>
  <w:style w:type="character" w:customStyle="1" w:styleId="PealkiriMrk">
    <w:name w:val="Pealkiri Märk"/>
    <w:basedOn w:val="Liguvaikefont"/>
    <w:link w:val="Pealkiri"/>
    <w:uiPriority w:val="10"/>
    <w:rsid w:val="00825053"/>
    <w:rPr>
      <w:rFonts w:ascii="Core Sans A 65 Bold" w:eastAsiaTheme="majorEastAsia" w:hAnsi="Core Sans A 65 Bold" w:cstheme="majorBidi"/>
      <w:spacing w:val="-10"/>
      <w:kern w:val="28"/>
      <w:sz w:val="44"/>
      <w:szCs w:val="56"/>
    </w:rPr>
  </w:style>
  <w:style w:type="character" w:customStyle="1" w:styleId="Pealkiri1Mrk">
    <w:name w:val="Pealkiri 1 Märk"/>
    <w:basedOn w:val="Liguvaikefont"/>
    <w:link w:val="Pealkiri1"/>
    <w:uiPriority w:val="9"/>
    <w:rsid w:val="00B3499D"/>
    <w:rPr>
      <w:rFonts w:ascii="Core Sans A 65 Bold" w:eastAsiaTheme="majorEastAsia" w:hAnsi="Core Sans A 65 Bold" w:cstheme="majorBidi"/>
      <w:color w:val="000000" w:themeColor="text1"/>
      <w:sz w:val="28"/>
      <w:szCs w:val="32"/>
    </w:rPr>
  </w:style>
  <w:style w:type="character" w:customStyle="1" w:styleId="Pealkiri2Mrk">
    <w:name w:val="Pealkiri 2 Märk"/>
    <w:basedOn w:val="Liguvaikefont"/>
    <w:link w:val="Pealkiri2"/>
    <w:uiPriority w:val="9"/>
    <w:rsid w:val="00B3499D"/>
    <w:rPr>
      <w:rFonts w:ascii="Core Sans A 65 Bold" w:eastAsiaTheme="majorEastAsia" w:hAnsi="Core Sans A 65 Bold" w:cstheme="majorBidi"/>
      <w:color w:val="000000" w:themeColor="text1"/>
      <w:szCs w:val="26"/>
    </w:rPr>
  </w:style>
  <w:style w:type="character" w:styleId="Rhutus">
    <w:name w:val="Emphasis"/>
    <w:basedOn w:val="Liguvaikefont"/>
    <w:uiPriority w:val="20"/>
    <w:qFormat/>
    <w:rsid w:val="00825053"/>
    <w:rPr>
      <w:i/>
      <w:iCs/>
    </w:rPr>
  </w:style>
  <w:style w:type="character" w:styleId="Tugev">
    <w:name w:val="Strong"/>
    <w:basedOn w:val="Liguvaikefont"/>
    <w:uiPriority w:val="22"/>
    <w:qFormat/>
    <w:rsid w:val="00825053"/>
    <w:rPr>
      <w:b/>
      <w:bCs/>
    </w:rPr>
  </w:style>
  <w:style w:type="paragraph" w:styleId="Tsitaat">
    <w:name w:val="Quote"/>
    <w:basedOn w:val="Normaallaad"/>
    <w:next w:val="Normaallaad"/>
    <w:link w:val="TsitaatMrk"/>
    <w:uiPriority w:val="29"/>
    <w:qFormat/>
    <w:rsid w:val="00825053"/>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rsid w:val="00825053"/>
    <w:rPr>
      <w:rFonts w:ascii="Core Sans A 45 Regular" w:hAnsi="Core Sans A 45 Regular"/>
      <w:i/>
      <w:iCs/>
      <w:color w:val="404040" w:themeColor="text1" w:themeTint="BF"/>
      <w:sz w:val="18"/>
    </w:rPr>
  </w:style>
  <w:style w:type="paragraph" w:styleId="Loendilik">
    <w:name w:val="List Paragraph"/>
    <w:basedOn w:val="Normaallaad"/>
    <w:uiPriority w:val="34"/>
    <w:rsid w:val="00825053"/>
    <w:pPr>
      <w:ind w:left="720"/>
      <w:contextualSpacing/>
    </w:pPr>
  </w:style>
  <w:style w:type="character" w:customStyle="1" w:styleId="Pealkiri3Mrk">
    <w:name w:val="Pealkiri 3 Märk"/>
    <w:basedOn w:val="Liguvaikefont"/>
    <w:link w:val="Pealkiri3"/>
    <w:uiPriority w:val="9"/>
    <w:rsid w:val="00B3499D"/>
    <w:rPr>
      <w:rFonts w:ascii="Core Sans A 65 Bold" w:eastAsiaTheme="majorEastAsia" w:hAnsi="Core Sans A 65 Bold" w:cstheme="majorBidi"/>
      <w:color w:val="000000" w:themeColor="text1"/>
      <w:sz w:val="18"/>
      <w:szCs w:val="24"/>
    </w:rPr>
  </w:style>
  <w:style w:type="paragraph" w:styleId="Pis">
    <w:name w:val="header"/>
    <w:basedOn w:val="Normaallaad"/>
    <w:link w:val="PisMrk"/>
    <w:uiPriority w:val="99"/>
    <w:unhideWhenUsed/>
    <w:rsid w:val="00B3499D"/>
    <w:pPr>
      <w:tabs>
        <w:tab w:val="center" w:pos="4536"/>
        <w:tab w:val="right" w:pos="9072"/>
      </w:tabs>
      <w:spacing w:after="0" w:line="240" w:lineRule="auto"/>
    </w:pPr>
  </w:style>
  <w:style w:type="character" w:customStyle="1" w:styleId="PisMrk">
    <w:name w:val="Päis Märk"/>
    <w:basedOn w:val="Liguvaikefont"/>
    <w:link w:val="Pis"/>
    <w:uiPriority w:val="99"/>
    <w:rsid w:val="00B3499D"/>
    <w:rPr>
      <w:rFonts w:ascii="Core Sans A 45 Regular" w:hAnsi="Core Sans A 45 Regular"/>
      <w:sz w:val="18"/>
    </w:rPr>
  </w:style>
  <w:style w:type="paragraph" w:styleId="Jalus">
    <w:name w:val="footer"/>
    <w:basedOn w:val="Normaallaad"/>
    <w:link w:val="JalusMrk"/>
    <w:uiPriority w:val="99"/>
    <w:unhideWhenUsed/>
    <w:rsid w:val="00B3499D"/>
    <w:pPr>
      <w:tabs>
        <w:tab w:val="center" w:pos="4536"/>
        <w:tab w:val="right" w:pos="9072"/>
      </w:tabs>
      <w:spacing w:after="0" w:line="240" w:lineRule="auto"/>
    </w:pPr>
  </w:style>
  <w:style w:type="character" w:customStyle="1" w:styleId="JalusMrk">
    <w:name w:val="Jalus Märk"/>
    <w:basedOn w:val="Liguvaikefont"/>
    <w:link w:val="Jalus"/>
    <w:uiPriority w:val="99"/>
    <w:rsid w:val="00B3499D"/>
    <w:rPr>
      <w:rFonts w:ascii="Core Sans A 45 Regular" w:hAnsi="Core Sans A 45 Regular"/>
      <w:sz w:val="18"/>
    </w:rPr>
  </w:style>
  <w:style w:type="paragraph" w:styleId="Normaallaadveeb">
    <w:name w:val="Normal (Web)"/>
    <w:basedOn w:val="Normaallaad"/>
    <w:uiPriority w:val="99"/>
    <w:semiHidden/>
    <w:unhideWhenUsed/>
    <w:rsid w:val="00ED4B9E"/>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ED4B9E"/>
    <w:rPr>
      <w:color w:val="0000FF"/>
      <w:u w:val="single"/>
    </w:rPr>
  </w:style>
  <w:style w:type="paragraph" w:customStyle="1" w:styleId="pealkiriesileht">
    <w:name w:val="pealkiri_esileht"/>
    <w:basedOn w:val="Pealkiri"/>
    <w:link w:val="pealkiriesilehtMrk"/>
    <w:qFormat/>
    <w:rsid w:val="003F5CF6"/>
    <w:pPr>
      <w:spacing w:line="760" w:lineRule="exact"/>
      <w:jc w:val="right"/>
    </w:pPr>
    <w:rPr>
      <w:sz w:val="72"/>
    </w:rPr>
  </w:style>
  <w:style w:type="paragraph" w:customStyle="1" w:styleId="esilehtalampealkiri">
    <w:name w:val="esileht_alampealkiri"/>
    <w:basedOn w:val="Pealkiri1"/>
    <w:link w:val="esilehtalampealkiriMrk"/>
    <w:qFormat/>
    <w:rsid w:val="003F5CF6"/>
    <w:pPr>
      <w:spacing w:before="0" w:after="0" w:line="360" w:lineRule="exact"/>
      <w:jc w:val="right"/>
    </w:pPr>
    <w:rPr>
      <w:rFonts w:ascii="Core Sans A 45 Regular" w:hAnsi="Core Sans A 45 Regular"/>
      <w:sz w:val="32"/>
    </w:rPr>
  </w:style>
  <w:style w:type="character" w:customStyle="1" w:styleId="pealkiriesilehtMrk">
    <w:name w:val="pealkiri_esileht Märk"/>
    <w:basedOn w:val="PealkiriMrk"/>
    <w:link w:val="pealkiriesileht"/>
    <w:rsid w:val="003F5CF6"/>
    <w:rPr>
      <w:rFonts w:ascii="Core Sans A 65 Bold" w:eastAsiaTheme="majorEastAsia" w:hAnsi="Core Sans A 65 Bold" w:cstheme="majorBidi"/>
      <w:spacing w:val="-10"/>
      <w:kern w:val="28"/>
      <w:sz w:val="72"/>
      <w:szCs w:val="56"/>
    </w:rPr>
  </w:style>
  <w:style w:type="character" w:customStyle="1" w:styleId="esilehtalampealkiriMrk">
    <w:name w:val="esileht_alampealkiri Märk"/>
    <w:basedOn w:val="Pealkiri1Mrk"/>
    <w:link w:val="esilehtalampealkiri"/>
    <w:rsid w:val="003F5CF6"/>
    <w:rPr>
      <w:rFonts w:ascii="Core Sans A 45 Regular" w:eastAsiaTheme="majorEastAsia" w:hAnsi="Core Sans A 45 Regular" w:cstheme="majorBidi"/>
      <w:color w:val="000000" w:themeColor="text1"/>
      <w:sz w:val="32"/>
      <w:szCs w:val="32"/>
    </w:rPr>
  </w:style>
  <w:style w:type="character" w:styleId="Lahendamatamainimine">
    <w:name w:val="Unresolved Mention"/>
    <w:basedOn w:val="Liguvaikefont"/>
    <w:uiPriority w:val="99"/>
    <w:semiHidden/>
    <w:unhideWhenUsed/>
    <w:rsid w:val="000C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5823">
      <w:bodyDiv w:val="1"/>
      <w:marLeft w:val="0"/>
      <w:marRight w:val="0"/>
      <w:marTop w:val="0"/>
      <w:marBottom w:val="0"/>
      <w:divBdr>
        <w:top w:val="none" w:sz="0" w:space="0" w:color="auto"/>
        <w:left w:val="none" w:sz="0" w:space="0" w:color="auto"/>
        <w:bottom w:val="none" w:sz="0" w:space="0" w:color="auto"/>
        <w:right w:val="none" w:sz="0" w:space="0" w:color="auto"/>
      </w:divBdr>
    </w:div>
    <w:div w:id="103622569">
      <w:bodyDiv w:val="1"/>
      <w:marLeft w:val="0"/>
      <w:marRight w:val="0"/>
      <w:marTop w:val="0"/>
      <w:marBottom w:val="0"/>
      <w:divBdr>
        <w:top w:val="none" w:sz="0" w:space="0" w:color="auto"/>
        <w:left w:val="none" w:sz="0" w:space="0" w:color="auto"/>
        <w:bottom w:val="none" w:sz="0" w:space="0" w:color="auto"/>
        <w:right w:val="none" w:sz="0" w:space="0" w:color="auto"/>
      </w:divBdr>
    </w:div>
    <w:div w:id="7873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watch/?v=190302165669306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e\Downloads\vabamu_kirja_sisuleht_est%20(2).dot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883BBD0D8CE54D89508DE0A32427E5" ma:contentTypeVersion="7" ma:contentTypeDescription="Loo uus dokument" ma:contentTypeScope="" ma:versionID="6760ca2bb24eac317cfeccc415649cdf">
  <xsd:schema xmlns:xsd="http://www.w3.org/2001/XMLSchema" xmlns:xs="http://www.w3.org/2001/XMLSchema" xmlns:p="http://schemas.microsoft.com/office/2006/metadata/properties" xmlns:ns2="af187d1e-f268-4518-8d50-0b2b324d66ea" targetNamespace="http://schemas.microsoft.com/office/2006/metadata/properties" ma:root="true" ma:fieldsID="b361a83ff39396add2c45a50c9ad98de" ns2:_="">
    <xsd:import namespace="af187d1e-f268-4518-8d50-0b2b324d66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87d1e-f268-4518-8d50-0b2b324d6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8E5F-E1BC-4240-AF5E-C0E86622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87d1e-f268-4518-8d50-0b2b324d6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B7844-B146-4E44-AC25-C210C7022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9AF13-AD2E-4D35-83B4-F5C1FB5BE4C0}">
  <ds:schemaRefs>
    <ds:schemaRef ds:uri="http://schemas.microsoft.com/sharepoint/v3/contenttype/forms"/>
  </ds:schemaRefs>
</ds:datastoreItem>
</file>

<file path=customXml/itemProps4.xml><?xml version="1.0" encoding="utf-8"?>
<ds:datastoreItem xmlns:ds="http://schemas.openxmlformats.org/officeDocument/2006/customXml" ds:itemID="{5B715C1D-6BC3-407C-BCE6-79E39B0D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vabamu_kirja_sisuleht_est (2)</Template>
  <TotalTime>40</TotalTime>
  <Pages>4</Pages>
  <Words>1176</Words>
  <Characters>6825</Characters>
  <Application>Microsoft Office Word</Application>
  <DocSecurity>0</DocSecurity>
  <Lines>56</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Aive</dc:creator>
  <cp:keywords/>
  <dc:description/>
  <cp:lastModifiedBy>Lisanna Kinkar</cp:lastModifiedBy>
  <cp:revision>7</cp:revision>
  <dcterms:created xsi:type="dcterms:W3CDTF">2020-04-28T13:03:00Z</dcterms:created>
  <dcterms:modified xsi:type="dcterms:W3CDTF">2020-04-29T11:09:00Z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0x0101008F883BBD0D8CE54D89508DE0A32427E5</vt:lpwstr>
  </property>
</Properties>
</file>