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216" w:after="216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Tartu Koolide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arikav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istlused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ergej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ustikus</w:t>
      </w:r>
    </w:p>
    <w:p>
      <w:pPr>
        <w:pStyle w:val="Body A"/>
        <w:spacing w:before="269" w:after="269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istluste eesm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rgiks on populariseerida kergej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ustiku ja pakkuda noortele sportimisr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mu.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istlused toimuvad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kergej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ustikuhallis (Ujula tn. 4, Tartu), neljap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eval, 5. detsembril 2019. a.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OSAV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TJAD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istlustest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tavad osa koolide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istkonnad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6-7.klass;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8-9. klass;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10-12. klass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Iga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istleja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istelda ainult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 alal ja teatejooksus.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istlustel on lubatud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hikoolil (6-7.kl ja 8-9.kl.) esindada oma kooli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istkonnaga.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mnaasiumi osas (10-12.kl) on lubatud kooli esindada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kahe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istkonnaga. Iga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istleja saab osaleda ainult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hes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istkonnas.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hel alal </w:t>
      </w:r>
      <w:r>
        <w:rPr>
          <w:rFonts w:ascii="Times New Roman" w:hAnsi="Times New Roman"/>
          <w:b w:val="1"/>
          <w:bCs w:val="1"/>
          <w:rtl w:val="0"/>
          <w:lang w:val="en-US"/>
        </w:rPr>
        <w:t>ei v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õ</w:t>
      </w:r>
      <w:r>
        <w:rPr>
          <w:rFonts w:ascii="Times New Roman" w:hAnsi="Times New Roman"/>
          <w:b w:val="1"/>
          <w:bCs w:val="1"/>
          <w:rtl w:val="0"/>
          <w:lang w:val="en-US"/>
        </w:rPr>
        <w:t>i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osaleda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hest koolist rohkem kui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ks laps.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Osalema ei lubata individuaalv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istlejaid.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istkonnas peab olema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idetud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hemalt neli ala, et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istkond saaks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istelda.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ISTLUSTE PROGRAMM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6-7.klass: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60m; 600m; kaugush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pe; 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rgush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pe;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kuulit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uge (t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dr.-2kg / poisid-3 kg); 4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×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200m teatejooks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8-9. klass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60m; 600m; kaugush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pe; 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rgush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pe;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kuulit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uge (t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dr.-3kg / poisid-4kg); 4x200m teatejooks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10-12.klass: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60m; 600m; kaugush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pe; 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rgush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pe;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kuulit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uge (neiud-3kg / noormehed-5kg); 4x200m teatejooks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NB! Kaugush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ppes ja kuulit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ukes on 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igil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istlejatel 4 katset!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7f7f7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LESANDMINE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 xml:space="preserve">Eeltregistreerimine kuni 4. detsember kell 15.00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"https://tartukalev.ee/voistlused-ja-uritused/tartu-koolide-karikavoistlused-kergejoustikus"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https://tartukalev.ee/voistlused-ja-uritused/tartu-koolide-karikavoistlused-kergejoustikus</w:t>
      </w:r>
      <w:r>
        <w:rPr/>
        <w:fldChar w:fldCharType="end" w:fldLock="0"/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 xml:space="preserve">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i tuua t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idetud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istlejakaardid (m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õõ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dus 10 x 15) sekretariaati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hemalt 30 min enne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istluste algust. Kaardil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istleja nimi, t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pne s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nniaeg, kool, ala. Teatejooksudes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istlejakaardil k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ikide jooksjate jooksu j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rjekorras nimed ja t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pne s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f7f7f7"/>
          <w:rtl w:val="0"/>
          <w:lang w:val="en-US"/>
          <w14:textFill>
            <w14:solidFill>
              <w14:srgbClr w14:val="000000"/>
            </w14:solidFill>
          </w14:textFill>
        </w:rPr>
        <w:t>nniaeg.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PAREMUSE SELGITAMINE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Punkte arvestatakse j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rgmiselt: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koht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istkondade arv + 1p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 koht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istkondade arv 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1p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III koht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istkondade arv 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2p jne.</w:t>
      </w:r>
    </w:p>
    <w:p>
      <w:pPr>
        <w:pStyle w:val="Body A"/>
        <w:spacing w:before="269" w:after="269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AUTASUSTAMINE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Iga ala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itjat autasustatakse karika ja diplomiga, II ja III kohale tulnuid diplomiga.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Vanuseklasside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itjat kooli autasustatakse karikaga.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ISTLUSTE KORRALDAJA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Tartu Spordiselts Kalev (Turu 8, Tartu), tartukalev@tartukalev.ee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Peakohtunik: Karin Hausenberg</w:t>
      </w: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TARTU KOOLIDE JA G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MNAASIUMIDE KARIKAV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ISTLUSTE AJAKAVA (orienteeruv)</w:t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Ajakava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 muutuda vastavalt v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istkondade arvule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sectPr>
          <w:headerReference w:type="default" r:id="rId4"/>
          <w:footerReference w:type="default" r:id="rId5"/>
          <w:pgSz w:w="11900" w:h="16840" w:orient="portrait"/>
          <w:pgMar w:top="1440" w:right="1361" w:bottom="1440" w:left="1361" w:header="708" w:footer="708"/>
          <w:bidi w:val="0"/>
        </w:sect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6.-7. klass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15.30</w:t>
        <w:tab/>
        <w:t>kaugush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</w:t>
        <w:tab/>
        <w:t>T ja 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kuulit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uge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k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rgush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</w:t>
        <w:tab/>
        <w:t>T ja 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15.45</w:t>
        <w:tab/>
        <w:t>60m jooks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15.50</w:t>
        <w:tab/>
        <w:t>60m jooks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16.00</w:t>
        <w:tab/>
        <w:t>kuulit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uge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16.40</w:t>
        <w:tab/>
        <w:t>600m jooks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16.45</w:t>
        <w:tab/>
        <w:t>600m jooks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17.30</w:t>
        <w:tab/>
        <w:t>4x200m teatejooks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17.40</w:t>
        <w:tab/>
        <w:t>4x200m teatejooks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8.-9. klass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16.00</w:t>
        <w:tab/>
        <w:t>60m jooks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16.05</w:t>
        <w:tab/>
        <w:t>60m jooks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16.15</w:t>
        <w:tab/>
        <w:t>kaugush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</w:t>
        <w:tab/>
        <w:t>T ja 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16.30</w:t>
        <w:tab/>
        <w:t>kuulit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uge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k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rgush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</w:t>
        <w:tab/>
        <w:t>T ja P + g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mn. T ja 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16.55</w:t>
        <w:tab/>
        <w:t>600m jooks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17.00</w:t>
        <w:tab/>
        <w:t>600m jooks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kuulit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uge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17.50</w:t>
        <w:tab/>
        <w:t>4x200m teatejooks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18.00</w:t>
        <w:tab/>
        <w:t>4x200m teatejooks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sectPr>
          <w:type w:val="continuous"/>
          <w:pgSz w:w="11900" w:h="16840" w:orient="portrait"/>
          <w:pgMar w:top="1440" w:right="1361" w:bottom="1440" w:left="1361" w:header="708" w:footer="708"/>
          <w:cols w:space="708" w:num="2" w:equalWidth="1"/>
          <w:bidi w:val="0"/>
        </w:sect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10.-12. klass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16.15</w:t>
        <w:tab/>
        <w:t>60m jooks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16.20</w:t>
        <w:tab/>
        <w:t>60m jooks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16.30</w:t>
        <w:tab/>
        <w:t>k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rgush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</w:t>
        <w:tab/>
        <w:t>T ja P + 8.-9.kl T jaP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17.00</w:t>
        <w:tab/>
        <w:t>kaugush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</w:t>
        <w:tab/>
        <w:t>T ja 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17.10</w:t>
        <w:tab/>
        <w:t>600m jooks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17.15</w:t>
        <w:tab/>
        <w:t>600m jooks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17.30</w:t>
        <w:tab/>
        <w:t>kuulit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uge</w:t>
        <w:tab/>
        <w:t>T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18.00</w:t>
        <w:tab/>
        <w:t>kuulit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uge</w:t>
        <w:tab/>
        <w:t>P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18.10</w:t>
        <w:tab/>
        <w:t>4x200m teatejooks</w:t>
        <w:tab/>
        <w:t>T</w:t>
      </w:r>
    </w:p>
    <w:p>
      <w:pPr>
        <w:pStyle w:val="Body A"/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18.20</w:t>
        <w:tab/>
        <w:t>4x200m teatejooks</w:t>
        <w:tab/>
        <w:t>P</w:t>
      </w:r>
    </w:p>
    <w:sectPr>
      <w:type w:val="continuous"/>
      <w:pgSz w:w="11900" w:h="16840" w:orient="portrait"/>
      <w:pgMar w:top="1440" w:right="1361" w:bottom="1440" w:left="1361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shd w:val="clear" w:color="auto" w:fill="f7f7f7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