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rPr/>
      </w:pPr>
      <w:r>
        <w:rPr>
          <w:rFonts w:cs="Arial" w:ascii="Arial" w:hAnsi="Arial"/>
          <w:b/>
          <w:bCs/>
          <w:color w:val="000000"/>
          <w:sz w:val="28"/>
          <w:szCs w:val="28"/>
        </w:rPr>
        <w:t>Õppekava</w:t>
      </w:r>
    </w:p>
    <w:p>
      <w:pPr>
        <w:pStyle w:val="Heading2"/>
        <w:rPr/>
      </w:pPr>
      <w:r>
        <w:rPr/>
        <w:t xml:space="preserve">Täienduskoolitusasutuse nimetus:  </w:t>
      </w:r>
    </w:p>
    <w:p>
      <w:pPr>
        <w:pStyle w:val="Normal"/>
        <w:rPr>
          <w:rFonts w:ascii="Arial" w:hAnsi="Arial" w:cs="Arial"/>
        </w:rPr>
      </w:pPr>
      <w:r>
        <w:rPr>
          <w:rFonts w:cs="Arial" w:ascii="Arial" w:hAnsi="Arial"/>
        </w:rPr>
        <w:t xml:space="preserve">OÜ Norra Keele Keskus </w:t>
      </w:r>
    </w:p>
    <w:p>
      <w:pPr>
        <w:pStyle w:val="Heading1"/>
        <w:rPr/>
      </w:pPr>
      <w:r>
        <w:rPr/>
        <w:t>1. Õppekava nimetus</w:t>
      </w:r>
      <w:r>
        <w:rPr>
          <w:b w:val="false"/>
          <w:bCs w:val="false"/>
        </w:rPr>
        <w:t>:</w:t>
      </w:r>
      <w:r>
        <w:rPr/>
        <w:t xml:space="preserve"> Norra keel </w:t>
      </w:r>
      <w:r>
        <w:rPr/>
        <w:t>ja ühiskond</w:t>
      </w:r>
      <w:r>
        <w:rPr/>
        <w:t xml:space="preserve"> </w:t>
      </w:r>
      <w:r>
        <w:rPr>
          <w:lang w:val="en-GB"/>
        </w:rPr>
        <w:t>edasijõudnutele</w:t>
      </w:r>
      <w:r>
        <w:rPr/>
        <w:t xml:space="preserve"> (tase </w:t>
      </w:r>
      <w:r>
        <w:rPr>
          <w:lang w:val="en-GB"/>
        </w:rPr>
        <w:t>B1.</w:t>
      </w:r>
      <w:r>
        <w:rPr>
          <w:lang w:val="en-GB"/>
        </w:rPr>
        <w:t>2</w:t>
      </w:r>
      <w:r>
        <w:rPr/>
        <w:t>)</w:t>
      </w:r>
    </w:p>
    <w:p>
      <w:pPr>
        <w:pStyle w:val="Heading1"/>
        <w:rPr/>
      </w:pPr>
      <w:r>
        <w:rPr/>
        <w:t>2. Õppekavarühm ja õppekava koostamise alus  </w:t>
      </w:r>
    </w:p>
    <w:p>
      <w:pPr>
        <w:pStyle w:val="NormalWeb"/>
        <w:spacing w:beforeAutospacing="0" w:before="0" w:afterAutospacing="0" w:after="0"/>
        <w:rPr/>
      </w:pPr>
      <w:r>
        <w:rPr>
          <w:rFonts w:cs="Arial" w:ascii="Arial" w:hAnsi="Arial"/>
          <w:color w:val="000000"/>
          <w:sz w:val="22"/>
          <w:szCs w:val="22"/>
        </w:rPr>
        <w:t xml:space="preserve">Õppekavarühm: Võõrkeeled 0231. </w:t>
      </w:r>
    </w:p>
    <w:p>
      <w:pPr>
        <w:pStyle w:val="NormalWeb"/>
        <w:spacing w:beforeAutospacing="0" w:before="0" w:afterAutospacing="0" w:after="0"/>
        <w:rPr/>
      </w:pPr>
      <w:r>
        <w:rPr>
          <w:rFonts w:cs="Arial" w:ascii="Arial" w:hAnsi="Arial"/>
          <w:color w:val="000000"/>
          <w:sz w:val="22"/>
          <w:szCs w:val="22"/>
        </w:rPr>
        <w:t>Õppekava koostamise alus: Euroopa Nõukogu keeleoskustasemete süsteem.</w:t>
      </w:r>
    </w:p>
    <w:p>
      <w:pPr>
        <w:pStyle w:val="Heading1"/>
        <w:rPr/>
      </w:pPr>
      <w:r>
        <w:rPr/>
        <w:t>3. Eesmärk ja õpiväljundid</w:t>
      </w:r>
    </w:p>
    <w:p>
      <w:pPr>
        <w:pStyle w:val="NormalWeb"/>
        <w:spacing w:beforeAutospacing="0" w:before="0" w:afterAutospacing="0" w:after="0"/>
        <w:rPr/>
      </w:pPr>
      <w:r>
        <w:rPr>
          <w:rFonts w:cs="Arial" w:ascii="Arial" w:hAnsi="Arial"/>
          <w:color w:val="000000"/>
          <w:sz w:val="26"/>
          <w:szCs w:val="26"/>
        </w:rPr>
        <w:t>Eesmärk:</w:t>
      </w:r>
      <w:r>
        <w:rPr>
          <w:rFonts w:cs="Arial" w:ascii="Arial" w:hAnsi="Arial"/>
          <w:color w:val="000000"/>
          <w:sz w:val="22"/>
          <w:szCs w:val="22"/>
        </w:rPr>
        <w:t xml:space="preserve"> Koolituse lõpuks s</w:t>
      </w:r>
      <w:r>
        <w:rPr>
          <w:rFonts w:cs="Arial" w:ascii="Arial" w:hAnsi="Arial"/>
          <w:color w:val="000000"/>
          <w:sz w:val="22"/>
          <w:szCs w:val="22"/>
          <w:lang w:val="en-GB"/>
        </w:rPr>
        <w:t xml:space="preserve">uudab õppija talle tuttavatel teemadel nii kirjalikult kui suuliselt </w:t>
      </w:r>
      <w:r>
        <w:rPr>
          <w:rFonts w:cs="Arial" w:ascii="Arial" w:hAnsi="Arial"/>
          <w:color w:val="000000"/>
          <w:sz w:val="22"/>
          <w:szCs w:val="22"/>
          <w:lang w:val="en-GB"/>
        </w:rPr>
        <w:t>norra keeles</w:t>
      </w:r>
      <w:r>
        <w:rPr>
          <w:rFonts w:cs="Arial" w:ascii="Arial" w:hAnsi="Arial"/>
          <w:color w:val="000000"/>
          <w:sz w:val="22"/>
          <w:szCs w:val="22"/>
          <w:lang w:val="en-GB"/>
        </w:rPr>
        <w:t xml:space="preserve"> suhelda ning tekstist vajaliku info leida.</w:t>
      </w:r>
    </w:p>
    <w:p>
      <w:pPr>
        <w:pStyle w:val="Heading2"/>
        <w:rPr/>
      </w:pPr>
      <w:r>
        <w:rPr/>
        <w:t>Õpiväljundid</w:t>
      </w:r>
    </w:p>
    <w:p>
      <w:pPr>
        <w:pStyle w:val="NormalWeb"/>
        <w:spacing w:beforeAutospacing="0" w:before="0" w:afterAutospacing="0" w:after="0"/>
        <w:rPr/>
      </w:pPr>
      <w:r>
        <w:rPr>
          <w:rFonts w:cs="Arial" w:ascii="Arial" w:hAnsi="Arial"/>
          <w:color w:val="000000"/>
          <w:sz w:val="22"/>
          <w:szCs w:val="22"/>
        </w:rPr>
        <w:t>Koolituse lõpuks õppija</w:t>
      </w:r>
    </w:p>
    <w:p>
      <w:pPr>
        <w:pStyle w:val="NormalWeb"/>
        <w:numPr>
          <w:ilvl w:val="0"/>
          <w:numId w:val="1"/>
        </w:numPr>
        <w:spacing w:beforeAutospacing="0" w:before="0" w:afterAutospacing="0" w:after="0"/>
        <w:textAlignment w:val="baseline"/>
        <w:rPr>
          <w:lang w:val="en-GB"/>
        </w:rPr>
      </w:pPr>
      <w:r>
        <w:rPr>
          <w:rFonts w:cs="Arial" w:ascii="Arial" w:hAnsi="Arial"/>
          <w:color w:val="000000"/>
          <w:sz w:val="22"/>
          <w:szCs w:val="22"/>
          <w:lang w:val="en-GB"/>
        </w:rPr>
        <w:t xml:space="preserve">suhtleb norra keeles viisakalt ning argumenteeritult nii suuliselt kui kirjalikult, </w:t>
      </w:r>
      <w:r>
        <w:rPr>
          <w:rFonts w:cs="Arial" w:ascii="Arial" w:hAnsi="Arial"/>
          <w:color w:val="000000"/>
          <w:sz w:val="22"/>
          <w:szCs w:val="22"/>
          <w:lang w:val="en-GB"/>
        </w:rPr>
        <w:t>võttes arvesse vestluspartneri kultuurilist ja ühiskondlikku tausta</w:t>
      </w:r>
    </w:p>
    <w:p>
      <w:pPr>
        <w:pStyle w:val="NormalWeb"/>
        <w:numPr>
          <w:ilvl w:val="0"/>
          <w:numId w:val="1"/>
        </w:numPr>
        <w:spacing w:beforeAutospacing="0" w:before="0" w:afterAutospacing="0" w:after="0"/>
        <w:textAlignment w:val="baseline"/>
        <w:rPr>
          <w:lang w:val="en-GB"/>
        </w:rPr>
      </w:pPr>
      <w:r>
        <w:rPr>
          <w:rFonts w:cs="Arial" w:ascii="Arial" w:hAnsi="Arial"/>
          <w:color w:val="000000"/>
          <w:sz w:val="22"/>
          <w:szCs w:val="22"/>
          <w:lang w:val="en-GB"/>
        </w:rPr>
        <w:t>leiab keerukamast kirjalikust või suulisest tekstist üles vajaliku info</w:t>
      </w:r>
    </w:p>
    <w:p>
      <w:pPr>
        <w:pStyle w:val="NormalWeb"/>
        <w:numPr>
          <w:ilvl w:val="0"/>
          <w:numId w:val="1"/>
        </w:numPr>
        <w:spacing w:beforeAutospacing="0" w:before="0" w:afterAutospacing="0" w:after="0"/>
        <w:textAlignment w:val="baseline"/>
        <w:rPr/>
      </w:pPr>
      <w:r>
        <w:rPr>
          <w:rFonts w:cs="Arial" w:ascii="Arial" w:hAnsi="Arial"/>
          <w:color w:val="000000"/>
          <w:sz w:val="22"/>
          <w:szCs w:val="22"/>
          <w:lang w:val="en-GB"/>
        </w:rPr>
        <w:t xml:space="preserve">oskab vastata olulisematele Norra ühiskonda puudutavatele küsimustele </w:t>
      </w:r>
    </w:p>
    <w:p>
      <w:pPr>
        <w:pStyle w:val="Heading1"/>
        <w:rPr/>
      </w:pPr>
      <w:r>
        <w:rPr/>
        <w:t>4. Sihtgrupp ja õppe alustamise tingimused</w:t>
      </w:r>
    </w:p>
    <w:p>
      <w:pPr>
        <w:pStyle w:val="NormalWeb"/>
        <w:spacing w:beforeAutospacing="0" w:before="0" w:afterAutospacing="0" w:after="0"/>
        <w:rPr/>
      </w:pPr>
      <w:r>
        <w:rPr>
          <w:rFonts w:cs="Arial" w:ascii="Arial" w:hAnsi="Arial"/>
          <w:color w:val="000000"/>
          <w:sz w:val="22"/>
          <w:szCs w:val="22"/>
        </w:rPr>
        <w:t xml:space="preserve">Kursusel võivad osaleda kõik huvilised, kellel </w:t>
      </w:r>
      <w:r>
        <w:rPr>
          <w:rFonts w:cs="Arial" w:ascii="Arial" w:hAnsi="Arial"/>
          <w:color w:val="000000"/>
          <w:sz w:val="22"/>
          <w:szCs w:val="22"/>
          <w:lang w:val="en-GB"/>
        </w:rPr>
        <w:t xml:space="preserve">on </w:t>
      </w:r>
      <w:r>
        <w:rPr>
          <w:rFonts w:cs="Arial" w:ascii="Arial" w:hAnsi="Arial"/>
          <w:color w:val="000000"/>
          <w:sz w:val="22"/>
          <w:szCs w:val="22"/>
          <w:lang w:val="en-GB"/>
        </w:rPr>
        <w:t>B1.1</w:t>
      </w:r>
      <w:r>
        <w:rPr>
          <w:rFonts w:cs="Arial" w:ascii="Arial" w:hAnsi="Arial"/>
          <w:color w:val="000000"/>
          <w:sz w:val="22"/>
          <w:szCs w:val="22"/>
          <w:lang w:val="en-GB"/>
        </w:rPr>
        <w:t xml:space="preserve"> tasemele vastav norra keele oskus. Taseme vastavust kontrollitakse eelnevalt testi ja/või vestluse abil.</w:t>
      </w:r>
    </w:p>
    <w:p>
      <w:pPr>
        <w:pStyle w:val="NormalWeb"/>
        <w:spacing w:beforeAutospacing="0" w:before="0" w:afterAutospacing="0" w:after="0"/>
        <w:rPr/>
      </w:pPr>
      <w:r>
        <w:rPr>
          <w:rFonts w:cs="Arial" w:ascii="Arial" w:hAnsi="Arial"/>
          <w:color w:val="000000"/>
          <w:sz w:val="22"/>
          <w:szCs w:val="22"/>
        </w:rPr>
        <w:t>Kursusel osalemise eeldus on algtasemel arvutioskus ning arvuti kasutamise võimalus iseseisva töö tegemise ajal.</w:t>
      </w:r>
    </w:p>
    <w:p>
      <w:pPr>
        <w:pStyle w:val="Heading1"/>
        <w:rPr/>
      </w:pPr>
      <w:r>
        <w:rPr/>
        <w:t>5. Õppe kogumaht, selle ülesehitus, õppekeskkond ja õppevahendid</w:t>
      </w:r>
    </w:p>
    <w:p>
      <w:pPr>
        <w:pStyle w:val="NormalWeb"/>
        <w:spacing w:beforeAutospacing="0" w:before="0" w:afterAutospacing="0" w:after="0"/>
        <w:rPr/>
      </w:pPr>
      <w:r>
        <w:rPr>
          <w:rFonts w:cs="Arial" w:ascii="Arial" w:hAnsi="Arial"/>
          <w:color w:val="000000"/>
          <w:sz w:val="26"/>
          <w:szCs w:val="26"/>
        </w:rPr>
        <w:t>Maht:</w:t>
      </w:r>
      <w:r>
        <w:rPr>
          <w:rFonts w:cs="Arial" w:ascii="Arial" w:hAnsi="Arial"/>
          <w:color w:val="000000"/>
          <w:sz w:val="22"/>
          <w:szCs w:val="22"/>
        </w:rPr>
        <w:t xml:space="preserve"> </w:t>
      </w:r>
      <w:r>
        <w:rPr>
          <w:rFonts w:cs="Arial" w:ascii="Arial" w:hAnsi="Arial"/>
          <w:color w:val="000000"/>
          <w:sz w:val="22"/>
          <w:szCs w:val="22"/>
          <w:lang w:val="en-GB"/>
        </w:rPr>
        <w:t>140</w:t>
      </w:r>
      <w:r>
        <w:rPr>
          <w:rFonts w:cs="Arial" w:ascii="Arial" w:hAnsi="Arial"/>
          <w:color w:val="000000"/>
          <w:sz w:val="22"/>
          <w:szCs w:val="22"/>
        </w:rPr>
        <w:t xml:space="preserve"> akadeemilist tundi, millest </w:t>
      </w:r>
      <w:r>
        <w:rPr>
          <w:rFonts w:cs="Arial" w:ascii="Arial" w:hAnsi="Arial"/>
          <w:color w:val="000000"/>
          <w:sz w:val="22"/>
          <w:szCs w:val="22"/>
        </w:rPr>
        <w:t>70</w:t>
      </w:r>
      <w:r>
        <w:rPr>
          <w:rFonts w:cs="Arial" w:ascii="Arial" w:hAnsi="Arial"/>
          <w:color w:val="000000"/>
          <w:sz w:val="22"/>
          <w:szCs w:val="22"/>
        </w:rPr>
        <w:t xml:space="preserve"> tundi on auditoorset tööd ja </w:t>
      </w:r>
      <w:r>
        <w:rPr>
          <w:rFonts w:cs="Arial" w:ascii="Arial" w:hAnsi="Arial"/>
          <w:color w:val="000000"/>
          <w:sz w:val="22"/>
          <w:szCs w:val="22"/>
        </w:rPr>
        <w:t>70</w:t>
      </w:r>
      <w:r>
        <w:rPr>
          <w:rFonts w:cs="Arial" w:ascii="Arial" w:hAnsi="Arial"/>
          <w:color w:val="000000"/>
          <w:sz w:val="22"/>
          <w:szCs w:val="22"/>
        </w:rPr>
        <w:t xml:space="preserve"> tundi iseseisvat tööd. Iseseisev töö jaotub auditoorse töö vahelisele ajale selliselt, et iga auditoorse töö päeva eel teeb õppija </w:t>
      </w:r>
      <w:r>
        <w:rPr>
          <w:rFonts w:cs="Arial" w:ascii="Arial" w:hAnsi="Arial"/>
          <w:color w:val="000000"/>
          <w:sz w:val="22"/>
          <w:szCs w:val="22"/>
        </w:rPr>
        <w:t>kahe</w:t>
      </w:r>
      <w:r>
        <w:rPr>
          <w:rFonts w:cs="Arial" w:ascii="Arial" w:hAnsi="Arial"/>
          <w:color w:val="000000"/>
          <w:sz w:val="22"/>
          <w:szCs w:val="22"/>
        </w:rPr>
        <w:t xml:space="preserve"> akadeemilise tunni jagu iseseisvat tööd.</w:t>
      </w:r>
    </w:p>
    <w:p>
      <w:pPr>
        <w:pStyle w:val="NormalWeb"/>
        <w:spacing w:beforeAutospacing="0" w:before="0" w:afterAutospacing="0" w:after="0"/>
        <w:rPr/>
      </w:pPr>
      <w:r>
        <w:rPr>
          <w:rFonts w:cs="Arial" w:ascii="Arial" w:hAnsi="Arial"/>
          <w:color w:val="000000"/>
          <w:sz w:val="26"/>
          <w:szCs w:val="26"/>
        </w:rPr>
        <w:t xml:space="preserve">Õppekeskkond: </w:t>
      </w:r>
      <w:r>
        <w:rPr>
          <w:rFonts w:cs="Arial" w:ascii="Arial" w:hAnsi="Arial"/>
          <w:color w:val="000000"/>
          <w:sz w:val="22"/>
          <w:szCs w:val="22"/>
        </w:rPr>
        <w:t xml:space="preserve">seminariruum </w:t>
      </w:r>
      <w:r>
        <w:rPr>
          <w:rFonts w:cs="Arial" w:ascii="Arial" w:hAnsi="Arial"/>
          <w:color w:val="000000"/>
          <w:sz w:val="22"/>
          <w:szCs w:val="22"/>
        </w:rPr>
        <w:t xml:space="preserve">või </w:t>
      </w:r>
      <w:r>
        <w:rPr>
          <w:rFonts w:cs="Arial" w:ascii="Arial" w:hAnsi="Arial"/>
          <w:color w:val="000000"/>
          <w:sz w:val="22"/>
          <w:szCs w:val="22"/>
          <w:lang w:val="en-GB"/>
        </w:rPr>
        <w:t>Microsoft Teams</w:t>
      </w:r>
      <w:r>
        <w:rPr>
          <w:rFonts w:cs="Arial" w:ascii="Arial" w:hAnsi="Arial"/>
          <w:color w:val="000000"/>
          <w:sz w:val="22"/>
          <w:szCs w:val="22"/>
        </w:rPr>
        <w:t>, õppijate arv ühes grupis on max 6 inimest.</w:t>
      </w:r>
    </w:p>
    <w:p>
      <w:pPr>
        <w:pStyle w:val="NormalWeb"/>
        <w:spacing w:beforeAutospacing="0" w:before="0" w:afterAutospacing="0" w:after="0"/>
        <w:rPr/>
      </w:pPr>
      <w:r>
        <w:rPr>
          <w:rFonts w:cs="Arial" w:ascii="Arial" w:hAnsi="Arial"/>
          <w:color w:val="000000"/>
          <w:sz w:val="26"/>
          <w:szCs w:val="26"/>
        </w:rPr>
        <w:t>Õppevahendid:</w:t>
      </w:r>
      <w:r>
        <w:rPr>
          <w:rFonts w:cs="Arial" w:ascii="Arial" w:hAnsi="Arial"/>
          <w:color w:val="000000"/>
          <w:sz w:val="22"/>
          <w:szCs w:val="22"/>
        </w:rPr>
        <w:t xml:space="preserve"> õpik ja töövihik, </w:t>
      </w:r>
      <w:r>
        <w:rPr>
          <w:rFonts w:cs="Arial" w:ascii="Arial" w:hAnsi="Arial"/>
          <w:color w:val="000000"/>
          <w:sz w:val="22"/>
          <w:szCs w:val="22"/>
        </w:rPr>
        <w:t>õpiku juurde kuuluv digikeskkond</w:t>
      </w:r>
    </w:p>
    <w:p>
      <w:pPr>
        <w:pStyle w:val="Heading1"/>
        <w:rPr/>
      </w:pPr>
      <w:r>
        <w:rPr/>
        <w:t>6. Õppeprotsessi kirjeldus, sh õppe sisu, õppemeetodid  ja -materjalid</w:t>
      </w:r>
    </w:p>
    <w:p>
      <w:pPr>
        <w:pStyle w:val="NormalWeb"/>
        <w:spacing w:beforeAutospacing="0" w:before="0" w:afterAutospacing="0" w:after="0"/>
        <w:rPr/>
      </w:pPr>
      <w:r>
        <w:rPr>
          <w:rFonts w:cs="Arial" w:ascii="Arial" w:hAnsi="Arial"/>
          <w:color w:val="000000"/>
          <w:sz w:val="26"/>
          <w:szCs w:val="26"/>
        </w:rPr>
        <w:t>Õppeprotsess:</w:t>
      </w:r>
      <w:r>
        <w:rPr>
          <w:rFonts w:cs="Arial" w:ascii="Arial" w:hAnsi="Arial"/>
          <w:color w:val="000000"/>
          <w:sz w:val="22"/>
          <w:szCs w:val="22"/>
        </w:rPr>
        <w:t xml:space="preserve"> Auditoorne töö ja iseseisev töö, mis tuleb õppijal sooritada auditoorse õppe vahelisel ajal. Õpe toimub kahel korral nädalas kaks akadeemilist tundi järjest.</w:t>
      </w:r>
    </w:p>
    <w:p>
      <w:pPr>
        <w:pStyle w:val="Heading2"/>
        <w:rPr/>
      </w:pPr>
      <w:r>
        <w:rPr/>
        <w:t>Õppe sisu:</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Pere ja laste kasvatamine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Omadussõnade v</w:t>
      </w:r>
      <w:r>
        <w:rPr>
          <w:rFonts w:cs="Arial" w:ascii="Arial" w:hAnsi="Arial"/>
          <w:color w:val="000000"/>
          <w:sz w:val="22"/>
          <w:szCs w:val="22"/>
          <w:lang w:val="en-GB"/>
        </w:rPr>
        <w:t>õrdlusastmed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Tööle kandideerimine (töökuulutused, CV, kaaskiri, töövestlus)</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Kaudne kõne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Norra kultuur ja traditsioonid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Olulisimad Norra ajaloosündmused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Infinitiivi kasutamine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Toitumine ja tervislikud eluviisid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Abitegusõnade vormid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Keskkonnakaitse ja kliimamuutused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Norra sotsiaalsüsteem</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Määrsõnad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Tööelu Norras</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Liitsõnade moodustamine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Majandusharud Norras</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Omadussõnade moodustamine</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Demokraatia ja inimõigused</w:t>
      </w:r>
    </w:p>
    <w:p>
      <w:pPr>
        <w:pStyle w:val="NormalWeb"/>
        <w:numPr>
          <w:ilvl w:val="0"/>
          <w:numId w:val="2"/>
        </w:numPr>
        <w:spacing w:beforeAutospacing="0" w:before="0" w:afterAutospacing="0" w:after="0"/>
        <w:textAlignment w:val="baseline"/>
        <w:rPr>
          <w:lang w:val="en-GB"/>
        </w:rPr>
      </w:pPr>
      <w:r>
        <w:rPr>
          <w:rFonts w:cs="Arial" w:ascii="Arial" w:hAnsi="Arial"/>
          <w:color w:val="000000"/>
          <w:sz w:val="22"/>
          <w:szCs w:val="22"/>
          <w:lang w:val="en-GB"/>
        </w:rPr>
        <w:t>Sidesõnad</w:t>
      </w:r>
    </w:p>
    <w:p>
      <w:pPr>
        <w:pStyle w:val="NormalWeb"/>
        <w:numPr>
          <w:ilvl w:val="0"/>
          <w:numId w:val="0"/>
        </w:numPr>
        <w:spacing w:beforeAutospacing="0" w:before="0" w:afterAutospacing="0" w:after="0"/>
        <w:ind w:left="720" w:hanging="0"/>
        <w:textAlignment w:val="baseline"/>
        <w:rPr>
          <w:lang w:val="en-GB"/>
        </w:rPr>
      </w:pPr>
      <w:r>
        <w:rPr/>
      </w:r>
    </w:p>
    <w:p>
      <w:pPr>
        <w:pStyle w:val="Heading2"/>
        <w:rPr/>
      </w:pPr>
      <w:r>
        <w:rPr/>
        <w:t>Õppemeetodid:</w:t>
      </w:r>
    </w:p>
    <w:p>
      <w:pPr>
        <w:pStyle w:val="NormalWeb"/>
        <w:spacing w:beforeAutospacing="0" w:before="0" w:afterAutospacing="0" w:after="0"/>
        <w:rPr/>
      </w:pPr>
      <w:r>
        <w:rPr>
          <w:rFonts w:cs="Arial" w:ascii="Arial" w:hAnsi="Arial"/>
          <w:color w:val="000000"/>
          <w:sz w:val="22"/>
          <w:szCs w:val="22"/>
        </w:rPr>
        <w:t>Auditoorses õppes (</w:t>
      </w:r>
      <w:r>
        <w:rPr>
          <w:rFonts w:cs="Arial" w:ascii="Arial" w:hAnsi="Arial"/>
          <w:color w:val="000000"/>
          <w:sz w:val="22"/>
          <w:szCs w:val="22"/>
          <w:lang w:val="en-GB"/>
        </w:rPr>
        <w:t>70</w:t>
      </w:r>
      <w:r>
        <w:rPr>
          <w:rFonts w:cs="Arial" w:ascii="Arial" w:hAnsi="Arial"/>
          <w:color w:val="000000"/>
          <w:sz w:val="22"/>
          <w:szCs w:val="22"/>
        </w:rPr>
        <w:t xml:space="preserve"> akad. tundi) kasutatakse õppemeetoditena peamiselt aktiivõppe meetodeid. Kursusel kasutatavad auditoorsed õppemeetodid on </w:t>
      </w:r>
    </w:p>
    <w:p>
      <w:pPr>
        <w:pStyle w:val="NormalWeb"/>
        <w:numPr>
          <w:ilvl w:val="0"/>
          <w:numId w:val="3"/>
        </w:numPr>
        <w:spacing w:beforeAutospacing="0" w:before="0" w:afterAutospacing="0" w:after="0"/>
        <w:rPr>
          <w:lang w:val="en-GB"/>
        </w:rPr>
      </w:pPr>
      <w:r>
        <w:rPr>
          <w:rFonts w:cs="Arial" w:ascii="Arial" w:hAnsi="Arial"/>
          <w:color w:val="000000"/>
          <w:sz w:val="22"/>
          <w:szCs w:val="22"/>
          <w:lang w:val="en-GB"/>
        </w:rPr>
        <w:t>arutelud</w:t>
      </w:r>
    </w:p>
    <w:p>
      <w:pPr>
        <w:pStyle w:val="NormalWeb"/>
        <w:numPr>
          <w:ilvl w:val="0"/>
          <w:numId w:val="3"/>
        </w:numPr>
        <w:spacing w:beforeAutospacing="0" w:before="0" w:afterAutospacing="0" w:after="0"/>
        <w:rPr/>
      </w:pPr>
      <w:r>
        <w:rPr>
          <w:rFonts w:cs="Arial" w:ascii="Arial" w:hAnsi="Arial"/>
          <w:color w:val="000000"/>
          <w:sz w:val="22"/>
          <w:szCs w:val="22"/>
        </w:rPr>
        <w:t xml:space="preserve">dialoogid ja rollimängud, rühmatöö </w:t>
      </w:r>
    </w:p>
    <w:p>
      <w:pPr>
        <w:pStyle w:val="NormalWeb"/>
        <w:numPr>
          <w:ilvl w:val="0"/>
          <w:numId w:val="3"/>
        </w:numPr>
        <w:spacing w:beforeAutospacing="0" w:before="0" w:afterAutospacing="0" w:after="0"/>
        <w:rPr/>
      </w:pPr>
      <w:r>
        <w:rPr>
          <w:rFonts w:cs="Arial" w:ascii="Arial" w:hAnsi="Arial"/>
          <w:color w:val="000000"/>
          <w:sz w:val="22"/>
          <w:szCs w:val="22"/>
        </w:rPr>
        <w:t>paaristöö sõnade õppimisel</w:t>
      </w:r>
    </w:p>
    <w:p>
      <w:pPr>
        <w:pStyle w:val="NormalWeb"/>
        <w:numPr>
          <w:ilvl w:val="0"/>
          <w:numId w:val="3"/>
        </w:numPr>
        <w:spacing w:beforeAutospacing="0" w:before="0" w:afterAutospacing="0" w:after="0"/>
        <w:rPr/>
      </w:pPr>
      <w:r>
        <w:rPr>
          <w:rFonts w:cs="Arial" w:ascii="Arial" w:hAnsi="Arial"/>
          <w:color w:val="000000"/>
          <w:sz w:val="22"/>
          <w:szCs w:val="22"/>
        </w:rPr>
        <w:t>suhtluspõhised miniloengud grammatika seletamisel</w:t>
      </w:r>
    </w:p>
    <w:p>
      <w:pPr>
        <w:pStyle w:val="NormalWeb"/>
        <w:numPr>
          <w:ilvl w:val="0"/>
          <w:numId w:val="3"/>
        </w:numPr>
        <w:spacing w:beforeAutospacing="0" w:before="0" w:afterAutospacing="0" w:after="0"/>
        <w:rPr/>
      </w:pPr>
      <w:r>
        <w:rPr>
          <w:rFonts w:cs="Arial" w:ascii="Arial" w:hAnsi="Arial"/>
          <w:color w:val="000000"/>
          <w:sz w:val="22"/>
          <w:szCs w:val="22"/>
        </w:rPr>
        <w:t>küsimused eelnevate kogemuste ja teadmiste väljaselgitamiseks</w:t>
      </w:r>
    </w:p>
    <w:p>
      <w:pPr>
        <w:pStyle w:val="NormalWeb"/>
        <w:numPr>
          <w:ilvl w:val="0"/>
          <w:numId w:val="3"/>
        </w:numPr>
        <w:spacing w:beforeAutospacing="0" w:before="0" w:afterAutospacing="0" w:after="0"/>
        <w:rPr/>
      </w:pPr>
      <w:r>
        <w:rPr>
          <w:rFonts w:cs="Arial" w:ascii="Arial" w:hAnsi="Arial"/>
          <w:color w:val="000000"/>
          <w:sz w:val="22"/>
          <w:szCs w:val="22"/>
        </w:rPr>
        <w:t>kuulamisharjutused</w:t>
      </w:r>
    </w:p>
    <w:p>
      <w:pPr>
        <w:pStyle w:val="NormalWeb"/>
        <w:numPr>
          <w:ilvl w:val="0"/>
          <w:numId w:val="3"/>
        </w:numPr>
        <w:spacing w:beforeAutospacing="0" w:before="0" w:afterAutospacing="0" w:after="0"/>
        <w:rPr/>
      </w:pPr>
      <w:r>
        <w:rPr>
          <w:rFonts w:cs="Arial" w:ascii="Arial" w:hAnsi="Arial"/>
          <w:color w:val="000000"/>
          <w:sz w:val="22"/>
          <w:szCs w:val="22"/>
        </w:rPr>
        <w:t xml:space="preserve">minitestid </w:t>
      </w:r>
    </w:p>
    <w:p>
      <w:pPr>
        <w:pStyle w:val="NormalWeb"/>
        <w:numPr>
          <w:ilvl w:val="0"/>
          <w:numId w:val="3"/>
        </w:numPr>
        <w:spacing w:beforeAutospacing="0" w:before="0" w:afterAutospacing="0" w:after="0"/>
        <w:rPr/>
      </w:pPr>
      <w:r>
        <w:rPr>
          <w:rFonts w:cs="Arial" w:ascii="Arial" w:hAnsi="Arial"/>
          <w:color w:val="000000"/>
          <w:sz w:val="22"/>
          <w:szCs w:val="22"/>
        </w:rPr>
        <w:t>valjusti lugemine ja tõlkimine</w:t>
      </w:r>
    </w:p>
    <w:p>
      <w:pPr>
        <w:pStyle w:val="NormalWeb"/>
        <w:spacing w:beforeAutospacing="0" w:before="0" w:afterAutospacing="0" w:after="0"/>
        <w:ind w:left="720" w:hanging="0"/>
        <w:rPr/>
      </w:pPr>
      <w:r>
        <w:rPr/>
      </w:r>
    </w:p>
    <w:p>
      <w:pPr>
        <w:pStyle w:val="NormalWeb"/>
        <w:spacing w:beforeAutospacing="0" w:before="0" w:afterAutospacing="0" w:after="0"/>
        <w:rPr/>
      </w:pPr>
      <w:r>
        <w:rPr>
          <w:rFonts w:cs="Arial" w:ascii="Arial" w:hAnsi="Arial"/>
          <w:color w:val="000000"/>
          <w:sz w:val="22"/>
          <w:szCs w:val="22"/>
        </w:rPr>
        <w:t>Iseseisva töö (</w:t>
      </w:r>
      <w:r>
        <w:rPr>
          <w:rFonts w:cs="Arial" w:ascii="Arial" w:hAnsi="Arial"/>
          <w:color w:val="000000"/>
          <w:sz w:val="22"/>
          <w:szCs w:val="22"/>
          <w:lang w:val="en-GB"/>
        </w:rPr>
        <w:t>70</w:t>
      </w:r>
      <w:r>
        <w:rPr>
          <w:rFonts w:cs="Arial" w:ascii="Arial" w:hAnsi="Arial"/>
          <w:color w:val="000000"/>
          <w:sz w:val="22"/>
          <w:szCs w:val="22"/>
        </w:rPr>
        <w:t xml:space="preserve"> akad tundi) õppemeetodid on </w:t>
      </w:r>
    </w:p>
    <w:p>
      <w:pPr>
        <w:pStyle w:val="NormalWeb"/>
        <w:numPr>
          <w:ilvl w:val="0"/>
          <w:numId w:val="4"/>
        </w:numPr>
        <w:spacing w:beforeAutospacing="0" w:before="0" w:afterAutospacing="0" w:after="0"/>
        <w:rPr/>
      </w:pPr>
      <w:r>
        <w:rPr>
          <w:rFonts w:cs="Arial" w:ascii="Arial" w:hAnsi="Arial"/>
          <w:color w:val="000000"/>
          <w:sz w:val="22"/>
          <w:szCs w:val="22"/>
        </w:rPr>
        <w:t>tekstide koostamine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temaatiliste ja päevakajaliste </w:t>
      </w:r>
      <w:r>
        <w:rPr>
          <w:rFonts w:cs="Arial" w:ascii="Arial" w:hAnsi="Arial"/>
          <w:color w:val="000000"/>
          <w:sz w:val="22"/>
          <w:szCs w:val="22"/>
          <w:lang w:val="en-GB"/>
        </w:rPr>
        <w:t>saadete vaatamine ja küsimustele vastamine/küsimuste koostamine, uute sõnade tõlkimine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temaatiliste ja päevakajaliste </w:t>
      </w:r>
      <w:r>
        <w:rPr>
          <w:rFonts w:cs="Arial" w:ascii="Arial" w:hAnsi="Arial"/>
          <w:color w:val="000000"/>
          <w:sz w:val="22"/>
          <w:szCs w:val="22"/>
          <w:lang w:val="en-GB"/>
        </w:rPr>
        <w:t>artiklite lugemine ja küsimustele vastamine/küsimuste koostamine, uute sõnade tõlkimine</w:t>
      </w:r>
    </w:p>
    <w:p>
      <w:pPr>
        <w:pStyle w:val="NormalWeb"/>
        <w:numPr>
          <w:ilvl w:val="0"/>
          <w:numId w:val="4"/>
        </w:numPr>
        <w:spacing w:beforeAutospacing="0" w:before="0" w:afterAutospacing="0" w:after="0"/>
        <w:rPr/>
      </w:pPr>
      <w:r>
        <w:rPr>
          <w:rFonts w:cs="Arial" w:ascii="Arial" w:hAnsi="Arial"/>
          <w:color w:val="000000"/>
          <w:sz w:val="22"/>
          <w:szCs w:val="22"/>
        </w:rPr>
        <w:t>töövihikus ja õpiku internetilehel grammatika ja sõnavara harjutuste tegemine</w:t>
      </w:r>
    </w:p>
    <w:p>
      <w:pPr>
        <w:pStyle w:val="NormalWeb"/>
        <w:numPr>
          <w:ilvl w:val="0"/>
          <w:numId w:val="4"/>
        </w:numPr>
        <w:spacing w:beforeAutospacing="0" w:before="0" w:afterAutospacing="0" w:after="0"/>
        <w:rPr>
          <w:lang w:val="en-GB"/>
        </w:rPr>
      </w:pPr>
      <w:r>
        <w:rPr>
          <w:rFonts w:cs="Arial" w:ascii="Arial" w:hAnsi="Arial"/>
          <w:color w:val="000000"/>
          <w:sz w:val="22"/>
          <w:szCs w:val="22"/>
          <w:lang w:val="en-GB"/>
        </w:rPr>
        <w:t xml:space="preserve">sõnade õppimine lipikute </w:t>
      </w:r>
      <w:r>
        <w:rPr>
          <w:rFonts w:cs="Arial" w:ascii="Arial" w:hAnsi="Arial"/>
          <w:color w:val="000000"/>
          <w:sz w:val="22"/>
          <w:szCs w:val="22"/>
          <w:lang w:val="en-GB"/>
        </w:rPr>
        <w:t xml:space="preserve">või rakenduse </w:t>
      </w:r>
      <w:r>
        <w:rPr>
          <w:rFonts w:cs="Arial" w:ascii="Arial" w:hAnsi="Arial"/>
          <w:color w:val="000000"/>
          <w:sz w:val="22"/>
          <w:szCs w:val="22"/>
          <w:lang w:val="en-GB"/>
        </w:rPr>
        <w:t>abil</w:t>
      </w:r>
    </w:p>
    <w:p>
      <w:pPr>
        <w:pStyle w:val="Heading2"/>
        <w:rPr/>
      </w:pPr>
      <w:r>
        <w:rPr/>
      </w:r>
    </w:p>
    <w:p>
      <w:pPr>
        <w:pStyle w:val="Heading2"/>
        <w:rPr/>
      </w:pPr>
      <w:r>
        <w:rPr/>
        <w:t>Õppematerjalide loend:</w:t>
      </w:r>
    </w:p>
    <w:p>
      <w:pPr>
        <w:pStyle w:val="NormalWeb"/>
        <w:spacing w:beforeAutospacing="0" w:before="0" w:afterAutospacing="0" w:after="0"/>
        <w:rPr/>
      </w:pPr>
      <w:r>
        <w:rPr>
          <w:color w:val="000000"/>
        </w:rPr>
        <w:t>Ellingsen, Mac Donald, 20</w:t>
      </w:r>
      <w:r>
        <w:rPr>
          <w:color w:val="000000"/>
        </w:rPr>
        <w:t>21</w:t>
      </w:r>
      <w:r>
        <w:rPr>
          <w:color w:val="000000"/>
        </w:rPr>
        <w:t xml:space="preserve"> </w:t>
      </w:r>
      <w:r>
        <w:rPr>
          <w:color w:val="000000"/>
          <w:lang w:val="en-GB"/>
        </w:rPr>
        <w:t xml:space="preserve">Stein </w:t>
      </w:r>
      <w:r>
        <w:rPr>
          <w:color w:val="000000"/>
          <w:lang w:val="nb-NO"/>
        </w:rPr>
        <w:t>på stein</w:t>
      </w:r>
      <w:r>
        <w:rPr>
          <w:color w:val="000000"/>
        </w:rPr>
        <w:t xml:space="preserve"> Tekstbok. Cappelen </w:t>
      </w:r>
      <w:r>
        <w:rPr>
          <w:color w:val="000000"/>
        </w:rPr>
        <w:t>Damm</w:t>
      </w:r>
    </w:p>
    <w:p>
      <w:pPr>
        <w:pStyle w:val="NormalWeb"/>
        <w:spacing w:beforeAutospacing="0" w:before="0" w:afterAutospacing="0" w:after="0"/>
        <w:rPr/>
      </w:pPr>
      <w:r>
        <w:rPr>
          <w:color w:val="000000"/>
        </w:rPr>
        <w:t>Ellingsen, Mac Donald, 20</w:t>
      </w:r>
      <w:r>
        <w:rPr>
          <w:color w:val="000000"/>
        </w:rPr>
        <w:t>21</w:t>
      </w:r>
      <w:r>
        <w:rPr>
          <w:color w:val="000000"/>
        </w:rPr>
        <w:t xml:space="preserve">. </w:t>
      </w:r>
      <w:r>
        <w:rPr>
          <w:color w:val="000000"/>
          <w:lang w:val="en-GB"/>
        </w:rPr>
        <w:t xml:space="preserve">Stein </w:t>
      </w:r>
      <w:r>
        <w:rPr>
          <w:color w:val="000000"/>
          <w:lang w:val="nb-NO"/>
        </w:rPr>
        <w:t>på stein</w:t>
      </w:r>
      <w:r>
        <w:rPr>
          <w:color w:val="000000"/>
        </w:rPr>
        <w:t xml:space="preserve"> Arbeidsbok. Cappelen </w:t>
      </w:r>
      <w:r>
        <w:rPr>
          <w:color w:val="000000"/>
        </w:rPr>
        <w:t>Damm</w:t>
      </w:r>
    </w:p>
    <w:p>
      <w:pPr>
        <w:pStyle w:val="NormalWeb"/>
        <w:spacing w:beforeAutospacing="0" w:before="0" w:afterAutospacing="0" w:after="0"/>
        <w:rPr/>
      </w:pPr>
      <w:r>
        <w:rPr>
          <w:color w:val="000000"/>
        </w:rPr>
        <w:t xml:space="preserve">Interaktiivsed harjutused: </w:t>
      </w:r>
      <w:hyperlink r:id="rId3">
        <w:r>
          <w:rPr>
            <w:rStyle w:val="InternetLink"/>
            <w:color w:val="000000"/>
          </w:rPr>
          <w:t>https://utdanning.cappelendamm.no/</w:t>
        </w:r>
      </w:hyperlink>
    </w:p>
    <w:p>
      <w:pPr>
        <w:pStyle w:val="NormalWeb"/>
        <w:spacing w:beforeAutospacing="0" w:before="0" w:afterAutospacing="0" w:after="0"/>
        <w:rPr>
          <w:color w:val="000000"/>
          <w:lang w:val="et-EE"/>
        </w:rPr>
      </w:pPr>
      <w:r>
        <w:rPr>
          <w:color w:val="000000"/>
          <w:lang w:val="nb-NO"/>
        </w:rPr>
        <w:t>Temaatilised ja p</w:t>
      </w:r>
      <w:r>
        <w:rPr>
          <w:color w:val="000000"/>
          <w:lang w:val="et-EE"/>
        </w:rPr>
        <w:t xml:space="preserve">äevakajalised saated: </w:t>
      </w:r>
      <w:hyperlink r:id="rId4">
        <w:r>
          <w:rPr>
            <w:rStyle w:val="InternetLink"/>
            <w:color w:val="000000"/>
            <w:lang w:val="et-EE"/>
          </w:rPr>
          <w:t>https://tv.nrk.no/</w:t>
        </w:r>
      </w:hyperlink>
    </w:p>
    <w:p>
      <w:pPr>
        <w:pStyle w:val="Heading1"/>
        <w:rPr/>
      </w:pPr>
      <w:r>
        <w:rPr/>
        <w:t xml:space="preserve">7. Hindamine </w:t>
      </w:r>
    </w:p>
    <w:p>
      <w:pPr>
        <w:pStyle w:val="Heading2"/>
        <w:rPr/>
      </w:pPr>
      <w:r>
        <w:rPr/>
        <w:t>Kujundav hindamine</w:t>
      </w:r>
    </w:p>
    <w:p>
      <w:pPr>
        <w:pStyle w:val="NormalWeb"/>
        <w:spacing w:beforeAutospacing="0" w:before="0" w:afterAutospacing="0" w:after="0"/>
        <w:rPr/>
      </w:pPr>
      <w:r>
        <w:rPr>
          <w:rFonts w:cs="Arial" w:ascii="Arial" w:hAnsi="Arial"/>
          <w:color w:val="000000"/>
          <w:sz w:val="22"/>
          <w:szCs w:val="22"/>
        </w:rPr>
        <w:t>Õppetöö toimub väikeses grupis (kuni 6 inimest), mis võimaldab koolitajal igas tunnis anda õppijatele tagasisidet. Koolitaja korrigeerib igas tunnis õppijate hääldust, sõnakasutust ning grammatikat, tehes seda toetavalt, mitte kritiseerides. Koolitaja annab kirjalikult tagasiside ka lühitekstidele, mille õppijad koduse ülesandena kirjutavad. Ühiselt arutatakse läbi ka olulisemad vead, viitamata kellegi tööle nimeliselt.</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 xml:space="preserve">Tunni alguses tehakse regulaarselt kas teste sõnade ja väljendite kontrollimiseks või palutakse õppijatel teineteise käest sõnu küsida, mis võimaldab ka kaasõppijatelt tagasisidet saada. Kaasõppijate tugi ja tagasiside on oluline ka rollimängude puhul. </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r>
    </w:p>
    <w:p>
      <w:pPr>
        <w:pStyle w:val="Heading2"/>
        <w:rPr/>
      </w:pPr>
      <w:r>
        <w:rPr/>
        <w:t>Kokkuvõttev hindamine</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Õpingute lõpetamise eelduseks on testide ja suulise vestluse positiivsele tulemusele, s.t. vastavalt hindamiskriteeriumitele sooritamine.</w:t>
      </w:r>
    </w:p>
    <w:p>
      <w:pPr>
        <w:pStyle w:val="NormalWeb"/>
        <w:spacing w:beforeAutospacing="0" w:before="0" w:afterAutospacing="0" w:after="0"/>
        <w:rPr/>
      </w:pPr>
      <w:r>
        <w:rPr/>
      </w:r>
    </w:p>
    <w:tbl>
      <w:tblPr>
        <w:tblW w:w="9272" w:type="dxa"/>
        <w:jc w:val="left"/>
        <w:tblInd w:w="75" w:type="dxa"/>
        <w:tblLayout w:type="fixed"/>
        <w:tblCellMar>
          <w:top w:w="100" w:type="dxa"/>
          <w:left w:w="80" w:type="dxa"/>
          <w:bottom w:w="100" w:type="dxa"/>
          <w:right w:w="100" w:type="dxa"/>
        </w:tblCellMar>
        <w:tblLook w:firstRow="1" w:noVBand="1" w:lastRow="0" w:firstColumn="1" w:lastColumn="0" w:noHBand="0" w:val="04a0"/>
      </w:tblPr>
      <w:tblGrid>
        <w:gridCol w:w="1992"/>
        <w:gridCol w:w="7279"/>
      </w:tblGrid>
      <w:tr>
        <w:trPr>
          <w:trHeight w:val="4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b/>
                <w:bCs/>
                <w:color w:val="000000"/>
                <w:sz w:val="22"/>
                <w:szCs w:val="22"/>
              </w:rPr>
              <w:t>Hindamismeetod</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b/>
                <w:bCs/>
                <w:color w:val="000000"/>
                <w:sz w:val="22"/>
                <w:szCs w:val="22"/>
              </w:rPr>
              <w:t>Hindamiskriteeriumid</w:t>
            </w:r>
          </w:p>
        </w:tc>
      </w:tr>
      <w:tr>
        <w:trPr>
          <w:trHeight w:val="12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lang w:val="nb-NO"/>
              </w:rPr>
              <w:t>Kolm</w:t>
            </w:r>
            <w:r>
              <w:rPr>
                <w:rFonts w:cs="Arial" w:ascii="Arial" w:hAnsi="Arial"/>
                <w:color w:val="000000"/>
                <w:sz w:val="22"/>
                <w:szCs w:val="22"/>
              </w:rPr>
              <w:t xml:space="preserve"> kirjalikku testi</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Õppija leiab läbitud teemal kuulamistekstist üles vajaliku informatsiooni. Õppija kasutab õpitud sõnu õiges vormis ja kirjutab lühikese kirjaliku teksti. Testide sooritamiseks tuleb saada vähemalt 51% punktidest.</w:t>
            </w:r>
          </w:p>
        </w:tc>
      </w:tr>
      <w:tr>
        <w:trPr>
          <w:trHeight w:val="1260" w:hRule="atLeast"/>
        </w:trPr>
        <w:tc>
          <w:tcPr>
            <w:tcW w:w="1992"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Suuline vestlus</w:t>
            </w:r>
          </w:p>
        </w:tc>
        <w:tc>
          <w:tcPr>
            <w:tcW w:w="7279" w:type="dxa"/>
            <w:tcBorders>
              <w:top w:val="single" w:sz="8" w:space="0" w:color="000001"/>
              <w:left w:val="single" w:sz="8" w:space="0" w:color="000001"/>
              <w:bottom w:val="single" w:sz="8" w:space="0" w:color="000001"/>
              <w:right w:val="single" w:sz="8" w:space="0" w:color="000001"/>
            </w:tcBorders>
            <w:shd w:fill="auto" w:val="clear"/>
          </w:tcPr>
          <w:p>
            <w:pPr>
              <w:pStyle w:val="NormalWeb"/>
              <w:widowControl w:val="false"/>
              <w:spacing w:beforeAutospacing="0" w:before="0" w:afterAutospacing="0" w:after="0"/>
              <w:rPr/>
            </w:pPr>
            <w:r>
              <w:rPr>
                <w:rFonts w:cs="Arial" w:ascii="Arial" w:hAnsi="Arial"/>
                <w:color w:val="000000"/>
                <w:sz w:val="22"/>
                <w:szCs w:val="22"/>
              </w:rPr>
              <w:t>Suulise vestluse sooritamisel vestleb õppija koolitajaga oma tööst, perest ja hobidest ning Norra ühiskonnast. Ta vastab vähemalt viiele küsimusele ning esitab ise vähemalt kolm küsimust.</w:t>
            </w:r>
          </w:p>
          <w:p>
            <w:pPr>
              <w:pStyle w:val="NormalWeb"/>
              <w:widowControl w:val="false"/>
              <w:spacing w:beforeAutospacing="0" w:before="0" w:afterAutospacing="0" w:after="0"/>
              <w:rPr/>
            </w:pPr>
            <w:r>
              <w:rPr>
                <w:rFonts w:cs="Arial" w:ascii="Arial" w:hAnsi="Arial"/>
                <w:color w:val="000000"/>
                <w:sz w:val="22"/>
                <w:szCs w:val="22"/>
              </w:rPr>
              <w:t xml:space="preserve">Vestluse teises osas mängitakse läbi situatsioon, kus õppija on </w:t>
            </w:r>
            <w:r>
              <w:rPr>
                <w:rFonts w:cs="Arial" w:ascii="Arial" w:hAnsi="Arial"/>
                <w:color w:val="000000"/>
                <w:sz w:val="22"/>
                <w:szCs w:val="22"/>
                <w:lang w:val="nb-NO"/>
              </w:rPr>
              <w:t>t</w:t>
            </w:r>
            <w:r>
              <w:rPr>
                <w:rFonts w:cs="Arial" w:ascii="Arial" w:hAnsi="Arial"/>
                <w:color w:val="000000"/>
                <w:sz w:val="22"/>
                <w:szCs w:val="22"/>
                <w:lang w:val="en-GB"/>
              </w:rPr>
              <w:t>ööle kandideerija</w:t>
            </w:r>
            <w:r>
              <w:rPr>
                <w:rFonts w:cs="Arial" w:ascii="Arial" w:hAnsi="Arial"/>
                <w:color w:val="000000"/>
                <w:sz w:val="22"/>
                <w:szCs w:val="22"/>
              </w:rPr>
              <w:t xml:space="preserve"> rollis. Ülesanne on edukalt sooritatud, kui </w:t>
            </w:r>
            <w:r>
              <w:rPr>
                <w:rFonts w:cs="Arial" w:ascii="Arial" w:hAnsi="Arial"/>
                <w:color w:val="000000"/>
                <w:sz w:val="22"/>
                <w:szCs w:val="22"/>
                <w:lang w:val="en-GB"/>
              </w:rPr>
              <w:t>tööandja</w:t>
            </w:r>
            <w:r>
              <w:rPr>
                <w:rFonts w:cs="Arial" w:ascii="Arial" w:hAnsi="Arial"/>
                <w:color w:val="000000"/>
                <w:sz w:val="22"/>
                <w:szCs w:val="22"/>
              </w:rPr>
              <w:t xml:space="preserve"> rollis olnud koolitaja saab aru </w:t>
            </w:r>
            <w:r>
              <w:rPr>
                <w:rFonts w:cs="Arial" w:ascii="Arial" w:hAnsi="Arial"/>
                <w:color w:val="000000"/>
                <w:sz w:val="22"/>
                <w:szCs w:val="22"/>
                <w:lang w:val="en-GB"/>
              </w:rPr>
              <w:t>kandideerija</w:t>
            </w:r>
            <w:r>
              <w:rPr>
                <w:rFonts w:cs="Arial" w:ascii="Arial" w:hAnsi="Arial"/>
                <w:color w:val="000000"/>
                <w:sz w:val="22"/>
                <w:szCs w:val="22"/>
              </w:rPr>
              <w:t xml:space="preserve"> </w:t>
            </w:r>
            <w:r>
              <w:rPr>
                <w:rFonts w:cs="Arial" w:ascii="Arial" w:hAnsi="Arial"/>
                <w:color w:val="000000"/>
                <w:sz w:val="22"/>
                <w:szCs w:val="22"/>
                <w:lang w:val="en-GB"/>
              </w:rPr>
              <w:t>vastustest</w:t>
            </w:r>
            <w:r>
              <w:rPr>
                <w:rFonts w:cs="Arial" w:ascii="Arial" w:hAnsi="Arial"/>
                <w:color w:val="000000"/>
                <w:sz w:val="22"/>
                <w:szCs w:val="22"/>
              </w:rPr>
              <w:t xml:space="preserve"> ning </w:t>
            </w:r>
            <w:r>
              <w:rPr>
                <w:rFonts w:cs="Arial" w:ascii="Arial" w:hAnsi="Arial"/>
                <w:color w:val="000000"/>
                <w:sz w:val="22"/>
                <w:szCs w:val="22"/>
                <w:lang w:val="en-GB"/>
              </w:rPr>
              <w:t xml:space="preserve">kandideerija </w:t>
            </w:r>
            <w:r>
              <w:rPr>
                <w:rFonts w:cs="Arial" w:ascii="Arial" w:hAnsi="Arial"/>
                <w:color w:val="000000"/>
                <w:sz w:val="22"/>
                <w:szCs w:val="22"/>
              </w:rPr>
              <w:t>oskab täpsustavatele küsimustele vastata.</w:t>
            </w:r>
          </w:p>
        </w:tc>
      </w:tr>
    </w:tbl>
    <w:p>
      <w:pPr>
        <w:pStyle w:val="Normal"/>
        <w:rPr>
          <w:rFonts w:ascii="Arial" w:hAnsi="Arial" w:eastAsia="Times New Roman" w:cs="Arial"/>
          <w:color w:val="000000"/>
          <w:lang w:eastAsia="et-EE"/>
        </w:rPr>
      </w:pPr>
      <w:r>
        <w:rPr>
          <w:rFonts w:eastAsia="Times New Roman" w:cs="Arial" w:ascii="Arial" w:hAnsi="Arial"/>
          <w:color w:val="000000"/>
          <w:lang w:eastAsia="et-EE"/>
        </w:rPr>
      </w:r>
    </w:p>
    <w:p>
      <w:pPr>
        <w:pStyle w:val="Normal"/>
        <w:rPr>
          <w:rFonts w:ascii="Arial" w:hAnsi="Arial" w:eastAsia="Times New Roman" w:cs="Arial"/>
          <w:color w:val="000000"/>
          <w:lang w:eastAsia="et-EE"/>
        </w:rPr>
      </w:pPr>
      <w:r>
        <w:rPr>
          <w:rFonts w:eastAsia="Times New Roman" w:cs="Arial" w:ascii="Arial" w:hAnsi="Arial"/>
          <w:color w:val="000000"/>
          <w:lang w:eastAsia="et-EE"/>
        </w:rPr>
      </w:r>
    </w:p>
    <w:p>
      <w:pPr>
        <w:pStyle w:val="Heading1"/>
        <w:rPr>
          <w:rFonts w:ascii="Arial" w:hAnsi="Arial" w:eastAsia="Times New Roman" w:cs="Arial"/>
          <w:color w:val="000000"/>
          <w:lang w:eastAsia="et-EE"/>
        </w:rPr>
      </w:pPr>
      <w:r>
        <w:rPr/>
        <w:t>8. Väljastatavad dokumendid</w:t>
      </w:r>
    </w:p>
    <w:p>
      <w:pPr>
        <w:pStyle w:val="NormalWeb"/>
        <w:spacing w:beforeAutospacing="0" w:before="0" w:afterAutospacing="0" w:after="0"/>
        <w:rPr/>
      </w:pPr>
      <w:r>
        <w:rPr>
          <w:rFonts w:cs="Arial" w:ascii="Arial" w:hAnsi="Arial"/>
          <w:color w:val="000000"/>
          <w:sz w:val="26"/>
          <w:szCs w:val="26"/>
        </w:rPr>
        <w:t>Tunnistus,</w:t>
      </w:r>
      <w:r>
        <w:rPr>
          <w:rFonts w:cs="Arial" w:ascii="Arial" w:hAnsi="Arial"/>
          <w:color w:val="000000"/>
          <w:sz w:val="22"/>
          <w:szCs w:val="22"/>
        </w:rPr>
        <w:t xml:space="preserve"> kui õpingute lõpetamise nõuded – kaks kirjalikku testi ja suuline vestlus – on hindamiskriteeriumitele vastavalt täidetud.</w:t>
      </w:r>
    </w:p>
    <w:p>
      <w:pPr>
        <w:pStyle w:val="NormalWeb"/>
        <w:spacing w:beforeAutospacing="0" w:before="0" w:afterAutospacing="0" w:after="0"/>
        <w:rPr/>
      </w:pPr>
      <w:r>
        <w:rPr>
          <w:rFonts w:cs="Arial" w:ascii="Arial" w:hAnsi="Arial"/>
          <w:color w:val="000000"/>
          <w:sz w:val="26"/>
          <w:szCs w:val="26"/>
        </w:rPr>
        <w:t>Tõend,</w:t>
      </w:r>
      <w:r>
        <w:rPr>
          <w:rFonts w:cs="Arial" w:ascii="Arial" w:hAnsi="Arial"/>
          <w:color w:val="000000"/>
          <w:sz w:val="22"/>
          <w:szCs w:val="22"/>
        </w:rPr>
        <w:t xml:space="preserve"> kui õpitulemusi ei saavutatud, kuid õppija võttis osa õppetööst. Tõend väljastatakse vastavalt osaletud auditoorsete tundide arvule, kuid mitte juhul, kui õppija osales vähem kui pooltes auditoorsetes tundides.  </w:t>
      </w:r>
    </w:p>
    <w:p>
      <w:pPr>
        <w:pStyle w:val="Heading1"/>
        <w:rPr/>
      </w:pPr>
      <w:r>
        <w:rPr/>
        <w:t>9. Koolitaja kvalifikatsioon</w:t>
      </w:r>
    </w:p>
    <w:p>
      <w:pPr>
        <w:pStyle w:val="NormalWeb"/>
        <w:spacing w:beforeAutospacing="0" w:before="0" w:afterAutospacing="0" w:after="0"/>
        <w:rPr>
          <w:rFonts w:ascii="Arial" w:hAnsi="Arial" w:cs="Arial"/>
          <w:b/>
          <w:b/>
          <w:color w:val="000000"/>
          <w:sz w:val="22"/>
          <w:szCs w:val="22"/>
        </w:rPr>
      </w:pPr>
      <w:r>
        <w:rPr>
          <w:rFonts w:cs="Arial" w:ascii="Arial" w:hAnsi="Arial"/>
          <w:b/>
          <w:color w:val="000000"/>
          <w:sz w:val="22"/>
          <w:szCs w:val="22"/>
        </w:rPr>
        <w:t>Liis Uiboupini kvalifikatsioon:</w:t>
      </w:r>
    </w:p>
    <w:p>
      <w:pPr>
        <w:pStyle w:val="NormalWeb"/>
        <w:spacing w:beforeAutospacing="0" w:before="0" w:afterAutospacing="0" w:after="0"/>
        <w:rPr>
          <w:rFonts w:ascii="Arial" w:hAnsi="Arial" w:cs="Arial"/>
          <w:color w:val="000000"/>
          <w:sz w:val="22"/>
          <w:szCs w:val="22"/>
        </w:rPr>
      </w:pPr>
      <w:r>
        <w:rPr>
          <w:rFonts w:cs="Arial" w:ascii="Arial" w:hAnsi="Arial"/>
          <w:color w:val="000000"/>
          <w:sz w:val="22"/>
          <w:szCs w:val="22"/>
        </w:rPr>
        <w:t xml:space="preserve">Magistrikraad </w:t>
      </w:r>
      <w:r>
        <w:rPr>
          <w:rFonts w:cs="Arial" w:ascii="Arial" w:hAnsi="Arial"/>
          <w:i/>
          <w:color w:val="000000"/>
          <w:sz w:val="22"/>
          <w:szCs w:val="22"/>
        </w:rPr>
        <w:t>cum laude</w:t>
      </w:r>
      <w:r>
        <w:rPr>
          <w:rFonts w:cs="Arial" w:ascii="Arial" w:hAnsi="Arial"/>
          <w:color w:val="000000"/>
          <w:sz w:val="22"/>
          <w:szCs w:val="22"/>
        </w:rPr>
        <w:t xml:space="preserve"> Tartu Ülikooli Norra keele ja kultuuri erialalt 2009</w:t>
      </w:r>
    </w:p>
    <w:p>
      <w:pPr>
        <w:pStyle w:val="NormalWeb"/>
        <w:spacing w:beforeAutospacing="0" w:before="0" w:afterAutospacing="0" w:after="0"/>
        <w:rPr/>
      </w:pPr>
      <w:r>
        <w:rPr>
          <w:rFonts w:cs="Arial" w:ascii="Arial" w:hAnsi="Arial"/>
          <w:color w:val="000000"/>
          <w:sz w:val="22"/>
          <w:szCs w:val="22"/>
        </w:rPr>
        <w:t>Koolitaja koolitus, Koolituskeskus Reiting 2017</w:t>
      </w:r>
    </w:p>
    <w:p>
      <w:pPr>
        <w:pStyle w:val="Normal"/>
        <w:rPr/>
      </w:pPr>
      <w:r>
        <w:rPr/>
      </w:r>
    </w:p>
    <w:p>
      <w:pPr>
        <w:pStyle w:val="Normal"/>
        <w:rPr/>
      </w:pPr>
      <w:r>
        <w:rPr/>
      </w:r>
    </w:p>
    <w:p>
      <w:pPr>
        <w:pStyle w:val="Normal"/>
        <w:rPr>
          <w:rFonts w:ascii="Times New Roman" w:hAnsi="Times New Roman"/>
          <w:sz w:val="24"/>
          <w:szCs w:val="24"/>
          <w:lang w:val="en-GB"/>
        </w:rPr>
      </w:pPr>
      <w:r>
        <w:rPr>
          <w:rFonts w:ascii="Times New Roman" w:hAnsi="Times New Roman"/>
          <w:sz w:val="24"/>
          <w:szCs w:val="24"/>
          <w:lang w:val="en-GB"/>
        </w:rPr>
        <w:t>Koolituse korraldaja:</w:t>
      </w:r>
    </w:p>
    <w:p>
      <w:pPr>
        <w:pStyle w:val="Normal"/>
        <w:rPr>
          <w:rFonts w:ascii="Times New Roman" w:hAnsi="Times New Roman"/>
          <w:sz w:val="24"/>
          <w:szCs w:val="24"/>
        </w:rPr>
      </w:pPr>
      <w:r>
        <w:rPr>
          <w:rFonts w:ascii="Times New Roman" w:hAnsi="Times New Roman"/>
          <w:b/>
          <w:bCs/>
          <w:sz w:val="24"/>
          <w:szCs w:val="24"/>
          <w:lang w:val="en-GB"/>
        </w:rPr>
        <w:t>OÜ Norra Keele Keskus</w:t>
      </w:r>
      <w:r>
        <w:rPr>
          <w:rFonts w:ascii="Times New Roman" w:hAnsi="Times New Roman"/>
          <w:sz w:val="24"/>
          <w:szCs w:val="24"/>
          <w:lang w:val="en-GB"/>
        </w:rPr>
        <w:br/>
        <w:t xml:space="preserve">Reg kood </w:t>
      </w:r>
      <w:r>
        <w:rPr>
          <w:rFonts w:ascii="Times New Roman" w:hAnsi="Times New Roman"/>
          <w:b w:val="false"/>
          <w:i w:val="false"/>
          <w:caps w:val="false"/>
          <w:smallCaps w:val="false"/>
          <w:spacing w:val="0"/>
          <w:sz w:val="24"/>
          <w:szCs w:val="24"/>
        </w:rPr>
        <w:t>14400393</w:t>
        <w:br/>
      </w:r>
      <w:r>
        <w:rPr>
          <w:rFonts w:ascii="Times New Roman" w:hAnsi="Times New Roman"/>
          <w:b w:val="false"/>
          <w:i w:val="false"/>
          <w:caps w:val="false"/>
          <w:smallCaps w:val="false"/>
          <w:spacing w:val="0"/>
          <w:sz w:val="24"/>
          <w:szCs w:val="24"/>
          <w:lang w:val="en-GB"/>
        </w:rPr>
        <w:t>Täiskasvanuhariduse majandustegevusteade nr 195017</w:t>
        <w:br/>
        <w:t>Norra Keele Keskus on Eesti Töötukassa koolituskaardi koostööpartner. </w:t>
      </w:r>
      <w:r>
        <w:rPr>
          <w:rFonts w:ascii="Times New Roman" w:hAnsi="Times New Roman"/>
          <w:sz w:val="24"/>
          <w:szCs w:val="24"/>
          <w:lang w:val="en-GB"/>
        </w:rPr>
        <w:t xml:space="preserve"> </w:t>
        <w:br/>
        <w:t>Õnne 1-10, Tartu</w:t>
      </w:r>
    </w:p>
    <w:p>
      <w:pPr>
        <w:pStyle w:val="Normal"/>
        <w:rPr/>
      </w:pPr>
      <w:hyperlink r:id="rId5">
        <w:r>
          <w:rPr>
            <w:rStyle w:val="InternetLink"/>
            <w:rFonts w:ascii="Times New Roman" w:hAnsi="Times New Roman"/>
            <w:sz w:val="24"/>
            <w:szCs w:val="24"/>
            <w:lang w:val="en-GB"/>
          </w:rPr>
          <w:t>www.norrakeel.ee</w:t>
        </w:r>
      </w:hyperlink>
      <w:bookmarkStart w:id="0" w:name="_GoBack"/>
      <w:bookmarkEnd w:id="0"/>
      <w:r>
        <w:rPr>
          <w:rFonts w:ascii="Times New Roman" w:hAnsi="Times New Roman"/>
          <w:sz w:val="24"/>
          <w:szCs w:val="24"/>
          <w:lang w:val="en-GB"/>
        </w:rPr>
        <w:br/>
      </w:r>
      <w:hyperlink r:id="rId6">
        <w:r>
          <w:rPr>
            <w:rStyle w:val="InternetLink"/>
            <w:rFonts w:ascii="Times New Roman" w:hAnsi="Times New Roman"/>
            <w:sz w:val="24"/>
            <w:szCs w:val="24"/>
            <w:lang w:val="en-GB"/>
          </w:rPr>
          <w:t>https://www.facebook.com/norrakeel/</w:t>
        </w:r>
      </w:hyperlink>
    </w:p>
    <w:p>
      <w:pPr>
        <w:pStyle w:val="Normal"/>
        <w:rPr>
          <w:rFonts w:ascii="Times New Roman" w:hAnsi="Times New Roman"/>
          <w:sz w:val="24"/>
          <w:szCs w:val="24"/>
        </w:rPr>
      </w:pPr>
      <w:r>
        <w:rPr>
          <w:rFonts w:ascii="Times New Roman" w:hAnsi="Times New Roman"/>
          <w:sz w:val="24"/>
          <w:szCs w:val="24"/>
        </w:rPr>
      </w:r>
    </w:p>
    <w:p>
      <w:pPr>
        <w:pStyle w:val="Normal"/>
        <w:rPr>
          <w:lang w:val="en-GB"/>
        </w:rPr>
      </w:pPr>
      <w:r>
        <w:rPr>
          <w:rFonts w:ascii="Times New Roman" w:hAnsi="Times New Roman"/>
          <w:sz w:val="24"/>
          <w:szCs w:val="24"/>
          <w:lang w:val="en-GB"/>
        </w:rPr>
        <w:t>Kontaktisik:</w:t>
      </w:r>
    </w:p>
    <w:p>
      <w:pPr>
        <w:pStyle w:val="Normal"/>
        <w:rPr/>
      </w:pPr>
      <w:r>
        <w:rPr>
          <w:rFonts w:ascii="Times New Roman" w:hAnsi="Times New Roman"/>
          <w:sz w:val="24"/>
          <w:szCs w:val="24"/>
        </w:rPr>
        <w:t>Liis Uiboupin</w:t>
        <w:br/>
      </w:r>
      <w:hyperlink r:id="rId7">
        <w:r>
          <w:rPr>
            <w:rStyle w:val="InternetLink"/>
            <w:rFonts w:ascii="Times New Roman" w:hAnsi="Times New Roman"/>
            <w:sz w:val="24"/>
            <w:szCs w:val="24"/>
            <w:lang w:val="en-GB"/>
          </w:rPr>
          <w:t>i</w:t>
        </w:r>
      </w:hyperlink>
      <w:r>
        <w:rPr>
          <w:rFonts w:ascii="Times New Roman" w:hAnsi="Times New Roman"/>
          <w:sz w:val="24"/>
          <w:szCs w:val="24"/>
          <w:lang w:val="en-GB"/>
        </w:rPr>
        <w:t>nfo@norrakeel.ee</w:t>
      </w:r>
      <w:r>
        <w:rPr>
          <w:rFonts w:ascii="Times New Roman" w:hAnsi="Times New Roman"/>
          <w:sz w:val="24"/>
          <w:szCs w:val="24"/>
        </w:rPr>
        <w:br/>
        <w:t>Tel 5067783</w:t>
      </w:r>
    </w:p>
    <w:p>
      <w:pPr>
        <w:pStyle w:val="Normal"/>
        <w:rPr>
          <w:rFonts w:ascii="Times New Roman" w:hAnsi="Times New Roman"/>
          <w:sz w:val="24"/>
          <w:szCs w:val="24"/>
        </w:rPr>
      </w:pPr>
      <w:r>
        <w:rPr>
          <w:rFonts w:ascii="Times New Roman" w:hAnsi="Times New Roman"/>
          <w:sz w:val="24"/>
          <w:szCs w:val="24"/>
        </w:rPr>
      </w:r>
    </w:p>
    <w:p>
      <w:pPr>
        <w:pStyle w:val="Normal"/>
        <w:rPr/>
      </w:pPr>
      <w:r>
        <w:rPr/>
      </w:r>
    </w:p>
    <w:p>
      <w:pPr>
        <w:pStyle w:val="Normal"/>
        <w:widowControl/>
        <w:bidi w:val="0"/>
        <w:spacing w:lineRule="auto" w:line="276" w:before="0" w:after="200"/>
        <w:jc w:val="left"/>
        <w:rPr/>
      </w:pPr>
      <w:r>
        <w:rPr/>
        <w:b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t-EE" w:eastAsia="en-US" w:bidi="ar-SA"/>
    </w:rPr>
  </w:style>
  <w:style w:type="paragraph" w:styleId="Heading1">
    <w:name w:val="Heading 1"/>
    <w:basedOn w:val="Normal"/>
    <w:next w:val="Normal"/>
    <w:link w:val="Heading1Char"/>
    <w:uiPriority w:val="9"/>
    <w:qFormat/>
    <w:rsid w:val="00611d54"/>
    <w:pPr>
      <w:keepNext w:val="true"/>
      <w:keepLines/>
      <w:spacing w:before="600" w:after="120"/>
      <w:outlineLvl w:val="0"/>
    </w:pPr>
    <w:rPr>
      <w:rFonts w:ascii="Cambria" w:hAnsi="Cambria" w:eastAsia="" w:cs="" w:asciiTheme="majorHAnsi" w:cstheme="majorBidi" w:eastAsiaTheme="majorEastAsia" w:hAnsiTheme="majorHAnsi"/>
      <w:b/>
      <w:bCs/>
      <w:sz w:val="28"/>
      <w:szCs w:val="28"/>
    </w:rPr>
  </w:style>
  <w:style w:type="paragraph" w:styleId="Heading2">
    <w:name w:val="Heading 2"/>
    <w:basedOn w:val="Normal"/>
    <w:next w:val="Normal"/>
    <w:link w:val="Heading2Char"/>
    <w:uiPriority w:val="9"/>
    <w:unhideWhenUsed/>
    <w:qFormat/>
    <w:rsid w:val="00611d54"/>
    <w:pPr>
      <w:keepNext w:val="true"/>
      <w:keepLines/>
      <w:spacing w:before="320" w:after="120"/>
      <w:outlineLvl w:val="1"/>
    </w:pPr>
    <w:rPr>
      <w:rFonts w:ascii="Cambria" w:hAnsi="Cambria" w:eastAsia="" w:cs="" w:asciiTheme="majorHAnsi" w:cstheme="majorBidi" w:eastAsiaTheme="majorEastAsia" w:hAnsiTheme="majorHAnsi"/>
      <w:b/>
      <w:bCs/>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611d54"/>
    <w:rPr>
      <w:rFonts w:ascii="Cambria" w:hAnsi="Cambria" w:eastAsia="" w:cs="" w:asciiTheme="majorHAnsi" w:cstheme="majorBidi" w:eastAsiaTheme="majorEastAsia" w:hAnsiTheme="majorHAnsi"/>
      <w:b/>
      <w:bCs/>
      <w:sz w:val="26"/>
      <w:szCs w:val="26"/>
    </w:rPr>
  </w:style>
  <w:style w:type="character" w:styleId="Heading1Char" w:customStyle="1">
    <w:name w:val="Heading 1 Char"/>
    <w:basedOn w:val="DefaultParagraphFont"/>
    <w:link w:val="Heading1"/>
    <w:uiPriority w:val="9"/>
    <w:qFormat/>
    <w:rsid w:val="00611d54"/>
    <w:rPr>
      <w:rFonts w:ascii="Cambria" w:hAnsi="Cambria" w:eastAsia="" w:cs="" w:asciiTheme="majorHAnsi" w:cstheme="majorBidi" w:eastAsiaTheme="majorEastAsia" w:hAnsiTheme="majorHAnsi"/>
      <w:b/>
      <w:bCs/>
      <w:sz w:val="28"/>
      <w:szCs w:val="28"/>
    </w:rPr>
  </w:style>
  <w:style w:type="character" w:styleId="InternetLink">
    <w:name w:val="Hyperlink"/>
    <w:basedOn w:val="DefaultParagraphFont"/>
    <w:uiPriority w:val="99"/>
    <w:unhideWhenUsed/>
    <w:rsid w:val="00611d54"/>
    <w:rPr>
      <w:color w:val="0000FF" w:themeColor="hyperlink"/>
      <w:u w:val="single"/>
    </w:rPr>
  </w:style>
  <w:style w:type="character" w:styleId="UnresolvedMention">
    <w:name w:val="Unresolved Mention"/>
    <w:basedOn w:val="DefaultParagraphFont"/>
    <w:uiPriority w:val="99"/>
    <w:semiHidden/>
    <w:unhideWhenUsed/>
    <w:qFormat/>
    <w:rsid w:val="00c13c21"/>
    <w:rPr>
      <w:color w:val="808080"/>
      <w:shd w:fill="E6E6E6" w:val="clear"/>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085529"/>
    <w:pPr>
      <w:spacing w:lineRule="auto" w:line="240" w:beforeAutospacing="1" w:afterAutospacing="1"/>
    </w:pPr>
    <w:rPr>
      <w:rFonts w:ascii="Times New Roman" w:hAnsi="Times New Roman" w:eastAsia="Times New Roman" w:cs="Times New Roman"/>
      <w:sz w:val="24"/>
      <w:szCs w:val="24"/>
      <w:lang w:eastAsia="et-E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tdanning.cappelendamm.no/" TargetMode="External"/><Relationship Id="rId3" Type="http://schemas.openxmlformats.org/officeDocument/2006/relationships/hyperlink" Target="" TargetMode="External"/><Relationship Id="rId4" Type="http://schemas.openxmlformats.org/officeDocument/2006/relationships/hyperlink" Target="https://tv.nrk.no/" TargetMode="External"/><Relationship Id="rId5" Type="http://schemas.openxmlformats.org/officeDocument/2006/relationships/hyperlink" Target="http://www.norrakeel.ee/" TargetMode="External"/><Relationship Id="rId6" Type="http://schemas.openxmlformats.org/officeDocument/2006/relationships/hyperlink" Target="https://www.facebook.com/norrakeel/" TargetMode="External"/><Relationship Id="rId7" Type="http://schemas.openxmlformats.org/officeDocument/2006/relationships/hyperlink" Target="mailto:liisuiboupin@gmail.co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LibreOffice/7.3.0.3$Windows_X86_64 LibreOffice_project/0f246aa12d0eee4a0f7adcefbf7c878fc2238db3</Application>
  <AppVersion>15.0000</AppVersion>
  <Pages>4</Pages>
  <Words>726</Words>
  <Characters>5211</Characters>
  <CharactersWithSpaces>5835</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2017-12-27T07:42:00Z</dcterms:created>
  <dc:creator>Liis</dc:creator>
  <dc:description/>
  <dc:language>nb-NO</dc:language>
  <cp:lastModifiedBy/>
  <cp:lastPrinted>2017-12-27T07:47:00Z</cp:lastPrinted>
  <dcterms:modified xsi:type="dcterms:W3CDTF">2024-08-29T10:59:33Z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