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7F92" w14:textId="0497AA38" w:rsidR="00495E18" w:rsidRPr="0056751F" w:rsidRDefault="0056751F">
      <w:pPr>
        <w:rPr>
          <w:rStyle w:val="oypena"/>
          <w:b/>
          <w:bCs/>
          <w:color w:val="2A2A3E"/>
          <w:sz w:val="32"/>
          <w:szCs w:val="32"/>
        </w:rPr>
      </w:pPr>
      <w:r w:rsidRPr="0056751F">
        <w:rPr>
          <w:rStyle w:val="oypena"/>
          <w:b/>
          <w:bCs/>
          <w:color w:val="2A2A3E"/>
          <w:sz w:val="32"/>
          <w:szCs w:val="32"/>
        </w:rPr>
        <w:t>Kuidas korraldada töötervishoidu ja tööohutus efektiivsemalt?</w:t>
      </w:r>
    </w:p>
    <w:p w14:paraId="40A69C04" w14:textId="77777777" w:rsidR="0056751F" w:rsidRDefault="0056751F">
      <w:pPr>
        <w:rPr>
          <w:rStyle w:val="oypena"/>
          <w:color w:val="2A2A3E"/>
        </w:rPr>
      </w:pPr>
    </w:p>
    <w:p w14:paraId="2564AD2F" w14:textId="09221C5A" w:rsidR="0056751F" w:rsidRDefault="0056751F" w:rsidP="0056751F">
      <w:pPr>
        <w:pStyle w:val="NormalWeb"/>
      </w:pPr>
      <w:r>
        <w:rPr>
          <w:lang w:val="et-EE"/>
        </w:rPr>
        <w:t xml:space="preserve">Sissejuhatus: </w:t>
      </w:r>
      <w:r>
        <w:t>Töötervishoid ja tööohutus on valdkond, mis on igale ettevõttele kohustuslik ning tänu seaduse poolt pandud nõuetele on see pigem tüütu. Antud koolitusel keskendume sellele, kuidas töötervishoiu ja tööohutuse korraldus üles ehitada selliselt, et see oleks efektiivne ja annaks võimalust tegeleda rohkem ennetusega ja vähem bürokraatiaga.</w:t>
      </w:r>
    </w:p>
    <w:p w14:paraId="6981C01F" w14:textId="7044C180" w:rsidR="00AB70B8" w:rsidRDefault="00AB70B8" w:rsidP="0056751F">
      <w:pPr>
        <w:pStyle w:val="NormalWeb"/>
        <w:rPr>
          <w:lang w:val="et-EE"/>
        </w:rPr>
      </w:pPr>
      <w:r>
        <w:rPr>
          <w:lang w:val="et-EE"/>
        </w:rPr>
        <w:t xml:space="preserve">Koolitus toimub 22.september kell 10.00 onlines </w:t>
      </w:r>
    </w:p>
    <w:p w14:paraId="04E8ED08" w14:textId="396BB978" w:rsidR="0006529A" w:rsidRDefault="0006529A" w:rsidP="0056751F">
      <w:pPr>
        <w:pStyle w:val="NormalWeb"/>
        <w:rPr>
          <w:lang w:val="et-EE"/>
        </w:rPr>
      </w:pPr>
      <w:r>
        <w:rPr>
          <w:lang w:val="et-EE"/>
        </w:rPr>
        <w:t xml:space="preserve">Palun registreeri </w:t>
      </w:r>
      <w:hyperlink r:id="rId5" w:history="1">
        <w:r w:rsidRPr="0006529A">
          <w:rPr>
            <w:rStyle w:val="Hyperlink"/>
            <w:lang w:val="et-EE"/>
          </w:rPr>
          <w:t>siin</w:t>
        </w:r>
      </w:hyperlink>
      <w:r>
        <w:rPr>
          <w:lang w:val="et-EE"/>
        </w:rPr>
        <w:t xml:space="preserve"> </w:t>
      </w:r>
    </w:p>
    <w:p w14:paraId="0B8520B3" w14:textId="1CA90B4D" w:rsidR="0056751F" w:rsidRPr="0056751F" w:rsidRDefault="0056751F" w:rsidP="0056751F">
      <w:pPr>
        <w:pStyle w:val="NormalWeb"/>
        <w:rPr>
          <w:lang w:val="et-EE"/>
        </w:rPr>
      </w:pPr>
      <w:r>
        <w:rPr>
          <w:lang w:val="et-EE"/>
        </w:rPr>
        <w:t xml:space="preserve">Koolitaja Jaanika </w:t>
      </w:r>
      <w:proofErr w:type="spellStart"/>
      <w:r>
        <w:rPr>
          <w:lang w:val="et-EE"/>
        </w:rPr>
        <w:t>Jelistratov</w:t>
      </w:r>
      <w:proofErr w:type="spellEnd"/>
      <w:r>
        <w:rPr>
          <w:lang w:val="et-EE"/>
        </w:rPr>
        <w:t>,</w:t>
      </w:r>
      <w:r w:rsidRPr="0056751F">
        <w:t xml:space="preserve"> </w:t>
      </w:r>
      <w:r>
        <w:t xml:space="preserve">+372 </w:t>
      </w:r>
      <w:r w:rsidRPr="0056751F">
        <w:t>55623741</w:t>
      </w:r>
      <w:r>
        <w:rPr>
          <w:lang w:val="et-EE"/>
        </w:rPr>
        <w:t xml:space="preserve">, </w:t>
      </w:r>
      <w:hyperlink r:id="rId6" w:history="1">
        <w:r w:rsidRPr="005021FE">
          <w:rPr>
            <w:rStyle w:val="Hyperlink"/>
          </w:rPr>
          <w:t>Jaanika@vits.co</w:t>
        </w:r>
      </w:hyperlink>
      <w:r>
        <w:rPr>
          <w:lang w:val="et-EE"/>
        </w:rPr>
        <w:t>, www.vits.co</w:t>
      </w:r>
    </w:p>
    <w:p w14:paraId="6DB51F74" w14:textId="77777777" w:rsidR="0056751F" w:rsidRDefault="0056751F" w:rsidP="0056751F">
      <w:pPr>
        <w:pStyle w:val="NormalWeb"/>
      </w:pPr>
      <w:r>
        <w:t>"Olen töötervishoius ja tööohutuses toimetanud üle 10 aasta. Enamuse oma kogemusest kogusin ettevõttest Riskianalüüs OÜ, kus koolitasime ja nõustasime ettevõtteid erinevates suurustes ja valdkondades. Täna on minu missiooniks aidata ettevõtetel digitaliseerida töötervishoiu ja tööohutuse korraldus. "</w:t>
      </w:r>
    </w:p>
    <w:p w14:paraId="10B003FC" w14:textId="77777777" w:rsidR="0056751F" w:rsidRDefault="0056751F" w:rsidP="0056751F">
      <w:pPr>
        <w:pStyle w:val="NormalWeb"/>
      </w:pPr>
    </w:p>
    <w:p w14:paraId="0BEA23A4" w14:textId="77777777" w:rsidR="0056751F" w:rsidRPr="0056751F" w:rsidRDefault="0056751F" w:rsidP="0056751F">
      <w:pPr>
        <w:pStyle w:val="NormalWeb"/>
        <w:rPr>
          <w:b/>
          <w:bCs/>
          <w:sz w:val="32"/>
          <w:szCs w:val="32"/>
        </w:rPr>
      </w:pPr>
      <w:r w:rsidRPr="0056751F">
        <w:rPr>
          <w:b/>
          <w:bCs/>
          <w:sz w:val="32"/>
          <w:szCs w:val="32"/>
        </w:rPr>
        <w:t>Koolituse programm</w:t>
      </w:r>
    </w:p>
    <w:p w14:paraId="00DA6C2D" w14:textId="77777777" w:rsidR="0056751F" w:rsidRPr="0056751F" w:rsidRDefault="0056751F" w:rsidP="0056751F">
      <w:pPr>
        <w:pStyle w:val="NormalWeb"/>
        <w:rPr>
          <w:b/>
          <w:bCs/>
        </w:rPr>
      </w:pPr>
      <w:r w:rsidRPr="0056751F">
        <w:rPr>
          <w:b/>
          <w:bCs/>
        </w:rPr>
        <w:t xml:space="preserve">Sissejuhatus </w:t>
      </w:r>
    </w:p>
    <w:p w14:paraId="5674B1B8" w14:textId="77777777" w:rsidR="0056751F" w:rsidRDefault="0056751F" w:rsidP="0056751F">
      <w:pPr>
        <w:pStyle w:val="NormalWeb"/>
      </w:pPr>
      <w:r>
        <w:t>1.Miks on töötervishoid ja tööohutus vajalik</w:t>
      </w:r>
    </w:p>
    <w:p w14:paraId="55D2C299" w14:textId="77777777" w:rsidR="0056751F" w:rsidRDefault="0056751F" w:rsidP="0056751F">
      <w:pPr>
        <w:pStyle w:val="NormalWeb"/>
      </w:pPr>
      <w:r>
        <w:t>2.Milline valearusaam töötervishoiust ja tööohutusest on</w:t>
      </w:r>
    </w:p>
    <w:p w14:paraId="11805C53" w14:textId="77777777" w:rsidR="0056751F" w:rsidRDefault="0056751F" w:rsidP="0056751F">
      <w:pPr>
        <w:pStyle w:val="NormalWeb"/>
      </w:pPr>
      <w:r>
        <w:t xml:space="preserve">3.Millega üks töökeskkonnaspetsialist peaks tegelema </w:t>
      </w:r>
    </w:p>
    <w:p w14:paraId="5427256B" w14:textId="399213BC" w:rsidR="0056751F" w:rsidRDefault="0056751F" w:rsidP="0056751F">
      <w:pPr>
        <w:pStyle w:val="NormalWeb"/>
      </w:pPr>
      <w:r>
        <w:t>4.Valdkonnad, millest räägime</w:t>
      </w:r>
    </w:p>
    <w:p w14:paraId="7CD35B80" w14:textId="77777777" w:rsidR="0056751F" w:rsidRPr="0056751F" w:rsidRDefault="0056751F" w:rsidP="0056751F">
      <w:pPr>
        <w:pStyle w:val="NormalWeb"/>
        <w:rPr>
          <w:b/>
          <w:bCs/>
        </w:rPr>
      </w:pPr>
      <w:r w:rsidRPr="0056751F">
        <w:rPr>
          <w:b/>
          <w:bCs/>
        </w:rPr>
        <w:t>Töökeskkonna korralduse tiim</w:t>
      </w:r>
    </w:p>
    <w:p w14:paraId="536A3157" w14:textId="77777777" w:rsidR="0056751F" w:rsidRDefault="0056751F" w:rsidP="0056751F">
      <w:pPr>
        <w:pStyle w:val="NormalWeb"/>
      </w:pPr>
      <w:r>
        <w:t>1.Millised inimesed peaksid töökeskkonna tiimi kuuluma?</w:t>
      </w:r>
    </w:p>
    <w:p w14:paraId="2BF3A98D" w14:textId="77777777" w:rsidR="0056751F" w:rsidRDefault="0056751F" w:rsidP="0056751F">
      <w:pPr>
        <w:pStyle w:val="NormalWeb"/>
      </w:pPr>
      <w:r>
        <w:t xml:space="preserve">2.Milline võiks olla kommunikatsioon? </w:t>
      </w:r>
    </w:p>
    <w:p w14:paraId="7F2E3270" w14:textId="2A1D1A98" w:rsidR="0056751F" w:rsidRDefault="0056751F" w:rsidP="0056751F">
      <w:pPr>
        <w:pStyle w:val="NormalWeb"/>
      </w:pPr>
      <w:r>
        <w:t xml:space="preserve">3. Kui on ettevõte laiali üle Eesti, kuidas toimub siis korraldus. </w:t>
      </w:r>
    </w:p>
    <w:p w14:paraId="2A51EB2D" w14:textId="77777777" w:rsidR="0056751F" w:rsidRPr="0056751F" w:rsidRDefault="0056751F" w:rsidP="0056751F">
      <w:pPr>
        <w:pStyle w:val="NormalWeb"/>
        <w:rPr>
          <w:b/>
          <w:bCs/>
        </w:rPr>
      </w:pPr>
      <w:r w:rsidRPr="0056751F">
        <w:rPr>
          <w:b/>
          <w:bCs/>
        </w:rPr>
        <w:t>Tegevused seotud töötajatega</w:t>
      </w:r>
    </w:p>
    <w:p w14:paraId="23B7D3D3" w14:textId="77777777" w:rsidR="0056751F" w:rsidRDefault="0056751F" w:rsidP="0056751F">
      <w:pPr>
        <w:pStyle w:val="NormalWeb"/>
      </w:pPr>
      <w:r>
        <w:t>1.Töötaja juhendamine</w:t>
      </w:r>
    </w:p>
    <w:p w14:paraId="5E45FB26" w14:textId="77777777" w:rsidR="0056751F" w:rsidRDefault="0056751F" w:rsidP="0056751F">
      <w:pPr>
        <w:pStyle w:val="NormalWeb"/>
      </w:pPr>
      <w:r>
        <w:t>i.    Millal, kui tihti ja kuidas</w:t>
      </w:r>
    </w:p>
    <w:p w14:paraId="3DC0D52B" w14:textId="77777777" w:rsidR="0056751F" w:rsidRDefault="0056751F" w:rsidP="0056751F">
      <w:pPr>
        <w:pStyle w:val="NormalWeb"/>
      </w:pPr>
      <w:r>
        <w:t>2. Töötaja tervisekontroll</w:t>
      </w:r>
    </w:p>
    <w:p w14:paraId="29BEAFD5" w14:textId="77777777" w:rsidR="0056751F" w:rsidRDefault="0056751F" w:rsidP="0056751F">
      <w:pPr>
        <w:pStyle w:val="NormalWeb"/>
      </w:pPr>
      <w:r>
        <w:lastRenderedPageBreak/>
        <w:t>i.    Millal, kui tihti ja kuidas</w:t>
      </w:r>
    </w:p>
    <w:p w14:paraId="136C56B9" w14:textId="77777777" w:rsidR="0056751F" w:rsidRDefault="0056751F" w:rsidP="0056751F">
      <w:pPr>
        <w:pStyle w:val="NormalWeb"/>
      </w:pPr>
      <w:r>
        <w:t>3.Muudetud juhendid ja uued juhendid tutvumine</w:t>
      </w:r>
    </w:p>
    <w:p w14:paraId="5F4EE307" w14:textId="35FF9C54" w:rsidR="0056751F" w:rsidRPr="0056751F" w:rsidRDefault="0056751F" w:rsidP="0056751F">
      <w:pPr>
        <w:pStyle w:val="NormalWeb"/>
      </w:pPr>
      <w:r>
        <w:t>4. Sisekontrolli kaasamine/ohuolukordade raporteerimine</w:t>
      </w:r>
    </w:p>
    <w:p w14:paraId="706870A3" w14:textId="77777777" w:rsidR="0056751F" w:rsidRPr="0056751F" w:rsidRDefault="0056751F" w:rsidP="0056751F">
      <w:pPr>
        <w:pStyle w:val="NormalWeb"/>
        <w:rPr>
          <w:b/>
          <w:bCs/>
        </w:rPr>
      </w:pPr>
      <w:r w:rsidRPr="0056751F">
        <w:rPr>
          <w:b/>
          <w:bCs/>
        </w:rPr>
        <w:t>Tegevused töökeskkonna parendamiseks</w:t>
      </w:r>
    </w:p>
    <w:p w14:paraId="71B60909" w14:textId="77777777" w:rsidR="0056751F" w:rsidRDefault="0056751F" w:rsidP="0056751F">
      <w:pPr>
        <w:pStyle w:val="NormalWeb"/>
      </w:pPr>
      <w:r>
        <w:t>1.Töökeskkonna riskianalüüs</w:t>
      </w:r>
    </w:p>
    <w:p w14:paraId="6F8586CB" w14:textId="77777777" w:rsidR="0056751F" w:rsidRDefault="0056751F" w:rsidP="0056751F">
      <w:pPr>
        <w:pStyle w:val="NormalWeb"/>
      </w:pPr>
      <w:r>
        <w:t>2.Tegevuskavaga majandamine</w:t>
      </w:r>
    </w:p>
    <w:p w14:paraId="061C7961" w14:textId="087AFD32" w:rsidR="0056751F" w:rsidRDefault="0056751F" w:rsidP="0056751F">
      <w:pPr>
        <w:pStyle w:val="NormalWeb"/>
      </w:pPr>
      <w:r>
        <w:t>3.Ohuolukordade raporteerimine ja igapäevane ohtlike olukordadega tegelemine</w:t>
      </w:r>
    </w:p>
    <w:p w14:paraId="0D6925BB" w14:textId="77777777" w:rsidR="0056751F" w:rsidRPr="0056751F" w:rsidRDefault="0056751F" w:rsidP="0056751F">
      <w:pPr>
        <w:pStyle w:val="NormalWeb"/>
        <w:rPr>
          <w:b/>
          <w:bCs/>
        </w:rPr>
      </w:pPr>
      <w:r w:rsidRPr="0056751F">
        <w:rPr>
          <w:b/>
          <w:bCs/>
        </w:rPr>
        <w:t>Toetavad tegevused</w:t>
      </w:r>
    </w:p>
    <w:p w14:paraId="15D91FD9" w14:textId="77777777" w:rsidR="0056751F" w:rsidRDefault="0056751F" w:rsidP="0056751F">
      <w:pPr>
        <w:pStyle w:val="NormalWeb"/>
      </w:pPr>
      <w:r>
        <w:t>1.Esmaabi korraldus</w:t>
      </w:r>
    </w:p>
    <w:p w14:paraId="45A7820D" w14:textId="77777777" w:rsidR="0056751F" w:rsidRDefault="0056751F" w:rsidP="0056751F">
      <w:pPr>
        <w:pStyle w:val="NormalWeb"/>
      </w:pPr>
      <w:r>
        <w:t>2.Isikukaitsevahendite väljastamine</w:t>
      </w:r>
    </w:p>
    <w:p w14:paraId="09B98E65" w14:textId="0AAF7728" w:rsidR="0056751F" w:rsidRDefault="0056751F" w:rsidP="0056751F">
      <w:pPr>
        <w:pStyle w:val="NormalWeb"/>
      </w:pPr>
      <w:r>
        <w:t>3.Koolitustunnistused: TKV, TKN, tuletööd jne</w:t>
      </w:r>
    </w:p>
    <w:p w14:paraId="2E987A8E" w14:textId="77777777" w:rsidR="0056751F" w:rsidRDefault="0056751F" w:rsidP="0056751F">
      <w:pPr>
        <w:pStyle w:val="NormalWeb"/>
        <w:numPr>
          <w:ilvl w:val="0"/>
          <w:numId w:val="1"/>
        </w:numPr>
        <w:ind w:left="284"/>
      </w:pPr>
      <w:r>
        <w:t xml:space="preserve">Mida saab digitaliseerida ja mida ei peaks digitaliseerima? </w:t>
      </w:r>
    </w:p>
    <w:p w14:paraId="2AA26677" w14:textId="77777777" w:rsidR="0056751F" w:rsidRDefault="0056751F" w:rsidP="0056751F">
      <w:pPr>
        <w:pStyle w:val="NormalWeb"/>
        <w:numPr>
          <w:ilvl w:val="0"/>
          <w:numId w:val="1"/>
        </w:numPr>
        <w:ind w:left="284"/>
      </w:pPr>
      <w:r>
        <w:t>Kuidas digitaliseerimist toetab VITS</w:t>
      </w:r>
    </w:p>
    <w:p w14:paraId="445C4381" w14:textId="7856175E" w:rsidR="0056751F" w:rsidRDefault="0056751F" w:rsidP="0056751F">
      <w:pPr>
        <w:pStyle w:val="NormalWeb"/>
        <w:numPr>
          <w:ilvl w:val="0"/>
          <w:numId w:val="1"/>
        </w:numPr>
        <w:ind w:left="284"/>
      </w:pPr>
      <w:r>
        <w:t>Kuidas liikuda tulekahjudelt ennetusele?</w:t>
      </w:r>
    </w:p>
    <w:p w14:paraId="3E01B742" w14:textId="488E0C23" w:rsidR="0056751F" w:rsidRPr="0056751F" w:rsidRDefault="0056751F" w:rsidP="0056751F">
      <w:pPr>
        <w:pStyle w:val="NormalWeb"/>
        <w:rPr>
          <w:lang w:val="et-EE"/>
        </w:rPr>
      </w:pPr>
      <w:r>
        <w:rPr>
          <w:lang w:val="et-EE"/>
        </w:rPr>
        <w:t xml:space="preserve"> </w:t>
      </w:r>
    </w:p>
    <w:p w14:paraId="288D95F6" w14:textId="77777777" w:rsidR="0056751F" w:rsidRDefault="0056751F"/>
    <w:sectPr w:rsidR="00567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73D"/>
    <w:multiLevelType w:val="hybridMultilevel"/>
    <w:tmpl w:val="540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29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1F"/>
    <w:rsid w:val="0006529A"/>
    <w:rsid w:val="000A1DCB"/>
    <w:rsid w:val="00163A5C"/>
    <w:rsid w:val="00495E18"/>
    <w:rsid w:val="0056751F"/>
    <w:rsid w:val="00A101BA"/>
    <w:rsid w:val="00A82609"/>
    <w:rsid w:val="00AB70B8"/>
    <w:rsid w:val="00C830FB"/>
    <w:rsid w:val="00EF3B4D"/>
    <w:rsid w:val="00FE6E93"/>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B1BB679"/>
  <w15:chartTrackingRefBased/>
  <w15:docId w15:val="{CB033357-7345-5742-84CC-747358BC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56751F"/>
  </w:style>
  <w:style w:type="paragraph" w:styleId="NormalWeb">
    <w:name w:val="Normal (Web)"/>
    <w:basedOn w:val="Normal"/>
    <w:uiPriority w:val="99"/>
    <w:unhideWhenUsed/>
    <w:rsid w:val="0056751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6751F"/>
    <w:rPr>
      <w:color w:val="0563C1" w:themeColor="hyperlink"/>
      <w:u w:val="single"/>
    </w:rPr>
  </w:style>
  <w:style w:type="character" w:styleId="UnresolvedMention">
    <w:name w:val="Unresolved Mention"/>
    <w:basedOn w:val="DefaultParagraphFont"/>
    <w:uiPriority w:val="99"/>
    <w:semiHidden/>
    <w:unhideWhenUsed/>
    <w:rsid w:val="0056751F"/>
    <w:rPr>
      <w:color w:val="605E5C"/>
      <w:shd w:val="clear" w:color="auto" w:fill="E1DFDD"/>
    </w:rPr>
  </w:style>
  <w:style w:type="character" w:styleId="FollowedHyperlink">
    <w:name w:val="FollowedHyperlink"/>
    <w:basedOn w:val="DefaultParagraphFont"/>
    <w:uiPriority w:val="99"/>
    <w:semiHidden/>
    <w:unhideWhenUsed/>
    <w:rsid w:val="00567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201">
      <w:bodyDiv w:val="1"/>
      <w:marLeft w:val="0"/>
      <w:marRight w:val="0"/>
      <w:marTop w:val="0"/>
      <w:marBottom w:val="0"/>
      <w:divBdr>
        <w:top w:val="none" w:sz="0" w:space="0" w:color="auto"/>
        <w:left w:val="none" w:sz="0" w:space="0" w:color="auto"/>
        <w:bottom w:val="none" w:sz="0" w:space="0" w:color="auto"/>
        <w:right w:val="none" w:sz="0" w:space="0" w:color="auto"/>
      </w:divBdr>
      <w:divsChild>
        <w:div w:id="1265647253">
          <w:marLeft w:val="0"/>
          <w:marRight w:val="0"/>
          <w:marTop w:val="0"/>
          <w:marBottom w:val="0"/>
          <w:divBdr>
            <w:top w:val="none" w:sz="0" w:space="0" w:color="auto"/>
            <w:left w:val="none" w:sz="0" w:space="0" w:color="auto"/>
            <w:bottom w:val="none" w:sz="0" w:space="0" w:color="auto"/>
            <w:right w:val="none" w:sz="0" w:space="0" w:color="auto"/>
          </w:divBdr>
        </w:div>
      </w:divsChild>
    </w:div>
    <w:div w:id="347172735">
      <w:bodyDiv w:val="1"/>
      <w:marLeft w:val="0"/>
      <w:marRight w:val="0"/>
      <w:marTop w:val="0"/>
      <w:marBottom w:val="0"/>
      <w:divBdr>
        <w:top w:val="none" w:sz="0" w:space="0" w:color="auto"/>
        <w:left w:val="none" w:sz="0" w:space="0" w:color="auto"/>
        <w:bottom w:val="none" w:sz="0" w:space="0" w:color="auto"/>
        <w:right w:val="none" w:sz="0" w:space="0" w:color="auto"/>
      </w:divBdr>
      <w:divsChild>
        <w:div w:id="1064331932">
          <w:marLeft w:val="0"/>
          <w:marRight w:val="0"/>
          <w:marTop w:val="0"/>
          <w:marBottom w:val="0"/>
          <w:divBdr>
            <w:top w:val="none" w:sz="0" w:space="0" w:color="auto"/>
            <w:left w:val="none" w:sz="0" w:space="0" w:color="auto"/>
            <w:bottom w:val="none" w:sz="0" w:space="0" w:color="auto"/>
            <w:right w:val="none" w:sz="0" w:space="0" w:color="auto"/>
          </w:divBdr>
        </w:div>
      </w:divsChild>
    </w:div>
    <w:div w:id="409739759">
      <w:bodyDiv w:val="1"/>
      <w:marLeft w:val="0"/>
      <w:marRight w:val="0"/>
      <w:marTop w:val="0"/>
      <w:marBottom w:val="0"/>
      <w:divBdr>
        <w:top w:val="none" w:sz="0" w:space="0" w:color="auto"/>
        <w:left w:val="none" w:sz="0" w:space="0" w:color="auto"/>
        <w:bottom w:val="none" w:sz="0" w:space="0" w:color="auto"/>
        <w:right w:val="none" w:sz="0" w:space="0" w:color="auto"/>
      </w:divBdr>
      <w:divsChild>
        <w:div w:id="1737775398">
          <w:marLeft w:val="0"/>
          <w:marRight w:val="0"/>
          <w:marTop w:val="0"/>
          <w:marBottom w:val="0"/>
          <w:divBdr>
            <w:top w:val="none" w:sz="0" w:space="0" w:color="auto"/>
            <w:left w:val="none" w:sz="0" w:space="0" w:color="auto"/>
            <w:bottom w:val="none" w:sz="0" w:space="0" w:color="auto"/>
            <w:right w:val="none" w:sz="0" w:space="0" w:color="auto"/>
          </w:divBdr>
        </w:div>
      </w:divsChild>
    </w:div>
    <w:div w:id="738865179">
      <w:bodyDiv w:val="1"/>
      <w:marLeft w:val="0"/>
      <w:marRight w:val="0"/>
      <w:marTop w:val="0"/>
      <w:marBottom w:val="0"/>
      <w:divBdr>
        <w:top w:val="none" w:sz="0" w:space="0" w:color="auto"/>
        <w:left w:val="none" w:sz="0" w:space="0" w:color="auto"/>
        <w:bottom w:val="none" w:sz="0" w:space="0" w:color="auto"/>
        <w:right w:val="none" w:sz="0" w:space="0" w:color="auto"/>
      </w:divBdr>
      <w:divsChild>
        <w:div w:id="105388942">
          <w:marLeft w:val="0"/>
          <w:marRight w:val="0"/>
          <w:marTop w:val="0"/>
          <w:marBottom w:val="0"/>
          <w:divBdr>
            <w:top w:val="none" w:sz="0" w:space="0" w:color="auto"/>
            <w:left w:val="none" w:sz="0" w:space="0" w:color="auto"/>
            <w:bottom w:val="none" w:sz="0" w:space="0" w:color="auto"/>
            <w:right w:val="none" w:sz="0" w:space="0" w:color="auto"/>
          </w:divBdr>
        </w:div>
      </w:divsChild>
    </w:div>
    <w:div w:id="920867394">
      <w:bodyDiv w:val="1"/>
      <w:marLeft w:val="0"/>
      <w:marRight w:val="0"/>
      <w:marTop w:val="0"/>
      <w:marBottom w:val="0"/>
      <w:divBdr>
        <w:top w:val="none" w:sz="0" w:space="0" w:color="auto"/>
        <w:left w:val="none" w:sz="0" w:space="0" w:color="auto"/>
        <w:bottom w:val="none" w:sz="0" w:space="0" w:color="auto"/>
        <w:right w:val="none" w:sz="0" w:space="0" w:color="auto"/>
      </w:divBdr>
      <w:divsChild>
        <w:div w:id="779908189">
          <w:marLeft w:val="0"/>
          <w:marRight w:val="0"/>
          <w:marTop w:val="0"/>
          <w:marBottom w:val="0"/>
          <w:divBdr>
            <w:top w:val="none" w:sz="0" w:space="0" w:color="auto"/>
            <w:left w:val="none" w:sz="0" w:space="0" w:color="auto"/>
            <w:bottom w:val="none" w:sz="0" w:space="0" w:color="auto"/>
            <w:right w:val="none" w:sz="0" w:space="0" w:color="auto"/>
          </w:divBdr>
        </w:div>
      </w:divsChild>
    </w:div>
    <w:div w:id="1618944912">
      <w:bodyDiv w:val="1"/>
      <w:marLeft w:val="0"/>
      <w:marRight w:val="0"/>
      <w:marTop w:val="0"/>
      <w:marBottom w:val="0"/>
      <w:divBdr>
        <w:top w:val="none" w:sz="0" w:space="0" w:color="auto"/>
        <w:left w:val="none" w:sz="0" w:space="0" w:color="auto"/>
        <w:bottom w:val="none" w:sz="0" w:space="0" w:color="auto"/>
        <w:right w:val="none" w:sz="0" w:space="0" w:color="auto"/>
      </w:divBdr>
      <w:divsChild>
        <w:div w:id="897593793">
          <w:marLeft w:val="0"/>
          <w:marRight w:val="0"/>
          <w:marTop w:val="0"/>
          <w:marBottom w:val="0"/>
          <w:divBdr>
            <w:top w:val="none" w:sz="0" w:space="0" w:color="auto"/>
            <w:left w:val="none" w:sz="0" w:space="0" w:color="auto"/>
            <w:bottom w:val="none" w:sz="0" w:space="0" w:color="auto"/>
            <w:right w:val="none" w:sz="0" w:space="0" w:color="auto"/>
          </w:divBdr>
        </w:div>
      </w:divsChild>
    </w:div>
    <w:div w:id="1758593728">
      <w:bodyDiv w:val="1"/>
      <w:marLeft w:val="0"/>
      <w:marRight w:val="0"/>
      <w:marTop w:val="0"/>
      <w:marBottom w:val="0"/>
      <w:divBdr>
        <w:top w:val="none" w:sz="0" w:space="0" w:color="auto"/>
        <w:left w:val="none" w:sz="0" w:space="0" w:color="auto"/>
        <w:bottom w:val="none" w:sz="0" w:space="0" w:color="auto"/>
        <w:right w:val="none" w:sz="0" w:space="0" w:color="auto"/>
      </w:divBdr>
      <w:divsChild>
        <w:div w:id="545918209">
          <w:marLeft w:val="0"/>
          <w:marRight w:val="0"/>
          <w:marTop w:val="0"/>
          <w:marBottom w:val="0"/>
          <w:divBdr>
            <w:top w:val="none" w:sz="0" w:space="0" w:color="auto"/>
            <w:left w:val="none" w:sz="0" w:space="0" w:color="auto"/>
            <w:bottom w:val="none" w:sz="0" w:space="0" w:color="auto"/>
            <w:right w:val="none" w:sz="0" w:space="0" w:color="auto"/>
          </w:divBdr>
        </w:div>
      </w:divsChild>
    </w:div>
    <w:div w:id="1846700381">
      <w:bodyDiv w:val="1"/>
      <w:marLeft w:val="0"/>
      <w:marRight w:val="0"/>
      <w:marTop w:val="0"/>
      <w:marBottom w:val="0"/>
      <w:divBdr>
        <w:top w:val="none" w:sz="0" w:space="0" w:color="auto"/>
        <w:left w:val="none" w:sz="0" w:space="0" w:color="auto"/>
        <w:bottom w:val="none" w:sz="0" w:space="0" w:color="auto"/>
        <w:right w:val="none" w:sz="0" w:space="0" w:color="auto"/>
      </w:divBdr>
      <w:divsChild>
        <w:div w:id="816263504">
          <w:marLeft w:val="0"/>
          <w:marRight w:val="0"/>
          <w:marTop w:val="0"/>
          <w:marBottom w:val="0"/>
          <w:divBdr>
            <w:top w:val="none" w:sz="0" w:space="0" w:color="auto"/>
            <w:left w:val="none" w:sz="0" w:space="0" w:color="auto"/>
            <w:bottom w:val="none" w:sz="0" w:space="0" w:color="auto"/>
            <w:right w:val="none" w:sz="0" w:space="0" w:color="auto"/>
          </w:divBdr>
        </w:div>
      </w:divsChild>
    </w:div>
    <w:div w:id="2119326593">
      <w:bodyDiv w:val="1"/>
      <w:marLeft w:val="0"/>
      <w:marRight w:val="0"/>
      <w:marTop w:val="0"/>
      <w:marBottom w:val="0"/>
      <w:divBdr>
        <w:top w:val="none" w:sz="0" w:space="0" w:color="auto"/>
        <w:left w:val="none" w:sz="0" w:space="0" w:color="auto"/>
        <w:bottom w:val="none" w:sz="0" w:space="0" w:color="auto"/>
        <w:right w:val="none" w:sz="0" w:space="0" w:color="auto"/>
      </w:divBdr>
      <w:divsChild>
        <w:div w:id="112553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ika@vits.co" TargetMode="External"/><Relationship Id="rId5" Type="http://schemas.openxmlformats.org/officeDocument/2006/relationships/hyperlink" Target="https://pe4yvfhedlz.typeform.com/to/U1zjHt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Jaanika Jelistratov</dc:creator>
  <cp:keywords/>
  <dc:description/>
  <cp:lastModifiedBy>Jaanika Jelistratov</cp:lastModifiedBy>
  <cp:revision>4</cp:revision>
  <dcterms:created xsi:type="dcterms:W3CDTF">2023-08-22T11:35:00Z</dcterms:created>
  <dcterms:modified xsi:type="dcterms:W3CDTF">2023-08-24T06:56:00Z</dcterms:modified>
</cp:coreProperties>
</file>