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color w:val="0070c0"/>
          <w:sz w:val="24"/>
          <w:szCs w:val="24"/>
        </w:rPr>
      </w:pPr>
      <w:bookmarkStart w:colFirst="0" w:colLast="0" w:name="_heading=h.gjdgxs" w:id="0"/>
      <w:bookmarkEnd w:id="0"/>
      <w:r w:rsidDel="00000000" w:rsidR="00000000" w:rsidRPr="00000000">
        <w:rPr>
          <w:rFonts w:ascii="Arial" w:cs="Arial" w:eastAsia="Arial" w:hAnsi="Arial"/>
          <w:b w:val="1"/>
          <w:color w:val="0070c0"/>
          <w:sz w:val="24"/>
          <w:szCs w:val="24"/>
          <w:rtl w:val="0"/>
        </w:rPr>
        <w:t xml:space="preserve">Hindamisstandard Vanemkokk, tase 5, spetsialiseerumine suurköögile (Koolilõpetaja eksam)</w:t>
        <w:tab/>
        <w:tab/>
      </w:r>
    </w:p>
    <w:p w:rsidR="00000000" w:rsidDel="00000000" w:rsidP="00000000" w:rsidRDefault="00000000" w:rsidRPr="00000000" w14:paraId="00000002">
      <w:pPr>
        <w:rPr>
          <w:rFonts w:ascii="Arial" w:cs="Arial" w:eastAsia="Arial" w:hAnsi="Arial"/>
          <w:b w:val="1"/>
          <w:color w:val="2e75b5"/>
          <w:sz w:val="24"/>
          <w:szCs w:val="24"/>
        </w:rPr>
      </w:pPr>
      <w:r w:rsidDel="00000000" w:rsidR="00000000" w:rsidRPr="00000000">
        <w:rPr>
          <w:rFonts w:ascii="Arial" w:cs="Arial" w:eastAsia="Arial" w:hAnsi="Arial"/>
          <w:b w:val="1"/>
          <w:color w:val="2e75b5"/>
          <w:sz w:val="24"/>
          <w:szCs w:val="24"/>
          <w:rtl w:val="0"/>
        </w:rPr>
        <w:t xml:space="preserve">1. Üldine informatsioon</w:t>
      </w:r>
    </w:p>
    <w:p w:rsidR="00000000" w:rsidDel="00000000" w:rsidP="00000000" w:rsidRDefault="00000000" w:rsidRPr="00000000" w14:paraId="00000003">
      <w:pPr>
        <w:rPr>
          <w:rFonts w:ascii="Arial" w:cs="Arial" w:eastAsia="Arial" w:hAnsi="Arial"/>
          <w:sz w:val="24"/>
          <w:szCs w:val="24"/>
        </w:rPr>
      </w:pPr>
      <w:r w:rsidDel="00000000" w:rsidR="00000000" w:rsidRPr="00000000">
        <w:rPr>
          <w:rFonts w:ascii="Arial" w:cs="Arial" w:eastAsia="Arial" w:hAnsi="Arial"/>
          <w:sz w:val="24"/>
          <w:szCs w:val="24"/>
          <w:rtl w:val="0"/>
        </w:rPr>
        <w:t xml:space="preserve">Hindamisstandard on koostatud kutsestandardis vanemkokk, tase 5 kehtestatud kompetentsusnõuetele vastavuse hindamiseks. </w:t>
      </w:r>
    </w:p>
    <w:p w:rsidR="00000000" w:rsidDel="00000000" w:rsidP="00000000" w:rsidRDefault="00000000" w:rsidRPr="00000000" w14:paraId="000000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Hinnatavad kompetentsid:</w:t>
      </w:r>
    </w:p>
    <w:p w:rsidR="00000000" w:rsidDel="00000000" w:rsidP="00000000" w:rsidRDefault="00000000" w:rsidRPr="00000000" w14:paraId="00000005">
      <w:pPr>
        <w:numPr>
          <w:ilvl w:val="0"/>
          <w:numId w:val="8"/>
        </w:num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Töö planeerimine </w:t>
      </w:r>
    </w:p>
    <w:p w:rsidR="00000000" w:rsidDel="00000000" w:rsidP="00000000" w:rsidRDefault="00000000" w:rsidRPr="00000000" w14:paraId="00000006">
      <w:pPr>
        <w:numPr>
          <w:ilvl w:val="0"/>
          <w:numId w:val="8"/>
        </w:num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Puhastus- ja koristustööd</w:t>
      </w:r>
    </w:p>
    <w:p w:rsidR="00000000" w:rsidDel="00000000" w:rsidP="00000000" w:rsidRDefault="00000000" w:rsidRPr="00000000" w14:paraId="00000007">
      <w:pPr>
        <w:numPr>
          <w:ilvl w:val="0"/>
          <w:numId w:val="8"/>
        </w:num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Menüü koostamine</w:t>
      </w:r>
    </w:p>
    <w:p w:rsidR="00000000" w:rsidDel="00000000" w:rsidP="00000000" w:rsidRDefault="00000000" w:rsidRPr="00000000" w14:paraId="00000008">
      <w:pPr>
        <w:numPr>
          <w:ilvl w:val="0"/>
          <w:numId w:val="8"/>
        </w:num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Kaupade käitlemine</w:t>
      </w:r>
    </w:p>
    <w:p w:rsidR="00000000" w:rsidDel="00000000" w:rsidP="00000000" w:rsidRDefault="00000000" w:rsidRPr="00000000" w14:paraId="00000009">
      <w:pPr>
        <w:numPr>
          <w:ilvl w:val="0"/>
          <w:numId w:val="8"/>
        </w:num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Toitude valmistamine</w:t>
      </w:r>
    </w:p>
    <w:p w:rsidR="00000000" w:rsidDel="00000000" w:rsidP="00000000" w:rsidRDefault="00000000" w:rsidRPr="00000000" w14:paraId="0000000A">
      <w:pPr>
        <w:numPr>
          <w:ilvl w:val="0"/>
          <w:numId w:val="8"/>
        </w:num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Teenindamine</w:t>
      </w:r>
    </w:p>
    <w:p w:rsidR="00000000" w:rsidDel="00000000" w:rsidP="00000000" w:rsidRDefault="00000000" w:rsidRPr="00000000" w14:paraId="0000000B">
      <w:pPr>
        <w:numPr>
          <w:ilvl w:val="0"/>
          <w:numId w:val="8"/>
        </w:num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Toidutoodete ja toitlustusteenuse disainimine</w:t>
      </w:r>
    </w:p>
    <w:p w:rsidR="00000000" w:rsidDel="00000000" w:rsidP="00000000" w:rsidRDefault="00000000" w:rsidRPr="00000000" w14:paraId="0000000C">
      <w:pPr>
        <w:numPr>
          <w:ilvl w:val="0"/>
          <w:numId w:val="8"/>
        </w:num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Juhtimine</w:t>
      </w:r>
    </w:p>
    <w:p w:rsidR="00000000" w:rsidDel="00000000" w:rsidP="00000000" w:rsidRDefault="00000000" w:rsidRPr="00000000" w14:paraId="0000000D">
      <w:pPr>
        <w:numPr>
          <w:ilvl w:val="0"/>
          <w:numId w:val="8"/>
        </w:numPr>
        <w:pBdr>
          <w:top w:space="0" w:sz="0" w:val="nil"/>
          <w:left w:space="0" w:sz="0" w:val="nil"/>
          <w:bottom w:space="0" w:sz="0" w:val="nil"/>
          <w:right w:space="0" w:sz="0" w:val="nil"/>
          <w:between w:space="0" w:sz="0" w:val="nil"/>
        </w:pBdr>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Kutset läbivad kompetentsid</w:t>
      </w:r>
    </w:p>
    <w:p w:rsidR="00000000" w:rsidDel="00000000" w:rsidP="00000000" w:rsidRDefault="00000000" w:rsidRPr="00000000" w14:paraId="0000000E">
      <w:pPr>
        <w:rPr>
          <w:rFonts w:ascii="Arial" w:cs="Arial" w:eastAsia="Arial" w:hAnsi="Arial"/>
          <w:sz w:val="24"/>
          <w:szCs w:val="24"/>
        </w:rPr>
      </w:pPr>
      <w:r w:rsidDel="00000000" w:rsidR="00000000" w:rsidRPr="00000000">
        <w:rPr>
          <w:rFonts w:ascii="Arial" w:cs="Arial" w:eastAsia="Arial" w:hAnsi="Arial"/>
          <w:b w:val="1"/>
          <w:color w:val="2e75b5"/>
          <w:sz w:val="24"/>
          <w:szCs w:val="24"/>
          <w:rtl w:val="0"/>
        </w:rPr>
        <w:t xml:space="preserve">Hindamise läbiviimine: </w:t>
      </w:r>
      <w:r w:rsidDel="00000000" w:rsidR="00000000" w:rsidRPr="00000000">
        <w:rPr>
          <w:rFonts w:ascii="Arial" w:cs="Arial" w:eastAsia="Arial" w:hAnsi="Arial"/>
          <w:sz w:val="24"/>
          <w:szCs w:val="24"/>
          <w:rtl w:val="0"/>
        </w:rPr>
        <w:t xml:space="preserve">hindamine viiakse läbi</w:t>
      </w:r>
      <w:r w:rsidDel="00000000" w:rsidR="00000000" w:rsidRPr="00000000">
        <w:rPr>
          <w:rFonts w:ascii="Arial" w:cs="Arial" w:eastAsia="Arial" w:hAnsi="Arial"/>
          <w:b w:val="1"/>
          <w:sz w:val="24"/>
          <w:szCs w:val="24"/>
          <w:rtl w:val="0"/>
        </w:rPr>
        <w:t xml:space="preserve"> kolmes </w:t>
      </w:r>
      <w:r w:rsidDel="00000000" w:rsidR="00000000" w:rsidRPr="00000000">
        <w:rPr>
          <w:rFonts w:ascii="Arial" w:cs="Arial" w:eastAsia="Arial" w:hAnsi="Arial"/>
          <w:sz w:val="24"/>
          <w:szCs w:val="24"/>
          <w:rtl w:val="0"/>
        </w:rPr>
        <w:t xml:space="preserve">etapis.</w:t>
      </w:r>
    </w:p>
    <w:p w:rsidR="00000000" w:rsidDel="00000000" w:rsidP="00000000" w:rsidRDefault="00000000" w:rsidRPr="00000000" w14:paraId="0000000F">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Hindamise </w:t>
      </w:r>
      <w:r w:rsidDel="00000000" w:rsidR="00000000" w:rsidRPr="00000000">
        <w:rPr>
          <w:rFonts w:ascii="Arial" w:cs="Arial" w:eastAsia="Arial" w:hAnsi="Arial"/>
          <w:sz w:val="24"/>
          <w:szCs w:val="24"/>
          <w:rtl w:val="0"/>
        </w:rPr>
        <w:t xml:space="preserve">esimene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etapp on õppeprotsessi osa ja viiakse õppekeskkonnas. Teist ja kolmandat etappi hindab kutseeksami hindamiskomisjon.</w:t>
      </w:r>
    </w:p>
    <w:p w:rsidR="00000000" w:rsidDel="00000000" w:rsidP="00000000" w:rsidRDefault="00000000" w:rsidRPr="00000000" w14:paraId="00000010">
      <w:pPr>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Esimeses etapis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tõendab taotleja moodulite kokkuvõtvate hindamistena järgmiste kompetentside saavutatust:</w:t>
      </w:r>
    </w:p>
    <w:p w:rsidR="00000000" w:rsidDel="00000000" w:rsidP="00000000" w:rsidRDefault="00000000" w:rsidRPr="00000000" w14:paraId="00000011">
      <w:pPr>
        <w:numPr>
          <w:ilvl w:val="0"/>
          <w:numId w:val="14"/>
        </w:numPr>
        <w:pBdr>
          <w:top w:space="0" w:sz="0" w:val="nil"/>
          <w:left w:space="0" w:sz="0" w:val="nil"/>
          <w:bottom w:space="0" w:sz="0" w:val="nil"/>
          <w:right w:space="0" w:sz="0" w:val="nil"/>
          <w:between w:space="0" w:sz="0" w:val="nil"/>
        </w:pBdr>
        <w:spacing w:after="0" w:line="240" w:lineRule="auto"/>
        <w:ind w:left="720"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töö planeerimine (osaliselt)</w:t>
      </w:r>
      <w:r w:rsidDel="00000000" w:rsidR="00000000" w:rsidRPr="00000000">
        <w:rPr>
          <w:rtl w:val="0"/>
        </w:rPr>
      </w:r>
    </w:p>
    <w:p w:rsidR="00000000" w:rsidDel="00000000" w:rsidP="00000000" w:rsidRDefault="00000000" w:rsidRPr="00000000" w14:paraId="00000012">
      <w:pPr>
        <w:numPr>
          <w:ilvl w:val="0"/>
          <w:numId w:val="14"/>
        </w:numPr>
        <w:pBdr>
          <w:top w:space="0" w:sz="0" w:val="nil"/>
          <w:left w:space="0" w:sz="0" w:val="nil"/>
          <w:bottom w:space="0" w:sz="0" w:val="nil"/>
          <w:right w:space="0" w:sz="0" w:val="nil"/>
          <w:between w:space="0" w:sz="0" w:val="nil"/>
        </w:pBdr>
        <w:spacing w:after="0" w:line="240" w:lineRule="auto"/>
        <w:ind w:left="72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puhastus- ja koristustööd </w:t>
      </w:r>
    </w:p>
    <w:p w:rsidR="00000000" w:rsidDel="00000000" w:rsidP="00000000" w:rsidRDefault="00000000" w:rsidRPr="00000000" w14:paraId="00000013">
      <w:pPr>
        <w:numPr>
          <w:ilvl w:val="0"/>
          <w:numId w:val="14"/>
        </w:numPr>
        <w:pBdr>
          <w:top w:space="0" w:sz="0" w:val="nil"/>
          <w:left w:space="0" w:sz="0" w:val="nil"/>
          <w:bottom w:space="0" w:sz="0" w:val="nil"/>
          <w:right w:space="0" w:sz="0" w:val="nil"/>
          <w:between w:space="0" w:sz="0" w:val="nil"/>
        </w:pBdr>
        <w:spacing w:after="0" w:line="240" w:lineRule="auto"/>
        <w:ind w:left="72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kaupade käitlemine</w:t>
      </w:r>
    </w:p>
    <w:p w:rsidR="00000000" w:rsidDel="00000000" w:rsidP="00000000" w:rsidRDefault="00000000" w:rsidRPr="00000000" w14:paraId="00000014">
      <w:pPr>
        <w:numPr>
          <w:ilvl w:val="0"/>
          <w:numId w:val="14"/>
        </w:numPr>
        <w:pBdr>
          <w:top w:space="0" w:sz="0" w:val="nil"/>
          <w:left w:space="0" w:sz="0" w:val="nil"/>
          <w:bottom w:space="0" w:sz="0" w:val="nil"/>
          <w:right w:space="0" w:sz="0" w:val="nil"/>
          <w:between w:space="0" w:sz="0" w:val="nil"/>
        </w:pBdr>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toiduvalmistamine (osaliselt)</w:t>
      </w:r>
    </w:p>
    <w:p w:rsidR="00000000" w:rsidDel="00000000" w:rsidP="00000000" w:rsidRDefault="00000000" w:rsidRPr="00000000" w14:paraId="00000015">
      <w:pPr>
        <w:numPr>
          <w:ilvl w:val="0"/>
          <w:numId w:val="14"/>
        </w:numPr>
        <w:pBdr>
          <w:top w:space="0" w:sz="0" w:val="nil"/>
          <w:left w:space="0" w:sz="0" w:val="nil"/>
          <w:bottom w:space="0" w:sz="0" w:val="nil"/>
          <w:right w:space="0" w:sz="0" w:val="nil"/>
          <w:between w:space="0" w:sz="0" w:val="nil"/>
        </w:pBdr>
        <w:spacing w:after="0" w:line="240" w:lineRule="auto"/>
        <w:ind w:left="72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teenindamine </w:t>
      </w:r>
      <w:r w:rsidDel="00000000" w:rsidR="00000000" w:rsidRPr="00000000">
        <w:rPr>
          <w:rFonts w:ascii="Arial" w:cs="Arial" w:eastAsia="Arial" w:hAnsi="Arial"/>
          <w:sz w:val="24"/>
          <w:szCs w:val="24"/>
          <w:rtl w:val="0"/>
        </w:rPr>
        <w:t xml:space="preserve">(osaliselt) </w:t>
      </w:r>
      <w:r w:rsidDel="00000000" w:rsidR="00000000" w:rsidRPr="00000000">
        <w:rPr>
          <w:rtl w:val="0"/>
        </w:rPr>
      </w:r>
    </w:p>
    <w:p w:rsidR="00000000" w:rsidDel="00000000" w:rsidP="00000000" w:rsidRDefault="00000000" w:rsidRPr="00000000" w14:paraId="00000016">
      <w:pPr>
        <w:numPr>
          <w:ilvl w:val="0"/>
          <w:numId w:val="14"/>
        </w:numPr>
        <w:pBdr>
          <w:top w:space="0" w:sz="0" w:val="nil"/>
          <w:left w:space="0" w:sz="0" w:val="nil"/>
          <w:bottom w:space="0" w:sz="0" w:val="nil"/>
          <w:right w:space="0" w:sz="0" w:val="nil"/>
          <w:between w:space="0" w:sz="0" w:val="nil"/>
        </w:pBdr>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juhtimine (osaliselt)</w:t>
      </w:r>
    </w:p>
    <w:p w:rsidR="00000000" w:rsidDel="00000000" w:rsidP="00000000" w:rsidRDefault="00000000" w:rsidRPr="00000000" w14:paraId="00000017">
      <w:pPr>
        <w:numPr>
          <w:ilvl w:val="0"/>
          <w:numId w:val="14"/>
        </w:numPr>
        <w:pBdr>
          <w:top w:space="0" w:sz="0" w:val="nil"/>
          <w:left w:space="0" w:sz="0" w:val="nil"/>
          <w:bottom w:space="0" w:sz="0" w:val="nil"/>
          <w:right w:space="0" w:sz="0" w:val="nil"/>
          <w:between w:space="0" w:sz="0" w:val="nil"/>
        </w:pBdr>
        <w:spacing w:line="240" w:lineRule="auto"/>
        <w:ind w:left="72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kutset läbivad kompetentsid (osaliselt)</w:t>
      </w:r>
    </w:p>
    <w:p w:rsidR="00000000" w:rsidDel="00000000" w:rsidP="00000000" w:rsidRDefault="00000000" w:rsidRPr="00000000" w14:paraId="00000018">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Teine etapp</w:t>
      </w:r>
      <w:r w:rsidDel="00000000" w:rsidR="00000000" w:rsidRPr="00000000">
        <w:rPr>
          <w:rFonts w:ascii="Arial" w:cs="Arial" w:eastAsia="Arial" w:hAnsi="Arial"/>
          <w:sz w:val="24"/>
          <w:szCs w:val="24"/>
          <w:rtl w:val="0"/>
        </w:rPr>
        <w:t xml:space="preserve"> võimaldab taotlejal tõendada järgmisi kompetentse või kompetentside osi:</w:t>
      </w:r>
    </w:p>
    <w:p w:rsidR="00000000" w:rsidDel="00000000" w:rsidP="00000000" w:rsidRDefault="00000000" w:rsidRPr="00000000" w14:paraId="00000019">
      <w:pPr>
        <w:numPr>
          <w:ilvl w:val="0"/>
          <w:numId w:val="1"/>
        </w:numPr>
        <w:spacing w:after="0" w:lineRule="auto"/>
        <w:ind w:left="42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töö planeerimine (osaliselt)</w:t>
      </w:r>
    </w:p>
    <w:p w:rsidR="00000000" w:rsidDel="00000000" w:rsidP="00000000" w:rsidRDefault="00000000" w:rsidRPr="00000000" w14:paraId="0000001A">
      <w:pPr>
        <w:numPr>
          <w:ilvl w:val="0"/>
          <w:numId w:val="1"/>
        </w:numPr>
        <w:spacing w:after="0" w:lineRule="auto"/>
        <w:ind w:left="42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menüü koostamine (osaliselt)</w:t>
      </w:r>
    </w:p>
    <w:p w:rsidR="00000000" w:rsidDel="00000000" w:rsidP="00000000" w:rsidRDefault="00000000" w:rsidRPr="00000000" w14:paraId="0000001B">
      <w:pPr>
        <w:numPr>
          <w:ilvl w:val="0"/>
          <w:numId w:val="1"/>
        </w:numPr>
        <w:spacing w:after="0" w:lineRule="auto"/>
        <w:ind w:left="42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toidutoodete ja toitlustusteenuse disainimine </w:t>
      </w:r>
    </w:p>
    <w:p w:rsidR="00000000" w:rsidDel="00000000" w:rsidP="00000000" w:rsidRDefault="00000000" w:rsidRPr="00000000" w14:paraId="0000001C">
      <w:pPr>
        <w:numPr>
          <w:ilvl w:val="0"/>
          <w:numId w:val="1"/>
        </w:numPr>
        <w:spacing w:after="0" w:line="240" w:lineRule="auto"/>
        <w:ind w:left="42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teenindamine (osaliselt)</w:t>
      </w:r>
    </w:p>
    <w:p w:rsidR="00000000" w:rsidDel="00000000" w:rsidP="00000000" w:rsidRDefault="00000000" w:rsidRPr="00000000" w14:paraId="0000001D">
      <w:pPr>
        <w:numPr>
          <w:ilvl w:val="0"/>
          <w:numId w:val="1"/>
        </w:numPr>
        <w:spacing w:after="0" w:lineRule="auto"/>
        <w:ind w:left="42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juhtimine (osaliselt)</w:t>
      </w:r>
    </w:p>
    <w:p w:rsidR="00000000" w:rsidDel="00000000" w:rsidP="00000000" w:rsidRDefault="00000000" w:rsidRPr="00000000" w14:paraId="0000001E">
      <w:pPr>
        <w:numPr>
          <w:ilvl w:val="0"/>
          <w:numId w:val="1"/>
        </w:numPr>
        <w:ind w:left="42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kutset läbivad kompetentsid (osaliselt)</w:t>
      </w:r>
    </w:p>
    <w:p w:rsidR="00000000" w:rsidDel="00000000" w:rsidP="00000000" w:rsidRDefault="00000000" w:rsidRPr="00000000" w14:paraId="0000001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Teises etapis planeerib taotleja juhtumipõhise toitlustussündmuse, mis on vormistatud kirjaliku tööna, kaitseb selle suulise intervjuu käigus ning lahendab juhtimisülesande. </w:t>
      </w:r>
      <w:r w:rsidDel="00000000" w:rsidR="00000000" w:rsidRPr="00000000">
        <w:rPr>
          <w:rFonts w:ascii="Arial" w:cs="Arial" w:eastAsia="Arial" w:hAnsi="Arial"/>
          <w:color w:val="000000"/>
          <w:sz w:val="24"/>
          <w:szCs w:val="24"/>
          <w:rtl w:val="0"/>
        </w:rPr>
        <w:t xml:space="preserve">Juhtumipõhine toitlustussündmus ettevõttes on minimaalselt 4</w:t>
      </w:r>
      <w:r w:rsidDel="00000000" w:rsidR="00000000" w:rsidRPr="00000000">
        <w:rPr>
          <w:rFonts w:ascii="Arial" w:cs="Arial" w:eastAsia="Arial" w:hAnsi="Arial"/>
          <w:sz w:val="24"/>
          <w:szCs w:val="24"/>
          <w:rtl w:val="0"/>
        </w:rPr>
        <w:t xml:space="preserve"> toiduvalikuga</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i w:val="1"/>
          <w:color w:val="000000"/>
          <w:sz w:val="24"/>
          <w:szCs w:val="24"/>
          <w:rtl w:val="0"/>
        </w:rPr>
        <w:t xml:space="preserve">buffet</w:t>
      </w:r>
      <w:r w:rsidDel="00000000" w:rsidR="00000000" w:rsidRPr="00000000">
        <w:rPr>
          <w:rFonts w:ascii="Arial" w:cs="Arial" w:eastAsia="Arial" w:hAnsi="Arial"/>
          <w:color w:val="000000"/>
          <w:sz w:val="24"/>
          <w:szCs w:val="24"/>
          <w:rtl w:val="0"/>
        </w:rPr>
        <w:t xml:space="preserve">-laua lõuna- või õhtusöök, minimaalselt 100-le kliendile, omahind maksimaalselt 8€ inimese kohta</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Taotleja kavandab toidud, mis vastavad järgmistele kriteeriumitele:</w:t>
      </w:r>
    </w:p>
    <w:p w:rsidR="00000000" w:rsidDel="00000000" w:rsidP="00000000" w:rsidRDefault="00000000" w:rsidRPr="00000000" w14:paraId="00000022">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Tabel 1. 2. etapis planeeritava toitlustussündmuse toitude kriteeriumid</w:t>
      </w:r>
    </w:p>
    <w:tbl>
      <w:tblPr>
        <w:tblStyle w:val="Table1"/>
        <w:tblW w:w="935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39"/>
        <w:gridCol w:w="2339"/>
        <w:gridCol w:w="2339"/>
        <w:gridCol w:w="2339"/>
        <w:tblGridChange w:id="0">
          <w:tblGrid>
            <w:gridCol w:w="2339"/>
            <w:gridCol w:w="2339"/>
            <w:gridCol w:w="2339"/>
            <w:gridCol w:w="233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Külm eelroog</w:t>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Kuum eelroog</w:t>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Kuum pearoog</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Magustoit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 roa tehnoloogias on kasutatud vähemalt 2 kuumtöötlusvõtet</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 vähemalt 1 kaste</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 lisaks toetavad komponendid mida on erinevalt töödeldud</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 roa tehnoloogias on kasutatud vähemalt 2 kuumtöötlusvõtet mis erinevad I käigust</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-vähemalt 3 toetavat komponenti mida eelnevalt töödeldud</w:t>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 roa tehnoloogias on kasutatud vähemalt 2 kuumtöötlusvõtet</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-vähemalt 2 erinevate tehnoloogiatega valmistatud lisandit</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-vähemalt 1 kuum kaste</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-1 küpsetis</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-1 kreem/vaht</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 vähemalt 1 kaste</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- 1 kuumtöödeldud kaunistuselement</w:t>
            </w:r>
          </w:p>
        </w:tc>
      </w:tr>
    </w:tbl>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Suuline intervjuu: kirjalik töö kaitstakse intervjuu vormis, veebi teel, 2 nädalat enne kolmandat etappi.  Suulise intervjuu käigus vastab taotleja hindamiskomisjoni küsimustele ning lahendab juhtimisalase ülesande. </w:t>
      </w:r>
    </w:p>
    <w:p w:rsidR="00000000" w:rsidDel="00000000" w:rsidP="00000000" w:rsidRDefault="00000000" w:rsidRPr="00000000" w14:paraId="0000003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Teise etapi positiivne tulemus on eelduseks kolmandasse etappi pääsemisele. </w:t>
      </w:r>
    </w:p>
    <w:p w:rsidR="00000000" w:rsidDel="00000000" w:rsidP="00000000" w:rsidRDefault="00000000" w:rsidRPr="00000000" w14:paraId="0000003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color w:val="000000"/>
          <w:sz w:val="24"/>
          <w:szCs w:val="24"/>
          <w:highlight w:val="red"/>
        </w:rPr>
      </w:pPr>
      <w:r w:rsidDel="00000000" w:rsidR="00000000" w:rsidRPr="00000000">
        <w:rPr>
          <w:rFonts w:ascii="Arial" w:cs="Arial" w:eastAsia="Arial" w:hAnsi="Arial"/>
          <w:b w:val="1"/>
          <w:sz w:val="24"/>
          <w:szCs w:val="24"/>
          <w:u w:val="single"/>
          <w:rtl w:val="0"/>
        </w:rPr>
        <w:t xml:space="preserve">Kolmandas etapis</w:t>
      </w:r>
      <w:r w:rsidDel="00000000" w:rsidR="00000000" w:rsidRPr="00000000">
        <w:rPr>
          <w:rFonts w:ascii="Arial" w:cs="Arial" w:eastAsia="Arial" w:hAnsi="Arial"/>
          <w:sz w:val="24"/>
          <w:szCs w:val="24"/>
          <w:rtl w:val="0"/>
        </w:rPr>
        <w:t xml:space="preserve"> teostab taotleja praktilise töö, mille käigus tõendab järgmisi kompetentse või kompetentside osi:</w:t>
      </w:r>
      <w:r w:rsidDel="00000000" w:rsidR="00000000" w:rsidRPr="00000000">
        <w:rPr>
          <w:rtl w:val="0"/>
        </w:rPr>
      </w:r>
    </w:p>
    <w:p w:rsidR="00000000" w:rsidDel="00000000" w:rsidP="00000000" w:rsidRDefault="00000000" w:rsidRPr="00000000" w14:paraId="00000038">
      <w:pPr>
        <w:numPr>
          <w:ilvl w:val="0"/>
          <w:numId w:val="3"/>
        </w:num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töö planeerimine (osaliselt)</w:t>
      </w:r>
      <w:r w:rsidDel="00000000" w:rsidR="00000000" w:rsidRPr="00000000">
        <w:rPr>
          <w:rtl w:val="0"/>
        </w:rPr>
      </w:r>
    </w:p>
    <w:p w:rsidR="00000000" w:rsidDel="00000000" w:rsidP="00000000" w:rsidRDefault="00000000" w:rsidRPr="00000000" w14:paraId="00000039">
      <w:pPr>
        <w:numPr>
          <w:ilvl w:val="0"/>
          <w:numId w:val="3"/>
        </w:numPr>
        <w:pBdr>
          <w:top w:space="0" w:sz="0" w:val="nil"/>
          <w:left w:space="0" w:sz="0" w:val="nil"/>
          <w:bottom w:space="0" w:sz="0" w:val="nil"/>
          <w:right w:space="0" w:sz="0" w:val="nil"/>
          <w:between w:space="0" w:sz="0" w:val="nil"/>
        </w:pBdr>
        <w:spacing w:after="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menüü koostamine (osaliselt)</w:t>
      </w:r>
    </w:p>
    <w:p w:rsidR="00000000" w:rsidDel="00000000" w:rsidP="00000000" w:rsidRDefault="00000000" w:rsidRPr="00000000" w14:paraId="0000003A">
      <w:pPr>
        <w:numPr>
          <w:ilvl w:val="0"/>
          <w:numId w:val="3"/>
        </w:num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toiduvalmistamine (osaliselt)  </w:t>
      </w:r>
    </w:p>
    <w:p w:rsidR="00000000" w:rsidDel="00000000" w:rsidP="00000000" w:rsidRDefault="00000000" w:rsidRPr="00000000" w14:paraId="0000003B">
      <w:pPr>
        <w:numPr>
          <w:ilvl w:val="0"/>
          <w:numId w:val="3"/>
        </w:num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kutset läbivad kompetentsid (osaliselt)</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Praktilise töö </w:t>
      </w:r>
      <w:r w:rsidDel="00000000" w:rsidR="00000000" w:rsidRPr="00000000">
        <w:rPr>
          <w:rFonts w:ascii="Arial" w:cs="Arial" w:eastAsia="Arial" w:hAnsi="Arial"/>
          <w:sz w:val="24"/>
          <w:szCs w:val="24"/>
          <w:rtl w:val="0"/>
        </w:rPr>
        <w:t xml:space="preserve">käigus valmistab taotleja pimekorvi toorainetest kolmekäigulise buffee </w:t>
      </w:r>
      <w:r w:rsidDel="00000000" w:rsidR="00000000" w:rsidRPr="00000000">
        <w:rPr>
          <w:rFonts w:ascii="Arial" w:cs="Arial" w:eastAsia="Arial" w:hAnsi="Arial"/>
          <w:sz w:val="24"/>
          <w:szCs w:val="24"/>
          <w:rtl w:val="0"/>
        </w:rPr>
        <w:t xml:space="preserve">lõunasöögi</w:t>
      </w:r>
      <w:r w:rsidDel="00000000" w:rsidR="00000000" w:rsidRPr="00000000">
        <w:rPr>
          <w:rFonts w:ascii="Arial" w:cs="Arial" w:eastAsia="Arial" w:hAnsi="Arial"/>
          <w:sz w:val="24"/>
          <w:szCs w:val="24"/>
          <w:rtl w:val="0"/>
        </w:rPr>
        <w:t xml:space="preserve"> menüü 4-le külalisele, mis vastab tabel 2 välja toodud kriteeriumitele ja menüü koostamise alustele. Toidud serveeritakse hindamiskomisjonile ajagraafiku alusel. Pime korv tehakse teatavaks koos teise etapi positiivse tulemusega.  Taotleja esitab 24 h jooksul hindamiskomisjoni esimehele kaubatellimuse ja menüü kahes keeles, mida kolmandas etapis pole lubatud muuta.  Kauba tellimus esitatakse hindamiskomisjoni poolt etteantud vormil ning tellimuse kogusumma ei tohi ületada 16 eurot.</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Taotleja valmistab toidud, mis vastavad järgmistele kriteeriumitele:</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Tabel 2. 3.etapis valmistavate toitude kriteeriumid</w:t>
      </w:r>
    </w:p>
    <w:tbl>
      <w:tblPr>
        <w:tblStyle w:val="Table2"/>
        <w:tblW w:w="945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219"/>
        <w:gridCol w:w="3119"/>
        <w:tblGridChange w:id="0">
          <w:tblGrid>
            <w:gridCol w:w="3118"/>
            <w:gridCol w:w="3219"/>
            <w:gridCol w:w="311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1">
            <w:pPr>
              <w:widowControl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Külm või kuum eelroog (va.supp/konsomee vmt)</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Kuum pearoog</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Magustoit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-roa tehnoloogias on kasutatud vähemalt 2 kuumtöötlusvõtet</w:t>
            </w:r>
          </w:p>
          <w:p w:rsidR="00000000" w:rsidDel="00000000" w:rsidP="00000000" w:rsidRDefault="00000000" w:rsidRPr="00000000" w14:paraId="00000045">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-eelroog koosneb vähemalt 3-st komponendist, mida on erinevalt töödeldud</w:t>
            </w:r>
          </w:p>
          <w:p w:rsidR="00000000" w:rsidDel="00000000" w:rsidP="00000000" w:rsidRDefault="00000000" w:rsidRPr="00000000" w14:paraId="00000046">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-vähemalt 1 kaste</w:t>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-peatooraine portsjonina serveeritav</w:t>
            </w:r>
          </w:p>
          <w:p w:rsidR="00000000" w:rsidDel="00000000" w:rsidP="00000000" w:rsidRDefault="00000000" w:rsidRPr="00000000" w14:paraId="00000048">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-roa tehnoloogias on kasutatud vähemalt 2 kuumtöötlusvõtet, mis erinevad I käigust</w:t>
            </w:r>
          </w:p>
          <w:p w:rsidR="00000000" w:rsidDel="00000000" w:rsidP="00000000" w:rsidRDefault="00000000" w:rsidRPr="00000000" w14:paraId="00000049">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-vähemalt 2 erinevate tehnoloogiatega valmistatud lisandit</w:t>
            </w:r>
          </w:p>
          <w:p w:rsidR="00000000" w:rsidDel="00000000" w:rsidP="00000000" w:rsidRDefault="00000000" w:rsidRPr="00000000" w14:paraId="0000004A">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-vähemalt 1 kuum kaste</w:t>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-1 küpsetis</w:t>
            </w:r>
          </w:p>
          <w:p w:rsidR="00000000" w:rsidDel="00000000" w:rsidP="00000000" w:rsidRDefault="00000000" w:rsidRPr="00000000" w14:paraId="0000004C">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-1 kreem/vaht</w:t>
            </w:r>
          </w:p>
          <w:p w:rsidR="00000000" w:rsidDel="00000000" w:rsidP="00000000" w:rsidRDefault="00000000" w:rsidRPr="00000000" w14:paraId="0000004D">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 vähemalt 1 kaste</w:t>
            </w:r>
          </w:p>
          <w:p w:rsidR="00000000" w:rsidDel="00000000" w:rsidP="00000000" w:rsidRDefault="00000000" w:rsidRPr="00000000" w14:paraId="0000004E">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- 1 kuumtöödeldud kaunistuselement</w:t>
            </w:r>
          </w:p>
        </w:tc>
      </w:tr>
    </w:tbl>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rPr>
          <w:rFonts w:ascii="Arial" w:cs="Arial" w:eastAsia="Arial" w:hAnsi="Arial"/>
          <w:b w:val="1"/>
          <w:color w:val="2e75b5"/>
          <w:sz w:val="24"/>
          <w:szCs w:val="24"/>
        </w:rPr>
      </w:pPr>
      <w:r w:rsidDel="00000000" w:rsidR="00000000" w:rsidRPr="00000000">
        <w:rPr>
          <w:rFonts w:ascii="Arial" w:cs="Arial" w:eastAsia="Arial" w:hAnsi="Arial"/>
          <w:b w:val="1"/>
          <w:color w:val="2e75b5"/>
          <w:sz w:val="24"/>
          <w:szCs w:val="24"/>
          <w:rtl w:val="0"/>
        </w:rPr>
        <w:t xml:space="preserve">2. Hindamiskriteeriumid</w:t>
      </w:r>
    </w:p>
    <w:p w:rsidR="00000000" w:rsidDel="00000000" w:rsidP="00000000" w:rsidRDefault="00000000" w:rsidRPr="00000000" w14:paraId="0000005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Tabel 3. Esimese etapi hindamiskriteeriumid  </w:t>
      </w:r>
    </w:p>
    <w:tbl>
      <w:tblPr>
        <w:tblStyle w:val="Table3"/>
        <w:tblW w:w="9497.0" w:type="dxa"/>
        <w:jc w:val="left"/>
        <w:tblInd w:w="54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04"/>
        <w:gridCol w:w="7593"/>
        <w:tblGridChange w:id="0">
          <w:tblGrid>
            <w:gridCol w:w="1904"/>
            <w:gridCol w:w="759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Kompetents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4">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Hindamiskriteeriumid</w:t>
            </w:r>
          </w:p>
        </w:tc>
      </w:tr>
      <w:tr>
        <w:trPr>
          <w:cantSplit w:val="0"/>
          <w:tblHeader w:val="0"/>
        </w:trPr>
        <w:tc>
          <w:tcPr>
            <w:tcBorders>
              <w:top w:color="000000" w:space="0" w:sz="4" w:val="single"/>
              <w:bottom w:color="000000" w:space="0" w:sz="4" w:val="single"/>
            </w:tcBorders>
            <w:shd w:fill="auto" w:val="clear"/>
          </w:tcPr>
          <w:p w:rsidR="00000000" w:rsidDel="00000000" w:rsidP="00000000" w:rsidRDefault="00000000" w:rsidRPr="00000000" w14:paraId="00000055">
            <w:pPr>
              <w:rPr>
                <w:rFonts w:ascii="Arial" w:cs="Arial" w:eastAsia="Arial" w:hAnsi="Arial"/>
                <w:b w:val="1"/>
                <w:sz w:val="24"/>
                <w:szCs w:val="24"/>
                <w:highlight w:val="yellow"/>
              </w:rPr>
            </w:pPr>
            <w:r w:rsidDel="00000000" w:rsidR="00000000" w:rsidRPr="00000000">
              <w:rPr>
                <w:rFonts w:ascii="Arial" w:cs="Arial" w:eastAsia="Arial" w:hAnsi="Arial"/>
                <w:b w:val="1"/>
                <w:sz w:val="24"/>
                <w:szCs w:val="24"/>
                <w:rtl w:val="0"/>
              </w:rPr>
              <w:t xml:space="preserve">Töö planeerimine (osaliselt) </w:t>
            </w: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56">
            <w:pPr>
              <w:numPr>
                <w:ilvl w:val="0"/>
                <w:numId w:val="26"/>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koostab enesekontrolliplaani ja jälgib selle täitmist ning korraldab vastava dokumentatsiooni haldamist</w:t>
            </w:r>
          </w:p>
        </w:tc>
      </w:tr>
      <w:tr>
        <w:trPr>
          <w:cantSplit w:val="0"/>
          <w:tblHeader w:val="0"/>
        </w:trPr>
        <w:tc>
          <w:tcPr>
            <w:tcBorders>
              <w:top w:color="000000" w:space="0" w:sz="4" w:val="single"/>
              <w:bottom w:color="000000" w:space="0" w:sz="4" w:val="single"/>
            </w:tcBorders>
            <w:shd w:fill="auto" w:val="clear"/>
          </w:tcPr>
          <w:p w:rsidR="00000000" w:rsidDel="00000000" w:rsidP="00000000" w:rsidRDefault="00000000" w:rsidRPr="00000000" w14:paraId="0000005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Puhastus-ja koristustööd</w:t>
            </w:r>
          </w:p>
        </w:tc>
        <w:tc>
          <w:tcPr>
            <w:tcBorders>
              <w:top w:color="000000" w:space="0" w:sz="4" w:val="single"/>
              <w:bottom w:color="000000" w:space="0" w:sz="4" w:val="single"/>
            </w:tcBorders>
            <w:shd w:fill="auto" w:val="clear"/>
          </w:tcPr>
          <w:p w:rsidR="00000000" w:rsidDel="00000000" w:rsidP="00000000" w:rsidRDefault="00000000" w:rsidRPr="00000000" w14:paraId="00000058">
            <w:pPr>
              <w:numPr>
                <w:ilvl w:val="0"/>
                <w:numId w:val="28"/>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koostab puhastusplaani ja jälgib selle täitmist</w:t>
            </w:r>
          </w:p>
          <w:p w:rsidR="00000000" w:rsidDel="00000000" w:rsidP="00000000" w:rsidRDefault="00000000" w:rsidRPr="00000000" w14:paraId="00000059">
            <w:pPr>
              <w:numPr>
                <w:ilvl w:val="0"/>
                <w:numId w:val="28"/>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korraldab köögiseadmete ja töövahendite igapäevast puhastamist vastavalt kasutusjuhendile</w:t>
            </w:r>
          </w:p>
          <w:p w:rsidR="00000000" w:rsidDel="00000000" w:rsidP="00000000" w:rsidRDefault="00000000" w:rsidRPr="00000000" w14:paraId="0000005A">
            <w:pPr>
              <w:numPr>
                <w:ilvl w:val="0"/>
                <w:numId w:val="28"/>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korraldab seadmete hooldamise vastavalt hooldusgraafikule</w:t>
            </w:r>
          </w:p>
          <w:p w:rsidR="00000000" w:rsidDel="00000000" w:rsidP="00000000" w:rsidRDefault="00000000" w:rsidRPr="00000000" w14:paraId="0000005B">
            <w:pPr>
              <w:numPr>
                <w:ilvl w:val="0"/>
                <w:numId w:val="28"/>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korraldab nõuetekohase prügi käitlemise</w:t>
            </w:r>
          </w:p>
          <w:p w:rsidR="00000000" w:rsidDel="00000000" w:rsidP="00000000" w:rsidRDefault="00000000" w:rsidRPr="00000000" w14:paraId="0000005C">
            <w:pPr>
              <w:numPr>
                <w:ilvl w:val="0"/>
                <w:numId w:val="28"/>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korraldab nõude pesemist</w:t>
            </w:r>
          </w:p>
          <w:p w:rsidR="00000000" w:rsidDel="00000000" w:rsidP="00000000" w:rsidRDefault="00000000" w:rsidRPr="00000000" w14:paraId="0000005D">
            <w:pPr>
              <w:numPr>
                <w:ilvl w:val="0"/>
                <w:numId w:val="28"/>
              </w:numPr>
              <w:pBdr>
                <w:top w:space="0" w:sz="0" w:val="nil"/>
                <w:left w:space="0" w:sz="0" w:val="nil"/>
                <w:bottom w:space="0" w:sz="0" w:val="nil"/>
                <w:right w:space="0" w:sz="0" w:val="nil"/>
                <w:between w:space="0" w:sz="0" w:val="nil"/>
              </w:pBdr>
              <w:spacing w:after="16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korraldab köögi, saali ja muude ruumide puhastamist, lähtudes puhastusplaanist</w:t>
            </w:r>
          </w:p>
        </w:tc>
      </w:tr>
      <w:tr>
        <w:trPr>
          <w:cantSplit w:val="0"/>
          <w:tblHeader w:val="0"/>
        </w:trPr>
        <w:tc>
          <w:tcPr>
            <w:tcBorders>
              <w:top w:color="000000" w:space="0" w:sz="4" w:val="single"/>
              <w:bottom w:color="000000" w:space="0" w:sz="4" w:val="single"/>
            </w:tcBorders>
            <w:shd w:fill="auto" w:val="clear"/>
          </w:tcPr>
          <w:p w:rsidR="00000000" w:rsidDel="00000000" w:rsidP="00000000" w:rsidRDefault="00000000" w:rsidRPr="00000000" w14:paraId="0000005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Kaupade käitlemine</w:t>
            </w:r>
          </w:p>
        </w:tc>
        <w:tc>
          <w:tcPr>
            <w:tcBorders>
              <w:top w:color="000000" w:space="0" w:sz="4" w:val="single"/>
              <w:bottom w:color="000000" w:space="0" w:sz="4" w:val="single"/>
            </w:tcBorders>
            <w:shd w:fill="auto" w:val="clear"/>
          </w:tcPr>
          <w:p w:rsidR="00000000" w:rsidDel="00000000" w:rsidP="00000000" w:rsidRDefault="00000000" w:rsidRPr="00000000" w14:paraId="0000005F">
            <w:pPr>
              <w:numPr>
                <w:ilvl w:val="0"/>
                <w:numId w:val="27"/>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korraldab kauba vastuvõtu ja ladustamise vastavalt toiduhügieeni nõuetele </w:t>
            </w:r>
          </w:p>
          <w:p w:rsidR="00000000" w:rsidDel="00000000" w:rsidP="00000000" w:rsidRDefault="00000000" w:rsidRPr="00000000" w14:paraId="00000060">
            <w:pPr>
              <w:numPr>
                <w:ilvl w:val="0"/>
                <w:numId w:val="27"/>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kontrollib kauba koguse ja kvaliteedi vastavust dokumentatsioonile, sertifikaatide olemasolu ja tagab dokumentide süsteemse säilitamise</w:t>
            </w:r>
          </w:p>
          <w:p w:rsidR="00000000" w:rsidDel="00000000" w:rsidP="00000000" w:rsidRDefault="00000000" w:rsidRPr="00000000" w14:paraId="00000061">
            <w:pPr>
              <w:numPr>
                <w:ilvl w:val="0"/>
                <w:numId w:val="27"/>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sisestab kauba dokumentatsiooni andmebaasi; </w:t>
            </w:r>
          </w:p>
          <w:p w:rsidR="00000000" w:rsidDel="00000000" w:rsidP="00000000" w:rsidRDefault="00000000" w:rsidRPr="00000000" w14:paraId="00000062">
            <w:pPr>
              <w:numPr>
                <w:ilvl w:val="0"/>
                <w:numId w:val="27"/>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korraldab ja kontrollib kauba kvaliteedi ja realiseerimisaegade igapäevast jälgimist;</w:t>
            </w:r>
          </w:p>
          <w:p w:rsidR="00000000" w:rsidDel="00000000" w:rsidP="00000000" w:rsidRDefault="00000000" w:rsidRPr="00000000" w14:paraId="00000063">
            <w:pPr>
              <w:numPr>
                <w:ilvl w:val="0"/>
                <w:numId w:val="27"/>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tagab igapäevase tööks vajaliku kauba koguse olemasolu vastavalt kaubavoogude liikumiskiirusele konkreetses ettevõttes</w:t>
            </w:r>
          </w:p>
          <w:p w:rsidR="00000000" w:rsidDel="00000000" w:rsidP="00000000" w:rsidRDefault="00000000" w:rsidRPr="00000000" w14:paraId="00000064">
            <w:pPr>
              <w:numPr>
                <w:ilvl w:val="0"/>
                <w:numId w:val="27"/>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vormistab väljamineva ja tagasisaadetava kauba või taara saatedokumendid;</w:t>
            </w:r>
          </w:p>
          <w:p w:rsidR="00000000" w:rsidDel="00000000" w:rsidP="00000000" w:rsidRDefault="00000000" w:rsidRPr="00000000" w14:paraId="00000065">
            <w:pPr>
              <w:numPr>
                <w:ilvl w:val="0"/>
                <w:numId w:val="27"/>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korraldab ja kontrollib pakendite ja taara käitlemist vastavalt õigusaktidele</w:t>
            </w:r>
          </w:p>
          <w:p w:rsidR="00000000" w:rsidDel="00000000" w:rsidP="00000000" w:rsidRDefault="00000000" w:rsidRPr="00000000" w14:paraId="00000066">
            <w:pPr>
              <w:numPr>
                <w:ilvl w:val="0"/>
                <w:numId w:val="27"/>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korraldab laoseisu inventeerimist vastavalt ettevõttes kehtestatud sisekorrale; analüüsib inventuuri tulemusi</w:t>
            </w:r>
          </w:p>
          <w:p w:rsidR="00000000" w:rsidDel="00000000" w:rsidP="00000000" w:rsidRDefault="00000000" w:rsidRPr="00000000" w14:paraId="00000067">
            <w:pPr>
              <w:numPr>
                <w:ilvl w:val="0"/>
                <w:numId w:val="27"/>
              </w:numPr>
              <w:pBdr>
                <w:top w:space="0" w:sz="0" w:val="nil"/>
                <w:left w:space="0" w:sz="0" w:val="nil"/>
                <w:bottom w:space="0" w:sz="0" w:val="nil"/>
                <w:right w:space="0" w:sz="0" w:val="nil"/>
                <w:between w:space="0" w:sz="0" w:val="nil"/>
              </w:pBdr>
              <w:spacing w:after="16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haldab infot ja valib tarnijaid, arvestades ettevõtte kehtestatud nõudeid</w:t>
            </w:r>
          </w:p>
        </w:tc>
      </w:tr>
      <w:tr>
        <w:trPr>
          <w:cantSplit w:val="0"/>
          <w:tblHeader w:val="0"/>
        </w:trPr>
        <w:tc>
          <w:tcPr>
            <w:tcBorders>
              <w:top w:color="000000" w:space="0" w:sz="4" w:val="single"/>
              <w:bottom w:color="000000" w:space="0" w:sz="4" w:val="single"/>
            </w:tcBorders>
            <w:shd w:fill="auto" w:val="clear"/>
          </w:tcPr>
          <w:p w:rsidR="00000000" w:rsidDel="00000000" w:rsidP="00000000" w:rsidRDefault="00000000" w:rsidRPr="00000000" w14:paraId="0000006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Toiduvalmistamine (osaliselt)</w:t>
            </w:r>
          </w:p>
        </w:tc>
        <w:tc>
          <w:tcPr>
            <w:tcBorders>
              <w:top w:color="000000" w:space="0" w:sz="4" w:val="single"/>
              <w:bottom w:color="000000" w:space="0" w:sz="4" w:val="single"/>
            </w:tcBorders>
            <w:shd w:fill="auto" w:val="clear"/>
          </w:tcPr>
          <w:p w:rsidR="00000000" w:rsidDel="00000000" w:rsidP="00000000" w:rsidRDefault="00000000" w:rsidRPr="00000000" w14:paraId="00000069">
            <w:pPr>
              <w:numPr>
                <w:ilvl w:val="0"/>
                <w:numId w:val="24"/>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eeltöötleb toiduaineid, kasutades asjakohaseid köögitöö tehnikaid, töövahendeid ja seadmeid</w:t>
            </w:r>
          </w:p>
          <w:p w:rsidR="00000000" w:rsidDel="00000000" w:rsidP="00000000" w:rsidRDefault="00000000" w:rsidRPr="00000000" w14:paraId="0000006A">
            <w:pPr>
              <w:numPr>
                <w:ilvl w:val="0"/>
                <w:numId w:val="24"/>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kasutab toiduainete eeltöötlemisel asjakohaseid tehnoloogilisi võtteid</w:t>
            </w:r>
          </w:p>
          <w:p w:rsidR="00000000" w:rsidDel="00000000" w:rsidP="00000000" w:rsidRDefault="00000000" w:rsidRPr="00000000" w14:paraId="0000006B">
            <w:pPr>
              <w:numPr>
                <w:ilvl w:val="0"/>
                <w:numId w:val="24"/>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valmistab eel- pea- ja järelroogi ning küpsetisi vastavalt tehnoloogilisele kaardile, kasutades muuhulgas keerukamat töötlemist nõudvaid toiduaineid ja erilisi tehnoloogiaid </w:t>
            </w:r>
          </w:p>
        </w:tc>
      </w:tr>
      <w:tr>
        <w:trPr>
          <w:cantSplit w:val="0"/>
          <w:tblHeader w:val="0"/>
        </w:trPr>
        <w:tc>
          <w:tcPr>
            <w:tcBorders>
              <w:top w:color="000000" w:space="0" w:sz="4" w:val="single"/>
              <w:bottom w:color="000000" w:space="0" w:sz="4" w:val="single"/>
            </w:tcBorders>
            <w:shd w:fill="auto" w:val="clear"/>
          </w:tcPr>
          <w:p w:rsidR="00000000" w:rsidDel="00000000" w:rsidP="00000000" w:rsidRDefault="00000000" w:rsidRPr="00000000" w14:paraId="0000006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Teenindamine (osaliselt)</w:t>
            </w:r>
          </w:p>
        </w:tc>
        <w:tc>
          <w:tcPr>
            <w:tcBorders>
              <w:top w:color="000000" w:space="0" w:sz="4" w:val="single"/>
              <w:bottom w:color="000000" w:space="0" w:sz="4" w:val="single"/>
            </w:tcBorders>
            <w:shd w:fill="auto" w:val="clear"/>
          </w:tcPr>
          <w:p w:rsidR="00000000" w:rsidDel="00000000" w:rsidP="00000000" w:rsidRDefault="00000000" w:rsidRPr="00000000" w14:paraId="0000006D">
            <w:pPr>
              <w:keepLines w:val="1"/>
              <w:numPr>
                <w:ilvl w:val="0"/>
                <w:numId w:val="4"/>
              </w:numP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loob kliendiga positiivse kontakti, lahendab kliendi teenusega seotud probleeme</w:t>
            </w:r>
          </w:p>
          <w:p w:rsidR="00000000" w:rsidDel="00000000" w:rsidP="00000000" w:rsidRDefault="00000000" w:rsidRPr="00000000" w14:paraId="0000006E">
            <w:pPr>
              <w:keepLines w:val="1"/>
              <w:numPr>
                <w:ilvl w:val="0"/>
                <w:numId w:val="4"/>
              </w:numP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selgitab välja kliendi toidu ja teenindusega seotud soovid ja vajadused ning nõustab klienti</w:t>
            </w:r>
          </w:p>
          <w:p w:rsidR="00000000" w:rsidDel="00000000" w:rsidP="00000000" w:rsidRDefault="00000000" w:rsidRPr="00000000" w14:paraId="0000006F">
            <w:pPr>
              <w:keepLines w:val="1"/>
              <w:numPr>
                <w:ilvl w:val="0"/>
                <w:numId w:val="4"/>
              </w:numP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lahendab kliendi teenusega seotud probleeme</w:t>
            </w:r>
          </w:p>
          <w:p w:rsidR="00000000" w:rsidDel="00000000" w:rsidP="00000000" w:rsidRDefault="00000000" w:rsidRPr="00000000" w14:paraId="00000070">
            <w:pPr>
              <w:keepLines w:val="1"/>
              <w:numPr>
                <w:ilvl w:val="0"/>
                <w:numId w:val="4"/>
              </w:numP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lõpetab teenindussituatsiooni positiivselt</w:t>
            </w:r>
          </w:p>
          <w:p w:rsidR="00000000" w:rsidDel="00000000" w:rsidP="00000000" w:rsidRDefault="00000000" w:rsidRPr="00000000" w14:paraId="00000071">
            <w:pPr>
              <w:keepLines w:val="1"/>
              <w:numPr>
                <w:ilvl w:val="0"/>
                <w:numId w:val="4"/>
              </w:numP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tutvustab meeskonnale/juhendatavatele toitlustussündmuse toite, jooke, lauakatet, teenindusskeemi ning juhendab toodete tutvustamist klientidele</w:t>
            </w:r>
          </w:p>
          <w:p w:rsidR="00000000" w:rsidDel="00000000" w:rsidP="00000000" w:rsidRDefault="00000000" w:rsidRPr="00000000" w14:paraId="00000072">
            <w:pPr>
              <w:keepLines w:val="1"/>
              <w:numPr>
                <w:ilvl w:val="0"/>
                <w:numId w:val="4"/>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korraldab roogade serveerimise vastavalt tehnoloogilisel kaardil ettenähtud temperatuurile, kogusele ja välimusele</w:t>
            </w:r>
          </w:p>
          <w:p w:rsidR="00000000" w:rsidDel="00000000" w:rsidP="00000000" w:rsidRDefault="00000000" w:rsidRPr="00000000" w14:paraId="00000073">
            <w:pPr>
              <w:keepLines w:val="1"/>
              <w:numPr>
                <w:ilvl w:val="0"/>
                <w:numId w:val="4"/>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analüüsib ja edastab kliendi tagasisidet meeskonnale</w:t>
            </w:r>
          </w:p>
          <w:p w:rsidR="00000000" w:rsidDel="00000000" w:rsidP="00000000" w:rsidRDefault="00000000" w:rsidRPr="00000000" w14:paraId="00000074">
            <w:pPr>
              <w:keepLines w:val="1"/>
              <w:numPr>
                <w:ilvl w:val="0"/>
                <w:numId w:val="4"/>
              </w:numP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planeerib ja korraldab catering-teenust, arvestades sündmuse eripära ja järgides toiduohutuse nõudeid</w:t>
            </w:r>
          </w:p>
        </w:tc>
      </w:tr>
      <w:tr>
        <w:trPr>
          <w:cantSplit w:val="0"/>
          <w:tblHeader w:val="0"/>
        </w:trPr>
        <w:tc>
          <w:tcPr>
            <w:tcBorders>
              <w:top w:color="000000" w:space="0" w:sz="4" w:val="single"/>
              <w:bottom w:color="000000" w:space="0" w:sz="4" w:val="single"/>
            </w:tcBorders>
            <w:shd w:fill="auto" w:val="clear"/>
          </w:tcPr>
          <w:p w:rsidR="00000000" w:rsidDel="00000000" w:rsidP="00000000" w:rsidRDefault="00000000" w:rsidRPr="00000000" w14:paraId="0000007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Juhtimine (osaliselt)</w:t>
            </w:r>
          </w:p>
        </w:tc>
        <w:tc>
          <w:tcPr>
            <w:tcBorders>
              <w:top w:color="000000" w:space="0" w:sz="4" w:val="single"/>
              <w:bottom w:color="000000" w:space="0" w:sz="4" w:val="single"/>
            </w:tcBorders>
            <w:shd w:fill="auto" w:val="clear"/>
          </w:tcPr>
          <w:p w:rsidR="00000000" w:rsidDel="00000000" w:rsidP="00000000" w:rsidRDefault="00000000" w:rsidRPr="00000000" w14:paraId="00000076">
            <w:pPr>
              <w:numPr>
                <w:ilvl w:val="0"/>
                <w:numId w:val="29"/>
              </w:numP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kontrollib köögipersonali tööd, lähtudes ametijuhenditest; planeerib köögipersonali arendustegevused, lähtudes töötulemustest ja arenguvajadustest</w:t>
            </w:r>
          </w:p>
          <w:p w:rsidR="00000000" w:rsidDel="00000000" w:rsidP="00000000" w:rsidRDefault="00000000" w:rsidRPr="00000000" w14:paraId="00000077">
            <w:pPr>
              <w:widowControl w:val="0"/>
              <w:numPr>
                <w:ilvl w:val="0"/>
                <w:numId w:val="29"/>
              </w:numPr>
              <w:tabs>
                <w:tab w:val="left" w:pos="256"/>
              </w:tabs>
              <w:ind w:left="720" w:right="145" w:hanging="360"/>
              <w:rPr>
                <w:rFonts w:ascii="FreeSans" w:cs="FreeSans" w:eastAsia="FreeSans" w:hAnsi="FreeSans"/>
                <w:sz w:val="24"/>
                <w:szCs w:val="24"/>
              </w:rPr>
            </w:pPr>
            <w:r w:rsidDel="00000000" w:rsidR="00000000" w:rsidRPr="00000000">
              <w:rPr>
                <w:rFonts w:ascii="Arial" w:cs="Arial" w:eastAsia="Arial" w:hAnsi="Arial"/>
                <w:sz w:val="24"/>
                <w:szCs w:val="24"/>
                <w:rtl w:val="0"/>
              </w:rPr>
              <w:t xml:space="preserve">koostab aruandeid, lähtudes ettevõtte töökorraldusest; jälgib toorainete hinnamuutusi ja teeb ettepanekuid müügihinna kujundamiseks</w:t>
            </w:r>
            <w:r w:rsidDel="00000000" w:rsidR="00000000" w:rsidRPr="00000000">
              <w:rPr>
                <w:rtl w:val="0"/>
              </w:rPr>
            </w:r>
          </w:p>
        </w:tc>
      </w:tr>
      <w:tr>
        <w:trPr>
          <w:cantSplit w:val="0"/>
          <w:tblHeader w:val="0"/>
        </w:trPr>
        <w:tc>
          <w:tcPr>
            <w:tcBorders>
              <w:top w:color="000000" w:space="0" w:sz="4" w:val="single"/>
            </w:tcBorders>
            <w:shd w:fill="auto" w:val="clear"/>
          </w:tcPr>
          <w:p w:rsidR="00000000" w:rsidDel="00000000" w:rsidP="00000000" w:rsidRDefault="00000000" w:rsidRPr="00000000" w14:paraId="0000007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Kutset läbivad kompetentsid (osaliselt)</w:t>
            </w:r>
          </w:p>
        </w:tc>
        <w:tc>
          <w:tcPr>
            <w:tcBorders>
              <w:top w:color="000000" w:space="0" w:sz="4" w:val="single"/>
            </w:tcBorders>
            <w:shd w:fill="auto" w:val="clear"/>
          </w:tcPr>
          <w:p w:rsidR="00000000" w:rsidDel="00000000" w:rsidP="00000000" w:rsidRDefault="00000000" w:rsidRPr="00000000" w14:paraId="00000079">
            <w:pPr>
              <w:numPr>
                <w:ilvl w:val="0"/>
                <w:numId w:val="23"/>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suhtleb klientidega lähtuvalt klienditeeninduse heast tavast</w:t>
            </w:r>
          </w:p>
          <w:p w:rsidR="00000000" w:rsidDel="00000000" w:rsidP="00000000" w:rsidRDefault="00000000" w:rsidRPr="00000000" w14:paraId="0000007A">
            <w:pPr>
              <w:numPr>
                <w:ilvl w:val="0"/>
                <w:numId w:val="23"/>
              </w:numPr>
              <w:pBdr>
                <w:top w:space="0" w:sz="0" w:val="nil"/>
                <w:left w:space="0" w:sz="0" w:val="nil"/>
                <w:bottom w:space="0" w:sz="0" w:val="nil"/>
                <w:right w:space="0" w:sz="0" w:val="nil"/>
                <w:between w:space="0" w:sz="0" w:val="nil"/>
              </w:pBdr>
              <w:spacing w:after="16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mõistab kultuuride mitmekesisust ja on kultuuriliselt salliv</w:t>
            </w:r>
          </w:p>
        </w:tc>
      </w:tr>
    </w:tbl>
    <w:p w:rsidR="00000000" w:rsidDel="00000000" w:rsidP="00000000" w:rsidRDefault="00000000" w:rsidRPr="00000000" w14:paraId="0000007B">
      <w:pPr>
        <w:rPr>
          <w:rFonts w:ascii="Arial" w:cs="Arial" w:eastAsia="Arial" w:hAnsi="Arial"/>
          <w:b w:val="1"/>
          <w:sz w:val="24"/>
          <w:szCs w:val="24"/>
        </w:rPr>
      </w:pPr>
      <w:bookmarkStart w:colFirst="0" w:colLast="0" w:name="_heading=h.30j0zll" w:id="1"/>
      <w:bookmarkEnd w:id="1"/>
      <w:r w:rsidDel="00000000" w:rsidR="00000000" w:rsidRPr="00000000">
        <w:rPr>
          <w:rtl w:val="0"/>
        </w:rPr>
      </w:r>
    </w:p>
    <w:p w:rsidR="00000000" w:rsidDel="00000000" w:rsidP="00000000" w:rsidRDefault="00000000" w:rsidRPr="00000000" w14:paraId="0000007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Tabel 4. teise etapi hindamiskriteeriumid- toitlustussündmuse planeerimine (kirjalik töö) ja juhtimisülesanne</w:t>
      </w:r>
    </w:p>
    <w:tbl>
      <w:tblPr>
        <w:tblStyle w:val="Table4"/>
        <w:tblW w:w="9495.0" w:type="dxa"/>
        <w:jc w:val="left"/>
        <w:tblInd w:w="39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40"/>
        <w:gridCol w:w="7155"/>
        <w:tblGridChange w:id="0">
          <w:tblGrid>
            <w:gridCol w:w="2340"/>
            <w:gridCol w:w="7155"/>
          </w:tblGrid>
        </w:tblGridChange>
      </w:tblGrid>
      <w:tr>
        <w:trPr>
          <w:cantSplit w:val="0"/>
          <w:tblHeader w:val="0"/>
        </w:trPr>
        <w:tc>
          <w:tcPr/>
          <w:p w:rsidR="00000000" w:rsidDel="00000000" w:rsidP="00000000" w:rsidRDefault="00000000" w:rsidRPr="00000000" w14:paraId="0000007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Töö planeerimine (osaliselt)</w:t>
            </w:r>
          </w:p>
          <w:p w:rsidR="00000000" w:rsidDel="00000000" w:rsidP="00000000" w:rsidRDefault="00000000" w:rsidRPr="00000000" w14:paraId="0000007E">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7F">
            <w:pPr>
              <w:numPr>
                <w:ilvl w:val="0"/>
                <w:numId w:val="25"/>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koostab kirjaliku meeskonna tööplaani köögitöö ja teeninduse korraldamiseks toitlustussündmusel  (tööprotsesside, päevade/ kellaaegade ja meeskonnaliikmete lõikes), arvestades ettevõtte kulutõhususe, lähteülesandes toodud klientide arvu ja toitlustusettevõtte eripäraga</w:t>
            </w:r>
          </w:p>
          <w:p w:rsidR="00000000" w:rsidDel="00000000" w:rsidP="00000000" w:rsidRDefault="00000000" w:rsidRPr="00000000" w14:paraId="00000080">
            <w:pPr>
              <w:numPr>
                <w:ilvl w:val="0"/>
                <w:numId w:val="25"/>
              </w:numPr>
              <w:pBdr>
                <w:top w:space="0" w:sz="0" w:val="nil"/>
                <w:left w:space="0" w:sz="0" w:val="nil"/>
                <w:bottom w:space="0" w:sz="0" w:val="nil"/>
                <w:right w:space="0" w:sz="0" w:val="nil"/>
                <w:between w:space="0" w:sz="0" w:val="nil"/>
              </w:pBdr>
              <w:spacing w:after="160" w:line="259" w:lineRule="auto"/>
              <w:ind w:left="72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koostab </w:t>
            </w:r>
            <w:r w:rsidDel="00000000" w:rsidR="00000000" w:rsidRPr="00000000">
              <w:rPr>
                <w:rFonts w:ascii="Arial" w:cs="Arial" w:eastAsia="Arial" w:hAnsi="Arial"/>
                <w:sz w:val="24"/>
                <w:szCs w:val="24"/>
                <w:rtl w:val="0"/>
              </w:rPr>
              <w:t xml:space="preserve">pearoale</w:t>
            </w:r>
            <w:r w:rsidDel="00000000" w:rsidR="00000000" w:rsidRPr="00000000">
              <w:rPr>
                <w:rFonts w:ascii="Arial" w:cs="Arial" w:eastAsia="Arial" w:hAnsi="Arial"/>
                <w:color w:val="000000"/>
                <w:sz w:val="24"/>
                <w:szCs w:val="24"/>
                <w:rtl w:val="0"/>
              </w:rPr>
              <w:t xml:space="preserve"> tehnoloogilise skeemi ja määratleb kontrollpunktid, aja- ja/või temperatuuri parameetri</w:t>
            </w:r>
            <w:r w:rsidDel="00000000" w:rsidR="00000000" w:rsidRPr="00000000">
              <w:rPr>
                <w:rFonts w:ascii="Arial" w:cs="Arial" w:eastAsia="Arial" w:hAnsi="Arial"/>
                <w:sz w:val="24"/>
                <w:szCs w:val="24"/>
                <w:rtl w:val="0"/>
              </w:rPr>
              <w:t xml:space="preserve">d</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8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Menüü koostamine</w:t>
            </w:r>
          </w:p>
          <w:p w:rsidR="00000000" w:rsidDel="00000000" w:rsidP="00000000" w:rsidRDefault="00000000" w:rsidRPr="00000000" w14:paraId="0000008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(osaliselt)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3">
            <w:pPr>
              <w:numPr>
                <w:ilvl w:val="0"/>
                <w:numId w:val="17"/>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koostab menüü toitlustussündmusele, mis vastab lähteülesandes ta</w:t>
            </w:r>
            <w:r w:rsidDel="00000000" w:rsidR="00000000" w:rsidRPr="00000000">
              <w:rPr>
                <w:rFonts w:ascii="Arial" w:cs="Arial" w:eastAsia="Arial" w:hAnsi="Arial"/>
                <w:sz w:val="24"/>
                <w:szCs w:val="24"/>
                <w:rtl w:val="0"/>
              </w:rPr>
              <w:t xml:space="preserve">bel 1 toodud kriteeriumitele, jälgides selle vastavust menüü koostamise põhimõtetele, toitlustusettevõtte eripärale ja kliendi soovidele ning eripäradele</w:t>
            </w:r>
          </w:p>
          <w:p w:rsidR="00000000" w:rsidDel="00000000" w:rsidP="00000000" w:rsidRDefault="00000000" w:rsidRPr="00000000" w14:paraId="00000084">
            <w:pPr>
              <w:numPr>
                <w:ilvl w:val="0"/>
                <w:numId w:val="17"/>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koostab arvutil toitlustussündmuse menüüle kalkulatsioonikaardid vastavalt </w:t>
            </w:r>
            <w:r w:rsidDel="00000000" w:rsidR="00000000" w:rsidRPr="00000000">
              <w:rPr>
                <w:rFonts w:ascii="Arial" w:cs="Arial" w:eastAsia="Arial" w:hAnsi="Arial"/>
                <w:sz w:val="24"/>
                <w:szCs w:val="24"/>
                <w:rtl w:val="0"/>
              </w:rPr>
              <w:t xml:space="preserve">juhendis toodud klientide arvule, </w:t>
            </w:r>
            <w:r w:rsidDel="00000000" w:rsidR="00000000" w:rsidRPr="00000000">
              <w:rPr>
                <w:rFonts w:ascii="Arial" w:cs="Arial" w:eastAsia="Arial" w:hAnsi="Arial"/>
                <w:color w:val="000000"/>
                <w:sz w:val="24"/>
                <w:szCs w:val="24"/>
                <w:rtl w:val="0"/>
              </w:rPr>
              <w:t xml:space="preserve">koos valmistamise tehnoloogia ja serveerimise kirjelduse </w:t>
            </w:r>
            <w:r w:rsidDel="00000000" w:rsidR="00000000" w:rsidRPr="00000000">
              <w:rPr>
                <w:rFonts w:ascii="Arial" w:cs="Arial" w:eastAsia="Arial" w:hAnsi="Arial"/>
                <w:sz w:val="24"/>
                <w:szCs w:val="24"/>
                <w:rtl w:val="0"/>
              </w:rPr>
              <w:t xml:space="preserve">ning</w:t>
            </w:r>
            <w:r w:rsidDel="00000000" w:rsidR="00000000" w:rsidRPr="00000000">
              <w:rPr>
                <w:rFonts w:ascii="Arial" w:cs="Arial" w:eastAsia="Arial" w:hAnsi="Arial"/>
                <w:color w:val="000000"/>
                <w:sz w:val="24"/>
                <w:szCs w:val="24"/>
                <w:rtl w:val="0"/>
              </w:rPr>
              <w:t xml:space="preserve"> temperatuuridega</w:t>
            </w:r>
            <w:r w:rsidDel="00000000" w:rsidR="00000000" w:rsidRPr="00000000">
              <w:rPr>
                <w:rtl w:val="0"/>
              </w:rPr>
            </w:r>
          </w:p>
          <w:p w:rsidR="00000000" w:rsidDel="00000000" w:rsidP="00000000" w:rsidRDefault="00000000" w:rsidRPr="00000000" w14:paraId="00000085">
            <w:pPr>
              <w:numPr>
                <w:ilvl w:val="0"/>
                <w:numId w:val="17"/>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arvutab toodetele müügihinna, arvestades ettevõtte kulutõhususega</w:t>
            </w:r>
          </w:p>
          <w:p w:rsidR="00000000" w:rsidDel="00000000" w:rsidP="00000000" w:rsidRDefault="00000000" w:rsidRPr="00000000" w14:paraId="00000086">
            <w:pPr>
              <w:numPr>
                <w:ilvl w:val="0"/>
                <w:numId w:val="17"/>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arvutab ühele külalisele toidukorra toitainelise koostise ja toiteväärtuse, annab tulemile hinnangu, arvestades õigusaktide nõudeid ja riiklikult heakskiidetud toitumise- ja toidusoovitusi.</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87">
            <w:pPr>
              <w:numPr>
                <w:ilvl w:val="0"/>
                <w:numId w:val="17"/>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rvutab tooraine vajaduse </w:t>
            </w:r>
            <w:r w:rsidDel="00000000" w:rsidR="00000000" w:rsidRPr="00000000">
              <w:rPr>
                <w:rFonts w:ascii="Arial" w:cs="Arial" w:eastAsia="Arial" w:hAnsi="Arial"/>
                <w:sz w:val="24"/>
                <w:szCs w:val="24"/>
                <w:rtl w:val="0"/>
              </w:rPr>
              <w:t xml:space="preserve">lähteülesandes</w:t>
            </w:r>
            <w:r w:rsidDel="00000000" w:rsidR="00000000" w:rsidRPr="00000000">
              <w:rPr>
                <w:rFonts w:ascii="Arial" w:cs="Arial" w:eastAsia="Arial" w:hAnsi="Arial"/>
                <w:color w:val="000000"/>
                <w:sz w:val="24"/>
                <w:szCs w:val="24"/>
                <w:rtl w:val="0"/>
              </w:rPr>
              <w:t xml:space="preserve"> toodud klientide arvule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8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Teenindamine (osaliselt)</w:t>
            </w:r>
          </w:p>
        </w:tc>
        <w:tc>
          <w:tcPr/>
          <w:p w:rsidR="00000000" w:rsidDel="00000000" w:rsidP="00000000" w:rsidRDefault="00000000" w:rsidRPr="00000000" w14:paraId="00000089">
            <w:pPr>
              <w:numPr>
                <w:ilvl w:val="0"/>
                <w:numId w:val="10"/>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koostab toitlustussündmuse buffet-lau</w:t>
            </w:r>
            <w:r w:rsidDel="00000000" w:rsidR="00000000" w:rsidRPr="00000000">
              <w:rPr>
                <w:rFonts w:ascii="Arial" w:cs="Arial" w:eastAsia="Arial" w:hAnsi="Arial"/>
                <w:sz w:val="24"/>
                <w:szCs w:val="24"/>
                <w:rtl w:val="0"/>
              </w:rPr>
              <w:t xml:space="preserve">a </w:t>
            </w:r>
            <w:r w:rsidDel="00000000" w:rsidR="00000000" w:rsidRPr="00000000">
              <w:rPr>
                <w:rFonts w:ascii="Arial" w:cs="Arial" w:eastAsia="Arial" w:hAnsi="Arial"/>
                <w:color w:val="000000"/>
                <w:sz w:val="24"/>
                <w:szCs w:val="24"/>
                <w:rtl w:val="0"/>
              </w:rPr>
              <w:t xml:space="preserve"> eelkatteskeemi </w:t>
            </w:r>
            <w:r w:rsidDel="00000000" w:rsidR="00000000" w:rsidRPr="00000000">
              <w:rPr>
                <w:rFonts w:ascii="Arial" w:cs="Arial" w:eastAsia="Arial" w:hAnsi="Arial"/>
                <w:sz w:val="24"/>
                <w:szCs w:val="24"/>
                <w:rtl w:val="0"/>
              </w:rPr>
              <w:t xml:space="preserve">koos kujunduse ja teenindusplaaniga, arvestades kliendi soove ja ettevõtte eripära</w:t>
            </w:r>
          </w:p>
          <w:p w:rsidR="00000000" w:rsidDel="00000000" w:rsidP="00000000" w:rsidRDefault="00000000" w:rsidRPr="00000000" w14:paraId="0000008A">
            <w:pPr>
              <w:numPr>
                <w:ilvl w:val="0"/>
                <w:numId w:val="10"/>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kirjeldab klientidelt tagasiside saamise meetodit </w:t>
            </w:r>
          </w:p>
        </w:tc>
      </w:tr>
      <w:tr>
        <w:trPr>
          <w:cantSplit w:val="0"/>
          <w:tblHeader w:val="0"/>
        </w:trPr>
        <w:tc>
          <w:tcPr/>
          <w:p w:rsidR="00000000" w:rsidDel="00000000" w:rsidP="00000000" w:rsidRDefault="00000000" w:rsidRPr="00000000" w14:paraId="0000008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Toidutoodete ja toitlustusteenuste disainimine (osaliselt)</w:t>
            </w:r>
          </w:p>
        </w:tc>
        <w:tc>
          <w:tcPr/>
          <w:p w:rsidR="00000000" w:rsidDel="00000000" w:rsidP="00000000" w:rsidRDefault="00000000" w:rsidRPr="00000000" w14:paraId="0000008C">
            <w:pPr>
              <w:numPr>
                <w:ilvl w:val="0"/>
                <w:numId w:val="18"/>
              </w:numPr>
              <w:pBdr>
                <w:top w:space="0" w:sz="0" w:val="nil"/>
                <w:left w:space="0" w:sz="0" w:val="nil"/>
                <w:bottom w:space="0" w:sz="0" w:val="nil"/>
                <w:right w:space="0" w:sz="0" w:val="nil"/>
                <w:between w:space="0" w:sz="0" w:val="nil"/>
              </w:pBdr>
              <w:spacing w:after="16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disainib toitlustussündmuse vastavalt hooajale ja teemale lähtudes ettevõtte eripärast ning sihtrühmast</w:t>
            </w:r>
          </w:p>
        </w:tc>
      </w:tr>
      <w:tr>
        <w:trPr>
          <w:cantSplit w:val="0"/>
          <w:tblHeader w:val="0"/>
        </w:trPr>
        <w:tc>
          <w:tcPr/>
          <w:p w:rsidR="00000000" w:rsidDel="00000000" w:rsidP="00000000" w:rsidRDefault="00000000" w:rsidRPr="00000000" w14:paraId="0000008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Juhtimine (osaliselt)</w:t>
            </w:r>
          </w:p>
        </w:tc>
        <w:tc>
          <w:tcPr/>
          <w:p w:rsidR="00000000" w:rsidDel="00000000" w:rsidP="00000000" w:rsidRDefault="00000000" w:rsidRPr="00000000" w14:paraId="0000008E">
            <w:pPr>
              <w:numPr>
                <w:ilvl w:val="0"/>
                <w:numId w:val="20"/>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koostab toitlustussündmusele menüü- ja hinnapakkumise, lähtudes kliendi tellimusest ja ettevõtte eripärast</w:t>
            </w:r>
          </w:p>
          <w:p w:rsidR="00000000" w:rsidDel="00000000" w:rsidP="00000000" w:rsidRDefault="00000000" w:rsidRPr="00000000" w14:paraId="0000008F">
            <w:pPr>
              <w:numPr>
                <w:ilvl w:val="0"/>
                <w:numId w:val="20"/>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määratleb köögi-ja teeninduspersonali vajaduse toitlustussündmusele, arvestades ettevõtte kulutõhususega</w:t>
            </w:r>
          </w:p>
          <w:p w:rsidR="00000000" w:rsidDel="00000000" w:rsidP="00000000" w:rsidRDefault="00000000" w:rsidRPr="00000000" w14:paraId="00000090">
            <w:pPr>
              <w:numPr>
                <w:ilvl w:val="0"/>
                <w:numId w:val="20"/>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sz w:val="24"/>
                <w:szCs w:val="24"/>
              </w:rPr>
            </w:pPr>
            <w:r w:rsidDel="00000000" w:rsidR="00000000" w:rsidRPr="00000000">
              <w:rPr>
                <w:rFonts w:ascii="Arial" w:cs="Arial" w:eastAsia="Arial" w:hAnsi="Arial"/>
                <w:sz w:val="25"/>
                <w:szCs w:val="25"/>
                <w:highlight w:val="white"/>
                <w:rtl w:val="0"/>
              </w:rPr>
              <w:t xml:space="preserve">määratleb köögimeeskonna igapäevatöö, jagades köögimeeskonnale tööülesannete täitmiseks vajalikku ja õigeaegset informatsiooni</w:t>
            </w:r>
            <w:r w:rsidDel="00000000" w:rsidR="00000000" w:rsidRPr="00000000">
              <w:rPr>
                <w:rtl w:val="0"/>
              </w:rPr>
            </w:r>
          </w:p>
          <w:p w:rsidR="00000000" w:rsidDel="00000000" w:rsidP="00000000" w:rsidRDefault="00000000" w:rsidRPr="00000000" w14:paraId="00000091">
            <w:pPr>
              <w:numPr>
                <w:ilvl w:val="0"/>
                <w:numId w:val="20"/>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kirjeldab, mille alusel hinnatakse köögimeeskonna töö tulemuslikkust  ja kuidas antakse tagasisidet*</w:t>
            </w:r>
          </w:p>
          <w:p w:rsidR="00000000" w:rsidDel="00000000" w:rsidP="00000000" w:rsidRDefault="00000000" w:rsidRPr="00000000" w14:paraId="00000092">
            <w:pPr>
              <w:numPr>
                <w:ilvl w:val="0"/>
                <w:numId w:val="20"/>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kirjeldab parandusettepanekuid töö kvaliteedi tõstmiseks ja meeskonna motiveerimiseks*</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line="259"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hinnatakse suulise intervjuu käigus)</w:t>
            </w:r>
          </w:p>
        </w:tc>
      </w:tr>
      <w:tr>
        <w:trPr>
          <w:cantSplit w:val="0"/>
          <w:tblHeader w:val="0"/>
        </w:trPr>
        <w:tc>
          <w:tcPr/>
          <w:p w:rsidR="00000000" w:rsidDel="00000000" w:rsidP="00000000" w:rsidRDefault="00000000" w:rsidRPr="00000000" w14:paraId="0000009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Kutset läbivad kompetentsid (osaliselt)</w:t>
            </w:r>
          </w:p>
        </w:tc>
        <w:tc>
          <w:tcPr/>
          <w:p w:rsidR="00000000" w:rsidDel="00000000" w:rsidP="00000000" w:rsidRDefault="00000000" w:rsidRPr="00000000" w14:paraId="00000095">
            <w:pPr>
              <w:numPr>
                <w:ilvl w:val="0"/>
                <w:numId w:val="19"/>
              </w:numPr>
              <w:pBdr>
                <w:top w:space="0" w:sz="0" w:val="nil"/>
                <w:left w:space="0" w:sz="0" w:val="nil"/>
                <w:bottom w:space="0" w:sz="0" w:val="nil"/>
                <w:right w:space="0" w:sz="0" w:val="nil"/>
                <w:between w:space="0" w:sz="0" w:val="nil"/>
              </w:pBdr>
              <w:spacing w:after="160" w:line="259" w:lineRule="auto"/>
              <w:ind w:left="72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koostab toitlustussündmuse planeeringu eesti keeles, lisaks vormistab menüü ühes võõrkeeles ning vormin</w:t>
            </w:r>
            <w:r w:rsidDel="00000000" w:rsidR="00000000" w:rsidRPr="00000000">
              <w:rPr>
                <w:rFonts w:ascii="Arial" w:cs="Arial" w:eastAsia="Arial" w:hAnsi="Arial"/>
                <w:sz w:val="24"/>
                <w:szCs w:val="24"/>
                <w:rtl w:val="0"/>
              </w:rPr>
              <w:t xml:space="preserve">dab kirjaliku töö ühe pdf failina vastavalt EPÜ kirjalike tööde vormistamise juhendile.</w:t>
            </w:r>
            <w:hyperlink r:id="rId7">
              <w:r w:rsidDel="00000000" w:rsidR="00000000" w:rsidRPr="00000000">
                <w:rPr>
                  <w:rFonts w:ascii="Arial" w:cs="Arial" w:eastAsia="Arial" w:hAnsi="Arial"/>
                  <w:color w:val="1155cc"/>
                  <w:sz w:val="24"/>
                  <w:szCs w:val="24"/>
                  <w:u w:val="single"/>
                  <w:rtl w:val="0"/>
                </w:rPr>
                <w:t xml:space="preserve">Link.</w:t>
              </w:r>
            </w:hyperlink>
            <w:r w:rsidDel="00000000" w:rsidR="00000000" w:rsidRPr="00000000">
              <w:rPr>
                <w:rtl w:val="0"/>
              </w:rPr>
            </w:r>
          </w:p>
        </w:tc>
      </w:tr>
    </w:tbl>
    <w:p w:rsidR="00000000" w:rsidDel="00000000" w:rsidP="00000000" w:rsidRDefault="00000000" w:rsidRPr="00000000" w14:paraId="00000096">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7">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Tabel 5. kolmanda etapi hindamiskriteeriumid praktilisele toiduvalmistamisele </w:t>
      </w:r>
    </w:p>
    <w:tbl>
      <w:tblPr>
        <w:tblStyle w:val="Table5"/>
        <w:tblW w:w="9497.0" w:type="dxa"/>
        <w:jc w:val="left"/>
        <w:tblInd w:w="39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92"/>
        <w:gridCol w:w="6505"/>
        <w:tblGridChange w:id="0">
          <w:tblGrid>
            <w:gridCol w:w="2992"/>
            <w:gridCol w:w="6505"/>
          </w:tblGrid>
        </w:tblGridChange>
      </w:tblGrid>
      <w:tr>
        <w:trPr>
          <w:cantSplit w:val="0"/>
          <w:trHeight w:val="82"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Kompetents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Hindamiskriteeriumid</w:t>
            </w:r>
          </w:p>
        </w:tc>
      </w:tr>
      <w:tr>
        <w:trPr>
          <w:cantSplit w:val="0"/>
          <w:trHeight w:val="82"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Töö planeerimine (osaliselt)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C">
            <w:pPr>
              <w:numPr>
                <w:ilvl w:val="0"/>
                <w:numId w:val="2"/>
              </w:numP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korraldab vastavalt tööplaanile köögitööd, tagades ühtlase töökoormuse ja ajagraafikust kinnipidamise </w:t>
            </w:r>
          </w:p>
        </w:tc>
      </w:tr>
      <w:tr>
        <w:trPr>
          <w:cantSplit w:val="0"/>
          <w:trHeight w:val="2400"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Menüü koostamine (osaliselt)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E">
            <w:pPr>
              <w:numPr>
                <w:ilvl w:val="0"/>
                <w:numId w:val="11"/>
              </w:numP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koostab menüü mis vastavad lähteülesandes tabel 2 toodud kriteeriumitele ja toorained on valitud pimekorvist</w:t>
            </w:r>
          </w:p>
          <w:p w:rsidR="00000000" w:rsidDel="00000000" w:rsidP="00000000" w:rsidRDefault="00000000" w:rsidRPr="00000000" w14:paraId="0000009F">
            <w:pPr>
              <w:numPr>
                <w:ilvl w:val="0"/>
                <w:numId w:val="11"/>
              </w:numP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koostab menüü mis vastab menüü koostamise põhimõtetele</w:t>
            </w:r>
          </w:p>
          <w:p w:rsidR="00000000" w:rsidDel="00000000" w:rsidP="00000000" w:rsidRDefault="00000000" w:rsidRPr="00000000" w14:paraId="000000A0">
            <w:pPr>
              <w:numPr>
                <w:ilvl w:val="0"/>
                <w:numId w:val="11"/>
              </w:numPr>
              <w:spacing w:line="259"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esitleb menüüd hindamiskomisjonile eesti ja võõrkeeles</w:t>
            </w:r>
          </w:p>
        </w:tc>
      </w:tr>
      <w:tr>
        <w:trPr>
          <w:cantSplit w:val="0"/>
          <w:trHeight w:val="82"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Toitude valmistamine (osaliselt)</w:t>
            </w:r>
          </w:p>
          <w:p w:rsidR="00000000" w:rsidDel="00000000" w:rsidP="00000000" w:rsidRDefault="00000000" w:rsidRPr="00000000" w14:paraId="000000A2">
            <w:pP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3">
            <w:pPr>
              <w:numPr>
                <w:ilvl w:val="0"/>
                <w:numId w:val="21"/>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valmistab toidud lähtudes tööplaanist, tagades toiduhügieeni ja ohutusnõuete täitmise</w:t>
            </w:r>
          </w:p>
          <w:p w:rsidR="00000000" w:rsidDel="00000000" w:rsidP="00000000" w:rsidRDefault="00000000" w:rsidRPr="00000000" w14:paraId="000000A4">
            <w:pPr>
              <w:numPr>
                <w:ilvl w:val="0"/>
                <w:numId w:val="21"/>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käitleb toiduaineid ja keskkonnaressursse säästlikult, valides tehnoloogiaid, mis tagavad toitainete säilimise toidus </w:t>
            </w:r>
          </w:p>
          <w:p w:rsidR="00000000" w:rsidDel="00000000" w:rsidP="00000000" w:rsidRDefault="00000000" w:rsidRPr="00000000" w14:paraId="000000A5">
            <w:pPr>
              <w:numPr>
                <w:ilvl w:val="0"/>
                <w:numId w:val="21"/>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eeltöötleb toiduaineid, kasutades asjakohaseid köögitöö tehnikaid, töövahendeid ja seadmeid</w:t>
            </w:r>
          </w:p>
          <w:p w:rsidR="00000000" w:rsidDel="00000000" w:rsidP="00000000" w:rsidRDefault="00000000" w:rsidRPr="00000000" w14:paraId="000000A6">
            <w:pPr>
              <w:numPr>
                <w:ilvl w:val="0"/>
                <w:numId w:val="21"/>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valmistab toite lähtudes pimekorvist ja lähteülesandes (tabel 2) toodud kriteeriumitest ning juhindudes toote kvaliteedistandardist</w:t>
            </w:r>
          </w:p>
        </w:tc>
      </w:tr>
      <w:tr>
        <w:trPr>
          <w:cantSplit w:val="0"/>
          <w:trHeight w:val="82"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Kutset läbivad kompetentsid (osaliselt)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8">
            <w:pPr>
              <w:numPr>
                <w:ilvl w:val="0"/>
                <w:numId w:val="5"/>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peab kinni tööde ajakavast, jälgides samal ajal toiduseadusest tulenevaid töö- ja tuleohutusnõudeid</w:t>
            </w:r>
          </w:p>
          <w:p w:rsidR="00000000" w:rsidDel="00000000" w:rsidP="00000000" w:rsidRDefault="00000000" w:rsidRPr="00000000" w14:paraId="000000A9">
            <w:pPr>
              <w:numPr>
                <w:ilvl w:val="0"/>
                <w:numId w:val="5"/>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vastutab enda ja kaastöötajate turvalisuse eest ning tuleb toime ohuolukordades</w:t>
            </w:r>
          </w:p>
          <w:p w:rsidR="00000000" w:rsidDel="00000000" w:rsidP="00000000" w:rsidRDefault="00000000" w:rsidRPr="00000000" w14:paraId="000000AA">
            <w:pPr>
              <w:numPr>
                <w:ilvl w:val="0"/>
                <w:numId w:val="5"/>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analüüsib tagasisidet ja langetab asjakohaseid otsuseid</w:t>
            </w:r>
          </w:p>
          <w:p w:rsidR="00000000" w:rsidDel="00000000" w:rsidP="00000000" w:rsidRDefault="00000000" w:rsidRPr="00000000" w14:paraId="000000AB">
            <w:pPr>
              <w:numPr>
                <w:ilvl w:val="0"/>
                <w:numId w:val="5"/>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 ettevõtlik, kohaneb oma töös muutuvate oludega, töötab tulemuslikult pingelises olukorras ja kontrollib oma emotsioone</w:t>
            </w:r>
          </w:p>
        </w:tc>
      </w:tr>
    </w:tbl>
    <w:p w:rsidR="00000000" w:rsidDel="00000000" w:rsidP="00000000" w:rsidRDefault="00000000" w:rsidRPr="00000000" w14:paraId="000000A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E">
      <w:pPr>
        <w:rPr>
          <w:rFonts w:ascii="Arial" w:cs="Arial" w:eastAsia="Arial" w:hAnsi="Arial"/>
          <w:sz w:val="24"/>
          <w:szCs w:val="24"/>
        </w:rPr>
      </w:pPr>
      <w:r w:rsidDel="00000000" w:rsidR="00000000" w:rsidRPr="00000000">
        <w:rPr>
          <w:rFonts w:ascii="Arial" w:cs="Arial" w:eastAsia="Arial" w:hAnsi="Arial"/>
          <w:b w:val="1"/>
          <w:color w:val="2e75b5"/>
          <w:sz w:val="24"/>
          <w:szCs w:val="24"/>
          <w:rtl w:val="0"/>
        </w:rPr>
        <w:t xml:space="preserve">3. Teise etapi hindamismeetodid ja hindamise korraldus</w:t>
      </w:r>
      <w:r w:rsidDel="00000000" w:rsidR="00000000" w:rsidRPr="00000000">
        <w:rPr>
          <w:rtl w:val="0"/>
        </w:rPr>
      </w:r>
    </w:p>
    <w:p w:rsidR="00000000" w:rsidDel="00000000" w:rsidP="00000000" w:rsidRDefault="00000000" w:rsidRPr="00000000" w14:paraId="000000AF">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Tabel 6. Teise etapi hindamismeetodid ja hindamise korraldus</w:t>
      </w:r>
    </w:p>
    <w:tbl>
      <w:tblPr>
        <w:tblStyle w:val="Table6"/>
        <w:tblW w:w="9351.0" w:type="dxa"/>
        <w:jc w:val="left"/>
        <w:tblInd w:w="15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6804"/>
        <w:tblGridChange w:id="0">
          <w:tblGrid>
            <w:gridCol w:w="2547"/>
            <w:gridCol w:w="6804"/>
          </w:tblGrid>
        </w:tblGridChange>
      </w:tblGrid>
      <w:tr>
        <w:trPr>
          <w:cantSplit w:val="0"/>
          <w:trHeight w:val="272" w:hRule="atLeast"/>
          <w:tblHeader w:val="0"/>
        </w:trPr>
        <w:tc>
          <w:tcPr/>
          <w:p w:rsidR="00000000" w:rsidDel="00000000" w:rsidP="00000000" w:rsidRDefault="00000000" w:rsidRPr="00000000" w14:paraId="000000B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Hindamismeetodid</w:t>
            </w:r>
          </w:p>
        </w:tc>
        <w:tc>
          <w:tcPr/>
          <w:p w:rsidR="00000000" w:rsidDel="00000000" w:rsidP="00000000" w:rsidRDefault="00000000" w:rsidRPr="00000000" w14:paraId="000000B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Kirjeldus/kasutamise võimalused</w:t>
            </w:r>
          </w:p>
        </w:tc>
      </w:tr>
      <w:tr>
        <w:trPr>
          <w:cantSplit w:val="0"/>
          <w:trHeight w:val="260" w:hRule="atLeast"/>
          <w:tblHeader w:val="0"/>
        </w:trPr>
        <w:tc>
          <w:tcPr>
            <w:shd w:fill="auto" w:val="clear"/>
          </w:tcPr>
          <w:p w:rsidR="00000000" w:rsidDel="00000000" w:rsidP="00000000" w:rsidRDefault="00000000" w:rsidRPr="00000000" w14:paraId="000000B2">
            <w:pP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Kirjalik töö</w:t>
            </w:r>
            <w:r w:rsidDel="00000000" w:rsidR="00000000" w:rsidRPr="00000000">
              <w:rPr>
                <w:rtl w:val="0"/>
              </w:rPr>
            </w:r>
          </w:p>
          <w:p w:rsidR="00000000" w:rsidDel="00000000" w:rsidP="00000000" w:rsidRDefault="00000000" w:rsidRPr="00000000" w14:paraId="000000B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Suuline intervjuu, juhtimisalase ülesande  lahendamine (veebikeskkonnas)</w:t>
            </w:r>
          </w:p>
        </w:tc>
        <w:tc>
          <w:tcPr>
            <w:shd w:fill="auto" w:val="clear"/>
          </w:tcPr>
          <w:p w:rsidR="00000000" w:rsidDel="00000000" w:rsidP="00000000" w:rsidRDefault="00000000" w:rsidRPr="00000000" w14:paraId="000000C9">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Kirjalik töö sisaldab järgmisi osi:</w:t>
            </w:r>
          </w:p>
          <w:p w:rsidR="00000000" w:rsidDel="00000000" w:rsidP="00000000" w:rsidRDefault="00000000" w:rsidRPr="00000000" w14:paraId="000000CA">
            <w:pPr>
              <w:widowControl w:val="0"/>
              <w:numPr>
                <w:ilvl w:val="0"/>
                <w:numId w:val="15"/>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menüü (vormistatuna eesti ja võõrkeeles)</w:t>
            </w:r>
          </w:p>
          <w:p w:rsidR="00000000" w:rsidDel="00000000" w:rsidP="00000000" w:rsidRDefault="00000000" w:rsidRPr="00000000" w14:paraId="000000CB">
            <w:pPr>
              <w:widowControl w:val="0"/>
              <w:numPr>
                <w:ilvl w:val="0"/>
                <w:numId w:val="15"/>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menüü ja hinnapakkumine kliendile</w:t>
            </w:r>
          </w:p>
          <w:p w:rsidR="00000000" w:rsidDel="00000000" w:rsidP="00000000" w:rsidRDefault="00000000" w:rsidRPr="00000000" w14:paraId="000000CC">
            <w:pPr>
              <w:widowControl w:val="0"/>
              <w:numPr>
                <w:ilvl w:val="0"/>
                <w:numId w:val="15"/>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kalkulatsioonikaardid koos valmistamise tehnoloogia ja serveerimise kirjeldusega</w:t>
            </w:r>
          </w:p>
          <w:p w:rsidR="00000000" w:rsidDel="00000000" w:rsidP="00000000" w:rsidRDefault="00000000" w:rsidRPr="00000000" w14:paraId="000000CD">
            <w:pPr>
              <w:widowControl w:val="0"/>
              <w:numPr>
                <w:ilvl w:val="0"/>
                <w:numId w:val="15"/>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pearoa tehnoloogiline skeem</w:t>
            </w:r>
          </w:p>
          <w:p w:rsidR="00000000" w:rsidDel="00000000" w:rsidP="00000000" w:rsidRDefault="00000000" w:rsidRPr="00000000" w14:paraId="000000CE">
            <w:pPr>
              <w:widowControl w:val="0"/>
              <w:numPr>
                <w:ilvl w:val="0"/>
                <w:numId w:val="15"/>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ühe külalise näitel toidukorra toitainete- ja toiduenergia arvutus koos analüüsiga</w:t>
            </w:r>
          </w:p>
          <w:p w:rsidR="00000000" w:rsidDel="00000000" w:rsidP="00000000" w:rsidRDefault="00000000" w:rsidRPr="00000000" w14:paraId="000000CF">
            <w:pPr>
              <w:widowControl w:val="0"/>
              <w:numPr>
                <w:ilvl w:val="0"/>
                <w:numId w:val="15"/>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tooraine tellimisleht </w:t>
            </w:r>
          </w:p>
          <w:p w:rsidR="00000000" w:rsidDel="00000000" w:rsidP="00000000" w:rsidRDefault="00000000" w:rsidRPr="00000000" w14:paraId="000000D0">
            <w:pPr>
              <w:widowControl w:val="0"/>
              <w:numPr>
                <w:ilvl w:val="0"/>
                <w:numId w:val="15"/>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buffeelaua eelkatte skeem koos teenindusskeemiga</w:t>
            </w:r>
          </w:p>
          <w:p w:rsidR="00000000" w:rsidDel="00000000" w:rsidP="00000000" w:rsidRDefault="00000000" w:rsidRPr="00000000" w14:paraId="000000D1">
            <w:pPr>
              <w:widowControl w:val="0"/>
              <w:numPr>
                <w:ilvl w:val="0"/>
                <w:numId w:val="15"/>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meeskonna tööplaan (nii köögi- kui teenindusmeeskond)</w:t>
            </w:r>
          </w:p>
          <w:p w:rsidR="00000000" w:rsidDel="00000000" w:rsidP="00000000" w:rsidRDefault="00000000" w:rsidRPr="00000000" w14:paraId="000000D2">
            <w:pPr>
              <w:widowControl w:val="0"/>
              <w:numPr>
                <w:ilvl w:val="0"/>
                <w:numId w:val="15"/>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kliendi tagasiside saamise meetodi kirjeldus</w:t>
            </w:r>
          </w:p>
          <w:p w:rsidR="00000000" w:rsidDel="00000000" w:rsidP="00000000" w:rsidRDefault="00000000" w:rsidRPr="00000000" w14:paraId="000000D3">
            <w:pPr>
              <w:widowControl w:val="0"/>
              <w:numPr>
                <w:ilvl w:val="0"/>
                <w:numId w:val="15"/>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fotod või serveerimisjoonised toitudest</w:t>
            </w:r>
          </w:p>
          <w:p w:rsidR="00000000" w:rsidDel="00000000" w:rsidP="00000000" w:rsidRDefault="00000000" w:rsidRPr="00000000" w14:paraId="000000D4">
            <w:pPr>
              <w:widowControl w:val="0"/>
              <w:numPr>
                <w:ilvl w:val="0"/>
                <w:numId w:val="15"/>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kasutatud kirjandus</w:t>
            </w:r>
          </w:p>
          <w:p w:rsidR="00000000" w:rsidDel="00000000" w:rsidP="00000000" w:rsidRDefault="00000000" w:rsidRPr="00000000" w14:paraId="000000D5">
            <w:pPr>
              <w:widowControl w:val="0"/>
              <w:numPr>
                <w:ilvl w:val="0"/>
                <w:numId w:val="15"/>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kirjalik töö on vormistatud eesti keeles ühe pdf failina vastavalt EPÜ kirjalike tööde vormistamise juhendile, sisaldades kõiki nõutud osi ja järgides autoriõigust.</w:t>
            </w:r>
          </w:p>
          <w:p w:rsidR="00000000" w:rsidDel="00000000" w:rsidP="00000000" w:rsidRDefault="00000000" w:rsidRPr="00000000" w14:paraId="000000D6">
            <w:pPr>
              <w:widowControl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7">
            <w:pPr>
              <w:widowControl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Kirjalik töö esitada hindamiskomisjonile 1 kuu enne 3.etapi toimumist koos tööalase CV-ga.</w:t>
            </w:r>
          </w:p>
          <w:p w:rsidR="00000000" w:rsidDel="00000000" w:rsidP="00000000" w:rsidRDefault="00000000" w:rsidRPr="00000000" w14:paraId="000000D8">
            <w:pPr>
              <w:widowControl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9">
            <w:pPr>
              <w:widowControl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nädalat enne praktilist eksamit (3.etappi) kaitseb taotleja oma kirjaliku töö veebikeskkonnas ja lahendab juhtimisalase ülesande. Intervjuu läbiviimiseks vajalik mikrofon ja kaamera.</w:t>
            </w:r>
          </w:p>
          <w:p w:rsidR="00000000" w:rsidDel="00000000" w:rsidP="00000000" w:rsidRDefault="00000000" w:rsidRPr="00000000" w14:paraId="000000DA">
            <w:pPr>
              <w:widowControl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Suulise intervjuu positiivne tulemus on eelduseks 3.etappi pääsemisele.</w:t>
            </w:r>
          </w:p>
          <w:p w:rsidR="00000000" w:rsidDel="00000000" w:rsidP="00000000" w:rsidRDefault="00000000" w:rsidRPr="00000000" w14:paraId="000000DB">
            <w:pPr>
              <w:widowControl w:val="0"/>
              <w:jc w:val="both"/>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DC">
      <w:pPr>
        <w:rPr>
          <w:rFonts w:ascii="Arial" w:cs="Arial" w:eastAsia="Arial" w:hAnsi="Arial"/>
          <w:b w:val="1"/>
          <w:color w:val="ff0000"/>
          <w:sz w:val="24"/>
          <w:szCs w:val="24"/>
        </w:rPr>
      </w:pPr>
      <w:bookmarkStart w:colFirst="0" w:colLast="0" w:name="_heading=h.2et92p0" w:id="2"/>
      <w:bookmarkEnd w:id="2"/>
      <w:r w:rsidDel="00000000" w:rsidR="00000000" w:rsidRPr="00000000">
        <w:rPr>
          <w:rtl w:val="0"/>
        </w:rPr>
      </w:r>
    </w:p>
    <w:p w:rsidR="00000000" w:rsidDel="00000000" w:rsidP="00000000" w:rsidRDefault="00000000" w:rsidRPr="00000000" w14:paraId="000000DD">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Tabel 7.  Kolmanda etapi hindamismeetodid ja hindamise korraldus</w:t>
      </w:r>
    </w:p>
    <w:tbl>
      <w:tblPr>
        <w:tblStyle w:val="Table7"/>
        <w:tblW w:w="94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50"/>
        <w:gridCol w:w="6500"/>
        <w:tblGridChange w:id="0">
          <w:tblGrid>
            <w:gridCol w:w="2950"/>
            <w:gridCol w:w="6500"/>
          </w:tblGrid>
        </w:tblGridChange>
      </w:tblGrid>
      <w:tr>
        <w:trPr>
          <w:cantSplit w:val="0"/>
          <w:trHeight w:val="209" w:hRule="atLeast"/>
          <w:tblHeader w:val="0"/>
        </w:trPr>
        <w:tc>
          <w:tcPr/>
          <w:p w:rsidR="00000000" w:rsidDel="00000000" w:rsidP="00000000" w:rsidRDefault="00000000" w:rsidRPr="00000000" w14:paraId="000000D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Hindamismeetodid</w:t>
            </w:r>
          </w:p>
        </w:tc>
        <w:tc>
          <w:tcPr/>
          <w:p w:rsidR="00000000" w:rsidDel="00000000" w:rsidP="00000000" w:rsidRDefault="00000000" w:rsidRPr="00000000" w14:paraId="000000D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Hindamisülesanne/ hindamiskorraldus</w:t>
            </w:r>
          </w:p>
        </w:tc>
      </w:tr>
      <w:tr>
        <w:trPr>
          <w:cantSplit w:val="0"/>
          <w:trHeight w:val="412" w:hRule="atLeast"/>
          <w:tblHeader w:val="0"/>
        </w:trPr>
        <w:tc>
          <w:tcPr/>
          <w:p w:rsidR="00000000" w:rsidDel="00000000" w:rsidP="00000000" w:rsidRDefault="00000000" w:rsidRPr="00000000" w14:paraId="000000E0">
            <w:pPr>
              <w:rPr>
                <w:rFonts w:ascii="Arial" w:cs="Arial" w:eastAsia="Arial" w:hAnsi="Arial"/>
                <w:sz w:val="24"/>
                <w:szCs w:val="24"/>
              </w:rPr>
            </w:pPr>
            <w:r w:rsidDel="00000000" w:rsidR="00000000" w:rsidRPr="00000000">
              <w:rPr>
                <w:rFonts w:ascii="Arial" w:cs="Arial" w:eastAsia="Arial" w:hAnsi="Arial"/>
                <w:sz w:val="24"/>
                <w:szCs w:val="24"/>
                <w:rtl w:val="0"/>
              </w:rPr>
              <w:t xml:space="preserve">Praktiline töö </w:t>
            </w:r>
          </w:p>
          <w:p w:rsidR="00000000" w:rsidDel="00000000" w:rsidP="00000000" w:rsidRDefault="00000000" w:rsidRPr="00000000" w14:paraId="000000E1">
            <w:pPr>
              <w:rPr>
                <w:rFonts w:ascii="Arial" w:cs="Arial" w:eastAsia="Arial" w:hAnsi="Arial"/>
                <w:sz w:val="24"/>
                <w:szCs w:val="24"/>
                <w:shd w:fill="ff9900" w:val="clear"/>
              </w:rPr>
            </w:pPr>
            <w:r w:rsidDel="00000000" w:rsidR="00000000" w:rsidRPr="00000000">
              <w:rPr>
                <w:rtl w:val="0"/>
              </w:rPr>
            </w:r>
          </w:p>
          <w:p w:rsidR="00000000" w:rsidDel="00000000" w:rsidP="00000000" w:rsidRDefault="00000000" w:rsidRPr="00000000" w14:paraId="000000E2">
            <w:pPr>
              <w:rPr>
                <w:rFonts w:ascii="Arial" w:cs="Arial" w:eastAsia="Arial" w:hAnsi="Arial"/>
                <w:sz w:val="24"/>
                <w:szCs w:val="24"/>
                <w:shd w:fill="ff9900" w:val="clear"/>
              </w:rPr>
            </w:pPr>
            <w:r w:rsidDel="00000000" w:rsidR="00000000" w:rsidRPr="00000000">
              <w:rPr>
                <w:rtl w:val="0"/>
              </w:rPr>
            </w:r>
          </w:p>
        </w:tc>
        <w:tc>
          <w:tcPr/>
          <w:p w:rsidR="00000000" w:rsidDel="00000000" w:rsidP="00000000" w:rsidRDefault="00000000" w:rsidRPr="00000000" w14:paraId="000000E3">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Eksamile tulles võtab taotleja kaasa:</w:t>
            </w:r>
          </w:p>
          <w:p w:rsidR="00000000" w:rsidDel="00000000" w:rsidP="00000000" w:rsidRDefault="00000000" w:rsidRPr="00000000" w14:paraId="000000E4">
            <w:pPr>
              <w:numPr>
                <w:ilvl w:val="0"/>
                <w:numId w:val="16"/>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kolmanda etapi jaoks koostatud tööplaani</w:t>
            </w:r>
          </w:p>
          <w:p w:rsidR="00000000" w:rsidDel="00000000" w:rsidP="00000000" w:rsidRDefault="00000000" w:rsidRPr="00000000" w14:paraId="000000E5">
            <w:pPr>
              <w:numPr>
                <w:ilvl w:val="0"/>
                <w:numId w:val="16"/>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menüü kahes keeles</w:t>
            </w:r>
          </w:p>
          <w:p w:rsidR="00000000" w:rsidDel="00000000" w:rsidP="00000000" w:rsidRDefault="00000000" w:rsidRPr="00000000" w14:paraId="000000E6">
            <w:pPr>
              <w:numPr>
                <w:ilvl w:val="0"/>
                <w:numId w:val="16"/>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valmistatavate toitude retseptid (need ei pea olema tehnoloogilised kaardid)</w:t>
            </w:r>
          </w:p>
          <w:p w:rsidR="00000000" w:rsidDel="00000000" w:rsidP="00000000" w:rsidRDefault="00000000" w:rsidRPr="00000000" w14:paraId="000000E7">
            <w:pPr>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Ajakava (soovitatav)</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E8">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10.00-10.30 </w:t>
            </w:r>
          </w:p>
          <w:p w:rsidR="00000000" w:rsidDel="00000000" w:rsidP="00000000" w:rsidRDefault="00000000" w:rsidRPr="00000000" w14:paraId="000000E9">
            <w:pPr>
              <w:numPr>
                <w:ilvl w:val="0"/>
                <w:numId w:val="22"/>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taotleja tuvustab hindamiskomisjonile menüüd eesti ja ühes võõrkeeles</w:t>
            </w:r>
          </w:p>
          <w:p w:rsidR="00000000" w:rsidDel="00000000" w:rsidP="00000000" w:rsidRDefault="00000000" w:rsidRPr="00000000" w14:paraId="000000EA">
            <w:pPr>
              <w:numPr>
                <w:ilvl w:val="0"/>
                <w:numId w:val="22"/>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tellitud pimekorvi kontroll hindamiskomisjoni poolt</w:t>
            </w:r>
          </w:p>
          <w:p w:rsidR="00000000" w:rsidDel="00000000" w:rsidP="00000000" w:rsidRDefault="00000000" w:rsidRPr="00000000" w14:paraId="000000EB">
            <w:pPr>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10.30-15.00</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EC">
            <w:pPr>
              <w:numPr>
                <w:ilvl w:val="0"/>
                <w:numId w:val="12"/>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praktiline töö </w:t>
            </w:r>
          </w:p>
          <w:p w:rsidR="00000000" w:rsidDel="00000000" w:rsidP="00000000" w:rsidRDefault="00000000" w:rsidRPr="00000000" w14:paraId="000000ED">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15.00</w:t>
            </w:r>
          </w:p>
          <w:p w:rsidR="00000000" w:rsidDel="00000000" w:rsidP="00000000" w:rsidRDefault="00000000" w:rsidRPr="00000000" w14:paraId="000000EE">
            <w:pPr>
              <w:numPr>
                <w:ilvl w:val="0"/>
                <w:numId w:val="12"/>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taotleja serveerib road </w:t>
            </w:r>
            <w:r w:rsidDel="00000000" w:rsidR="00000000" w:rsidRPr="00000000">
              <w:rPr>
                <w:rFonts w:ascii="Arial" w:cs="Arial" w:eastAsia="Arial" w:hAnsi="Arial"/>
                <w:i w:val="1"/>
                <w:sz w:val="24"/>
                <w:szCs w:val="24"/>
                <w:rtl w:val="0"/>
              </w:rPr>
              <w:t xml:space="preserve">buffet</w:t>
            </w:r>
            <w:r w:rsidDel="00000000" w:rsidR="00000000" w:rsidRPr="00000000">
              <w:rPr>
                <w:rFonts w:ascii="Arial" w:cs="Arial" w:eastAsia="Arial" w:hAnsi="Arial"/>
                <w:sz w:val="24"/>
                <w:szCs w:val="24"/>
                <w:rtl w:val="0"/>
              </w:rPr>
              <w:t xml:space="preserve">-lauas</w:t>
            </w:r>
          </w:p>
          <w:p w:rsidR="00000000" w:rsidDel="00000000" w:rsidP="00000000" w:rsidRDefault="00000000" w:rsidRPr="00000000" w14:paraId="000000EF">
            <w:pPr>
              <w:jc w:val="both"/>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16.00-...</w:t>
            </w:r>
            <w:r w:rsidDel="00000000" w:rsidR="00000000" w:rsidRPr="00000000">
              <w:rPr>
                <w:rtl w:val="0"/>
              </w:rPr>
            </w:r>
          </w:p>
          <w:p w:rsidR="00000000" w:rsidDel="00000000" w:rsidP="00000000" w:rsidRDefault="00000000" w:rsidRPr="00000000" w14:paraId="000000F0">
            <w:pPr>
              <w:numPr>
                <w:ilvl w:val="0"/>
                <w:numId w:val="6"/>
              </w:numPr>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komisjoni täpsustavad küsimused </w:t>
            </w:r>
          </w:p>
          <w:p w:rsidR="00000000" w:rsidDel="00000000" w:rsidP="00000000" w:rsidRDefault="00000000" w:rsidRPr="00000000" w14:paraId="000000F1">
            <w:pPr>
              <w:numPr>
                <w:ilvl w:val="0"/>
                <w:numId w:val="6"/>
              </w:numPr>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puhastus- ja koristustööd köögis</w:t>
            </w:r>
          </w:p>
          <w:p w:rsidR="00000000" w:rsidDel="00000000" w:rsidP="00000000" w:rsidRDefault="00000000" w:rsidRPr="00000000" w14:paraId="000000F2">
            <w:pPr>
              <w:numPr>
                <w:ilvl w:val="0"/>
                <w:numId w:val="6"/>
              </w:numPr>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komisjoni tagasiside</w:t>
            </w:r>
          </w:p>
        </w:tc>
      </w:tr>
    </w:tbl>
    <w:p w:rsidR="00000000" w:rsidDel="00000000" w:rsidP="00000000" w:rsidRDefault="00000000" w:rsidRPr="00000000" w14:paraId="000000F3">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5">
      <w:pPr>
        <w:spacing w:after="0" w:line="240" w:lineRule="auto"/>
        <w:jc w:val="both"/>
        <w:rPr>
          <w:rFonts w:ascii="Arial" w:cs="Arial" w:eastAsia="Arial" w:hAnsi="Arial"/>
          <w:b w:val="1"/>
          <w:color w:val="0070c0"/>
          <w:sz w:val="24"/>
          <w:szCs w:val="24"/>
        </w:rPr>
      </w:pPr>
      <w:r w:rsidDel="00000000" w:rsidR="00000000" w:rsidRPr="00000000">
        <w:rPr>
          <w:rFonts w:ascii="Arial" w:cs="Arial" w:eastAsia="Arial" w:hAnsi="Arial"/>
          <w:b w:val="1"/>
          <w:sz w:val="24"/>
          <w:szCs w:val="24"/>
          <w:rtl w:val="0"/>
        </w:rPr>
        <w:tab/>
        <w:tab/>
      </w:r>
      <w:r w:rsidDel="00000000" w:rsidR="00000000" w:rsidRPr="00000000">
        <w:rPr>
          <w:rtl w:val="0"/>
        </w:rPr>
      </w:r>
    </w:p>
    <w:p w:rsidR="00000000" w:rsidDel="00000000" w:rsidP="00000000" w:rsidRDefault="00000000" w:rsidRPr="00000000" w14:paraId="000000F6">
      <w:pPr>
        <w:jc w:val="both"/>
        <w:rPr>
          <w:rFonts w:ascii="Arial" w:cs="Arial" w:eastAsia="Arial" w:hAnsi="Arial"/>
          <w:b w:val="1"/>
          <w:color w:val="0070c0"/>
          <w:sz w:val="24"/>
          <w:szCs w:val="24"/>
        </w:rPr>
      </w:pPr>
      <w:r w:rsidDel="00000000" w:rsidR="00000000" w:rsidRPr="00000000">
        <w:rPr>
          <w:rFonts w:ascii="Arial" w:cs="Arial" w:eastAsia="Arial" w:hAnsi="Arial"/>
          <w:b w:val="1"/>
          <w:color w:val="0070c0"/>
          <w:sz w:val="24"/>
          <w:szCs w:val="24"/>
          <w:rtl w:val="0"/>
        </w:rPr>
        <w:t xml:space="preserve">4. Hindamisjuhend hindajale</w:t>
      </w:r>
    </w:p>
    <w:p w:rsidR="00000000" w:rsidDel="00000000" w:rsidP="00000000" w:rsidRDefault="00000000" w:rsidRPr="00000000" w14:paraId="000000F7">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Enne hindamist:</w:t>
      </w:r>
    </w:p>
    <w:p w:rsidR="00000000" w:rsidDel="00000000" w:rsidP="00000000" w:rsidRDefault="00000000" w:rsidRPr="00000000" w14:paraId="000000F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Tutvuge</w:t>
      </w:r>
    </w:p>
    <w:p w:rsidR="00000000" w:rsidDel="00000000" w:rsidP="00000000" w:rsidRDefault="00000000" w:rsidRPr="00000000" w14:paraId="000000F9">
      <w:pPr>
        <w:numPr>
          <w:ilvl w:val="0"/>
          <w:numId w:val="9"/>
        </w:numPr>
        <w:pBdr>
          <w:top w:space="0" w:sz="0" w:val="nil"/>
          <w:left w:space="0" w:sz="0" w:val="nil"/>
          <w:bottom w:space="0" w:sz="0" w:val="nil"/>
          <w:right w:space="0" w:sz="0" w:val="nil"/>
          <w:between w:space="0" w:sz="0" w:val="nil"/>
        </w:pBdr>
        <w:spacing w:after="0" w:line="240" w:lineRule="auto"/>
        <w:ind w:left="426" w:firstLine="0"/>
        <w:jc w:val="both"/>
        <w:rPr>
          <w:color w:val="000000"/>
          <w:sz w:val="24"/>
          <w:szCs w:val="24"/>
        </w:rPr>
      </w:pPr>
      <w:r w:rsidDel="00000000" w:rsidR="00000000" w:rsidRPr="00000000">
        <w:rPr>
          <w:rFonts w:ascii="Arial" w:cs="Arial" w:eastAsia="Arial" w:hAnsi="Arial"/>
          <w:color w:val="000000"/>
          <w:sz w:val="24"/>
          <w:szCs w:val="24"/>
          <w:rtl w:val="0"/>
        </w:rPr>
        <w:t xml:space="preserve">vanemkokk, tase 5 kutsestandardiga,</w:t>
      </w:r>
      <w:r w:rsidDel="00000000" w:rsidR="00000000" w:rsidRPr="00000000">
        <w:rPr>
          <w:rtl w:val="0"/>
        </w:rPr>
      </w:r>
    </w:p>
    <w:p w:rsidR="00000000" w:rsidDel="00000000" w:rsidP="00000000" w:rsidRDefault="00000000" w:rsidRPr="00000000" w14:paraId="000000FA">
      <w:pPr>
        <w:numPr>
          <w:ilvl w:val="0"/>
          <w:numId w:val="9"/>
        </w:numPr>
        <w:pBdr>
          <w:top w:space="0" w:sz="0" w:val="nil"/>
          <w:left w:space="0" w:sz="0" w:val="nil"/>
          <w:bottom w:space="0" w:sz="0" w:val="nil"/>
          <w:right w:space="0" w:sz="0" w:val="nil"/>
          <w:between w:space="0" w:sz="0" w:val="nil"/>
        </w:pBdr>
        <w:spacing w:after="0" w:line="240" w:lineRule="auto"/>
        <w:ind w:left="426" w:firstLine="0"/>
        <w:jc w:val="both"/>
        <w:rPr>
          <w:color w:val="000000"/>
          <w:sz w:val="24"/>
          <w:szCs w:val="24"/>
        </w:rPr>
      </w:pPr>
      <w:r w:rsidDel="00000000" w:rsidR="00000000" w:rsidRPr="00000000">
        <w:rPr>
          <w:rFonts w:ascii="Arial" w:cs="Arial" w:eastAsia="Arial" w:hAnsi="Arial"/>
          <w:color w:val="000000"/>
          <w:sz w:val="24"/>
          <w:szCs w:val="24"/>
          <w:rtl w:val="0"/>
        </w:rPr>
        <w:t xml:space="preserve">väljundipõhise hindamise mõistete ja põhimõtetega,</w:t>
      </w:r>
      <w:r w:rsidDel="00000000" w:rsidR="00000000" w:rsidRPr="00000000">
        <w:rPr>
          <w:rtl w:val="0"/>
        </w:rPr>
      </w:r>
    </w:p>
    <w:p w:rsidR="00000000" w:rsidDel="00000000" w:rsidP="00000000" w:rsidRDefault="00000000" w:rsidRPr="00000000" w14:paraId="000000FB">
      <w:pPr>
        <w:numPr>
          <w:ilvl w:val="0"/>
          <w:numId w:val="9"/>
        </w:numPr>
        <w:pBdr>
          <w:top w:space="0" w:sz="0" w:val="nil"/>
          <w:left w:space="0" w:sz="0" w:val="nil"/>
          <w:bottom w:space="0" w:sz="0" w:val="nil"/>
          <w:right w:space="0" w:sz="0" w:val="nil"/>
          <w:between w:space="0" w:sz="0" w:val="nil"/>
        </w:pBdr>
        <w:spacing w:after="0" w:line="240" w:lineRule="auto"/>
        <w:ind w:left="426" w:firstLine="0"/>
        <w:jc w:val="both"/>
        <w:rPr>
          <w:color w:val="000000"/>
          <w:sz w:val="24"/>
          <w:szCs w:val="24"/>
        </w:rPr>
      </w:pPr>
      <w:r w:rsidDel="00000000" w:rsidR="00000000" w:rsidRPr="00000000">
        <w:rPr>
          <w:rFonts w:ascii="Arial" w:cs="Arial" w:eastAsia="Arial" w:hAnsi="Arial"/>
          <w:color w:val="000000"/>
          <w:sz w:val="24"/>
          <w:szCs w:val="24"/>
          <w:rtl w:val="0"/>
        </w:rPr>
        <w:t xml:space="preserve">kutse andmise korraga,</w:t>
      </w:r>
      <w:r w:rsidDel="00000000" w:rsidR="00000000" w:rsidRPr="00000000">
        <w:rPr>
          <w:rtl w:val="0"/>
        </w:rPr>
      </w:r>
    </w:p>
    <w:p w:rsidR="00000000" w:rsidDel="00000000" w:rsidP="00000000" w:rsidRDefault="00000000" w:rsidRPr="00000000" w14:paraId="000000FC">
      <w:pPr>
        <w:numPr>
          <w:ilvl w:val="0"/>
          <w:numId w:val="9"/>
        </w:numPr>
        <w:pBdr>
          <w:top w:space="0" w:sz="0" w:val="nil"/>
          <w:left w:space="0" w:sz="0" w:val="nil"/>
          <w:bottom w:space="0" w:sz="0" w:val="nil"/>
          <w:right w:space="0" w:sz="0" w:val="nil"/>
          <w:between w:space="0" w:sz="0" w:val="nil"/>
        </w:pBdr>
        <w:spacing w:after="0" w:line="240" w:lineRule="auto"/>
        <w:ind w:left="426" w:firstLine="0"/>
        <w:jc w:val="both"/>
        <w:rPr>
          <w:color w:val="000000"/>
          <w:sz w:val="24"/>
          <w:szCs w:val="24"/>
        </w:rPr>
      </w:pPr>
      <w:r w:rsidDel="00000000" w:rsidR="00000000" w:rsidRPr="00000000">
        <w:rPr>
          <w:rFonts w:ascii="Arial" w:cs="Arial" w:eastAsia="Arial" w:hAnsi="Arial"/>
          <w:color w:val="000000"/>
          <w:sz w:val="24"/>
          <w:szCs w:val="24"/>
          <w:rtl w:val="0"/>
        </w:rPr>
        <w:t xml:space="preserve">hindamise üldise informatsiooniga,</w:t>
      </w:r>
      <w:r w:rsidDel="00000000" w:rsidR="00000000" w:rsidRPr="00000000">
        <w:rPr>
          <w:rtl w:val="0"/>
        </w:rPr>
      </w:r>
    </w:p>
    <w:p w:rsidR="00000000" w:rsidDel="00000000" w:rsidP="00000000" w:rsidRDefault="00000000" w:rsidRPr="00000000" w14:paraId="000000FD">
      <w:pPr>
        <w:numPr>
          <w:ilvl w:val="0"/>
          <w:numId w:val="9"/>
        </w:numPr>
        <w:pBdr>
          <w:top w:space="0" w:sz="0" w:val="nil"/>
          <w:left w:space="0" w:sz="0" w:val="nil"/>
          <w:bottom w:space="0" w:sz="0" w:val="nil"/>
          <w:right w:space="0" w:sz="0" w:val="nil"/>
          <w:between w:space="0" w:sz="0" w:val="nil"/>
        </w:pBdr>
        <w:spacing w:after="0" w:line="240" w:lineRule="auto"/>
        <w:ind w:left="426" w:firstLine="0"/>
        <w:jc w:val="both"/>
        <w:rPr>
          <w:color w:val="000000"/>
          <w:sz w:val="24"/>
          <w:szCs w:val="24"/>
        </w:rPr>
      </w:pPr>
      <w:r w:rsidDel="00000000" w:rsidR="00000000" w:rsidRPr="00000000">
        <w:rPr>
          <w:rFonts w:ascii="Arial" w:cs="Arial" w:eastAsia="Arial" w:hAnsi="Arial"/>
          <w:color w:val="000000"/>
          <w:sz w:val="24"/>
          <w:szCs w:val="24"/>
          <w:rtl w:val="0"/>
        </w:rPr>
        <w:t xml:space="preserve">hindamiskriteeriumitega,</w:t>
      </w:r>
      <w:r w:rsidDel="00000000" w:rsidR="00000000" w:rsidRPr="00000000">
        <w:rPr>
          <w:rtl w:val="0"/>
        </w:rPr>
      </w:r>
    </w:p>
    <w:p w:rsidR="00000000" w:rsidDel="00000000" w:rsidP="00000000" w:rsidRDefault="00000000" w:rsidRPr="00000000" w14:paraId="000000FE">
      <w:pPr>
        <w:numPr>
          <w:ilvl w:val="0"/>
          <w:numId w:val="9"/>
        </w:numPr>
        <w:pBdr>
          <w:top w:space="0" w:sz="0" w:val="nil"/>
          <w:left w:space="0" w:sz="0" w:val="nil"/>
          <w:bottom w:space="0" w:sz="0" w:val="nil"/>
          <w:right w:space="0" w:sz="0" w:val="nil"/>
          <w:between w:space="0" w:sz="0" w:val="nil"/>
        </w:pBdr>
        <w:spacing w:after="0" w:line="240" w:lineRule="auto"/>
        <w:ind w:left="426" w:firstLine="0"/>
        <w:jc w:val="both"/>
        <w:rPr>
          <w:color w:val="000000"/>
          <w:sz w:val="24"/>
          <w:szCs w:val="24"/>
        </w:rPr>
      </w:pPr>
      <w:r w:rsidDel="00000000" w:rsidR="00000000" w:rsidRPr="00000000">
        <w:rPr>
          <w:rFonts w:ascii="Arial" w:cs="Arial" w:eastAsia="Arial" w:hAnsi="Arial"/>
          <w:color w:val="000000"/>
          <w:sz w:val="24"/>
          <w:szCs w:val="24"/>
          <w:rtl w:val="0"/>
        </w:rPr>
        <w:t xml:space="preserve">hindamismeetoditega,</w:t>
      </w:r>
      <w:r w:rsidDel="00000000" w:rsidR="00000000" w:rsidRPr="00000000">
        <w:rPr>
          <w:rtl w:val="0"/>
        </w:rPr>
      </w:r>
    </w:p>
    <w:p w:rsidR="00000000" w:rsidDel="00000000" w:rsidP="00000000" w:rsidRDefault="00000000" w:rsidRPr="00000000" w14:paraId="000000FF">
      <w:pPr>
        <w:numPr>
          <w:ilvl w:val="0"/>
          <w:numId w:val="9"/>
        </w:numPr>
        <w:pBdr>
          <w:top w:space="0" w:sz="0" w:val="nil"/>
          <w:left w:space="0" w:sz="0" w:val="nil"/>
          <w:bottom w:space="0" w:sz="0" w:val="nil"/>
          <w:right w:space="0" w:sz="0" w:val="nil"/>
          <w:between w:space="0" w:sz="0" w:val="nil"/>
        </w:pBdr>
        <w:spacing w:after="0" w:line="240" w:lineRule="auto"/>
        <w:ind w:left="426" w:firstLine="0"/>
        <w:jc w:val="both"/>
        <w:rPr>
          <w:color w:val="000000"/>
          <w:sz w:val="24"/>
          <w:szCs w:val="24"/>
        </w:rPr>
      </w:pPr>
      <w:r w:rsidDel="00000000" w:rsidR="00000000" w:rsidRPr="00000000">
        <w:rPr>
          <w:rFonts w:ascii="Arial" w:cs="Arial" w:eastAsia="Arial" w:hAnsi="Arial"/>
          <w:color w:val="000000"/>
          <w:sz w:val="24"/>
          <w:szCs w:val="24"/>
          <w:rtl w:val="0"/>
        </w:rPr>
        <w:t xml:space="preserve">hindamisülesannetega,</w:t>
      </w:r>
      <w:r w:rsidDel="00000000" w:rsidR="00000000" w:rsidRPr="00000000">
        <w:rPr>
          <w:rtl w:val="0"/>
        </w:rPr>
      </w:r>
    </w:p>
    <w:p w:rsidR="00000000" w:rsidDel="00000000" w:rsidP="00000000" w:rsidRDefault="00000000" w:rsidRPr="00000000" w14:paraId="00000100">
      <w:pPr>
        <w:numPr>
          <w:ilvl w:val="0"/>
          <w:numId w:val="9"/>
        </w:numPr>
        <w:pBdr>
          <w:top w:space="0" w:sz="0" w:val="nil"/>
          <w:left w:space="0" w:sz="0" w:val="nil"/>
          <w:bottom w:space="0" w:sz="0" w:val="nil"/>
          <w:right w:space="0" w:sz="0" w:val="nil"/>
          <w:between w:space="0" w:sz="0" w:val="nil"/>
        </w:pBdr>
        <w:spacing w:after="0" w:line="240" w:lineRule="auto"/>
        <w:ind w:left="426" w:firstLine="0"/>
        <w:jc w:val="both"/>
        <w:rPr>
          <w:color w:val="000000"/>
          <w:sz w:val="24"/>
          <w:szCs w:val="24"/>
        </w:rPr>
      </w:pPr>
      <w:r w:rsidDel="00000000" w:rsidR="00000000" w:rsidRPr="00000000">
        <w:rPr>
          <w:rFonts w:ascii="Arial" w:cs="Arial" w:eastAsia="Arial" w:hAnsi="Arial"/>
          <w:color w:val="000000"/>
          <w:sz w:val="24"/>
          <w:szCs w:val="24"/>
          <w:rtl w:val="0"/>
        </w:rPr>
        <w:t xml:space="preserve">hindamise korraldusega,</w:t>
      </w:r>
      <w:r w:rsidDel="00000000" w:rsidR="00000000" w:rsidRPr="00000000">
        <w:rPr>
          <w:rtl w:val="0"/>
        </w:rPr>
      </w:r>
    </w:p>
    <w:p w:rsidR="00000000" w:rsidDel="00000000" w:rsidP="00000000" w:rsidRDefault="00000000" w:rsidRPr="00000000" w14:paraId="00000101">
      <w:pPr>
        <w:numPr>
          <w:ilvl w:val="0"/>
          <w:numId w:val="9"/>
        </w:numPr>
        <w:pBdr>
          <w:top w:space="0" w:sz="0" w:val="nil"/>
          <w:left w:space="0" w:sz="0" w:val="nil"/>
          <w:bottom w:space="0" w:sz="0" w:val="nil"/>
          <w:right w:space="0" w:sz="0" w:val="nil"/>
          <w:between w:space="0" w:sz="0" w:val="nil"/>
        </w:pBdr>
        <w:spacing w:after="0" w:line="240" w:lineRule="auto"/>
        <w:ind w:left="426" w:firstLine="0"/>
        <w:jc w:val="both"/>
        <w:rPr>
          <w:color w:val="000000"/>
          <w:sz w:val="24"/>
          <w:szCs w:val="24"/>
        </w:rPr>
      </w:pPr>
      <w:r w:rsidDel="00000000" w:rsidR="00000000" w:rsidRPr="00000000">
        <w:rPr>
          <w:rFonts w:ascii="Arial" w:cs="Arial" w:eastAsia="Arial" w:hAnsi="Arial"/>
          <w:color w:val="000000"/>
          <w:sz w:val="24"/>
          <w:szCs w:val="24"/>
          <w:rtl w:val="0"/>
        </w:rPr>
        <w:t xml:space="preserve">hindamisel kasutatavate vormidega.</w:t>
      </w:r>
      <w:r w:rsidDel="00000000" w:rsidR="00000000" w:rsidRPr="00000000">
        <w:rPr>
          <w:rtl w:val="0"/>
        </w:rPr>
      </w:r>
    </w:p>
    <w:p w:rsidR="00000000" w:rsidDel="00000000" w:rsidP="00000000" w:rsidRDefault="00000000" w:rsidRPr="00000000" w14:paraId="000001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Hindamise ajal:</w:t>
      </w:r>
    </w:p>
    <w:p w:rsidR="00000000" w:rsidDel="00000000" w:rsidP="00000000" w:rsidRDefault="00000000" w:rsidRPr="00000000" w14:paraId="00000103">
      <w:pPr>
        <w:numPr>
          <w:ilvl w:val="0"/>
          <w:numId w:val="13"/>
        </w:numPr>
        <w:pBdr>
          <w:top w:space="0" w:sz="0" w:val="nil"/>
          <w:left w:space="0" w:sz="0" w:val="nil"/>
          <w:bottom w:space="0" w:sz="0" w:val="nil"/>
          <w:right w:space="0" w:sz="0" w:val="nil"/>
          <w:between w:space="0" w:sz="0" w:val="nil"/>
        </w:pBdr>
        <w:spacing w:after="0" w:line="240" w:lineRule="auto"/>
        <w:ind w:left="360" w:firstLine="0"/>
        <w:jc w:val="both"/>
        <w:rPr>
          <w:color w:val="000000"/>
          <w:sz w:val="24"/>
          <w:szCs w:val="24"/>
        </w:rPr>
      </w:pPr>
      <w:r w:rsidDel="00000000" w:rsidR="00000000" w:rsidRPr="00000000">
        <w:rPr>
          <w:rFonts w:ascii="Arial" w:cs="Arial" w:eastAsia="Arial" w:hAnsi="Arial"/>
          <w:color w:val="000000"/>
          <w:sz w:val="24"/>
          <w:szCs w:val="24"/>
          <w:rtl w:val="0"/>
        </w:rPr>
        <w:t xml:space="preserve">jälgige igat taotlejat tööprotsessis personaalselt,</w:t>
      </w:r>
      <w:r w:rsidDel="00000000" w:rsidR="00000000" w:rsidRPr="00000000">
        <w:rPr>
          <w:rtl w:val="0"/>
        </w:rPr>
      </w:r>
    </w:p>
    <w:p w:rsidR="00000000" w:rsidDel="00000000" w:rsidP="00000000" w:rsidRDefault="00000000" w:rsidRPr="00000000" w14:paraId="00000104">
      <w:pPr>
        <w:numPr>
          <w:ilvl w:val="0"/>
          <w:numId w:val="13"/>
        </w:numPr>
        <w:pBdr>
          <w:top w:space="0" w:sz="0" w:val="nil"/>
          <w:left w:space="0" w:sz="0" w:val="nil"/>
          <w:bottom w:space="0" w:sz="0" w:val="nil"/>
          <w:right w:space="0" w:sz="0" w:val="nil"/>
          <w:between w:space="0" w:sz="0" w:val="nil"/>
        </w:pBdr>
        <w:spacing w:after="0" w:line="240" w:lineRule="auto"/>
        <w:ind w:left="360" w:firstLine="0"/>
        <w:jc w:val="both"/>
        <w:rPr>
          <w:color w:val="000000"/>
          <w:sz w:val="24"/>
          <w:szCs w:val="24"/>
        </w:rPr>
      </w:pPr>
      <w:r w:rsidDel="00000000" w:rsidR="00000000" w:rsidRPr="00000000">
        <w:rPr>
          <w:rFonts w:ascii="Arial" w:cs="Arial" w:eastAsia="Arial" w:hAnsi="Arial"/>
          <w:color w:val="000000"/>
          <w:sz w:val="24"/>
          <w:szCs w:val="24"/>
          <w:rtl w:val="0"/>
        </w:rPr>
        <w:t xml:space="preserve">täitke iga taotleja kohta personaalne hindamisvorm,</w:t>
      </w:r>
      <w:r w:rsidDel="00000000" w:rsidR="00000000" w:rsidRPr="00000000">
        <w:rPr>
          <w:rtl w:val="0"/>
        </w:rPr>
      </w:r>
    </w:p>
    <w:p w:rsidR="00000000" w:rsidDel="00000000" w:rsidP="00000000" w:rsidRDefault="00000000" w:rsidRPr="00000000" w14:paraId="00000105">
      <w:pPr>
        <w:numPr>
          <w:ilvl w:val="0"/>
          <w:numId w:val="13"/>
        </w:numPr>
        <w:pBdr>
          <w:top w:space="0" w:sz="0" w:val="nil"/>
          <w:left w:space="0" w:sz="0" w:val="nil"/>
          <w:bottom w:space="0" w:sz="0" w:val="nil"/>
          <w:right w:space="0" w:sz="0" w:val="nil"/>
          <w:between w:space="0" w:sz="0" w:val="nil"/>
        </w:pBdr>
        <w:spacing w:after="0" w:line="240" w:lineRule="auto"/>
        <w:ind w:left="360" w:firstLine="0"/>
        <w:jc w:val="both"/>
        <w:rPr>
          <w:color w:val="000000"/>
          <w:sz w:val="24"/>
          <w:szCs w:val="24"/>
        </w:rPr>
      </w:pPr>
      <w:r w:rsidDel="00000000" w:rsidR="00000000" w:rsidRPr="00000000">
        <w:rPr>
          <w:rFonts w:ascii="Arial" w:cs="Arial" w:eastAsia="Arial" w:hAnsi="Arial"/>
          <w:color w:val="000000"/>
          <w:sz w:val="24"/>
          <w:szCs w:val="24"/>
          <w:rtl w:val="0"/>
        </w:rPr>
        <w:t xml:space="preserve">esitage vajadusel küsimusi hindamiskriteeriumite täitmise osas,</w:t>
      </w:r>
      <w:r w:rsidDel="00000000" w:rsidR="00000000" w:rsidRPr="00000000">
        <w:rPr>
          <w:rtl w:val="0"/>
        </w:rPr>
      </w:r>
    </w:p>
    <w:p w:rsidR="00000000" w:rsidDel="00000000" w:rsidP="00000000" w:rsidRDefault="00000000" w:rsidRPr="00000000" w14:paraId="00000106">
      <w:pPr>
        <w:numPr>
          <w:ilvl w:val="0"/>
          <w:numId w:val="13"/>
        </w:numPr>
        <w:pBdr>
          <w:top w:space="0" w:sz="0" w:val="nil"/>
          <w:left w:space="0" w:sz="0" w:val="nil"/>
          <w:bottom w:space="0" w:sz="0" w:val="nil"/>
          <w:right w:space="0" w:sz="0" w:val="nil"/>
          <w:between w:space="0" w:sz="0" w:val="nil"/>
        </w:pBdr>
        <w:spacing w:after="0" w:line="240" w:lineRule="auto"/>
        <w:ind w:left="360" w:firstLine="0"/>
        <w:jc w:val="both"/>
        <w:rPr>
          <w:color w:val="000000"/>
          <w:sz w:val="24"/>
          <w:szCs w:val="24"/>
        </w:rPr>
      </w:pPr>
      <w:r w:rsidDel="00000000" w:rsidR="00000000" w:rsidRPr="00000000">
        <w:rPr>
          <w:rFonts w:ascii="Arial" w:cs="Arial" w:eastAsia="Arial" w:hAnsi="Arial"/>
          <w:color w:val="000000"/>
          <w:sz w:val="24"/>
          <w:szCs w:val="24"/>
          <w:rtl w:val="0"/>
        </w:rPr>
        <w:t xml:space="preserve">hinnake iga hindamiskriteeriumi järgi,</w:t>
      </w:r>
      <w:r w:rsidDel="00000000" w:rsidR="00000000" w:rsidRPr="00000000">
        <w:rPr>
          <w:rtl w:val="0"/>
        </w:rPr>
      </w:r>
    </w:p>
    <w:p w:rsidR="00000000" w:rsidDel="00000000" w:rsidP="00000000" w:rsidRDefault="00000000" w:rsidRPr="00000000" w14:paraId="00000107">
      <w:pPr>
        <w:numPr>
          <w:ilvl w:val="0"/>
          <w:numId w:val="13"/>
        </w:numPr>
        <w:pBdr>
          <w:top w:space="0" w:sz="0" w:val="nil"/>
          <w:left w:space="0" w:sz="0" w:val="nil"/>
          <w:bottom w:space="0" w:sz="0" w:val="nil"/>
          <w:right w:space="0" w:sz="0" w:val="nil"/>
          <w:between w:space="0" w:sz="0" w:val="nil"/>
        </w:pBdr>
        <w:spacing w:after="0" w:line="240" w:lineRule="auto"/>
        <w:ind w:left="360" w:firstLine="0"/>
        <w:jc w:val="both"/>
        <w:rPr>
          <w:color w:val="000000"/>
          <w:sz w:val="24"/>
          <w:szCs w:val="24"/>
        </w:rPr>
      </w:pPr>
      <w:r w:rsidDel="00000000" w:rsidR="00000000" w:rsidRPr="00000000">
        <w:rPr>
          <w:rFonts w:ascii="Arial" w:cs="Arial" w:eastAsia="Arial" w:hAnsi="Arial"/>
          <w:color w:val="000000"/>
          <w:sz w:val="24"/>
          <w:szCs w:val="24"/>
          <w:rtl w:val="0"/>
        </w:rPr>
        <w:t xml:space="preserve">vormistage hindamistulemus iga hindamiskriteeriumi kohta.</w:t>
      </w:r>
      <w:r w:rsidDel="00000000" w:rsidR="00000000" w:rsidRPr="00000000">
        <w:rPr>
          <w:rtl w:val="0"/>
        </w:rPr>
      </w:r>
    </w:p>
    <w:p w:rsidR="00000000" w:rsidDel="00000000" w:rsidP="00000000" w:rsidRDefault="00000000" w:rsidRPr="00000000" w14:paraId="000001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Hindamise järel:</w:t>
      </w:r>
    </w:p>
    <w:p w:rsidR="00000000" w:rsidDel="00000000" w:rsidP="00000000" w:rsidRDefault="00000000" w:rsidRPr="00000000" w14:paraId="00000109">
      <w:pPr>
        <w:numPr>
          <w:ilvl w:val="0"/>
          <w:numId w:val="7"/>
        </w:numPr>
        <w:pBdr>
          <w:top w:space="0" w:sz="0" w:val="nil"/>
          <w:left w:space="0" w:sz="0" w:val="nil"/>
          <w:bottom w:space="0" w:sz="0" w:val="nil"/>
          <w:right w:space="0" w:sz="0" w:val="nil"/>
          <w:between w:space="0" w:sz="0" w:val="nil"/>
        </w:pBdr>
        <w:spacing w:after="0" w:line="240" w:lineRule="auto"/>
        <w:ind w:left="360" w:firstLine="0"/>
        <w:jc w:val="both"/>
        <w:rPr>
          <w:color w:val="000000"/>
          <w:sz w:val="24"/>
          <w:szCs w:val="24"/>
        </w:rPr>
      </w:pPr>
      <w:r w:rsidDel="00000000" w:rsidR="00000000" w:rsidRPr="00000000">
        <w:rPr>
          <w:rFonts w:ascii="Arial" w:cs="Arial" w:eastAsia="Arial" w:hAnsi="Arial"/>
          <w:color w:val="000000"/>
          <w:sz w:val="24"/>
          <w:szCs w:val="24"/>
          <w:rtl w:val="0"/>
        </w:rPr>
        <w:t xml:space="preserve">vormistage hindamistulemus</w:t>
      </w:r>
      <w:r w:rsidDel="00000000" w:rsidR="00000000" w:rsidRPr="00000000">
        <w:rPr>
          <w:rtl w:val="0"/>
        </w:rPr>
      </w:r>
    </w:p>
    <w:p w:rsidR="00000000" w:rsidDel="00000000" w:rsidP="00000000" w:rsidRDefault="00000000" w:rsidRPr="00000000" w14:paraId="0000010A">
      <w:pPr>
        <w:numPr>
          <w:ilvl w:val="0"/>
          <w:numId w:val="7"/>
        </w:numPr>
        <w:pBdr>
          <w:top w:space="0" w:sz="0" w:val="nil"/>
          <w:left w:space="0" w:sz="0" w:val="nil"/>
          <w:bottom w:space="0" w:sz="0" w:val="nil"/>
          <w:right w:space="0" w:sz="0" w:val="nil"/>
          <w:between w:space="0" w:sz="0" w:val="nil"/>
        </w:pBdr>
        <w:spacing w:after="0" w:line="240" w:lineRule="auto"/>
        <w:ind w:left="360" w:firstLine="0"/>
        <w:jc w:val="both"/>
        <w:rPr>
          <w:color w:val="000000"/>
          <w:sz w:val="24"/>
          <w:szCs w:val="24"/>
        </w:rPr>
      </w:pPr>
      <w:r w:rsidDel="00000000" w:rsidR="00000000" w:rsidRPr="00000000">
        <w:rPr>
          <w:rFonts w:ascii="Arial" w:cs="Arial" w:eastAsia="Arial" w:hAnsi="Arial"/>
          <w:color w:val="000000"/>
          <w:sz w:val="24"/>
          <w:szCs w:val="24"/>
          <w:rtl w:val="0"/>
        </w:rPr>
        <w:t xml:space="preserve">andke taotlejale konstruktiivset tagasisidet</w:t>
      </w:r>
      <w:r w:rsidDel="00000000" w:rsidR="00000000" w:rsidRPr="00000000">
        <w:rPr>
          <w:rtl w:val="0"/>
        </w:rPr>
      </w:r>
    </w:p>
    <w:p w:rsidR="00000000" w:rsidDel="00000000" w:rsidP="00000000" w:rsidRDefault="00000000" w:rsidRPr="00000000" w14:paraId="0000010B">
      <w:pPr>
        <w:rPr>
          <w:rFonts w:ascii="Arial" w:cs="Arial" w:eastAsia="Arial" w:hAnsi="Arial"/>
          <w:b w:val="1"/>
          <w:color w:val="2e75b5"/>
          <w:sz w:val="24"/>
          <w:szCs w:val="24"/>
        </w:rPr>
      </w:pPr>
      <w:r w:rsidDel="00000000" w:rsidR="00000000" w:rsidRPr="00000000">
        <w:rPr>
          <w:rtl w:val="0"/>
        </w:rPr>
      </w:r>
    </w:p>
    <w:p w:rsidR="00000000" w:rsidDel="00000000" w:rsidP="00000000" w:rsidRDefault="00000000" w:rsidRPr="00000000" w14:paraId="0000010C">
      <w:pPr>
        <w:rPr>
          <w:rFonts w:ascii="Arial" w:cs="Arial" w:eastAsia="Arial" w:hAnsi="Arial"/>
          <w:b w:val="1"/>
          <w:color w:val="2e75b5"/>
          <w:sz w:val="24"/>
          <w:szCs w:val="24"/>
        </w:rPr>
      </w:pPr>
      <w:r w:rsidDel="00000000" w:rsidR="00000000" w:rsidRPr="00000000">
        <w:rPr>
          <w:rFonts w:ascii="Arial" w:cs="Arial" w:eastAsia="Arial" w:hAnsi="Arial"/>
          <w:b w:val="1"/>
          <w:color w:val="2e75b5"/>
          <w:sz w:val="24"/>
          <w:szCs w:val="24"/>
          <w:rtl w:val="0"/>
        </w:rPr>
        <w:t xml:space="preserve">5.  Vormid hindajale</w:t>
      </w:r>
    </w:p>
    <w:p w:rsidR="00000000" w:rsidDel="00000000" w:rsidP="00000000" w:rsidRDefault="00000000" w:rsidRPr="00000000" w14:paraId="0000010D">
      <w:pPr>
        <w:rPr>
          <w:rFonts w:ascii="Arial" w:cs="Arial" w:eastAsia="Arial" w:hAnsi="Arial"/>
          <w:b w:val="1"/>
          <w:color w:val="2e75b5"/>
          <w:sz w:val="24"/>
          <w:szCs w:val="24"/>
        </w:rPr>
      </w:pPr>
      <w:r w:rsidDel="00000000" w:rsidR="00000000" w:rsidRPr="00000000">
        <w:rPr>
          <w:rFonts w:ascii="Arial" w:cs="Arial" w:eastAsia="Arial" w:hAnsi="Arial"/>
          <w:b w:val="1"/>
          <w:color w:val="2e75b5"/>
          <w:sz w:val="24"/>
          <w:szCs w:val="24"/>
          <w:rtl w:val="0"/>
        </w:rPr>
        <w:t xml:space="preserve">5.1. Taotleja personaalsed hindamistabelid</w:t>
      </w:r>
    </w:p>
    <w:p w:rsidR="00000000" w:rsidDel="00000000" w:rsidP="00000000" w:rsidRDefault="00000000" w:rsidRPr="00000000" w14:paraId="0000010E">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Vorm 1. Vanemkokk, tase 5 spetsialiseerumine suurköögile taotleja kompetentside hindamine 2.etapp (kirjalik töö ja juhtimisalase ülesande lahendamine)</w:t>
      </w:r>
    </w:p>
    <w:p w:rsidR="00000000" w:rsidDel="00000000" w:rsidP="00000000" w:rsidRDefault="00000000" w:rsidRPr="00000000" w14:paraId="0000010F">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0">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Taotleja nimi:</w:t>
      </w:r>
    </w:p>
    <w:p w:rsidR="00000000" w:rsidDel="00000000" w:rsidP="00000000" w:rsidRDefault="00000000" w:rsidRPr="00000000" w14:paraId="00000111">
      <w:pPr>
        <w:spacing w:after="0" w:line="240" w:lineRule="auto"/>
        <w:jc w:val="both"/>
        <w:rPr>
          <w:rFonts w:ascii="Arial" w:cs="Arial" w:eastAsia="Arial" w:hAnsi="Arial"/>
          <w:sz w:val="24"/>
          <w:szCs w:val="24"/>
        </w:rPr>
      </w:pPr>
      <w:r w:rsidDel="00000000" w:rsidR="00000000" w:rsidRPr="00000000">
        <w:rPr>
          <w:rtl w:val="0"/>
        </w:rPr>
      </w:r>
    </w:p>
    <w:tbl>
      <w:tblPr>
        <w:tblStyle w:val="Table8"/>
        <w:tblW w:w="10470.0" w:type="dxa"/>
        <w:jc w:val="left"/>
        <w:tblInd w:w="-436.0" w:type="dxa"/>
        <w:tblLayout w:type="fixed"/>
        <w:tblLook w:val="0400"/>
      </w:tblPr>
      <w:tblGrid>
        <w:gridCol w:w="555"/>
        <w:gridCol w:w="6465"/>
        <w:gridCol w:w="795"/>
        <w:gridCol w:w="795"/>
        <w:gridCol w:w="825"/>
        <w:gridCol w:w="1035"/>
        <w:tblGridChange w:id="0">
          <w:tblGrid>
            <w:gridCol w:w="555"/>
            <w:gridCol w:w="6465"/>
            <w:gridCol w:w="795"/>
            <w:gridCol w:w="795"/>
            <w:gridCol w:w="825"/>
            <w:gridCol w:w="1035"/>
          </w:tblGrid>
        </w:tblGridChange>
      </w:tblGrid>
      <w:tr>
        <w:trPr>
          <w:cantSplit w:val="0"/>
          <w:trHeight w:val="360"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2">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Hk nr</w:t>
            </w:r>
          </w:p>
        </w:tc>
        <w:tc>
          <w:tcPr>
            <w:vMerge w:val="restart"/>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3">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Hindamiskriteerium</w:t>
            </w:r>
          </w:p>
        </w:tc>
        <w:tc>
          <w:tcPr>
            <w:gridSpan w:val="4"/>
            <w:tcBorders>
              <w:top w:color="000000" w:space="0" w:sz="8"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14">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Hinnang</w:t>
            </w:r>
          </w:p>
        </w:tc>
      </w:tr>
      <w:tr>
        <w:trPr>
          <w:cantSplit w:val="0"/>
          <w:trHeight w:val="63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4"/>
                <w:szCs w:val="2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1A">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Min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1B">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Kesk- mine</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1C">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max</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1D">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Mitte täidetud</w:t>
            </w:r>
          </w:p>
        </w:tc>
      </w:tr>
      <w:tr>
        <w:trPr>
          <w:cantSplit w:val="0"/>
          <w:trHeight w:val="94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E">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1F">
            <w:pPr>
              <w:rPr>
                <w:rFonts w:ascii="Arial" w:cs="Arial" w:eastAsia="Arial" w:hAnsi="Arial"/>
                <w:sz w:val="24"/>
                <w:szCs w:val="24"/>
              </w:rPr>
            </w:pPr>
            <w:r w:rsidDel="00000000" w:rsidR="00000000" w:rsidRPr="00000000">
              <w:rPr>
                <w:rFonts w:ascii="Arial" w:cs="Arial" w:eastAsia="Arial" w:hAnsi="Arial"/>
                <w:sz w:val="24"/>
                <w:szCs w:val="24"/>
                <w:rtl w:val="0"/>
              </w:rPr>
              <w:t xml:space="preserve">meeskonna tööplaan köögitöö ja teeninduse korraldamiseks toitlustussündmusel on koostatud lähtuvalt juhendis toodud klientide arvust, arvestades ettevõtte kulutõhususega</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0">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1">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2">
            <w:pPr>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3">
            <w:pPr>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 </w:t>
            </w:r>
          </w:p>
        </w:tc>
      </w:tr>
      <w:tr>
        <w:trPr>
          <w:cantSplit w:val="0"/>
          <w:trHeight w:val="94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24">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5">
            <w:pPr>
              <w:rPr>
                <w:rFonts w:ascii="Arial" w:cs="Arial" w:eastAsia="Arial" w:hAnsi="Arial"/>
                <w:sz w:val="24"/>
                <w:szCs w:val="24"/>
              </w:rPr>
            </w:pPr>
            <w:r w:rsidDel="00000000" w:rsidR="00000000" w:rsidRPr="00000000">
              <w:rPr>
                <w:rFonts w:ascii="Arial" w:cs="Arial" w:eastAsia="Arial" w:hAnsi="Arial"/>
                <w:sz w:val="24"/>
                <w:szCs w:val="24"/>
                <w:rtl w:val="0"/>
              </w:rPr>
              <w:t xml:space="preserve">pearoa tehnoloogilises skeemis on määratletud kontrollpunktid, aja- ja temperatuuri parameetrid lähtuvalt toitlustussündmusest</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6">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7">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8">
            <w:pPr>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9">
            <w:pPr>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 </w:t>
            </w:r>
          </w:p>
        </w:tc>
      </w:tr>
      <w:tr>
        <w:trPr>
          <w:cantSplit w:val="0"/>
          <w:trHeight w:val="94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2A">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B">
            <w:pPr>
              <w:rPr>
                <w:rFonts w:ascii="Arial" w:cs="Arial" w:eastAsia="Arial" w:hAnsi="Arial"/>
                <w:sz w:val="24"/>
                <w:szCs w:val="24"/>
              </w:rPr>
            </w:pPr>
            <w:r w:rsidDel="00000000" w:rsidR="00000000" w:rsidRPr="00000000">
              <w:rPr>
                <w:rFonts w:ascii="Arial" w:cs="Arial" w:eastAsia="Arial" w:hAnsi="Arial"/>
                <w:sz w:val="24"/>
                <w:szCs w:val="24"/>
                <w:rtl w:val="0"/>
              </w:rPr>
              <w:t xml:space="preserve">toitlustussündmuse menüü on esitatud eesti- ja ühes võõrkeeles ning vastab juhendis toodud nõuetele ning menüü koostamise põhimõtetele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C">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D">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E">
            <w:pPr>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F">
            <w:pPr>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 </w:t>
            </w:r>
          </w:p>
        </w:tc>
      </w:tr>
      <w:tr>
        <w:trPr>
          <w:cantSplit w:val="0"/>
          <w:trHeight w:val="107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0">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31">
            <w:pPr>
              <w:rPr>
                <w:rFonts w:ascii="Arial" w:cs="Arial" w:eastAsia="Arial" w:hAnsi="Arial"/>
                <w:sz w:val="24"/>
                <w:szCs w:val="24"/>
              </w:rPr>
            </w:pPr>
            <w:r w:rsidDel="00000000" w:rsidR="00000000" w:rsidRPr="00000000">
              <w:rPr>
                <w:rFonts w:ascii="Arial" w:cs="Arial" w:eastAsia="Arial" w:hAnsi="Arial"/>
                <w:sz w:val="24"/>
                <w:szCs w:val="24"/>
                <w:rtl w:val="0"/>
              </w:rPr>
              <w:t xml:space="preserve">kalkulatsioonikaardid vastavad juhendis toodud klientide arvule, toitlustussündmuse menüüle ning sisaldavad valmistamise tehnoloogiad ja serveerimise kirjeldusi</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32">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33">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34">
            <w:pPr>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35">
            <w:pPr>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 </w:t>
            </w:r>
          </w:p>
        </w:tc>
      </w:tr>
      <w:tr>
        <w:trPr>
          <w:cantSplit w:val="0"/>
          <w:trHeight w:val="63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6">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37">
            <w:pPr>
              <w:rPr>
                <w:rFonts w:ascii="Arial" w:cs="Arial" w:eastAsia="Arial" w:hAnsi="Arial"/>
                <w:sz w:val="24"/>
                <w:szCs w:val="24"/>
              </w:rPr>
            </w:pPr>
            <w:r w:rsidDel="00000000" w:rsidR="00000000" w:rsidRPr="00000000">
              <w:rPr>
                <w:rFonts w:ascii="Arial" w:cs="Arial" w:eastAsia="Arial" w:hAnsi="Arial"/>
                <w:sz w:val="24"/>
                <w:szCs w:val="24"/>
                <w:rtl w:val="0"/>
              </w:rPr>
              <w:t xml:space="preserve">toitlustussündmuse menüü- ja hinnapakkumine lähtub kliendi tellimusest (juhendist), hooajast ning müügihinna arvutamisel on lähtutud ettevõtte eripärast arvestades kulutõhusust</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38">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39">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3A">
            <w:pPr>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3B">
            <w:pPr>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 </w:t>
            </w:r>
          </w:p>
        </w:tc>
      </w:tr>
      <w:tr>
        <w:trPr>
          <w:cantSplit w:val="0"/>
          <w:trHeight w:val="94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C">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6</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3D">
            <w:pPr>
              <w:rPr>
                <w:rFonts w:ascii="Arial" w:cs="Arial" w:eastAsia="Arial" w:hAnsi="Arial"/>
                <w:sz w:val="24"/>
                <w:szCs w:val="24"/>
              </w:rPr>
            </w:pPr>
            <w:r w:rsidDel="00000000" w:rsidR="00000000" w:rsidRPr="00000000">
              <w:rPr>
                <w:rFonts w:ascii="Arial" w:cs="Arial" w:eastAsia="Arial" w:hAnsi="Arial"/>
                <w:sz w:val="24"/>
                <w:szCs w:val="24"/>
                <w:rtl w:val="0"/>
              </w:rPr>
              <w:t xml:space="preserve">ühe külalise näitel toidukorra toitainelise koostise ja toiteväärtuse arvutustest lähtudes on antud hinnang toidu sobivusele vastavas menüüs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3E">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3F">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0">
            <w:pPr>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1">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rPr>
          <w:cantSplit w:val="0"/>
          <w:trHeight w:val="63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2">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3">
            <w:pPr>
              <w:rPr>
                <w:rFonts w:ascii="Arial" w:cs="Arial" w:eastAsia="Arial" w:hAnsi="Arial"/>
                <w:sz w:val="24"/>
                <w:szCs w:val="24"/>
              </w:rPr>
            </w:pPr>
            <w:r w:rsidDel="00000000" w:rsidR="00000000" w:rsidRPr="00000000">
              <w:rPr>
                <w:rFonts w:ascii="Arial" w:cs="Arial" w:eastAsia="Arial" w:hAnsi="Arial"/>
                <w:sz w:val="24"/>
                <w:szCs w:val="24"/>
                <w:rtl w:val="0"/>
              </w:rPr>
              <w:t xml:space="preserve">tooraine tellimus vastab juhendis toodud klientide arvule ja on koostatud vastavalt ostukorvile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4">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5">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6">
            <w:pPr>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7">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rPr>
          <w:cantSplit w:val="0"/>
          <w:trHeight w:val="94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8">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9">
            <w:pPr>
              <w:rPr>
                <w:rFonts w:ascii="Arial" w:cs="Arial" w:eastAsia="Arial" w:hAnsi="Arial"/>
                <w:sz w:val="24"/>
                <w:szCs w:val="24"/>
              </w:rPr>
            </w:pPr>
            <w:r w:rsidDel="00000000" w:rsidR="00000000" w:rsidRPr="00000000">
              <w:rPr>
                <w:rFonts w:ascii="Arial" w:cs="Arial" w:eastAsia="Arial" w:hAnsi="Arial"/>
                <w:sz w:val="24"/>
                <w:szCs w:val="24"/>
                <w:rtl w:val="0"/>
              </w:rPr>
              <w:t xml:space="preserve">toitlustussündmuse buffeelaua eelkatteskeem koos kujunduse ja teenindusplaaniga on koostatud arvestades kliendi (vastavalt juhendile) soove ning ettevõtte eripära</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A">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B">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C">
            <w:pPr>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D">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rPr>
          <w:cantSplit w:val="0"/>
          <w:trHeight w:val="32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E">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F">
            <w:pPr>
              <w:rPr>
                <w:rFonts w:ascii="Arial" w:cs="Arial" w:eastAsia="Arial" w:hAnsi="Arial"/>
                <w:sz w:val="24"/>
                <w:szCs w:val="24"/>
              </w:rPr>
            </w:pPr>
            <w:r w:rsidDel="00000000" w:rsidR="00000000" w:rsidRPr="00000000">
              <w:rPr>
                <w:rFonts w:ascii="Arial" w:cs="Arial" w:eastAsia="Arial" w:hAnsi="Arial"/>
                <w:sz w:val="24"/>
                <w:szCs w:val="24"/>
                <w:rtl w:val="0"/>
              </w:rPr>
              <w:t xml:space="preserve">klientidelt tagasiside saamise meetodi kirjeldus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0">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1">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2">
            <w:pPr>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3">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rPr>
          <w:cantSplit w:val="0"/>
          <w:trHeight w:val="630" w:hRule="atLeast"/>
          <w:tblHeader w:val="0"/>
        </w:trPr>
        <w:tc>
          <w:tcPr>
            <w:tcBorders>
              <w:top w:color="000000" w:space="0" w:sz="0" w:val="nil"/>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154">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10</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55">
            <w:pPr>
              <w:rPr>
                <w:rFonts w:ascii="Arial" w:cs="Arial" w:eastAsia="Arial" w:hAnsi="Arial"/>
                <w:sz w:val="24"/>
                <w:szCs w:val="24"/>
              </w:rPr>
            </w:pPr>
            <w:r w:rsidDel="00000000" w:rsidR="00000000" w:rsidRPr="00000000">
              <w:rPr>
                <w:rFonts w:ascii="Arial" w:cs="Arial" w:eastAsia="Arial" w:hAnsi="Arial"/>
                <w:sz w:val="24"/>
                <w:szCs w:val="24"/>
                <w:rtl w:val="0"/>
              </w:rPr>
              <w:t xml:space="preserve">toitlustussündmuse planeering on koostatud eesti keeles,  sisaldades kõiki nõutud osi ning on vormindatud ühe pdf failina vastavalt EPÜ kirjalike tööde vormistamise juhendile</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56">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57">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58">
            <w:pPr>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59">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rPr>
          <w:cantSplit w:val="0"/>
          <w:trHeight w:val="6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A">
            <w:pPr>
              <w:jc w:val="center"/>
              <w:rPr>
                <w:rFonts w:ascii="Arial" w:cs="Arial" w:eastAsia="Arial" w:hAnsi="Arial"/>
                <w:color w:val="000000"/>
                <w:sz w:val="24"/>
                <w:szCs w:val="24"/>
              </w:rPr>
            </w:pPr>
            <w:bookmarkStart w:colFirst="0" w:colLast="0" w:name="_heading=h.1fob9te" w:id="3"/>
            <w:bookmarkEnd w:id="3"/>
            <w:r w:rsidDel="00000000" w:rsidR="00000000" w:rsidRPr="00000000">
              <w:rPr>
                <w:rFonts w:ascii="Arial" w:cs="Arial" w:eastAsia="Arial" w:hAnsi="Arial"/>
                <w:color w:val="000000"/>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B">
            <w:pPr>
              <w:spacing w:line="259" w:lineRule="auto"/>
              <w:rPr>
                <w:rFonts w:ascii="Arial" w:cs="Arial" w:eastAsia="Arial" w:hAnsi="Arial"/>
                <w:sz w:val="24"/>
                <w:szCs w:val="24"/>
              </w:rPr>
            </w:pPr>
            <w:r w:rsidDel="00000000" w:rsidR="00000000" w:rsidRPr="00000000">
              <w:rPr>
                <w:rFonts w:ascii="Arial" w:cs="Arial" w:eastAsia="Arial" w:hAnsi="Arial"/>
                <w:sz w:val="25"/>
                <w:szCs w:val="25"/>
                <w:highlight w:val="white"/>
                <w:rtl w:val="0"/>
              </w:rPr>
              <w:t xml:space="preserve">määratleb köögimeeskonna igapäevatöö, jagades köögimeeskonnale tööülesannete täitmiseks vajalikku ja õigeaegset informatsiooni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C">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D">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E">
            <w:pPr>
              <w:jc w:val="both"/>
              <w:rPr>
                <w:rFonts w:ascii="Arial" w:cs="Arial" w:eastAsia="Arial" w:hAnsi="Arial"/>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F">
            <w:pPr>
              <w:jc w:val="both"/>
              <w:rPr>
                <w:rFonts w:ascii="Arial" w:cs="Arial" w:eastAsia="Arial" w:hAnsi="Arial"/>
                <w:color w:val="000000"/>
                <w:sz w:val="24"/>
                <w:szCs w:val="24"/>
              </w:rPr>
            </w:pPr>
            <w:r w:rsidDel="00000000" w:rsidR="00000000" w:rsidRPr="00000000">
              <w:rPr>
                <w:rtl w:val="0"/>
              </w:rPr>
            </w:r>
          </w:p>
        </w:tc>
      </w:tr>
      <w:tr>
        <w:trPr>
          <w:cantSplit w:val="0"/>
          <w:trHeight w:val="6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0">
            <w:pPr>
              <w:jc w:val="center"/>
              <w:rPr>
                <w:rFonts w:ascii="Arial" w:cs="Arial" w:eastAsia="Arial" w:hAnsi="Arial"/>
              </w:rPr>
            </w:pPr>
            <w:r w:rsidDel="00000000" w:rsidR="00000000" w:rsidRPr="00000000">
              <w:rPr>
                <w:rFonts w:ascii="Arial" w:cs="Arial" w:eastAsia="Arial" w:hAnsi="Arial"/>
                <w:rtl w:val="0"/>
              </w:rPr>
              <w:t xml:space="preserve">12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1">
            <w:pPr>
              <w:spacing w:line="259"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kirjeldab, mille alusel hinnatakse köögimeeskonna töö tulemuslikkust  ja kuidas antakse tagasisidet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2">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3">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4">
            <w:pPr>
              <w:jc w:val="both"/>
              <w:rPr>
                <w:rFonts w:ascii="Arial" w:cs="Arial" w:eastAsia="Arial" w:hAnsi="Arial"/>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5">
            <w:pPr>
              <w:jc w:val="both"/>
              <w:rPr>
                <w:rFonts w:ascii="Arial" w:cs="Arial" w:eastAsia="Arial" w:hAnsi="Arial"/>
                <w:color w:val="000000"/>
                <w:sz w:val="24"/>
                <w:szCs w:val="24"/>
              </w:rPr>
            </w:pPr>
            <w:r w:rsidDel="00000000" w:rsidR="00000000" w:rsidRPr="00000000">
              <w:rPr>
                <w:rtl w:val="0"/>
              </w:rPr>
            </w:r>
          </w:p>
        </w:tc>
      </w:tr>
      <w:tr>
        <w:trPr>
          <w:cantSplit w:val="0"/>
          <w:trHeight w:val="6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6">
            <w:pPr>
              <w:jc w:val="center"/>
              <w:rPr>
                <w:rFonts w:ascii="Arial" w:cs="Arial" w:eastAsia="Arial" w:hAnsi="Arial"/>
                <w:color w:val="000000"/>
              </w:rPr>
            </w:pPr>
            <w:r w:rsidDel="00000000" w:rsidR="00000000" w:rsidRPr="00000000">
              <w:rPr>
                <w:rFonts w:ascii="Arial" w:cs="Arial" w:eastAsia="Arial" w:hAnsi="Arial"/>
                <w:color w:val="000000"/>
                <w:rtl w:val="0"/>
              </w:rPr>
              <w:t xml:space="preserve">13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7">
            <w:pPr>
              <w:spacing w:line="259" w:lineRule="auto"/>
              <w:ind w:left="0" w:firstLine="0"/>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kirjeldab parandusettepanekuid töö kvaliteedi tõstmiseks ja meeskonna motiveerimiseks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8">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9">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A">
            <w:pPr>
              <w:jc w:val="both"/>
              <w:rPr>
                <w:rFonts w:ascii="Arial" w:cs="Arial" w:eastAsia="Arial" w:hAnsi="Arial"/>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B">
            <w:pPr>
              <w:jc w:val="both"/>
              <w:rPr>
                <w:rFonts w:ascii="Arial" w:cs="Arial" w:eastAsia="Arial" w:hAnsi="Arial"/>
                <w:color w:val="000000"/>
                <w:sz w:val="24"/>
                <w:szCs w:val="24"/>
              </w:rPr>
            </w:pPr>
            <w:r w:rsidDel="00000000" w:rsidR="00000000" w:rsidRPr="00000000">
              <w:rPr>
                <w:rtl w:val="0"/>
              </w:rPr>
            </w:r>
          </w:p>
        </w:tc>
      </w:tr>
    </w:tbl>
    <w:p w:rsidR="00000000" w:rsidDel="00000000" w:rsidP="00000000" w:rsidRDefault="00000000" w:rsidRPr="00000000" w14:paraId="0000016C">
      <w:pPr>
        <w:spacing w:after="0" w:lineRule="auto"/>
        <w:ind w:left="72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D">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E">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F">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Vorm 2. Vanemkokk, tase 5 spetsialiseerumine suurköögile taotleja kompetentside hindamine 3.etapp</w:t>
      </w:r>
    </w:p>
    <w:p w:rsidR="00000000" w:rsidDel="00000000" w:rsidP="00000000" w:rsidRDefault="00000000" w:rsidRPr="00000000" w14:paraId="00000171">
      <w:pPr>
        <w:spacing w:after="0" w:line="240" w:lineRule="auto"/>
        <w:jc w:val="both"/>
        <w:rPr>
          <w:rFonts w:ascii="Arial" w:cs="Arial" w:eastAsia="Arial" w:hAnsi="Arial"/>
          <w:sz w:val="24"/>
          <w:szCs w:val="24"/>
        </w:rPr>
      </w:pPr>
      <w:r w:rsidDel="00000000" w:rsidR="00000000" w:rsidRPr="00000000">
        <w:rPr>
          <w:rtl w:val="0"/>
        </w:rPr>
      </w:r>
    </w:p>
    <w:tbl>
      <w:tblPr>
        <w:tblStyle w:val="Table9"/>
        <w:tblW w:w="9991.0" w:type="dxa"/>
        <w:jc w:val="left"/>
        <w:tblInd w:w="0.0" w:type="dxa"/>
        <w:tblLayout w:type="fixed"/>
        <w:tblLook w:val="0400"/>
      </w:tblPr>
      <w:tblGrid>
        <w:gridCol w:w="607"/>
        <w:gridCol w:w="6409"/>
        <w:gridCol w:w="789"/>
        <w:gridCol w:w="798"/>
        <w:gridCol w:w="753"/>
        <w:gridCol w:w="635"/>
        <w:tblGridChange w:id="0">
          <w:tblGrid>
            <w:gridCol w:w="607"/>
            <w:gridCol w:w="6409"/>
            <w:gridCol w:w="789"/>
            <w:gridCol w:w="798"/>
            <w:gridCol w:w="753"/>
            <w:gridCol w:w="635"/>
          </w:tblGrid>
        </w:tblGridChange>
      </w:tblGrid>
      <w:tr>
        <w:trPr>
          <w:cantSplit w:val="0"/>
          <w:trHeight w:val="320"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2">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Hk nr</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3">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Hindamiskriteerium</w:t>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4">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Hinnang</w:t>
            </w:r>
          </w:p>
        </w:tc>
      </w:tr>
      <w:tr>
        <w:trPr>
          <w:cantSplit w:val="0"/>
          <w:trHeight w:val="93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A">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Min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B">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Kesk- mine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C">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max</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D">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Mitte täidetud</w:t>
            </w:r>
          </w:p>
        </w:tc>
      </w:tr>
      <w:tr>
        <w:trPr>
          <w:cantSplit w:val="0"/>
          <w:trHeight w:val="31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E">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F">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Töö planeerimine (osaliselt)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0">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1">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2">
            <w:pPr>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3">
            <w:pPr>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 </w:t>
            </w:r>
          </w:p>
        </w:tc>
      </w:tr>
      <w:tr>
        <w:trPr>
          <w:cantSplit w:val="0"/>
          <w:trHeight w:val="966"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4">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5">
            <w:pPr>
              <w:pBdr>
                <w:top w:space="0" w:sz="0" w:val="nil"/>
                <w:left w:space="0" w:sz="0" w:val="nil"/>
                <w:bottom w:space="0" w:sz="0" w:val="nil"/>
                <w:right w:space="0" w:sz="0" w:val="nil"/>
                <w:between w:space="0" w:sz="0" w:val="nil"/>
              </w:pBdr>
              <w:spacing w:line="259"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korraldab toitude valmistamist lähtudes tööplaanist ja tehnoloogilistest kaartidest, tagades toiduhügieeni ja ohutusnõuete täitmise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6">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7">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8">
            <w:pPr>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9">
            <w:pPr>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 </w:t>
            </w:r>
          </w:p>
        </w:tc>
      </w:tr>
      <w:tr>
        <w:trPr>
          <w:cantSplit w:val="0"/>
          <w:trHeight w:val="31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A">
            <w:pPr>
              <w:jc w:val="both"/>
              <w:rPr>
                <w:rFonts w:ascii="Arial" w:cs="Arial" w:eastAsia="Arial" w:hAnsi="Arial"/>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B">
            <w:pP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Menüü koostamine (osaliselt)</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C">
            <w:pPr>
              <w:jc w:val="both"/>
              <w:rPr>
                <w:rFonts w:ascii="Arial" w:cs="Arial" w:eastAsia="Arial" w:hAnsi="Arial"/>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D">
            <w:pPr>
              <w:jc w:val="both"/>
              <w:rPr>
                <w:rFonts w:ascii="Arial" w:cs="Arial" w:eastAsia="Arial" w:hAnsi="Arial"/>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E">
            <w:pPr>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F">
            <w:pPr>
              <w:jc w:val="both"/>
              <w:rPr>
                <w:rFonts w:ascii="Arial" w:cs="Arial" w:eastAsia="Arial" w:hAnsi="Arial"/>
                <w:color w:val="000000"/>
                <w:sz w:val="24"/>
                <w:szCs w:val="24"/>
              </w:rPr>
            </w:pPr>
            <w:r w:rsidDel="00000000" w:rsidR="00000000" w:rsidRPr="00000000">
              <w:rPr>
                <w:rtl w:val="0"/>
              </w:rPr>
            </w:r>
          </w:p>
        </w:tc>
      </w:tr>
      <w:tr>
        <w:trPr>
          <w:cantSplit w:val="0"/>
          <w:trHeight w:val="31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0">
            <w:pPr>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1">
            <w:pPr>
              <w:rPr>
                <w:rFonts w:ascii="Arial" w:cs="Arial" w:eastAsia="Arial" w:hAnsi="Arial"/>
                <w:sz w:val="24"/>
                <w:szCs w:val="24"/>
              </w:rPr>
            </w:pPr>
            <w:r w:rsidDel="00000000" w:rsidR="00000000" w:rsidRPr="00000000">
              <w:rPr>
                <w:rFonts w:ascii="Arial" w:cs="Arial" w:eastAsia="Arial" w:hAnsi="Arial"/>
                <w:sz w:val="24"/>
                <w:szCs w:val="24"/>
                <w:rtl w:val="0"/>
              </w:rPr>
              <w:t xml:space="preserve">koostab menüü mis vastavad lähteülesandes tabel 2 toodud kriteeriumitele, etteantud pimekorvist ja selle </w:t>
            </w:r>
          </w:p>
          <w:p w:rsidR="00000000" w:rsidDel="00000000" w:rsidP="00000000" w:rsidRDefault="00000000" w:rsidRPr="00000000" w14:paraId="00000192">
            <w:pPr>
              <w:rPr>
                <w:rFonts w:ascii="Arial" w:cs="Arial" w:eastAsia="Arial" w:hAnsi="Arial"/>
                <w:b w:val="1"/>
                <w:color w:val="000000"/>
                <w:sz w:val="24"/>
                <w:szCs w:val="24"/>
              </w:rPr>
            </w:pPr>
            <w:r w:rsidDel="00000000" w:rsidR="00000000" w:rsidRPr="00000000">
              <w:rPr>
                <w:rFonts w:ascii="Arial" w:cs="Arial" w:eastAsia="Arial" w:hAnsi="Arial"/>
                <w:sz w:val="24"/>
                <w:szCs w:val="24"/>
                <w:rtl w:val="0"/>
              </w:rPr>
              <w:t xml:space="preserve">hinnast</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3">
            <w:pPr>
              <w:jc w:val="both"/>
              <w:rPr>
                <w:rFonts w:ascii="Arial" w:cs="Arial" w:eastAsia="Arial" w:hAnsi="Arial"/>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4">
            <w:pPr>
              <w:jc w:val="both"/>
              <w:rPr>
                <w:rFonts w:ascii="Arial" w:cs="Arial" w:eastAsia="Arial" w:hAnsi="Arial"/>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5">
            <w:pPr>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6">
            <w:pPr>
              <w:jc w:val="both"/>
              <w:rPr>
                <w:rFonts w:ascii="Arial" w:cs="Arial" w:eastAsia="Arial" w:hAnsi="Arial"/>
                <w:color w:val="000000"/>
                <w:sz w:val="24"/>
                <w:szCs w:val="24"/>
              </w:rPr>
            </w:pPr>
            <w:r w:rsidDel="00000000" w:rsidR="00000000" w:rsidRPr="00000000">
              <w:rPr>
                <w:rtl w:val="0"/>
              </w:rPr>
            </w:r>
          </w:p>
        </w:tc>
      </w:tr>
      <w:tr>
        <w:trPr>
          <w:cantSplit w:val="0"/>
          <w:trHeight w:val="31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8">
            <w:pPr>
              <w:rPr>
                <w:rFonts w:ascii="Arial" w:cs="Arial" w:eastAsia="Arial" w:hAnsi="Arial"/>
                <w:sz w:val="24"/>
                <w:szCs w:val="24"/>
              </w:rPr>
            </w:pPr>
            <w:r w:rsidDel="00000000" w:rsidR="00000000" w:rsidRPr="00000000">
              <w:rPr>
                <w:rFonts w:ascii="Arial" w:cs="Arial" w:eastAsia="Arial" w:hAnsi="Arial"/>
                <w:sz w:val="24"/>
                <w:szCs w:val="24"/>
                <w:rtl w:val="0"/>
              </w:rPr>
              <w:t xml:space="preserve">arvestatakse menüü koostamise põhimõtetega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9">
            <w:pPr>
              <w:jc w:val="both"/>
              <w:rPr>
                <w:rFonts w:ascii="Arial" w:cs="Arial" w:eastAsia="Arial" w:hAnsi="Arial"/>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A">
            <w:pPr>
              <w:jc w:val="both"/>
              <w:rPr>
                <w:rFonts w:ascii="Arial" w:cs="Arial" w:eastAsia="Arial" w:hAnsi="Arial"/>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B">
            <w:pPr>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C">
            <w:pPr>
              <w:jc w:val="both"/>
              <w:rPr>
                <w:rFonts w:ascii="Arial" w:cs="Arial" w:eastAsia="Arial" w:hAnsi="Arial"/>
                <w:color w:val="000000"/>
                <w:sz w:val="24"/>
                <w:szCs w:val="24"/>
              </w:rPr>
            </w:pPr>
            <w:r w:rsidDel="00000000" w:rsidR="00000000" w:rsidRPr="00000000">
              <w:rPr>
                <w:rtl w:val="0"/>
              </w:rPr>
            </w:r>
          </w:p>
        </w:tc>
      </w:tr>
      <w:tr>
        <w:trPr>
          <w:cantSplit w:val="0"/>
          <w:trHeight w:val="31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E">
            <w:pPr>
              <w:rPr>
                <w:rFonts w:ascii="Arial" w:cs="Arial" w:eastAsia="Arial" w:hAnsi="Arial"/>
                <w:sz w:val="24"/>
                <w:szCs w:val="24"/>
              </w:rPr>
            </w:pPr>
            <w:r w:rsidDel="00000000" w:rsidR="00000000" w:rsidRPr="00000000">
              <w:rPr>
                <w:rFonts w:ascii="Arial" w:cs="Arial" w:eastAsia="Arial" w:hAnsi="Arial"/>
                <w:sz w:val="24"/>
                <w:szCs w:val="24"/>
                <w:rtl w:val="0"/>
              </w:rPr>
              <w:t xml:space="preserve">esitleb menüüd eesti ja ühes võõrkeeles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F">
            <w:pPr>
              <w:jc w:val="both"/>
              <w:rPr>
                <w:rFonts w:ascii="Arial" w:cs="Arial" w:eastAsia="Arial" w:hAnsi="Arial"/>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0">
            <w:pPr>
              <w:jc w:val="both"/>
              <w:rPr>
                <w:rFonts w:ascii="Arial" w:cs="Arial" w:eastAsia="Arial" w:hAnsi="Arial"/>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1">
            <w:pPr>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2">
            <w:pPr>
              <w:jc w:val="both"/>
              <w:rPr>
                <w:rFonts w:ascii="Arial" w:cs="Arial" w:eastAsia="Arial" w:hAnsi="Arial"/>
                <w:color w:val="000000"/>
                <w:sz w:val="24"/>
                <w:szCs w:val="24"/>
              </w:rPr>
            </w:pPr>
            <w:r w:rsidDel="00000000" w:rsidR="00000000" w:rsidRPr="00000000">
              <w:rPr>
                <w:rtl w:val="0"/>
              </w:rPr>
            </w:r>
          </w:p>
        </w:tc>
      </w:tr>
      <w:tr>
        <w:trPr>
          <w:cantSplit w:val="0"/>
          <w:trHeight w:val="31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3">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4">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Toitude valmistamine (osaliselt)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5">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6">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7">
            <w:pPr>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8">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rPr>
          <w:cantSplit w:val="0"/>
          <w:trHeight w:val="5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9">
            <w:pPr>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A">
            <w:pPr>
              <w:pBdr>
                <w:top w:space="0" w:sz="0" w:val="nil"/>
                <w:left w:space="0" w:sz="0" w:val="nil"/>
                <w:bottom w:space="0" w:sz="0" w:val="nil"/>
                <w:right w:space="0" w:sz="0" w:val="nil"/>
                <w:between w:space="0" w:sz="0" w:val="nil"/>
              </w:pBdr>
              <w:spacing w:line="259"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käitleb toiduaineid ja keskkonna ressursse säästlikult, valides tehnoloogiaid, mis tagavad toitainete säilimise toidus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B">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C">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D">
            <w:pPr>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E">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rPr>
          <w:cantSplit w:val="0"/>
          <w:trHeight w:val="693"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F">
            <w:pPr>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0">
            <w:pPr>
              <w:pBdr>
                <w:top w:space="0" w:sz="0" w:val="nil"/>
                <w:left w:space="0" w:sz="0" w:val="nil"/>
                <w:bottom w:space="0" w:sz="0" w:val="nil"/>
                <w:right w:space="0" w:sz="0" w:val="nil"/>
                <w:between w:space="0" w:sz="0" w:val="nil"/>
              </w:pBdr>
              <w:spacing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eeltöötleb toiduaineid, kasutades asjakohaseid köögitöö tehnikaid, töövahendeid ja seadmeid,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1">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2">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3">
            <w:pPr>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4">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rPr>
          <w:cantSplit w:val="0"/>
          <w:trHeight w:val="93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5">
            <w:pPr>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6">
            <w:pP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valmistatud eelroog vastab lähteülesandes tabel 2 toodud kriteeriumitele, pimekorvist ning juhindudes toote kvaliteedistandardist</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7">
            <w:pPr>
              <w:jc w:val="both"/>
              <w:rPr>
                <w:rFonts w:ascii="Arial" w:cs="Arial" w:eastAsia="Arial" w:hAnsi="Arial"/>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8">
            <w:pPr>
              <w:jc w:val="both"/>
              <w:rPr>
                <w:rFonts w:ascii="Arial" w:cs="Arial" w:eastAsia="Arial" w:hAnsi="Arial"/>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9">
            <w:pPr>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A">
            <w:pPr>
              <w:jc w:val="both"/>
              <w:rPr>
                <w:rFonts w:ascii="Arial" w:cs="Arial" w:eastAsia="Arial" w:hAnsi="Arial"/>
                <w:color w:val="000000"/>
                <w:sz w:val="24"/>
                <w:szCs w:val="24"/>
              </w:rPr>
            </w:pPr>
            <w:r w:rsidDel="00000000" w:rsidR="00000000" w:rsidRPr="00000000">
              <w:rPr>
                <w:rtl w:val="0"/>
              </w:rPr>
            </w:r>
          </w:p>
        </w:tc>
      </w:tr>
      <w:tr>
        <w:trPr>
          <w:cantSplit w:val="0"/>
          <w:trHeight w:val="93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C">
            <w:pPr>
              <w:rPr>
                <w:rFonts w:ascii="Arial" w:cs="Arial" w:eastAsia="Arial" w:hAnsi="Arial"/>
                <w:sz w:val="24"/>
                <w:szCs w:val="24"/>
              </w:rPr>
            </w:pPr>
            <w:r w:rsidDel="00000000" w:rsidR="00000000" w:rsidRPr="00000000">
              <w:rPr>
                <w:rFonts w:ascii="Arial" w:cs="Arial" w:eastAsia="Arial" w:hAnsi="Arial"/>
                <w:sz w:val="24"/>
                <w:szCs w:val="24"/>
                <w:rtl w:val="0"/>
              </w:rPr>
              <w:t xml:space="preserve">valmistatud pearoog vastab lähteülesandes tabel 2 toodud kriteeriumitele, pimekorvist ning juhindudes toote kvaliteedistandardist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D">
            <w:pPr>
              <w:jc w:val="both"/>
              <w:rPr>
                <w:rFonts w:ascii="Arial" w:cs="Arial" w:eastAsia="Arial" w:hAnsi="Arial"/>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E">
            <w:pPr>
              <w:jc w:val="both"/>
              <w:rPr>
                <w:rFonts w:ascii="Arial" w:cs="Arial" w:eastAsia="Arial" w:hAnsi="Arial"/>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F">
            <w:pPr>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0">
            <w:pPr>
              <w:jc w:val="both"/>
              <w:rPr>
                <w:rFonts w:ascii="Arial" w:cs="Arial" w:eastAsia="Arial" w:hAnsi="Arial"/>
                <w:color w:val="000000"/>
                <w:sz w:val="24"/>
                <w:szCs w:val="24"/>
              </w:rPr>
            </w:pPr>
            <w:r w:rsidDel="00000000" w:rsidR="00000000" w:rsidRPr="00000000">
              <w:rPr>
                <w:rtl w:val="0"/>
              </w:rPr>
            </w:r>
          </w:p>
        </w:tc>
      </w:tr>
      <w:tr>
        <w:trPr>
          <w:cantSplit w:val="0"/>
          <w:trHeight w:val="93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2">
            <w:pPr>
              <w:rPr>
                <w:rFonts w:ascii="Arial" w:cs="Arial" w:eastAsia="Arial" w:hAnsi="Arial"/>
                <w:sz w:val="24"/>
                <w:szCs w:val="24"/>
              </w:rPr>
            </w:pPr>
            <w:r w:rsidDel="00000000" w:rsidR="00000000" w:rsidRPr="00000000">
              <w:rPr>
                <w:rFonts w:ascii="Arial" w:cs="Arial" w:eastAsia="Arial" w:hAnsi="Arial"/>
                <w:sz w:val="24"/>
                <w:szCs w:val="24"/>
                <w:rtl w:val="0"/>
              </w:rPr>
              <w:t xml:space="preserve">valmistatud magustoit vastab lähteülesandes tabel 2 toodud kriteeriumitele, pimekorvist ning juhindudes toote kvaliteedistandardist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3">
            <w:pPr>
              <w:jc w:val="both"/>
              <w:rPr>
                <w:rFonts w:ascii="Arial" w:cs="Arial" w:eastAsia="Arial" w:hAnsi="Arial"/>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4">
            <w:pPr>
              <w:jc w:val="both"/>
              <w:rPr>
                <w:rFonts w:ascii="Arial" w:cs="Arial" w:eastAsia="Arial" w:hAnsi="Arial"/>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5">
            <w:pPr>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6">
            <w:pPr>
              <w:jc w:val="both"/>
              <w:rPr>
                <w:rFonts w:ascii="Arial" w:cs="Arial" w:eastAsia="Arial" w:hAnsi="Arial"/>
                <w:color w:val="000000"/>
                <w:sz w:val="24"/>
                <w:szCs w:val="24"/>
              </w:rPr>
            </w:pPr>
            <w:r w:rsidDel="00000000" w:rsidR="00000000" w:rsidRPr="00000000">
              <w:rPr>
                <w:rtl w:val="0"/>
              </w:rPr>
            </w:r>
          </w:p>
        </w:tc>
      </w:tr>
      <w:tr>
        <w:trPr>
          <w:cantSplit w:val="0"/>
          <w:trHeight w:val="31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7">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8">
            <w:pPr>
              <w:rPr>
                <w:rFonts w:ascii="Arial" w:cs="Arial" w:eastAsia="Arial" w:hAnsi="Arial"/>
                <w:sz w:val="24"/>
                <w:szCs w:val="24"/>
              </w:rPr>
            </w:pPr>
            <w:r w:rsidDel="00000000" w:rsidR="00000000" w:rsidRPr="00000000">
              <w:rPr>
                <w:rFonts w:ascii="Arial" w:cs="Arial" w:eastAsia="Arial" w:hAnsi="Arial"/>
                <w:sz w:val="24"/>
                <w:szCs w:val="24"/>
                <w:rtl w:val="0"/>
              </w:rPr>
              <w:t xml:space="preserve">serveerib toidud vastavalt etteantud ajagraafikule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9">
            <w:pPr>
              <w:jc w:val="both"/>
              <w:rPr>
                <w:rFonts w:ascii="Arial" w:cs="Arial" w:eastAsia="Arial" w:hAnsi="Arial"/>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A">
            <w:pPr>
              <w:jc w:val="both"/>
              <w:rPr>
                <w:rFonts w:ascii="Arial" w:cs="Arial" w:eastAsia="Arial" w:hAnsi="Arial"/>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B">
            <w:pPr>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C">
            <w:pPr>
              <w:jc w:val="both"/>
              <w:rPr>
                <w:rFonts w:ascii="Arial" w:cs="Arial" w:eastAsia="Arial" w:hAnsi="Arial"/>
                <w:color w:val="000000"/>
                <w:sz w:val="24"/>
                <w:szCs w:val="24"/>
              </w:rPr>
            </w:pPr>
            <w:r w:rsidDel="00000000" w:rsidR="00000000" w:rsidRPr="00000000">
              <w:rPr>
                <w:rtl w:val="0"/>
              </w:rPr>
            </w:r>
          </w:p>
        </w:tc>
      </w:tr>
      <w:tr>
        <w:trPr>
          <w:cantSplit w:val="0"/>
          <w:trHeight w:val="31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D">
            <w:pPr>
              <w:jc w:val="both"/>
              <w:rPr>
                <w:rFonts w:ascii="Arial" w:cs="Arial" w:eastAsia="Arial" w:hAnsi="Arial"/>
                <w:color w:val="000000"/>
                <w:sz w:val="24"/>
                <w:szCs w:val="24"/>
              </w:rPr>
            </w:pPr>
            <w:bookmarkStart w:colFirst="0" w:colLast="0" w:name="_heading=h.3znysh7" w:id="4"/>
            <w:bookmarkEnd w:id="4"/>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E">
            <w:pP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Kutset läbivad kompetentsid (osaliselt)</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F">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0">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1">
            <w:pPr>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2">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rPr>
          <w:cantSplit w:val="0"/>
          <w:trHeight w:val="6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3">
            <w:pPr>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4">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analüüsib h</w:t>
            </w:r>
            <w:r w:rsidDel="00000000" w:rsidR="00000000" w:rsidRPr="00000000">
              <w:rPr>
                <w:rFonts w:ascii="Arial" w:cs="Arial" w:eastAsia="Arial" w:hAnsi="Arial"/>
                <w:sz w:val="24"/>
                <w:szCs w:val="24"/>
                <w:rtl w:val="0"/>
              </w:rPr>
              <w:t xml:space="preserve">indamiskomisjoni </w:t>
            </w:r>
            <w:r w:rsidDel="00000000" w:rsidR="00000000" w:rsidRPr="00000000">
              <w:rPr>
                <w:rFonts w:ascii="Arial" w:cs="Arial" w:eastAsia="Arial" w:hAnsi="Arial"/>
                <w:color w:val="000000"/>
                <w:sz w:val="24"/>
                <w:szCs w:val="24"/>
                <w:rtl w:val="0"/>
              </w:rPr>
              <w:t xml:space="preserve">tagasisidet ja langetab asjakohaseid otsuseid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5">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6">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7">
            <w:pPr>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8">
            <w:pPr>
              <w:rPr>
                <w:color w:val="000000"/>
              </w:rPr>
            </w:pPr>
            <w:r w:rsidDel="00000000" w:rsidR="00000000" w:rsidRPr="00000000">
              <w:rPr>
                <w:color w:val="000000"/>
                <w:rtl w:val="0"/>
              </w:rPr>
              <w:t xml:space="preserve"> </w:t>
            </w:r>
          </w:p>
        </w:tc>
      </w:tr>
      <w:tr>
        <w:trPr>
          <w:cantSplit w:val="0"/>
          <w:trHeight w:val="6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9">
            <w:pPr>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A">
            <w:pP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on ettevõtlik, kohaneb oma töös muutuvate oludega, töötab tulemuslikult pingelises olukorras ja kontrollib oma emotsioone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B">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C">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D">
            <w:pPr>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E">
            <w:pPr>
              <w:rPr>
                <w:color w:val="000000"/>
              </w:rPr>
            </w:pPr>
            <w:r w:rsidDel="00000000" w:rsidR="00000000" w:rsidRPr="00000000">
              <w:rPr>
                <w:color w:val="000000"/>
                <w:rtl w:val="0"/>
              </w:rPr>
              <w:t xml:space="preserve"> </w:t>
            </w:r>
          </w:p>
        </w:tc>
      </w:tr>
    </w:tbl>
    <w:p w:rsidR="00000000" w:rsidDel="00000000" w:rsidP="00000000" w:rsidRDefault="00000000" w:rsidRPr="00000000" w14:paraId="000001DF">
      <w:pPr>
        <w:jc w:val="both"/>
        <w:rPr>
          <w:rFonts w:ascii="Arial" w:cs="Arial" w:eastAsia="Arial" w:hAnsi="Arial"/>
          <w:b w:val="1"/>
          <w:color w:val="0070c0"/>
          <w:sz w:val="24"/>
          <w:szCs w:val="24"/>
        </w:rPr>
      </w:pPr>
      <w:r w:rsidDel="00000000" w:rsidR="00000000" w:rsidRPr="00000000">
        <w:rPr>
          <w:rtl w:val="0"/>
        </w:rPr>
      </w:r>
    </w:p>
    <w:p w:rsidR="00000000" w:rsidDel="00000000" w:rsidP="00000000" w:rsidRDefault="00000000" w:rsidRPr="00000000" w14:paraId="000001E0">
      <w:pPr>
        <w:jc w:val="both"/>
        <w:rPr>
          <w:rFonts w:ascii="Arial" w:cs="Arial" w:eastAsia="Arial" w:hAnsi="Arial"/>
          <w:b w:val="1"/>
          <w:color w:val="0070c0"/>
          <w:sz w:val="24"/>
          <w:szCs w:val="24"/>
        </w:rPr>
      </w:pPr>
      <w:r w:rsidDel="00000000" w:rsidR="00000000" w:rsidRPr="00000000">
        <w:rPr>
          <w:rtl w:val="0"/>
        </w:rPr>
      </w:r>
    </w:p>
    <w:p w:rsidR="00000000" w:rsidDel="00000000" w:rsidP="00000000" w:rsidRDefault="00000000" w:rsidRPr="00000000" w14:paraId="000001E1">
      <w:pPr>
        <w:jc w:val="both"/>
        <w:rPr>
          <w:rFonts w:ascii="Arial" w:cs="Arial" w:eastAsia="Arial" w:hAnsi="Arial"/>
          <w:b w:val="1"/>
          <w:color w:val="0070c0"/>
          <w:sz w:val="24"/>
          <w:szCs w:val="24"/>
        </w:rPr>
      </w:pPr>
      <w:r w:rsidDel="00000000" w:rsidR="00000000" w:rsidRPr="00000000">
        <w:rPr>
          <w:rFonts w:ascii="Arial" w:cs="Arial" w:eastAsia="Arial" w:hAnsi="Arial"/>
          <w:b w:val="1"/>
          <w:color w:val="0070c0"/>
          <w:sz w:val="24"/>
          <w:szCs w:val="24"/>
          <w:rtl w:val="0"/>
        </w:rPr>
        <w:t xml:space="preserve">5.2. Hindamisprotokollid ja hindamistulemuste vormistamine</w:t>
      </w:r>
    </w:p>
    <w:p w:rsidR="00000000" w:rsidDel="00000000" w:rsidP="00000000" w:rsidRDefault="00000000" w:rsidRPr="00000000" w14:paraId="000001E2">
      <w:pPr>
        <w:jc w:val="both"/>
        <w:rPr>
          <w:rFonts w:ascii="Arial" w:cs="Arial" w:eastAsia="Arial" w:hAnsi="Arial"/>
          <w:b w:val="1"/>
          <w:color w:val="0070c0"/>
          <w:sz w:val="24"/>
          <w:szCs w:val="24"/>
        </w:rPr>
      </w:pPr>
      <w:r w:rsidDel="00000000" w:rsidR="00000000" w:rsidRPr="00000000">
        <w:rPr>
          <w:rFonts w:ascii="Arial" w:cs="Arial" w:eastAsia="Arial" w:hAnsi="Arial"/>
          <w:b w:val="1"/>
          <w:color w:val="0070c0"/>
          <w:sz w:val="24"/>
          <w:szCs w:val="24"/>
          <w:rtl w:val="0"/>
        </w:rPr>
        <w:t xml:space="preserve">Hindamisprotokolli täidab hindamiskomisjoni esimees peale eksamit Kutseregistri kodulehel kahe ööpäeva jooksul.</w:t>
      </w:r>
    </w:p>
    <w:p w:rsidR="00000000" w:rsidDel="00000000" w:rsidP="00000000" w:rsidRDefault="00000000" w:rsidRPr="00000000" w14:paraId="000001E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4">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E5">
      <w:pPr>
        <w:rPr>
          <w:rFonts w:ascii="Arial" w:cs="Arial" w:eastAsia="Arial" w:hAnsi="Arial"/>
          <w:sz w:val="24"/>
          <w:szCs w:val="24"/>
        </w:rPr>
      </w:pPr>
      <w:r w:rsidDel="00000000" w:rsidR="00000000" w:rsidRPr="00000000">
        <w:rPr>
          <w:rFonts w:ascii="Arial" w:cs="Arial" w:eastAsia="Arial" w:hAnsi="Arial"/>
          <w:sz w:val="24"/>
          <w:szCs w:val="24"/>
          <w:rtl w:val="0"/>
        </w:rPr>
        <w:t xml:space="preserve">Lisa 1.</w:t>
      </w:r>
    </w:p>
    <w:p w:rsidR="00000000" w:rsidDel="00000000" w:rsidP="00000000" w:rsidRDefault="00000000" w:rsidRPr="00000000" w14:paraId="000001E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Vanemkokk, tase 5 spetsialiseerumine suurköögile juhend koolilõpetaja kutseeksami korraldajatele</w:t>
      </w:r>
    </w:p>
    <w:p w:rsidR="00000000" w:rsidDel="00000000" w:rsidP="00000000" w:rsidRDefault="00000000" w:rsidRPr="00000000" w14:paraId="000001E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8">
      <w:pPr>
        <w:rPr>
          <w:rFonts w:ascii="Arial" w:cs="Arial" w:eastAsia="Arial" w:hAnsi="Arial"/>
          <w:sz w:val="24"/>
          <w:szCs w:val="24"/>
        </w:rPr>
      </w:pPr>
      <w:r w:rsidDel="00000000" w:rsidR="00000000" w:rsidRPr="00000000">
        <w:rPr>
          <w:rFonts w:ascii="Arial" w:cs="Arial" w:eastAsia="Arial" w:hAnsi="Arial"/>
          <w:sz w:val="24"/>
          <w:szCs w:val="24"/>
          <w:rtl w:val="0"/>
        </w:rPr>
        <w:t xml:space="preserve">Iga taotleja sooritab eksami 2. ja 3. etapi ülesanded individuaalselt.</w:t>
      </w:r>
    </w:p>
    <w:p w:rsidR="00000000" w:rsidDel="00000000" w:rsidP="00000000" w:rsidRDefault="00000000" w:rsidRPr="00000000" w14:paraId="000001E9">
      <w:pPr>
        <w:rPr>
          <w:rFonts w:ascii="Arial" w:cs="Arial" w:eastAsia="Arial" w:hAnsi="Arial"/>
          <w:sz w:val="24"/>
          <w:szCs w:val="24"/>
        </w:rPr>
      </w:pPr>
      <w:r w:rsidDel="00000000" w:rsidR="00000000" w:rsidRPr="00000000">
        <w:rPr>
          <w:rFonts w:ascii="Arial" w:cs="Arial" w:eastAsia="Arial" w:hAnsi="Arial"/>
          <w:sz w:val="24"/>
          <w:szCs w:val="24"/>
          <w:rtl w:val="0"/>
        </w:rPr>
        <w:t xml:space="preserve">Kool annab kutse andjale teada 4 kuud enne eksami toimumist praktilise eksami sooritamise eeldatava kuupäeva (3.etapp) ja registreerib eksami kutseregistri e-keskkonnas.</w:t>
      </w:r>
    </w:p>
    <w:p w:rsidR="00000000" w:rsidDel="00000000" w:rsidP="00000000" w:rsidRDefault="00000000" w:rsidRPr="00000000" w14:paraId="000001EA">
      <w:pPr>
        <w:rPr>
          <w:rFonts w:ascii="Arial" w:cs="Arial" w:eastAsia="Arial" w:hAnsi="Arial"/>
          <w:sz w:val="24"/>
          <w:szCs w:val="24"/>
        </w:rPr>
      </w:pPr>
      <w:r w:rsidDel="00000000" w:rsidR="00000000" w:rsidRPr="00000000">
        <w:rPr>
          <w:rFonts w:ascii="Arial" w:cs="Arial" w:eastAsia="Arial" w:hAnsi="Arial"/>
          <w:sz w:val="24"/>
          <w:szCs w:val="24"/>
          <w:rtl w:val="0"/>
        </w:rPr>
        <w:t xml:space="preserve">Taotlejad esitavad kirjaliku töö koos tööalase CVga 1 kuu enne 3.etapi toimumist. Kutse andja annab teada kas kirjalikud tööd saab laadida kutseregistri e-keskkonda või saadetakse tööd hindamiskomisjoni esimehele.</w:t>
      </w:r>
    </w:p>
    <w:p w:rsidR="00000000" w:rsidDel="00000000" w:rsidP="00000000" w:rsidRDefault="00000000" w:rsidRPr="00000000" w14:paraId="000001EB">
      <w:pPr>
        <w:rPr>
          <w:rFonts w:ascii="Arial" w:cs="Arial" w:eastAsia="Arial" w:hAnsi="Arial"/>
          <w:sz w:val="24"/>
          <w:szCs w:val="24"/>
        </w:rPr>
      </w:pPr>
      <w:r w:rsidDel="00000000" w:rsidR="00000000" w:rsidRPr="00000000">
        <w:rPr>
          <w:rFonts w:ascii="Arial" w:cs="Arial" w:eastAsia="Arial" w:hAnsi="Arial"/>
          <w:sz w:val="24"/>
          <w:szCs w:val="24"/>
          <w:rtl w:val="0"/>
        </w:rPr>
        <w:t xml:space="preserve">2 nädalat enne praktilist eksamit (3.etappi) kaitseb taotleja oma kirjaliku töö veebikeskkonnas ja lahendab juhtimisalase ülesande. Intervjuu läbiviimiseks on vajalik kooli poolt korraldada veebi teel kaitsmine (mikrofon ja kaamera). Igale taotlejale arvestatakse 30 minutit. Kool koos hindamiskomisjoniga täpsustab taotlejate kaitsmise järjekorra.</w:t>
      </w:r>
    </w:p>
    <w:p w:rsidR="00000000" w:rsidDel="00000000" w:rsidP="00000000" w:rsidRDefault="00000000" w:rsidRPr="00000000" w14:paraId="000001EC">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Suulise intervjuu positiivne tulemus on eelduseks 3.etappi pääsemisele st suulise intervjuu lõpus teavitab komisjon taotlejat kas ta läbis edukalt 2. etapi ja pääseb edasi 3.etappi. </w:t>
      </w:r>
      <w:r w:rsidDel="00000000" w:rsidR="00000000" w:rsidRPr="00000000">
        <w:rPr>
          <w:rFonts w:ascii="Arial" w:cs="Arial" w:eastAsia="Arial" w:hAnsi="Arial"/>
          <w:sz w:val="24"/>
          <w:szCs w:val="24"/>
          <w:rtl w:val="0"/>
        </w:rPr>
        <w:t xml:space="preserve">Ühtlasi saadetaks positiivse tulemuse saanud taotlejale pime korv.</w:t>
      </w:r>
    </w:p>
    <w:p w:rsidR="00000000" w:rsidDel="00000000" w:rsidP="00000000" w:rsidRDefault="00000000" w:rsidRPr="00000000" w14:paraId="000001ED">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Taotleja esitab 24 h jooksul hindamiskomisjoni esimehele kaubatellimuse ja menüü kahes keeles.</w:t>
      </w:r>
      <w:r w:rsidDel="00000000" w:rsidR="00000000" w:rsidRPr="00000000">
        <w:rPr>
          <w:rFonts w:ascii="Arial" w:cs="Arial" w:eastAsia="Arial" w:hAnsi="Arial"/>
          <w:sz w:val="24"/>
          <w:szCs w:val="24"/>
          <w:rtl w:val="0"/>
        </w:rPr>
        <w:t xml:space="preserve"> Kauba tellimust, ega menüüd peale esitamist enam muuta ei saa.</w:t>
      </w:r>
    </w:p>
    <w:p w:rsidR="00000000" w:rsidDel="00000000" w:rsidP="00000000" w:rsidRDefault="00000000" w:rsidRPr="00000000" w14:paraId="000001EE">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Kool vastutab, et komplekteeritud toidukorv vastab esitatud kauba tellimusele. </w:t>
      </w:r>
      <w:r w:rsidDel="00000000" w:rsidR="00000000" w:rsidRPr="00000000">
        <w:rPr>
          <w:rtl w:val="0"/>
        </w:rPr>
      </w:r>
    </w:p>
    <w:p w:rsidR="00000000" w:rsidDel="00000000" w:rsidP="00000000" w:rsidRDefault="00000000" w:rsidRPr="00000000" w14:paraId="000001EF">
      <w:pPr>
        <w:widowControl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0">
      <w:pPr>
        <w:rPr>
          <w:rFonts w:ascii="Arial" w:cs="Arial" w:eastAsia="Arial" w:hAnsi="Arial"/>
          <w:sz w:val="24"/>
          <w:szCs w:val="24"/>
        </w:rPr>
      </w:pPr>
      <w:r w:rsidDel="00000000" w:rsidR="00000000" w:rsidRPr="00000000">
        <w:rPr>
          <w:rFonts w:ascii="Arial" w:cs="Arial" w:eastAsia="Arial" w:hAnsi="Arial"/>
          <w:sz w:val="24"/>
          <w:szCs w:val="24"/>
          <w:rtl w:val="0"/>
        </w:rPr>
        <w:t xml:space="preserve">Kool vastutab, et praktilise eksami läbiviimiseks on olemas köök, vajalikud seadmed, töövahendid- ja tarvikud, serveerimisnõud jm mida praktilise eksami käigus on vaja kasutada. 3.etapp on taotleja toidu valmistamise kompetentsuse hindamiseks (juhendamise kompetentsi hinnatakse 2.etapis, seega juhendatavat ei ole vaja koolil korraldada).</w:t>
      </w:r>
    </w:p>
    <w:sectPr>
      <w:headerReference r:id="rId8" w:type="default"/>
      <w:footerReference r:id="rId9" w:type="default"/>
      <w:pgSz w:h="16838" w:w="11906" w:orient="portrait"/>
      <w:pgMar w:bottom="993" w:top="1276" w:left="1134" w:right="141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Free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1">
    <w:pPr>
      <w:pBdr>
        <w:top w:space="0" w:sz="0" w:val="nil"/>
        <w:left w:space="0" w:sz="0" w:val="nil"/>
        <w:bottom w:space="0" w:sz="0" w:val="nil"/>
        <w:right w:space="0" w:sz="0" w:val="nil"/>
        <w:between w:space="0" w:sz="0" w:val="nil"/>
      </w:pBdr>
      <w:tabs>
        <w:tab w:val="center" w:pos="4513"/>
        <w:tab w:val="right" w:pos="9026"/>
        <w:tab w:val="left" w:pos="5775"/>
      </w:tabs>
      <w:spacing w:after="0" w:line="240" w:lineRule="auto"/>
      <w:jc w:val="right"/>
      <w:rPr>
        <w:color w:val="000000"/>
      </w:rPr>
    </w:pPr>
    <w:r w:rsidDel="00000000" w:rsidR="00000000" w:rsidRPr="00000000">
      <w:rPr/>
      <w:drawing>
        <wp:inline distB="114300" distT="114300" distL="114300" distR="114300">
          <wp:extent cx="695325" cy="733425"/>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95325" cy="733425"/>
                  </a:xfrm>
                  <a:prstGeom prst="rect"/>
                  <a:ln/>
                </pic:spPr>
              </pic:pic>
            </a:graphicData>
          </a:graphic>
        </wp:inline>
      </w:drawing>
    </w:r>
    <w:r w:rsidDel="00000000" w:rsidR="00000000" w:rsidRPr="00000000">
      <w:rPr>
        <w:color w:val="000000"/>
        <w:rtl w:val="0"/>
      </w:rPr>
      <w:t xml:space="preserve">                                                                 Kehtib al.  09.2021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965" w:hanging="705"/>
      </w:pPr>
      <w:rPr>
        <w:rFonts w:ascii="Times New Roman" w:cs="Times New Roman" w:eastAsia="Times New Roman" w:hAnsi="Times New Roman"/>
      </w:rPr>
    </w:lvl>
    <w:lvl w:ilvl="1">
      <w:start w:val="1"/>
      <w:numFmt w:val="bullet"/>
      <w:lvlText w:val="o"/>
      <w:lvlJc w:val="left"/>
      <w:pPr>
        <w:ind w:left="980" w:hanging="360"/>
      </w:pPr>
      <w:rPr>
        <w:rFonts w:ascii="Courier New" w:cs="Courier New" w:eastAsia="Courier New" w:hAnsi="Courier New"/>
      </w:rPr>
    </w:lvl>
    <w:lvl w:ilvl="2">
      <w:start w:val="1"/>
      <w:numFmt w:val="bullet"/>
      <w:lvlText w:val="▪"/>
      <w:lvlJc w:val="left"/>
      <w:pPr>
        <w:ind w:left="1700" w:hanging="360"/>
      </w:pPr>
      <w:rPr>
        <w:rFonts w:ascii="Noto Sans Symbols" w:cs="Noto Sans Symbols" w:eastAsia="Noto Sans Symbols" w:hAnsi="Noto Sans Symbols"/>
      </w:rPr>
    </w:lvl>
    <w:lvl w:ilvl="3">
      <w:start w:val="1"/>
      <w:numFmt w:val="bullet"/>
      <w:lvlText w:val="●"/>
      <w:lvlJc w:val="left"/>
      <w:pPr>
        <w:ind w:left="2420" w:hanging="360"/>
      </w:pPr>
      <w:rPr>
        <w:rFonts w:ascii="Noto Sans Symbols" w:cs="Noto Sans Symbols" w:eastAsia="Noto Sans Symbols" w:hAnsi="Noto Sans Symbols"/>
      </w:rPr>
    </w:lvl>
    <w:lvl w:ilvl="4">
      <w:start w:val="1"/>
      <w:numFmt w:val="bullet"/>
      <w:lvlText w:val="o"/>
      <w:lvlJc w:val="left"/>
      <w:pPr>
        <w:ind w:left="3140" w:hanging="360"/>
      </w:pPr>
      <w:rPr>
        <w:rFonts w:ascii="Courier New" w:cs="Courier New" w:eastAsia="Courier New" w:hAnsi="Courier New"/>
      </w:rPr>
    </w:lvl>
    <w:lvl w:ilvl="5">
      <w:start w:val="1"/>
      <w:numFmt w:val="bullet"/>
      <w:lvlText w:val="▪"/>
      <w:lvlJc w:val="left"/>
      <w:pPr>
        <w:ind w:left="3860" w:hanging="360"/>
      </w:pPr>
      <w:rPr>
        <w:rFonts w:ascii="Noto Sans Symbols" w:cs="Noto Sans Symbols" w:eastAsia="Noto Sans Symbols" w:hAnsi="Noto Sans Symbols"/>
      </w:rPr>
    </w:lvl>
    <w:lvl w:ilvl="6">
      <w:start w:val="1"/>
      <w:numFmt w:val="bullet"/>
      <w:lvlText w:val="●"/>
      <w:lvlJc w:val="left"/>
      <w:pPr>
        <w:ind w:left="4580" w:hanging="360"/>
      </w:pPr>
      <w:rPr>
        <w:rFonts w:ascii="Noto Sans Symbols" w:cs="Noto Sans Symbols" w:eastAsia="Noto Sans Symbols" w:hAnsi="Noto Sans Symbols"/>
      </w:rPr>
    </w:lvl>
    <w:lvl w:ilvl="7">
      <w:start w:val="1"/>
      <w:numFmt w:val="bullet"/>
      <w:lvlText w:val="o"/>
      <w:lvlJc w:val="left"/>
      <w:pPr>
        <w:ind w:left="5300" w:hanging="360"/>
      </w:pPr>
      <w:rPr>
        <w:rFonts w:ascii="Courier New" w:cs="Courier New" w:eastAsia="Courier New" w:hAnsi="Courier New"/>
      </w:rPr>
    </w:lvl>
    <w:lvl w:ilvl="8">
      <w:start w:val="1"/>
      <w:numFmt w:val="bullet"/>
      <w:lvlText w:val="▪"/>
      <w:lvlJc w:val="left"/>
      <w:pPr>
        <w:ind w:left="602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t-E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allaad" w:default="1">
    <w:name w:val="Normal"/>
    <w:qFormat w:val="1"/>
  </w:style>
  <w:style w:type="paragraph" w:styleId="Pealkiri1">
    <w:name w:val="heading 1"/>
    <w:basedOn w:val="Normaallaad"/>
    <w:next w:val="Normaallaad"/>
    <w:uiPriority w:val="9"/>
    <w:qFormat w:val="1"/>
    <w:pPr>
      <w:keepNext w:val="1"/>
      <w:keepLines w:val="1"/>
      <w:spacing w:after="120" w:before="480"/>
      <w:outlineLvl w:val="0"/>
    </w:pPr>
    <w:rPr>
      <w:b w:val="1"/>
      <w:sz w:val="48"/>
      <w:szCs w:val="48"/>
    </w:rPr>
  </w:style>
  <w:style w:type="paragraph" w:styleId="Pealkiri2">
    <w:name w:val="heading 2"/>
    <w:basedOn w:val="Normaallaad"/>
    <w:next w:val="Normaallaad"/>
    <w:uiPriority w:val="9"/>
    <w:semiHidden w:val="1"/>
    <w:unhideWhenUsed w:val="1"/>
    <w:qFormat w:val="1"/>
    <w:pPr>
      <w:keepNext w:val="1"/>
      <w:keepLines w:val="1"/>
      <w:spacing w:after="80" w:before="360"/>
      <w:outlineLvl w:val="1"/>
    </w:pPr>
    <w:rPr>
      <w:b w:val="1"/>
      <w:sz w:val="36"/>
      <w:szCs w:val="36"/>
    </w:rPr>
  </w:style>
  <w:style w:type="paragraph" w:styleId="Pealkiri3">
    <w:name w:val="heading 3"/>
    <w:basedOn w:val="Normaallaad"/>
    <w:next w:val="Normaallaad"/>
    <w:uiPriority w:val="9"/>
    <w:semiHidden w:val="1"/>
    <w:unhideWhenUsed w:val="1"/>
    <w:qFormat w:val="1"/>
    <w:pPr>
      <w:keepNext w:val="1"/>
      <w:keepLines w:val="1"/>
      <w:spacing w:after="80" w:before="280"/>
      <w:outlineLvl w:val="2"/>
    </w:pPr>
    <w:rPr>
      <w:b w:val="1"/>
      <w:sz w:val="28"/>
      <w:szCs w:val="28"/>
    </w:rPr>
  </w:style>
  <w:style w:type="paragraph" w:styleId="Pealkiri4">
    <w:name w:val="heading 4"/>
    <w:basedOn w:val="Normaallaad"/>
    <w:next w:val="Normaallaad"/>
    <w:uiPriority w:val="9"/>
    <w:semiHidden w:val="1"/>
    <w:unhideWhenUsed w:val="1"/>
    <w:qFormat w:val="1"/>
    <w:pPr>
      <w:keepNext w:val="1"/>
      <w:keepLines w:val="1"/>
      <w:spacing w:after="40" w:before="240"/>
      <w:outlineLvl w:val="3"/>
    </w:pPr>
    <w:rPr>
      <w:b w:val="1"/>
      <w:sz w:val="24"/>
      <w:szCs w:val="24"/>
    </w:rPr>
  </w:style>
  <w:style w:type="paragraph" w:styleId="Pealkiri5">
    <w:name w:val="heading 5"/>
    <w:basedOn w:val="Normaallaad"/>
    <w:next w:val="Normaallaad"/>
    <w:uiPriority w:val="9"/>
    <w:semiHidden w:val="1"/>
    <w:unhideWhenUsed w:val="1"/>
    <w:qFormat w:val="1"/>
    <w:pPr>
      <w:keepNext w:val="1"/>
      <w:keepLines w:val="1"/>
      <w:spacing w:after="40" w:before="220"/>
      <w:outlineLvl w:val="4"/>
    </w:pPr>
    <w:rPr>
      <w:b w:val="1"/>
    </w:rPr>
  </w:style>
  <w:style w:type="paragraph" w:styleId="Pealkiri6">
    <w:name w:val="heading 6"/>
    <w:basedOn w:val="Normaallaad"/>
    <w:next w:val="Normaallaad"/>
    <w:uiPriority w:val="9"/>
    <w:semiHidden w:val="1"/>
    <w:unhideWhenUsed w:val="1"/>
    <w:qFormat w:val="1"/>
    <w:pPr>
      <w:keepNext w:val="1"/>
      <w:keepLines w:val="1"/>
      <w:spacing w:after="40" w:before="200"/>
      <w:outlineLvl w:val="5"/>
    </w:pPr>
    <w:rPr>
      <w:b w:val="1"/>
      <w:sz w:val="20"/>
      <w:szCs w:val="20"/>
    </w:rPr>
  </w:style>
  <w:style w:type="character" w:styleId="Liguvaikefont" w:default="1">
    <w:name w:val="Default Paragraph Font"/>
    <w:uiPriority w:val="1"/>
    <w:semiHidden w:val="1"/>
    <w:unhideWhenUsed w:val="1"/>
  </w:style>
  <w:style w:type="table" w:styleId="Normaal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Loendi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itel">
    <w:name w:val="Title"/>
    <w:basedOn w:val="Normaallaad"/>
    <w:next w:val="Normaallaad"/>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Alapealkiri">
    <w:name w:val="Subtitle"/>
    <w:basedOn w:val="Normaallaad"/>
    <w:next w:val="Normaallaad"/>
    <w:pPr>
      <w:keepNext w:val="1"/>
      <w:keepLines w:val="1"/>
      <w:spacing w:after="80" w:before="360"/>
    </w:pPr>
    <w:rPr>
      <w:rFonts w:ascii="Georgia" w:cs="Georgia" w:eastAsia="Georgia" w:hAnsi="Georgia"/>
      <w:i w:val="1"/>
      <w:color w:val="666666"/>
      <w:sz w:val="48"/>
      <w:szCs w:val="48"/>
    </w:rPr>
  </w:style>
  <w:style w:type="table" w:styleId="a" w:customStyle="1">
    <w:basedOn w:val="Normaaltabel"/>
    <w:pPr>
      <w:spacing w:after="0" w:line="240" w:lineRule="auto"/>
    </w:pPr>
    <w:tblPr>
      <w:tblStyleRowBandSize w:val="1"/>
      <w:tblStyleColBandSize w:val="1"/>
    </w:tblPr>
  </w:style>
  <w:style w:type="table" w:styleId="a0" w:customStyle="1">
    <w:basedOn w:val="Normaaltabel"/>
    <w:pPr>
      <w:spacing w:after="0" w:line="240" w:lineRule="auto"/>
    </w:pPr>
    <w:tblPr>
      <w:tblStyleRowBandSize w:val="1"/>
      <w:tblStyleColBandSize w:val="1"/>
      <w:tblCellMar>
        <w:left w:w="70.0" w:type="dxa"/>
        <w:right w:w="70.0" w:type="dxa"/>
      </w:tblCellMar>
    </w:tblPr>
  </w:style>
  <w:style w:type="table" w:styleId="a1" w:customStyle="1">
    <w:basedOn w:val="Normaaltabel"/>
    <w:pPr>
      <w:spacing w:after="0" w:line="240" w:lineRule="auto"/>
    </w:pPr>
    <w:tblPr>
      <w:tblStyleRowBandSize w:val="1"/>
      <w:tblStyleColBandSize w:val="1"/>
      <w:tblCellMar>
        <w:left w:w="70.0" w:type="dxa"/>
        <w:right w:w="70.0" w:type="dxa"/>
      </w:tblCellMar>
    </w:tblPr>
  </w:style>
  <w:style w:type="table" w:styleId="a2" w:customStyle="1">
    <w:basedOn w:val="Normaaltabel"/>
    <w:pPr>
      <w:spacing w:after="0" w:line="240" w:lineRule="auto"/>
    </w:pPr>
    <w:tblPr>
      <w:tblStyleRowBandSize w:val="1"/>
      <w:tblStyleColBandSize w:val="1"/>
      <w:tblCellMar>
        <w:left w:w="70.0" w:type="dxa"/>
        <w:right w:w="70.0" w:type="dxa"/>
      </w:tblCellMar>
    </w:tblPr>
  </w:style>
  <w:style w:type="table" w:styleId="a3" w:customStyle="1">
    <w:basedOn w:val="Normaaltabel"/>
    <w:pPr>
      <w:spacing w:after="0" w:line="240" w:lineRule="auto"/>
    </w:pPr>
    <w:tblPr>
      <w:tblStyleRowBandSize w:val="1"/>
      <w:tblStyleColBandSize w:val="1"/>
      <w:tblCellMar>
        <w:left w:w="70.0" w:type="dxa"/>
        <w:right w:w="70.0" w:type="dxa"/>
      </w:tblCellMar>
    </w:tblPr>
  </w:style>
  <w:style w:type="table" w:styleId="a4" w:customStyle="1">
    <w:basedOn w:val="Normaaltabel"/>
    <w:pPr>
      <w:spacing w:after="0" w:line="240" w:lineRule="auto"/>
    </w:pPr>
    <w:tblPr>
      <w:tblStyleRowBandSize w:val="1"/>
      <w:tblStyleColBandSize w:val="1"/>
      <w:tblCellMar>
        <w:left w:w="70.0" w:type="dxa"/>
        <w:right w:w="70.0" w:type="dxa"/>
      </w:tblCellMar>
    </w:tblPr>
  </w:style>
  <w:style w:type="table" w:styleId="a5" w:customStyle="1">
    <w:basedOn w:val="Normaaltabel"/>
    <w:pPr>
      <w:spacing w:after="0" w:line="240" w:lineRule="auto"/>
    </w:pPr>
    <w:tblPr>
      <w:tblStyleRowBandSize w:val="1"/>
      <w:tblStyleColBandSize w:val="1"/>
      <w:tblCellMar>
        <w:left w:w="70.0" w:type="dxa"/>
        <w:right w:w="70.0" w:type="dxa"/>
      </w:tblCellMar>
    </w:tblPr>
  </w:style>
  <w:style w:type="table" w:styleId="a6" w:customStyle="1">
    <w:basedOn w:val="Normaaltabel"/>
    <w:pPr>
      <w:spacing w:after="0" w:line="240" w:lineRule="auto"/>
    </w:pPr>
    <w:tblPr>
      <w:tblStyleRowBandSize w:val="1"/>
      <w:tblStyleColBandSize w:val="1"/>
      <w:tblCellMar>
        <w:left w:w="70.0" w:type="dxa"/>
        <w:right w:w="70.0" w:type="dxa"/>
      </w:tblCellMar>
    </w:tblPr>
  </w:style>
  <w:style w:type="paragraph" w:styleId="Kommentaaritekst">
    <w:name w:val="annotation text"/>
    <w:basedOn w:val="Normaallaad"/>
    <w:link w:val="KommentaaritekstMrk"/>
    <w:uiPriority w:val="99"/>
    <w:semiHidden w:val="1"/>
    <w:unhideWhenUsed w:val="1"/>
    <w:pPr>
      <w:spacing w:line="240" w:lineRule="auto"/>
    </w:pPr>
    <w:rPr>
      <w:sz w:val="20"/>
      <w:szCs w:val="20"/>
    </w:rPr>
  </w:style>
  <w:style w:type="character" w:styleId="KommentaaritekstMrk" w:customStyle="1">
    <w:name w:val="Kommentaari tekst Märk"/>
    <w:basedOn w:val="Liguvaikefont"/>
    <w:link w:val="Kommentaaritekst"/>
    <w:uiPriority w:val="99"/>
    <w:semiHidden w:val="1"/>
    <w:rPr>
      <w:sz w:val="20"/>
      <w:szCs w:val="20"/>
    </w:rPr>
  </w:style>
  <w:style w:type="character" w:styleId="Kommentaariviide">
    <w:name w:val="annotation reference"/>
    <w:basedOn w:val="Liguvaikefont"/>
    <w:uiPriority w:val="99"/>
    <w:semiHidden w:val="1"/>
    <w:unhideWhenUsed w:val="1"/>
    <w:rPr>
      <w:sz w:val="16"/>
      <w:szCs w:val="16"/>
    </w:rPr>
  </w:style>
  <w:style w:type="paragraph" w:styleId="Jutumullitekst">
    <w:name w:val="Balloon Text"/>
    <w:basedOn w:val="Normaallaad"/>
    <w:link w:val="JutumullitekstMrk"/>
    <w:uiPriority w:val="99"/>
    <w:semiHidden w:val="1"/>
    <w:unhideWhenUsed w:val="1"/>
    <w:rsid w:val="005A721F"/>
    <w:pPr>
      <w:spacing w:after="0" w:line="240" w:lineRule="auto"/>
    </w:pPr>
    <w:rPr>
      <w:rFonts w:ascii="Times New Roman" w:cs="Times New Roman" w:hAnsi="Times New Roman"/>
      <w:sz w:val="18"/>
      <w:szCs w:val="18"/>
    </w:rPr>
  </w:style>
  <w:style w:type="character" w:styleId="JutumullitekstMrk" w:customStyle="1">
    <w:name w:val="Jutumullitekst Märk"/>
    <w:basedOn w:val="Liguvaikefont"/>
    <w:link w:val="Jutumullitekst"/>
    <w:uiPriority w:val="99"/>
    <w:semiHidden w:val="1"/>
    <w:rsid w:val="005A721F"/>
    <w:rPr>
      <w:rFonts w:ascii="Times New Roman" w:cs="Times New Roman" w:hAnsi="Times New Roman"/>
      <w:sz w:val="18"/>
      <w:szCs w:val="18"/>
    </w:rPr>
  </w:style>
  <w:style w:type="paragraph" w:styleId="Kommentaariteema">
    <w:name w:val="annotation subject"/>
    <w:basedOn w:val="Kommentaaritekst"/>
    <w:next w:val="Kommentaaritekst"/>
    <w:link w:val="KommentaariteemaMrk"/>
    <w:uiPriority w:val="99"/>
    <w:semiHidden w:val="1"/>
    <w:unhideWhenUsed w:val="1"/>
    <w:rsid w:val="00034741"/>
    <w:rPr>
      <w:b w:val="1"/>
      <w:bCs w:val="1"/>
    </w:rPr>
  </w:style>
  <w:style w:type="character" w:styleId="KommentaariteemaMrk" w:customStyle="1">
    <w:name w:val="Kommentaari teema Märk"/>
    <w:basedOn w:val="KommentaaritekstMrk"/>
    <w:link w:val="Kommentaariteema"/>
    <w:uiPriority w:val="99"/>
    <w:semiHidden w:val="1"/>
    <w:rsid w:val="00034741"/>
    <w:rPr>
      <w:b w:val="1"/>
      <w:bCs w:val="1"/>
      <w:sz w:val="20"/>
      <w:szCs w:val="20"/>
    </w:rPr>
  </w:style>
  <w:style w:type="table" w:styleId="a7" w:customStyle="1">
    <w:basedOn w:val="Normaaltabel"/>
    <w:tblPr>
      <w:tblStyleRowBandSize w:val="1"/>
      <w:tblStyleColBandSize w:val="1"/>
      <w:tblCellMar>
        <w:top w:w="100.0" w:type="dxa"/>
        <w:left w:w="100.0" w:type="dxa"/>
        <w:bottom w:w="100.0" w:type="dxa"/>
        <w:right w:w="100.0" w:type="dxa"/>
      </w:tblCellMar>
    </w:tblPr>
  </w:style>
  <w:style w:type="table" w:styleId="a8" w:customStyle="1">
    <w:basedOn w:val="Normaaltabel"/>
    <w:tblPr>
      <w:tblStyleRowBandSize w:val="1"/>
      <w:tblStyleColBandSize w:val="1"/>
      <w:tblCellMar>
        <w:top w:w="100.0" w:type="dxa"/>
        <w:left w:w="100.0" w:type="dxa"/>
        <w:bottom w:w="100.0" w:type="dxa"/>
        <w:right w:w="100.0" w:type="dxa"/>
      </w:tblCellMar>
    </w:tblPr>
  </w:style>
  <w:style w:type="table" w:styleId="a9" w:customStyle="1">
    <w:basedOn w:val="Normaaltabel"/>
    <w:pPr>
      <w:spacing w:after="0" w:line="240" w:lineRule="auto"/>
    </w:pPr>
    <w:tblPr>
      <w:tblStyleRowBandSize w:val="1"/>
      <w:tblStyleColBandSize w:val="1"/>
      <w:tblCellMar>
        <w:left w:w="70.0" w:type="dxa"/>
        <w:right w:w="70.0" w:type="dxa"/>
      </w:tblCellMar>
    </w:tblPr>
  </w:style>
  <w:style w:type="table" w:styleId="aa" w:customStyle="1">
    <w:basedOn w:val="Normaaltabel"/>
    <w:pPr>
      <w:spacing w:after="0" w:line="240" w:lineRule="auto"/>
    </w:pPr>
    <w:tblPr>
      <w:tblStyleRowBandSize w:val="1"/>
      <w:tblStyleColBandSize w:val="1"/>
      <w:tblCellMar>
        <w:left w:w="70.0" w:type="dxa"/>
        <w:right w:w="70.0" w:type="dxa"/>
      </w:tblCellMar>
    </w:tblPr>
  </w:style>
  <w:style w:type="table" w:styleId="ab" w:customStyle="1">
    <w:basedOn w:val="Normaaltabel"/>
    <w:pPr>
      <w:spacing w:after="0" w:line="240" w:lineRule="auto"/>
    </w:pPr>
    <w:tblPr>
      <w:tblStyleRowBandSize w:val="1"/>
      <w:tblStyleColBandSize w:val="1"/>
      <w:tblCellMar>
        <w:left w:w="70.0" w:type="dxa"/>
        <w:right w:w="70.0" w:type="dxa"/>
      </w:tblCellMar>
    </w:tblPr>
  </w:style>
  <w:style w:type="table" w:styleId="ac" w:customStyle="1">
    <w:basedOn w:val="Normaaltabel"/>
    <w:pPr>
      <w:spacing w:after="0" w:line="240" w:lineRule="auto"/>
    </w:pPr>
    <w:tblPr>
      <w:tblStyleRowBandSize w:val="1"/>
      <w:tblStyleColBandSize w:val="1"/>
      <w:tblCellMar>
        <w:left w:w="70.0" w:type="dxa"/>
        <w:right w:w="70.0" w:type="dxa"/>
      </w:tblCellMar>
    </w:tblPr>
  </w:style>
  <w:style w:type="table" w:styleId="ad" w:customStyle="1">
    <w:basedOn w:val="Normaaltabel"/>
    <w:pPr>
      <w:spacing w:after="0" w:line="240" w:lineRule="auto"/>
    </w:pPr>
    <w:tblPr>
      <w:tblStyleRowBandSize w:val="1"/>
      <w:tblStyleColBandSize w:val="1"/>
      <w:tblCellMar>
        <w:left w:w="70.0" w:type="dxa"/>
        <w:right w:w="70.0" w:type="dxa"/>
      </w:tblCellMar>
    </w:tblPr>
  </w:style>
  <w:style w:type="table" w:styleId="ae" w:customStyle="1">
    <w:basedOn w:val="Normaaltabel"/>
    <w:pPr>
      <w:spacing w:after="0" w:line="240" w:lineRule="auto"/>
    </w:pPr>
    <w:tblPr>
      <w:tblStyleRowBandSize w:val="1"/>
      <w:tblStyleColBandSize w:val="1"/>
      <w:tblCellMar>
        <w:left w:w="70.0" w:type="dxa"/>
        <w:right w:w="70.0" w:type="dxa"/>
      </w:tblCellMar>
    </w:tblPr>
  </w:style>
  <w:style w:type="table" w:styleId="af" w:customStyle="1">
    <w:basedOn w:val="Normaaltabel"/>
    <w:pPr>
      <w:spacing w:after="0" w:line="240" w:lineRule="auto"/>
    </w:pPr>
    <w:tblPr>
      <w:tblStyleRowBandSize w:val="1"/>
      <w:tblStyleColBandSize w:val="1"/>
      <w:tblCellMar>
        <w:left w:w="70.0" w:type="dxa"/>
        <w:right w:w="70.0" w:type="dxa"/>
      </w:tblCellMar>
    </w:tblPr>
  </w:style>
  <w:style w:type="table" w:styleId="af0" w:customStyle="1">
    <w:basedOn w:val="Normaaltabel"/>
    <w:pPr>
      <w:spacing w:after="0" w:line="240" w:lineRule="auto"/>
    </w:pPr>
    <w:tblPr>
      <w:tblStyleRowBandSize w:val="1"/>
      <w:tblStyleColBandSize w:val="1"/>
      <w:tblCellMar>
        <w:top w:w="100.0" w:type="dxa"/>
        <w:left w:w="70.0" w:type="dxa"/>
        <w:bottom w:w="100.0" w:type="dxa"/>
        <w:right w:w="70.0" w:type="dxa"/>
      </w:tblCellMar>
    </w:tblPr>
  </w:style>
  <w:style w:type="table" w:styleId="af1" w:customStyle="1">
    <w:basedOn w:val="Normaaltabel"/>
    <w:pPr>
      <w:spacing w:after="0" w:line="240" w:lineRule="auto"/>
    </w:pPr>
    <w:tblPr>
      <w:tblStyleRowBandSize w:val="1"/>
      <w:tblStyleColBandSize w:val="1"/>
      <w:tblCellMar>
        <w:top w:w="100.0" w:type="dxa"/>
        <w:left w:w="70.0" w:type="dxa"/>
        <w:bottom w:w="100.0" w:type="dxa"/>
        <w:right w:w="70.0" w:type="dxa"/>
      </w:tblCellMar>
    </w:tblPr>
  </w:style>
  <w:style w:type="table" w:styleId="af2" w:customStyle="1">
    <w:basedOn w:val="Normaaltabel"/>
    <w:pPr>
      <w:spacing w:after="0" w:line="240" w:lineRule="auto"/>
    </w:pPr>
    <w:tblPr>
      <w:tblStyleRowBandSize w:val="1"/>
      <w:tblStyleColBandSize w:val="1"/>
      <w:tblCellMar>
        <w:top w:w="100.0" w:type="dxa"/>
        <w:left w:w="70.0" w:type="dxa"/>
        <w:bottom w:w="100.0" w:type="dxa"/>
        <w:right w:w="70.0" w:type="dxa"/>
      </w:tblCellMar>
    </w:tblPr>
  </w:style>
  <w:style w:type="table" w:styleId="af3" w:customStyle="1">
    <w:basedOn w:val="Normaaltabel"/>
    <w:pPr>
      <w:spacing w:after="0" w:line="240" w:lineRule="auto"/>
    </w:pPr>
    <w:tblPr>
      <w:tblStyleRowBandSize w:val="1"/>
      <w:tblStyleColBandSize w:val="1"/>
      <w:tblCellMar>
        <w:top w:w="100.0" w:type="dxa"/>
        <w:left w:w="70.0" w:type="dxa"/>
        <w:bottom w:w="100.0" w:type="dxa"/>
        <w:right w:w="70.0" w:type="dxa"/>
      </w:tblCellMar>
    </w:tblPr>
  </w:style>
  <w:style w:type="table" w:styleId="af4" w:customStyle="1">
    <w:basedOn w:val="Normaaltabel"/>
    <w:pPr>
      <w:spacing w:after="0" w:line="240" w:lineRule="auto"/>
    </w:pPr>
    <w:tblPr>
      <w:tblStyleRowBandSize w:val="1"/>
      <w:tblStyleColBandSize w:val="1"/>
      <w:tblCellMar>
        <w:top w:w="100.0" w:type="dxa"/>
        <w:left w:w="70.0" w:type="dxa"/>
        <w:bottom w:w="100.0" w:type="dxa"/>
        <w:right w:w="70.0" w:type="dxa"/>
      </w:tblCellMar>
    </w:tblPr>
  </w:style>
  <w:style w:type="table" w:styleId="af5" w:customStyle="1">
    <w:basedOn w:val="Normaaltabel"/>
    <w:pPr>
      <w:spacing w:after="0" w:line="240" w:lineRule="auto"/>
    </w:pPr>
    <w:tblPr>
      <w:tblStyleRowBandSize w:val="1"/>
      <w:tblStyleColBandSize w:val="1"/>
      <w:tblCellMar>
        <w:top w:w="100.0" w:type="dxa"/>
        <w:left w:w="70.0" w:type="dxa"/>
        <w:bottom w:w="100.0" w:type="dxa"/>
        <w:right w:w="70.0" w:type="dxa"/>
      </w:tblCellMar>
    </w:tblPr>
  </w:style>
  <w:style w:type="table" w:styleId="af6" w:customStyle="1">
    <w:basedOn w:val="Normaaltabel"/>
    <w:pPr>
      <w:spacing w:after="0" w:line="240" w:lineRule="auto"/>
    </w:pPr>
    <w:tblPr>
      <w:tblStyleRowBandSize w:val="1"/>
      <w:tblStyleColBandSize w:val="1"/>
      <w:tblCellMar>
        <w:top w:w="100.0" w:type="dxa"/>
        <w:left w:w="70.0" w:type="dxa"/>
        <w:bottom w:w="100.0" w:type="dxa"/>
        <w:right w:w="70.0" w:type="dxa"/>
      </w:tblCellMar>
    </w:tblPr>
  </w:style>
  <w:style w:type="table" w:styleId="af7" w:customStyle="1">
    <w:basedOn w:val="Normaaltabel"/>
    <w:pPr>
      <w:spacing w:after="0" w:line="240" w:lineRule="auto"/>
    </w:pPr>
    <w:tblPr>
      <w:tblStyleRowBandSize w:val="1"/>
      <w:tblStyleColBandSize w:val="1"/>
      <w:tblCellMar>
        <w:top w:w="100.0" w:type="dxa"/>
        <w:left w:w="70.0" w:type="dxa"/>
        <w:bottom w:w="100.0" w:type="dxa"/>
        <w:right w:w="70.0" w:type="dxa"/>
      </w:tblCellMar>
    </w:tblPr>
  </w:style>
  <w:style w:type="table" w:styleId="af8" w:customStyle="1">
    <w:basedOn w:val="Normaaltabel"/>
    <w:pPr>
      <w:spacing w:after="0" w:line="240" w:lineRule="auto"/>
    </w:pPr>
    <w:tblPr>
      <w:tblStyleRowBandSize w:val="1"/>
      <w:tblStyleColBandSize w:val="1"/>
      <w:tblCellMar>
        <w:top w:w="100.0" w:type="dxa"/>
        <w:left w:w="70.0" w:type="dxa"/>
        <w:bottom w:w="100.0" w:type="dxa"/>
        <w:right w:w="70.0" w:type="dxa"/>
      </w:tblCellMar>
    </w:tblPr>
  </w:style>
  <w:style w:type="table" w:styleId="af9" w:customStyle="1">
    <w:basedOn w:val="TableNormal0"/>
    <w:pPr>
      <w:spacing w:after="0" w:line="240" w:lineRule="auto"/>
    </w:pPr>
    <w:tblPr>
      <w:tblStyleRowBandSize w:val="1"/>
      <w:tblStyleColBandSize w:val="1"/>
      <w:tblCellMar>
        <w:top w:w="100.0" w:type="dxa"/>
        <w:left w:w="70.0" w:type="dxa"/>
        <w:bottom w:w="100.0" w:type="dxa"/>
        <w:right w:w="70.0" w:type="dxa"/>
      </w:tblCellMar>
    </w:tblPr>
  </w:style>
  <w:style w:type="table" w:styleId="afa" w:customStyle="1">
    <w:basedOn w:val="TableNormal0"/>
    <w:pPr>
      <w:spacing w:after="0" w:line="240" w:lineRule="auto"/>
    </w:pPr>
    <w:tblPr>
      <w:tblStyleRowBandSize w:val="1"/>
      <w:tblStyleColBandSize w:val="1"/>
      <w:tblCellMar>
        <w:top w:w="100.0" w:type="dxa"/>
        <w:left w:w="70.0" w:type="dxa"/>
        <w:bottom w:w="100.0" w:type="dxa"/>
        <w:right w:w="70.0" w:type="dxa"/>
      </w:tblCellMar>
    </w:tblPr>
  </w:style>
  <w:style w:type="table" w:styleId="afb" w:customStyle="1">
    <w:basedOn w:val="TableNormal0"/>
    <w:pPr>
      <w:spacing w:after="0" w:line="240" w:lineRule="auto"/>
    </w:pPr>
    <w:tblPr>
      <w:tblStyleRowBandSize w:val="1"/>
      <w:tblStyleColBandSize w:val="1"/>
      <w:tblCellMar>
        <w:top w:w="100.0" w:type="dxa"/>
        <w:left w:w="70.0" w:type="dxa"/>
        <w:bottom w:w="100.0" w:type="dxa"/>
        <w:right w:w="70.0" w:type="dxa"/>
      </w:tblCellMar>
    </w:tblPr>
  </w:style>
  <w:style w:type="table" w:styleId="afc" w:customStyle="1">
    <w:basedOn w:val="TableNormal0"/>
    <w:pPr>
      <w:spacing w:after="0" w:line="240" w:lineRule="auto"/>
    </w:pPr>
    <w:tblPr>
      <w:tblStyleRowBandSize w:val="1"/>
      <w:tblStyleColBandSize w:val="1"/>
      <w:tblCellMar>
        <w:top w:w="100.0" w:type="dxa"/>
        <w:left w:w="70.0" w:type="dxa"/>
        <w:bottom w:w="100.0" w:type="dxa"/>
        <w:right w:w="70.0" w:type="dxa"/>
      </w:tblCellMar>
    </w:tblPr>
  </w:style>
  <w:style w:type="table" w:styleId="afd" w:customStyle="1">
    <w:basedOn w:val="TableNormal0"/>
    <w:pPr>
      <w:spacing w:after="0" w:line="240" w:lineRule="auto"/>
    </w:pPr>
    <w:tblPr>
      <w:tblStyleRowBandSize w:val="1"/>
      <w:tblStyleColBandSize w:val="1"/>
      <w:tblCellMar>
        <w:top w:w="100.0" w:type="dxa"/>
        <w:left w:w="70.0" w:type="dxa"/>
        <w:bottom w:w="100.0" w:type="dxa"/>
        <w:right w:w="70.0" w:type="dxa"/>
      </w:tblCellMar>
    </w:tblPr>
  </w:style>
  <w:style w:type="table" w:styleId="afe" w:customStyle="1">
    <w:basedOn w:val="TableNormal0"/>
    <w:pPr>
      <w:spacing w:after="0" w:line="240" w:lineRule="auto"/>
    </w:pPr>
    <w:tblPr>
      <w:tblStyleRowBandSize w:val="1"/>
      <w:tblStyleColBandSize w:val="1"/>
      <w:tblCellMar>
        <w:top w:w="100.0" w:type="dxa"/>
        <w:left w:w="70.0" w:type="dxa"/>
        <w:bottom w:w="100.0" w:type="dxa"/>
        <w:right w:w="70.0" w:type="dxa"/>
      </w:tblCellMar>
    </w:tblPr>
  </w:style>
  <w:style w:type="table" w:styleId="aff" w:customStyle="1">
    <w:basedOn w:val="TableNormal0"/>
    <w:pPr>
      <w:spacing w:after="0" w:line="240" w:lineRule="auto"/>
    </w:pPr>
    <w:tblPr>
      <w:tblStyleRowBandSize w:val="1"/>
      <w:tblStyleColBandSize w:val="1"/>
      <w:tblCellMar>
        <w:top w:w="100.0" w:type="dxa"/>
        <w:left w:w="70.0" w:type="dxa"/>
        <w:bottom w:w="100.0" w:type="dxa"/>
        <w:right w:w="70.0" w:type="dxa"/>
      </w:tblCellMar>
    </w:tblPr>
  </w:style>
  <w:style w:type="table" w:styleId="aff0" w:customStyle="1">
    <w:basedOn w:val="TableNormal0"/>
    <w:pPr>
      <w:spacing w:after="0" w:line="240" w:lineRule="auto"/>
    </w:pPr>
    <w:tblPr>
      <w:tblStyleRowBandSize w:val="1"/>
      <w:tblStyleColBandSize w:val="1"/>
      <w:tblCellMar>
        <w:top w:w="100.0" w:type="dxa"/>
        <w:left w:w="70.0" w:type="dxa"/>
        <w:bottom w:w="100.0" w:type="dxa"/>
        <w:right w:w="70.0" w:type="dxa"/>
      </w:tblCellMar>
    </w:tblPr>
  </w:style>
  <w:style w:type="table" w:styleId="aff1" w:customStyle="1">
    <w:basedOn w:val="TableNormal0"/>
    <w:pPr>
      <w:spacing w:after="0" w:line="240" w:lineRule="auto"/>
    </w:pPr>
    <w:tblPr>
      <w:tblStyleRowBandSize w:val="1"/>
      <w:tblStyleColBandSize w:val="1"/>
      <w:tblCellMar>
        <w:top w:w="100.0" w:type="dxa"/>
        <w:left w:w="70.0" w:type="dxa"/>
        <w:bottom w:w="100.0" w:type="dxa"/>
        <w:right w:w="70.0" w:type="dxa"/>
      </w:tblCellMar>
    </w:tblPr>
  </w:style>
  <w:style w:type="paragraph" w:styleId="Pis">
    <w:name w:val="header"/>
    <w:basedOn w:val="Normaallaad"/>
    <w:link w:val="PisMrk"/>
    <w:uiPriority w:val="99"/>
    <w:unhideWhenUsed w:val="1"/>
    <w:rsid w:val="00F61110"/>
    <w:pPr>
      <w:tabs>
        <w:tab w:val="center" w:pos="4536"/>
        <w:tab w:val="right" w:pos="9072"/>
      </w:tabs>
      <w:spacing w:after="0" w:line="240" w:lineRule="auto"/>
    </w:pPr>
  </w:style>
  <w:style w:type="character" w:styleId="PisMrk" w:customStyle="1">
    <w:name w:val="Päis Märk"/>
    <w:basedOn w:val="Liguvaikefont"/>
    <w:link w:val="Pis"/>
    <w:uiPriority w:val="99"/>
    <w:rsid w:val="00F61110"/>
  </w:style>
  <w:style w:type="paragraph" w:styleId="Jalus">
    <w:name w:val="footer"/>
    <w:basedOn w:val="Normaallaad"/>
    <w:link w:val="JalusMrk"/>
    <w:uiPriority w:val="99"/>
    <w:unhideWhenUsed w:val="1"/>
    <w:rsid w:val="00F61110"/>
    <w:pPr>
      <w:tabs>
        <w:tab w:val="center" w:pos="4536"/>
        <w:tab w:val="right" w:pos="9072"/>
      </w:tabs>
      <w:spacing w:after="0" w:line="240" w:lineRule="auto"/>
    </w:pPr>
  </w:style>
  <w:style w:type="character" w:styleId="JalusMrk" w:customStyle="1">
    <w:name w:val="Jalus Märk"/>
    <w:basedOn w:val="Liguvaikefont"/>
    <w:link w:val="Jalus"/>
    <w:uiPriority w:val="99"/>
    <w:rsid w:val="00F6111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2">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3">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4">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5">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6">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7">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8">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9">
    <w:basedOn w:val="TableNormal"/>
    <w:pPr>
      <w:spacing w:after="0" w:line="240" w:lineRule="auto"/>
    </w:pPr>
    <w:tblPr>
      <w:tblStyleRowBandSize w:val="1"/>
      <w:tblStyleColBandSize w:val="1"/>
      <w:tblCellMar>
        <w:top w:w="100.0" w:type="dxa"/>
        <w:left w:w="70.0" w:type="dxa"/>
        <w:bottom w:w="10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document/u/0/d/1j7jk1LBCdsb5XOW1CmyjvATP9Yhw-5No/edit"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BVam72n3zhVR9KbiWuJUlTYYiA==">AMUW2mWNacgAldt2PyJW0KrqV9wa5/aW0iPEikUXgdrgqxV3lgvlVp9VQVYHiWKnGlDXkKPeK1MJJIPFZdZLAnLro9NiI1BdW3X9ORFDbsbt4ZVGGie/Z9oE7i+NFQqHPHtYCz9UZS7OmuG5PhpLwHCcED2TSvD7kOHjbKHifTuFiXfE/9vxe+9heg08ka8iU6gvfZjUOm9+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2021-07-21T13:52:00Z</dcterms:created>
</cp:coreProperties>
</file>