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41" w:rsidRDefault="00263441">
      <w:pPr>
        <w:jc w:val="both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</w:p>
    <w:p w:rsidR="00751A18" w:rsidRDefault="004768B5" w:rsidP="009A2D0A">
      <w:pPr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GoBack"/>
      <w:r>
        <w:rPr>
          <w:rFonts w:ascii="Cambria" w:eastAsia="Cambria" w:hAnsi="Cambria" w:cs="Cambria"/>
          <w:b/>
          <w:sz w:val="24"/>
          <w:szCs w:val="24"/>
        </w:rPr>
        <w:t>Varasemate õpingute ja töökogemuse arvestamise kord</w:t>
      </w:r>
    </w:p>
    <w:p w:rsidR="00751A18" w:rsidRDefault="004768B5" w:rsidP="009A2D0A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Eesti Peakokkade Ühendus</w:t>
      </w:r>
    </w:p>
    <w:bookmarkEnd w:id="1"/>
    <w:p w:rsidR="00751A18" w:rsidRDefault="00751A18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Sisukord</w:t>
      </w:r>
    </w:p>
    <w:sdt>
      <w:sdtPr>
        <w:id w:val="1884672258"/>
        <w:docPartObj>
          <w:docPartGallery w:val="Table of Contents"/>
          <w:docPartUnique/>
        </w:docPartObj>
      </w:sdtPr>
      <w:sdtEndPr/>
      <w:sdtContent>
        <w:p w:rsidR="00263441" w:rsidRDefault="004768B5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72782708" w:history="1">
            <w:r w:rsidR="00263441" w:rsidRPr="00591E54">
              <w:rPr>
                <w:rStyle w:val="Hperlink"/>
                <w:rFonts w:ascii="Cambria" w:eastAsia="Cambria" w:hAnsi="Cambria" w:cs="Cambria"/>
                <w:noProof/>
              </w:rPr>
              <w:t>1. Üldsätted</w:t>
            </w:r>
            <w:r w:rsidR="00263441">
              <w:rPr>
                <w:noProof/>
                <w:webHidden/>
              </w:rPr>
              <w:tab/>
            </w:r>
            <w:r w:rsidR="00263441">
              <w:rPr>
                <w:noProof/>
                <w:webHidden/>
              </w:rPr>
              <w:fldChar w:fldCharType="begin"/>
            </w:r>
            <w:r w:rsidR="00263441">
              <w:rPr>
                <w:noProof/>
                <w:webHidden/>
              </w:rPr>
              <w:instrText xml:space="preserve"> PAGEREF _Toc72782708 \h </w:instrText>
            </w:r>
            <w:r w:rsidR="00263441">
              <w:rPr>
                <w:noProof/>
                <w:webHidden/>
              </w:rPr>
            </w:r>
            <w:r w:rsidR="00263441">
              <w:rPr>
                <w:noProof/>
                <w:webHidden/>
              </w:rPr>
              <w:fldChar w:fldCharType="separate"/>
            </w:r>
            <w:r w:rsidR="00263441">
              <w:rPr>
                <w:noProof/>
                <w:webHidden/>
              </w:rPr>
              <w:t>1</w:t>
            </w:r>
            <w:r w:rsidR="00263441"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09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2. Nõustamine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0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3. Taotlemine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1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4. Taotluse menetlemine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2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5.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3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6. Taotluse menetlemise tasu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4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7. Vaidlustamine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5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8. Rakendussätted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6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LISA 1 Taotlus varasemate õpingute ja töökogemuse arvestamiseks kutse omistamisel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41" w:rsidRDefault="00263441">
          <w:pPr>
            <w:pStyle w:val="SK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hyperlink w:anchor="_Toc72782718" w:history="1">
            <w:r w:rsidRPr="00591E54">
              <w:rPr>
                <w:rStyle w:val="Hperlink"/>
                <w:rFonts w:ascii="Cambria" w:eastAsia="Cambria" w:hAnsi="Cambria" w:cs="Cambria"/>
                <w:noProof/>
              </w:rPr>
              <w:t>Lisa 2. Varasemate õpingute ja töökogemuse arvestamise hindamiskomisjoni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_Toc72782718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A18" w:rsidRDefault="004768B5">
          <w:pPr>
            <w:jc w:val="both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fldChar w:fldCharType="end"/>
          </w:r>
        </w:p>
      </w:sdtContent>
    </w:sdt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2" w:name="_Toc72782708"/>
      <w:r>
        <w:rPr>
          <w:rFonts w:ascii="Cambria" w:eastAsia="Cambria" w:hAnsi="Cambria" w:cs="Cambria"/>
          <w:sz w:val="24"/>
          <w:szCs w:val="24"/>
        </w:rPr>
        <w:t>1. Üldsätted</w:t>
      </w:r>
      <w:bookmarkEnd w:id="2"/>
    </w:p>
    <w:p w:rsidR="00751A18" w:rsidRDefault="00751A18">
      <w:pPr>
        <w:jc w:val="both"/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1.1. Käesoleva korraga reguleeritakse varasemate õpingute ja töökogemuse arvestamist (edaspidi VÕTA) Eesti Peakokkade Ühenduses (edaspidi EPÜ).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1.2. Korraga reguleeritakse VÕTA taotluste esitamise, läbivaatamise, hindamise ja arvestamise ning tasustamise </w:t>
      </w:r>
      <w:r>
        <w:rPr>
          <w:rFonts w:ascii="Cambria" w:eastAsia="Cambria" w:hAnsi="Cambria" w:cs="Cambria"/>
          <w:sz w:val="24"/>
          <w:szCs w:val="24"/>
        </w:rPr>
        <w:t>kord EPÜ poolt antavate kutsete taotlemisel.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1.3. VÕTA planeerimise, rakendamise ja toimimise eest vastutab EPÜ.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1.4. VÕTA planeerib ja rakendab </w:t>
      </w:r>
      <w:r>
        <w:rPr>
          <w:rFonts w:ascii="Cambria" w:eastAsia="Cambria" w:hAnsi="Cambria" w:cs="Cambria"/>
          <w:sz w:val="24"/>
          <w:szCs w:val="24"/>
        </w:rPr>
        <w:t>EPÜ valdkonna kutsekomisjonid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1.5. Varasemate õpinguid ja töökogemusi hindab kutsekomisjoni poolt määratud hindamiskomisjon.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1.6. VÕTAt rakendatakse kutse andmisel: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Koka kutsekomisjon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abikokk, tase 3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kokk, tase 4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vanem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kokk tase 5, </w:t>
      </w:r>
      <w:r>
        <w:rPr>
          <w:rFonts w:ascii="Cambria" w:eastAsia="Cambria" w:hAnsi="Cambria" w:cs="Cambria"/>
          <w:sz w:val="24"/>
          <w:szCs w:val="24"/>
        </w:rPr>
        <w:t>spetsialiseerumine restoraniköök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vanemkokk tase 5, spet</w:t>
      </w:r>
      <w:r>
        <w:rPr>
          <w:rFonts w:ascii="Cambria" w:eastAsia="Cambria" w:hAnsi="Cambria" w:cs="Cambria"/>
          <w:sz w:val="24"/>
          <w:szCs w:val="24"/>
        </w:rPr>
        <w:t>sialiseerumine suurköök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Teeninduse ja majutuse kutsekomisjon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abikelner, tase 3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kelner, tase 4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vanemkelner, tase 5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turismiettevõtteteenindaja, tase 4, spetsialiseerumine majutusteenindaja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turismiettevõtteteenindaja, tase 4, spetsialiseerumine maaturism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hote</w:t>
      </w:r>
      <w:r>
        <w:rPr>
          <w:rFonts w:ascii="Cambria" w:eastAsia="Cambria" w:hAnsi="Cambria" w:cs="Cambria"/>
          <w:color w:val="000000"/>
          <w:sz w:val="24"/>
          <w:szCs w:val="24"/>
        </w:rPr>
        <w:t>lliteeninduse spetsialist, tase 5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Baarmeni kutsekomisjon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baarmen, tase 4</w:t>
      </w:r>
    </w:p>
    <w:p w:rsidR="00751A18" w:rsidRDefault="0047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vanembaarmen, tase 5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1.7. VÕTA eesmärk on:</w:t>
      </w:r>
    </w:p>
    <w:p w:rsidR="00751A18" w:rsidRDefault="004768B5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väärtustada taotleja kompetentsust, sõltumata selle omandamise ajast, kohast ja viisist ning edendada võrdseid võimalusi kompetentsuse tunnustamisel;</w:t>
      </w:r>
    </w:p>
    <w:p w:rsidR="00751A18" w:rsidRDefault="004768B5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toetada taotleja tööalast arengut.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1.8. VÕTA on protsess, mille käigus hinnatakse kutsekomisjoni poolt kin</w:t>
      </w:r>
      <w:r>
        <w:rPr>
          <w:rFonts w:ascii="Cambria" w:eastAsia="Cambria" w:hAnsi="Cambria" w:cs="Cambria"/>
          <w:sz w:val="24"/>
          <w:szCs w:val="24"/>
        </w:rPr>
        <w:t>nitatud kompetentsuse hindamise kriteeriumidest lähtuvalt ja hindamismeetodite abil kutse taotleja tegelike kompetentside vastavust kutsestandardi kompetentsusnõuetele. Kompetentside vastavuse korral arvestatakse neid kutse andmisel.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1.9. VÕTA võimaldab:</w:t>
      </w:r>
    </w:p>
    <w:p w:rsidR="00751A18" w:rsidRDefault="004768B5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rvestada õppeasutustes, täienduskoolituskursustel või iseseisvalt omandatut, samuti tööalasest tegevusest ja muudest kogemustest õpitut;</w:t>
      </w:r>
    </w:p>
    <w:p w:rsidR="00751A18" w:rsidRDefault="004768B5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tõendada punktis 1.6 nimetatud kutsete kõiki nõutavaid </w:t>
      </w:r>
      <w:proofErr w:type="spellStart"/>
      <w:r>
        <w:rPr>
          <w:rFonts w:ascii="Cambria" w:eastAsia="Cambria" w:hAnsi="Cambria" w:cs="Cambria"/>
          <w:sz w:val="24"/>
          <w:szCs w:val="24"/>
        </w:rPr>
        <w:t>kompentse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3" w:name="_Toc72782709"/>
      <w:r>
        <w:rPr>
          <w:rFonts w:ascii="Cambria" w:eastAsia="Cambria" w:hAnsi="Cambria" w:cs="Cambria"/>
          <w:sz w:val="24"/>
          <w:szCs w:val="24"/>
        </w:rPr>
        <w:t>2. Nõustamine</w:t>
      </w:r>
      <w:bookmarkEnd w:id="3"/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2.1. Taotlejal on õigus saada informat</w:t>
      </w:r>
      <w:r>
        <w:rPr>
          <w:rFonts w:ascii="Cambria" w:eastAsia="Cambria" w:hAnsi="Cambria" w:cs="Cambria"/>
          <w:sz w:val="24"/>
          <w:szCs w:val="24"/>
        </w:rPr>
        <w:t xml:space="preserve">siooni VÕTA korralduse, </w:t>
      </w:r>
      <w:proofErr w:type="spellStart"/>
      <w:r>
        <w:rPr>
          <w:rFonts w:ascii="Cambria" w:eastAsia="Cambria" w:hAnsi="Cambria" w:cs="Cambria"/>
          <w:sz w:val="24"/>
          <w:szCs w:val="24"/>
        </w:rPr>
        <w:t>hindamiskiteeriumite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ja –meetodite kohta ning VÕTA-alast nõustamist.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2.2. Esmast informatsiooni VÕTA protseduuride ja töökorralduse kohta annab varasemate õpingute ja töökogemuse arvestamist taotlevale isikule (edaspidi taotleja) kutsekomisjoni liige.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2.3. Informatsioon VÕTA protseduuride ja töökorralduse ning tähtaegade ko</w:t>
      </w:r>
      <w:r>
        <w:rPr>
          <w:rFonts w:ascii="Cambria" w:eastAsia="Cambria" w:hAnsi="Cambria" w:cs="Cambria"/>
          <w:sz w:val="24"/>
          <w:szCs w:val="24"/>
        </w:rPr>
        <w:t>hta on avalikustatud EPÜ kodulehel.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2.4. VÕTA-alase informatsiooni saamiseks on taotlejal õigus pöörduda kutsekomisjoni poolt määratud esindaja (VÕTA nõustaja) poole.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2.5. Kutsespetsiifiline informatsiooni saamiseks on taotlejal õigus pöörduda kutsekomisjoni poolt kinnitatud hindamiskomisjoni liikme poole.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2.6. Taotlejal on õigus saada VÕTA-alast nõustamist taotluse koostamise kestel.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2.7. Taotluse koostamisega seotud e</w:t>
      </w:r>
      <w:r>
        <w:rPr>
          <w:rFonts w:ascii="Cambria" w:eastAsia="Cambria" w:hAnsi="Cambria" w:cs="Cambria"/>
          <w:sz w:val="24"/>
          <w:szCs w:val="24"/>
        </w:rPr>
        <w:t xml:space="preserve">smast nõustamist viib läbi kutsekomisjoni VÕTA nõustaja.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2.8. Kutsespetsiifilistes küsimustes nõustab VÕTA taotlejat valdkonna kutsekomisjoni määratud hindamiskomisjoni liige.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4" w:name="_Toc72782710"/>
      <w:r>
        <w:rPr>
          <w:rFonts w:ascii="Cambria" w:eastAsia="Cambria" w:hAnsi="Cambria" w:cs="Cambria"/>
          <w:sz w:val="24"/>
          <w:szCs w:val="24"/>
        </w:rPr>
        <w:t>3. Taotlemine</w:t>
      </w:r>
      <w:bookmarkEnd w:id="4"/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3.1. VÕTAt taotleja täidab taotlusvormi, mis on kättesaadav EPÜ </w:t>
      </w:r>
      <w:r>
        <w:rPr>
          <w:rFonts w:ascii="Cambria" w:eastAsia="Cambria" w:hAnsi="Cambria" w:cs="Cambria"/>
          <w:sz w:val="24"/>
          <w:szCs w:val="24"/>
        </w:rPr>
        <w:t xml:space="preserve">kodulehel (vt Lisa vastavalt </w:t>
      </w:r>
      <w:proofErr w:type="spellStart"/>
      <w:r>
        <w:rPr>
          <w:rFonts w:ascii="Cambria" w:eastAsia="Cambria" w:hAnsi="Cambria" w:cs="Cambria"/>
          <w:sz w:val="24"/>
          <w:szCs w:val="24"/>
        </w:rPr>
        <w:t>taodeldavale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kutsele).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3.2. Lisaks punktis 3.1. nimetatud täidetud taotlusvormile esitab taotleja kutsekomisjonile alljärgnevate dokumendid digitaalselt allkirjastatud konteineris:</w:t>
      </w:r>
    </w:p>
    <w:p w:rsidR="00751A18" w:rsidRDefault="004768B5">
      <w:pPr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varasemaid õpinguid, sh täiendusõppe läbimist</w:t>
      </w:r>
      <w:r>
        <w:rPr>
          <w:rFonts w:ascii="Cambria" w:eastAsia="Cambria" w:hAnsi="Cambria" w:cs="Cambria"/>
          <w:sz w:val="24"/>
          <w:szCs w:val="24"/>
        </w:rPr>
        <w:t xml:space="preserve"> tõendava diplomid, tunnistused või muud haridust tõendavad dokumendid;</w:t>
      </w:r>
    </w:p>
    <w:p w:rsidR="00751A18" w:rsidRDefault="004768B5">
      <w:pPr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erialase töökogemuse või igapäevase tegevuse ja vaba aja raames toimunud õppimise korral asjassepuutuvad tõendusmaterjalid; näiteks ametijuhend, ametisse nimetamise käskkirja koopia, k</w:t>
      </w:r>
      <w:r>
        <w:rPr>
          <w:rFonts w:ascii="Cambria" w:eastAsia="Cambria" w:hAnsi="Cambria" w:cs="Cambria"/>
          <w:sz w:val="24"/>
          <w:szCs w:val="24"/>
        </w:rPr>
        <w:t>utsetunnistus, näidiste mapp, viide valminud tööle, eneseanalüüs vms.</w:t>
      </w:r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3.3 Taotleja esitab täidetud taotlusvormi kutsekomisjoni poolt ettenähtud tähtajaks , edastades selle täidetult e-posti aadressile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kutseandj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a@chef.ee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3.4. Taotleja tasub VÕTA taotlemise tasu 120€ ja esitab makseväljavõtte koos esitatavate dokumentidega.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3.5 Taotleja vastutab esitatud dokumentide ja muude materjalide õigsuse eest. </w:t>
      </w:r>
    </w:p>
    <w:p w:rsidR="00751A18" w:rsidRDefault="004768B5">
      <w:pPr>
        <w:pStyle w:val="Pealkiri1"/>
        <w:rPr>
          <w:rFonts w:ascii="Cambria" w:eastAsia="Cambria" w:hAnsi="Cambria" w:cs="Cambria"/>
          <w:sz w:val="24"/>
          <w:szCs w:val="24"/>
        </w:rPr>
      </w:pPr>
      <w:bookmarkStart w:id="5" w:name="_Toc72782711"/>
      <w:r>
        <w:rPr>
          <w:rFonts w:ascii="Cambria" w:eastAsia="Cambria" w:hAnsi="Cambria" w:cs="Cambria"/>
          <w:sz w:val="24"/>
          <w:szCs w:val="24"/>
        </w:rPr>
        <w:t>4. Taotluse menetlemine</w:t>
      </w:r>
      <w:bookmarkEnd w:id="5"/>
      <w:r>
        <w:rPr>
          <w:rFonts w:ascii="Cambria" w:eastAsia="Cambria" w:hAnsi="Cambria" w:cs="Cambria"/>
          <w:sz w:val="24"/>
          <w:szCs w:val="24"/>
        </w:rPr>
        <w:br/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4.1. Kutsekomisjoni VÕTA nõustaja:</w:t>
      </w:r>
    </w:p>
    <w:p w:rsidR="00751A18" w:rsidRDefault="004768B5">
      <w:pPr>
        <w:numPr>
          <w:ilvl w:val="0"/>
          <w:numId w:val="5"/>
        </w:numPr>
        <w:ind w:firstLine="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ki</w:t>
      </w:r>
      <w:r>
        <w:rPr>
          <w:rFonts w:ascii="Cambria" w:eastAsia="Cambria" w:hAnsi="Cambria" w:cs="Cambria"/>
          <w:sz w:val="24"/>
          <w:szCs w:val="24"/>
        </w:rPr>
        <w:t>nnitab ja registreerib taotluse;</w:t>
      </w:r>
    </w:p>
    <w:p w:rsidR="00751A18" w:rsidRDefault="004768B5">
      <w:pPr>
        <w:numPr>
          <w:ilvl w:val="0"/>
          <w:numId w:val="5"/>
        </w:numPr>
        <w:ind w:firstLine="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vormistab hindamisotsuse;</w:t>
      </w:r>
    </w:p>
    <w:p w:rsidR="00751A18" w:rsidRDefault="004768B5">
      <w:pPr>
        <w:numPr>
          <w:ilvl w:val="0"/>
          <w:numId w:val="5"/>
        </w:numPr>
        <w:ind w:firstLine="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edastab taotlejale info </w:t>
      </w:r>
      <w:proofErr w:type="spellStart"/>
      <w:r>
        <w:rPr>
          <w:rFonts w:ascii="Cambria" w:eastAsia="Cambria" w:hAnsi="Cambria" w:cs="Cambria"/>
          <w:sz w:val="24"/>
          <w:szCs w:val="24"/>
        </w:rPr>
        <w:t>hindmisotsusest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14 kalendripäeva jooksul pärast otsuse           vastuvõtmist.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4.2. Hindamiskomisjon vaatab tähtajaks esitatud taotluse läbi ja hindab taotleja varasemaid õpinguid ja töökogemust 10 tööpäeva jooksul arvates taotluse esitamise tähtajast.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4.3. Kui taotleja poolt esitatud dokumentide abil pole võimalik </w:t>
      </w:r>
      <w:proofErr w:type="spellStart"/>
      <w:r>
        <w:rPr>
          <w:rFonts w:ascii="Cambria" w:eastAsia="Cambria" w:hAnsi="Cambria" w:cs="Cambria"/>
          <w:sz w:val="24"/>
          <w:szCs w:val="24"/>
        </w:rPr>
        <w:t>taodeldud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kompeten</w:t>
      </w:r>
      <w:r>
        <w:rPr>
          <w:rFonts w:ascii="Cambria" w:eastAsia="Cambria" w:hAnsi="Cambria" w:cs="Cambria"/>
          <w:sz w:val="24"/>
          <w:szCs w:val="24"/>
        </w:rPr>
        <w:t>tside vastavust kutsestandardi kutseoskusnõuetele täies ulatuses hinnata, võib hindamiskomisjon taotlejalt nõuda lisadokumentide esitamist.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4.3. Hindamiskomisjon teatab taotlejale täiendava tõendusmaterjali vajaduse hindamise teostamiseks. Hindamisotsuse t</w:t>
      </w:r>
      <w:r>
        <w:rPr>
          <w:rFonts w:ascii="Cambria" w:eastAsia="Cambria" w:hAnsi="Cambria" w:cs="Cambria"/>
          <w:sz w:val="24"/>
          <w:szCs w:val="24"/>
        </w:rPr>
        <w:t>egemiseks ettenähtud periood pikeneb vastavalt lisatoiminguteks kuluvale ajale.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4.4. Hindamiskomisjon koostab hindamise kohta põhjendatud ja vormikohase hindamisotsuse ning esitab selle kutsekomisjonile vähemalt 20 tööpäeva jooksul arvates taotluse esitami</w:t>
      </w:r>
      <w:r>
        <w:rPr>
          <w:rFonts w:ascii="Cambria" w:eastAsia="Cambria" w:hAnsi="Cambria" w:cs="Cambria"/>
          <w:sz w:val="24"/>
          <w:szCs w:val="24"/>
        </w:rPr>
        <w:t xml:space="preserve">se tähtajast. 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6" w:name="_tyjcwt" w:colFirst="0" w:colLast="0"/>
      <w:bookmarkStart w:id="7" w:name="_Toc72782712"/>
      <w:bookmarkEnd w:id="6"/>
      <w:r>
        <w:rPr>
          <w:rFonts w:ascii="Cambria" w:eastAsia="Cambria" w:hAnsi="Cambria" w:cs="Cambria"/>
          <w:sz w:val="24"/>
          <w:szCs w:val="24"/>
        </w:rPr>
        <w:t>5. Hindamine</w:t>
      </w:r>
      <w:bookmarkEnd w:id="7"/>
    </w:p>
    <w:p w:rsidR="00751A18" w:rsidRDefault="00751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5.1. Varasemate õpingute ja töökogemuse hindamise teostab Kutsekomisjoni poolt kinnitatud ja asjakohase hindamiskoolituse läbinud hindamiskomisjon.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5.2. VÕTA hindamiskomisjoni koosseisu kuuluvad:</w:t>
      </w:r>
    </w:p>
    <w:p w:rsidR="00751A18" w:rsidRDefault="00476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tööandaje esindajat;</w:t>
      </w:r>
    </w:p>
    <w:p w:rsidR="00751A18" w:rsidRDefault="00476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koolide esindajat;</w:t>
      </w:r>
    </w:p>
    <w:p w:rsidR="00751A18" w:rsidRDefault="00476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6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 kutsekomisjoni esindaja.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5.3. Hindamiskomisjon hindab kutse taotleja tegelike kompetentside vastavust kutsestandardi kompetentsusnõuetele.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5.4. Hindamiskomisjon võib varasemate õpingute hindamisel arvestada:</w:t>
      </w:r>
    </w:p>
    <w:p w:rsidR="00751A18" w:rsidRDefault="004768B5">
      <w:pPr>
        <w:numPr>
          <w:ilvl w:val="0"/>
          <w:numId w:val="7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kutseõppeasutustes, kõrgko</w:t>
      </w:r>
      <w:r>
        <w:rPr>
          <w:rFonts w:ascii="Cambria" w:eastAsia="Cambria" w:hAnsi="Cambria" w:cs="Cambria"/>
          <w:sz w:val="24"/>
          <w:szCs w:val="24"/>
        </w:rPr>
        <w:t>olides ning muudes õppe- ja koolitusasutustes sooritatud dokumentidega tõendatud tasemeõpinguid;</w:t>
      </w:r>
    </w:p>
    <w:p w:rsidR="00751A18" w:rsidRDefault="004768B5">
      <w:pPr>
        <w:numPr>
          <w:ilvl w:val="0"/>
          <w:numId w:val="7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täienduskoolitusel läbitud dokumentidega tõendatud õpinguid, kui tõendaval dokumendil on märgitud koolitusloa number ja õpingute maht;</w:t>
      </w:r>
    </w:p>
    <w:p w:rsidR="00751A18" w:rsidRDefault="004768B5">
      <w:pPr>
        <w:numPr>
          <w:ilvl w:val="0"/>
          <w:numId w:val="7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väljapool koolitusasutusi (näiteks valdkonnas tunnustatud ettevõttes, tunnustatud professionaali juures) läbitud tõendatud õpinguid;</w:t>
      </w:r>
    </w:p>
    <w:p w:rsidR="00751A18" w:rsidRDefault="004768B5">
      <w:pPr>
        <w:numPr>
          <w:ilvl w:val="0"/>
          <w:numId w:val="7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varasemaid taotleja kvalifikatsiooni tõendavaid dokumente.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5.5. Hindamiskomisjon võib varasema töökogemuse hindamisel arves</w:t>
      </w:r>
      <w:r>
        <w:rPr>
          <w:rFonts w:ascii="Cambria" w:eastAsia="Cambria" w:hAnsi="Cambria" w:cs="Cambria"/>
          <w:sz w:val="24"/>
          <w:szCs w:val="24"/>
        </w:rPr>
        <w:t xml:space="preserve">tada taotleja töökogemust, mis on tõendusmaterjalidega tõendatud.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5.6. Tõendusmaterjalidena võib taotleja esitada:</w:t>
      </w:r>
    </w:p>
    <w:p w:rsidR="00751A18" w:rsidRDefault="004768B5">
      <w:pPr>
        <w:numPr>
          <w:ilvl w:val="0"/>
          <w:numId w:val="8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töö-, töövõtu- ja käsunduslepinguid, ametijuhendeid, iseloomustusi jt asjakohaseid dokumente;</w:t>
      </w:r>
    </w:p>
    <w:p w:rsidR="00751A18" w:rsidRDefault="004768B5">
      <w:pPr>
        <w:numPr>
          <w:ilvl w:val="0"/>
          <w:numId w:val="8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soovituskirju;</w:t>
      </w:r>
    </w:p>
    <w:p w:rsidR="00751A18" w:rsidRDefault="004768B5">
      <w:pPr>
        <w:numPr>
          <w:ilvl w:val="0"/>
          <w:numId w:val="8"/>
        </w:num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dokumente erialaste saavutuste </w:t>
      </w:r>
      <w:r>
        <w:rPr>
          <w:rFonts w:ascii="Cambria" w:eastAsia="Cambria" w:hAnsi="Cambria" w:cs="Cambria"/>
          <w:sz w:val="24"/>
          <w:szCs w:val="24"/>
        </w:rPr>
        <w:t>(võistlused jms) kohta.</w:t>
      </w:r>
    </w:p>
    <w:p w:rsidR="00751A18" w:rsidRPr="009A2D0A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 w:rsidRPr="009A2D0A">
        <w:rPr>
          <w:rFonts w:ascii="Cambria" w:eastAsia="Cambria" w:hAnsi="Cambria" w:cs="Cambria"/>
          <w:sz w:val="24"/>
          <w:szCs w:val="24"/>
        </w:rPr>
        <w:t>5.7 Lihtsustatud korras praktilise kutseeksami arvestamine</w:t>
      </w:r>
    </w:p>
    <w:p w:rsidR="00751A18" w:rsidRPr="009A2D0A" w:rsidRDefault="004768B5" w:rsidP="009A2D0A">
      <w:pPr>
        <w:pStyle w:val="Loendilik"/>
        <w:numPr>
          <w:ilvl w:val="0"/>
          <w:numId w:val="10"/>
        </w:numPr>
        <w:ind w:left="709"/>
        <w:jc w:val="both"/>
        <w:rPr>
          <w:rFonts w:ascii="Cambria" w:eastAsia="Cambria" w:hAnsi="Cambria" w:cs="Cambria"/>
          <w:sz w:val="24"/>
          <w:szCs w:val="24"/>
        </w:rPr>
      </w:pPr>
      <w:r w:rsidRPr="009A2D0A">
        <w:rPr>
          <w:rFonts w:ascii="Cambria" w:eastAsia="Cambria" w:hAnsi="Cambria" w:cs="Cambria"/>
          <w:sz w:val="24"/>
          <w:szCs w:val="24"/>
        </w:rPr>
        <w:t>Kokk tase 4: kooliõpilaste riiklikel võistlustel esimesele kolmele või rahvusvahelistel võistlustel silmapaistvaid tulemusi saavutanud õpilane.</w:t>
      </w:r>
    </w:p>
    <w:p w:rsidR="00751A18" w:rsidRPr="009A2D0A" w:rsidRDefault="004768B5" w:rsidP="009A2D0A">
      <w:pPr>
        <w:pStyle w:val="Loendilik"/>
        <w:numPr>
          <w:ilvl w:val="0"/>
          <w:numId w:val="10"/>
        </w:numPr>
        <w:ind w:left="709"/>
        <w:jc w:val="both"/>
        <w:rPr>
          <w:rFonts w:ascii="Cambria" w:eastAsia="Cambria" w:hAnsi="Cambria" w:cs="Cambria"/>
          <w:sz w:val="24"/>
          <w:szCs w:val="24"/>
        </w:rPr>
      </w:pPr>
      <w:r w:rsidRPr="009A2D0A">
        <w:rPr>
          <w:rFonts w:ascii="Cambria" w:eastAsia="Cambria" w:hAnsi="Cambria" w:cs="Cambria"/>
          <w:sz w:val="24"/>
          <w:szCs w:val="24"/>
        </w:rPr>
        <w:t>tasu arvestus lähtuvalt kooli</w:t>
      </w:r>
      <w:r w:rsidRPr="009A2D0A">
        <w:rPr>
          <w:rFonts w:ascii="Cambria" w:eastAsia="Cambria" w:hAnsi="Cambria" w:cs="Cambria"/>
          <w:sz w:val="24"/>
          <w:szCs w:val="24"/>
        </w:rPr>
        <w:t>lõpetaja kinnitatud tasumäärast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5.8 Hindamiskomisjon koostab iga taotleja kohta vormikohase hindamisotsuse (Lisa x), mis sisaldab varasemate õpingute ja töökogemuse hindamise tulemusel arvestatud kompetentside nimetusi. 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5.9. Hindamisotsuse aluseks olnud </w:t>
      </w:r>
      <w:r>
        <w:rPr>
          <w:rFonts w:ascii="Cambria" w:eastAsia="Cambria" w:hAnsi="Cambria" w:cs="Cambria"/>
          <w:sz w:val="24"/>
          <w:szCs w:val="24"/>
        </w:rPr>
        <w:t>alusdokumentidest peab olema selgelt ja üheselt mõistetav vastava otsuse kujunemine. Hindamisotsuse tegemisel lähtutakse taotleja kompetentside vastavusest kutsestandardis toodud kompetentsi nõuetele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5.10. VÕTA taotleja saab pärast hindamist konstruktiivse</w:t>
      </w:r>
      <w:r>
        <w:rPr>
          <w:rFonts w:ascii="Cambria" w:eastAsia="Cambria" w:hAnsi="Cambria" w:cs="Cambria"/>
          <w:sz w:val="24"/>
          <w:szCs w:val="24"/>
        </w:rPr>
        <w:t xml:space="preserve">t tagasisidet koos põhjendusega arvestamise otsuse kohta. Tagasisides põhjendab hindamiskomisjon nii positiivset kui negatiivset otsust. 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sz w:val="24"/>
          <w:szCs w:val="24"/>
        </w:rPr>
        <w:t>11.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Varasemad õpingud ja töökogemuse arvestab taotlejale kutse andmisel kutsekomisjon hindamiskomisjoni hindamisotsu</w:t>
      </w:r>
      <w:r>
        <w:rPr>
          <w:rFonts w:ascii="Cambria" w:eastAsia="Cambria" w:hAnsi="Cambria" w:cs="Cambria"/>
          <w:color w:val="000000"/>
          <w:sz w:val="24"/>
          <w:szCs w:val="24"/>
        </w:rPr>
        <w:t>se alusel.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5.12. Kui varasemaid õpinguid või töökogemust arvestatakse kutse andmisel, kinnitab kutsekomisjon taotluse. </w:t>
      </w: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  <w:shd w:val="clear" w:color="auto" w:fill="FFF2CC"/>
        </w:rPr>
      </w:pPr>
      <w:r>
        <w:rPr>
          <w:rFonts w:ascii="Cambria" w:eastAsia="Cambria" w:hAnsi="Cambria" w:cs="Cambria"/>
          <w:sz w:val="24"/>
          <w:szCs w:val="24"/>
        </w:rPr>
        <w:t xml:space="preserve">5.13. Kui taotlus on jäetud hindamiskomisjoni poolt täielikult või osaliselt rahuldamata, sisaldab hindamiskomisjoni otsus mitte tõendatud kompetentside nimetusi, asjakohaseid põhjendusi rahuldamata jätmise kohta ning informatsiooni taotluse rahuldamiseks </w:t>
      </w:r>
      <w:r>
        <w:rPr>
          <w:rFonts w:ascii="Cambria" w:eastAsia="Cambria" w:hAnsi="Cambria" w:cs="Cambria"/>
          <w:sz w:val="24"/>
          <w:szCs w:val="24"/>
        </w:rPr>
        <w:t>tõendamist vajavate kompetentside kohta.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8" w:name="_Toc72782713"/>
      <w:r>
        <w:rPr>
          <w:rFonts w:ascii="Cambria" w:eastAsia="Cambria" w:hAnsi="Cambria" w:cs="Cambria"/>
          <w:sz w:val="24"/>
          <w:szCs w:val="24"/>
        </w:rPr>
        <w:t>6. Taotluse menetlemise tasu</w:t>
      </w:r>
      <w:bookmarkEnd w:id="8"/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6.1. Varasemate õpingute ja töökogemuse arvestamise taotluse läbivaatamine ja hindamine on tasuline. </w:t>
      </w:r>
    </w:p>
    <w:p w:rsidR="00751A18" w:rsidRDefault="004768B5">
      <w:pPr>
        <w:ind w:left="454" w:hanging="45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6.2. Taotleja maksab tasu enne taotluse läbivaatamise ja hindamise alustamist. </w:t>
      </w:r>
    </w:p>
    <w:p w:rsidR="00751A18" w:rsidRDefault="004768B5">
      <w:pPr>
        <w:ind w:left="454" w:hanging="45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6.3.Tasumine toimub vastavalt Teeninduse Kutsenõukogu poolt kinnitatud tasumääradele.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9" w:name="_Toc72782714"/>
      <w:r>
        <w:rPr>
          <w:rFonts w:ascii="Cambria" w:eastAsia="Cambria" w:hAnsi="Cambria" w:cs="Cambria"/>
          <w:sz w:val="24"/>
          <w:szCs w:val="24"/>
        </w:rPr>
        <w:t>7. Vaidlustamine</w:t>
      </w:r>
      <w:bookmarkEnd w:id="9"/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7.1. Varasemate õpingute ja erialase töökogemuse arvestamisel tehtud otsuste vaidlustamine toimub vastavalt haldusmenetluse seadusele ja </w:t>
      </w:r>
      <w:r>
        <w:rPr>
          <w:color w:val="000000"/>
        </w:rPr>
        <w:t xml:space="preserve">Toitlustus- ja </w:t>
      </w:r>
      <w:r>
        <w:rPr>
          <w:color w:val="000000"/>
        </w:rPr>
        <w:t>majutusteeninduse valdkonna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kutse andmise korrale.</w:t>
      </w: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7.2. Käesoleva korra rakendamisega seotud pretensioone lahendab kutsekomisjon.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bookmarkStart w:id="10" w:name="_Toc72782715"/>
      <w:r>
        <w:rPr>
          <w:rFonts w:ascii="Cambria" w:eastAsia="Cambria" w:hAnsi="Cambria" w:cs="Cambria"/>
          <w:sz w:val="24"/>
          <w:szCs w:val="24"/>
        </w:rPr>
        <w:t>8. Rakendussätted</w:t>
      </w:r>
      <w:bookmarkEnd w:id="10"/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8.1. Käesolev Varasemate õpingute ja töökogemuse arvestamise kord jõustub vastuvõtmisel.</w:t>
      </w:r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r>
        <w:br w:type="page"/>
      </w:r>
      <w:bookmarkStart w:id="11" w:name="_Toc72782716"/>
      <w:r>
        <w:rPr>
          <w:rFonts w:ascii="Cambria" w:eastAsia="Cambria" w:hAnsi="Cambria" w:cs="Cambria"/>
          <w:sz w:val="24"/>
          <w:szCs w:val="24"/>
        </w:rPr>
        <w:lastRenderedPageBreak/>
        <w:t>LISA 1 Taotlus v</w:t>
      </w:r>
      <w:r>
        <w:rPr>
          <w:rFonts w:ascii="Cambria" w:eastAsia="Cambria" w:hAnsi="Cambria" w:cs="Cambria"/>
          <w:sz w:val="24"/>
          <w:szCs w:val="24"/>
        </w:rPr>
        <w:t>arasemate õpingute ja töökogemuse arvestamiseks kutse omistamisel</w:t>
      </w:r>
      <w:bookmarkEnd w:id="11"/>
    </w:p>
    <w:p w:rsidR="00751A18" w:rsidRPr="009A2D0A" w:rsidRDefault="004768B5">
      <w:pPr>
        <w:jc w:val="center"/>
        <w:rPr>
          <w:rFonts w:ascii="Cambria" w:eastAsia="Cambria" w:hAnsi="Cambria" w:cs="Cambria"/>
          <w:sz w:val="24"/>
          <w:szCs w:val="24"/>
        </w:rPr>
      </w:pPr>
      <w:r w:rsidRPr="009A2D0A">
        <w:rPr>
          <w:rFonts w:ascii="Cambria" w:eastAsia="Cambria" w:hAnsi="Cambria" w:cs="Cambria"/>
          <w:sz w:val="24"/>
          <w:szCs w:val="24"/>
        </w:rPr>
        <w:t>Eesti Peakokkade Ühendus  // Toitlustuse- ja majutuse Kutsekomisjon</w:t>
      </w:r>
    </w:p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nr.</w:t>
      </w:r>
    </w:p>
    <w:p w:rsidR="00263441" w:rsidRDefault="004768B5" w:rsidP="00263441">
      <w:pPr>
        <w:spacing w:before="8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</w:t>
      </w:r>
      <w:bookmarkStart w:id="12" w:name="_Toc72782717"/>
      <w:bookmarkStart w:id="13" w:name="_17dp8vu"/>
      <w:bookmarkEnd w:id="13"/>
    </w:p>
    <w:p w:rsidR="00751A18" w:rsidRPr="00263441" w:rsidRDefault="00263441" w:rsidP="00263441">
      <w:pPr>
        <w:spacing w:before="8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</w:t>
      </w:r>
      <w:r w:rsidR="004768B5">
        <w:rPr>
          <w:rFonts w:ascii="Cambria" w:eastAsia="Cambria" w:hAnsi="Cambria" w:cs="Cambria"/>
          <w:sz w:val="24"/>
          <w:szCs w:val="24"/>
        </w:rPr>
        <w:t>arasemate õpingute ja töökogemuse arvestamiseks kutse andmisel</w:t>
      </w:r>
      <w:bookmarkEnd w:id="12"/>
    </w:p>
    <w:p w:rsidR="00751A18" w:rsidRDefault="00751A18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TAOTLEJA ISIKUANDMED</w:t>
      </w:r>
    </w:p>
    <w:tbl>
      <w:tblPr>
        <w:tblStyle w:val="a"/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Eesnimi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(trükitähtedega)</w:t>
            </w:r>
          </w:p>
        </w:tc>
      </w:tr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Perekonnanimi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(trükitähtedega)</w:t>
            </w:r>
          </w:p>
        </w:tc>
      </w:tr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spacing w:before="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Isikukood                                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|__|__|__|__|__|__|__|__|__|__|__|</w:t>
            </w:r>
            <w:proofErr w:type="spellEnd"/>
          </w:p>
        </w:tc>
      </w:tr>
      <w:tr w:rsidR="00751A18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Aadress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linn / maakond, postiindeks</w:t>
            </w:r>
          </w:p>
          <w:p w:rsidR="00751A18" w:rsidRDefault="004768B5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tänav, maja, korter / küla</w:t>
            </w:r>
          </w:p>
        </w:tc>
      </w:tr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Kontakttelefon(id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e-posti aadress:</w:t>
            </w:r>
          </w:p>
        </w:tc>
      </w:tr>
      <w:tr w:rsidR="00751A18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Taotletava kutsestandard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 nimetus ja tase:</w:t>
            </w:r>
          </w:p>
        </w:tc>
      </w:tr>
    </w:tbl>
    <w:p w:rsidR="00751A18" w:rsidRDefault="00751A18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TAOTLUSE ÜLDANDMED</w:t>
      </w: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7"/>
        <w:gridCol w:w="1843"/>
        <w:gridCol w:w="3990"/>
        <w:gridCol w:w="1139"/>
      </w:tblGrid>
      <w:tr w:rsidR="00751A1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Soovin kutse andmisel arvestada varasemaid õpinguid ja töökogemust</w:t>
            </w: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47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Õpingute / töökogemuse / koolituse nimetus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Kompetentsi nimetus tulenevalt kutsestandardist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OTSUS</w:t>
            </w: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47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51A18" w:rsidTr="009A2D0A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8" w:rsidRDefault="0075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A2D0A" w:rsidTr="009A2D0A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9A2D0A" w:rsidRDefault="009A2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Lisatud dokumendid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0A" w:rsidRDefault="009A2D0A" w:rsidP="009A2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Akadeemiline õiend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hinneteleht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ainekava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ametikirjeldus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koolitustunnistus/õ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piväljundid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soovituskirjad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võistluse diplom/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juhend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CV koos tööülesannete kirjeldusega       </w:t>
            </w:r>
          </w:p>
        </w:tc>
      </w:tr>
    </w:tbl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Kinnitan esitatud andmete õigsust.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Kuupäev: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Taotleja allkiri:</w:t>
      </w:r>
    </w:p>
    <w:tbl>
      <w:tblPr>
        <w:tblStyle w:val="a1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751A18">
        <w:tc>
          <w:tcPr>
            <w:tcW w:w="9637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Otsus edastatud: ................................................................................................................................</w:t>
            </w:r>
          </w:p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(nimi, allkiri, kuupäev)</w:t>
            </w:r>
          </w:p>
        </w:tc>
      </w:tr>
    </w:tbl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</w:t>
      </w:r>
    </w:p>
    <w:p w:rsidR="00751A18" w:rsidRDefault="004768B5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(Täidab dokumentide vastuvõtja)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Nõutakse täiendavalt järgmiste dokumentide </w:t>
      </w:r>
      <w:proofErr w:type="spellStart"/>
      <w:r>
        <w:rPr>
          <w:rFonts w:ascii="Cambria" w:eastAsia="Cambria" w:hAnsi="Cambria" w:cs="Cambria"/>
          <w:sz w:val="24"/>
          <w:szCs w:val="24"/>
        </w:rPr>
        <w:t>esitamist:………………………………………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..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Dokumentide vastuvõtja: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</w:t>
      </w:r>
      <w:proofErr w:type="spellEnd"/>
    </w:p>
    <w:p w:rsidR="00751A18" w:rsidRDefault="004768B5">
      <w:pPr>
        <w:ind w:left="2160" w:firstLine="72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(nimi, allkiri, kuupä</w:t>
      </w:r>
      <w:r>
        <w:rPr>
          <w:rFonts w:ascii="Cambria" w:eastAsia="Cambria" w:hAnsi="Cambria" w:cs="Cambria"/>
          <w:i/>
          <w:sz w:val="24"/>
          <w:szCs w:val="24"/>
        </w:rPr>
        <w:t>ev)</w:t>
      </w:r>
    </w:p>
    <w:p w:rsidR="00751A18" w:rsidRDefault="004768B5">
      <w:pPr>
        <w:pStyle w:val="Pealkiri1"/>
        <w:jc w:val="both"/>
        <w:rPr>
          <w:rFonts w:ascii="Cambria" w:eastAsia="Cambria" w:hAnsi="Cambria" w:cs="Cambria"/>
          <w:sz w:val="24"/>
          <w:szCs w:val="24"/>
        </w:rPr>
      </w:pPr>
      <w:r>
        <w:br w:type="page"/>
      </w:r>
      <w:bookmarkStart w:id="14" w:name="_Toc72782718"/>
      <w:r w:rsidR="00263441">
        <w:rPr>
          <w:rFonts w:ascii="Cambria" w:eastAsia="Cambria" w:hAnsi="Cambria" w:cs="Cambria"/>
          <w:sz w:val="24"/>
          <w:szCs w:val="24"/>
        </w:rPr>
        <w:lastRenderedPageBreak/>
        <w:t>LISA 2</w:t>
      </w:r>
      <w:r>
        <w:rPr>
          <w:rFonts w:ascii="Cambria" w:eastAsia="Cambria" w:hAnsi="Cambria" w:cs="Cambria"/>
          <w:sz w:val="24"/>
          <w:szCs w:val="24"/>
        </w:rPr>
        <w:t>. Varasemate õpingute ja töökogemuse arvestamise hindamiskomisjoni</w:t>
      </w:r>
      <w:bookmarkEnd w:id="14"/>
    </w:p>
    <w:p w:rsidR="00751A18" w:rsidRDefault="00751A18">
      <w:pPr>
        <w:rPr>
          <w:rFonts w:ascii="Cambria" w:eastAsia="Cambria" w:hAnsi="Cambria" w:cs="Cambria"/>
          <w:b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OTSUS nr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</w:t>
      </w:r>
      <w:proofErr w:type="spellEnd"/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Vastuseks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…………………………………………………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.. taotlusele nr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..</w:t>
      </w:r>
    </w:p>
    <w:p w:rsidR="00751A18" w:rsidRDefault="004768B5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                (taotleja ees- ja perekonnanimi)</w:t>
      </w: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hindamiskomisjon otsustab kompetentsuse hindamise</w:t>
      </w:r>
      <w:r>
        <w:rPr>
          <w:rFonts w:ascii="Cambria" w:eastAsia="Cambria" w:hAnsi="Cambria" w:cs="Cambria"/>
          <w:sz w:val="24"/>
          <w:szCs w:val="24"/>
        </w:rPr>
        <w:t>l: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2"/>
        <w:tblW w:w="8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35"/>
        <w:gridCol w:w="1418"/>
        <w:gridCol w:w="1984"/>
      </w:tblGrid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OTSUS</w:t>
            </w: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Taodeldava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kompetentsi nimetus</w:t>
            </w:r>
          </w:p>
        </w:tc>
        <w:tc>
          <w:tcPr>
            <w:tcW w:w="1418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Arvestada</w:t>
            </w:r>
          </w:p>
        </w:tc>
        <w:tc>
          <w:tcPr>
            <w:tcW w:w="1984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Mitte</w:t>
            </w:r>
          </w:p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Arvestada</w:t>
            </w:r>
          </w:p>
        </w:tc>
      </w:tr>
      <w:tr w:rsidR="00751A18" w:rsidTr="00263441">
        <w:tc>
          <w:tcPr>
            <w:tcW w:w="658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</w:t>
            </w: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2. </w:t>
            </w: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3. </w:t>
            </w: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4768B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4. </w:t>
            </w: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51A18" w:rsidTr="00263441">
        <w:tc>
          <w:tcPr>
            <w:tcW w:w="65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A18" w:rsidRDefault="00751A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Kutse omistamiseks peavad olema kõik kompetentsid arvestatud.</w:t>
      </w: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OTSUSE PÕHJENDUS: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pBdr>
          <w:bottom w:val="single" w:sz="12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Soovitused taotlejale:</w:t>
      </w:r>
    </w:p>
    <w:p w:rsidR="00751A18" w:rsidRDefault="00751A18">
      <w:pPr>
        <w:pBdr>
          <w:bottom w:val="single" w:sz="12" w:space="1" w:color="000000"/>
        </w:pBd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pBdr>
          <w:bottom w:val="single" w:sz="12" w:space="1" w:color="000000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Kuupäev:…………………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Hindamiskomisjoni esimees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..</w:t>
      </w:r>
    </w:p>
    <w:p w:rsidR="00751A18" w:rsidRDefault="004768B5">
      <w:pPr>
        <w:pBdr>
          <w:bottom w:val="single" w:sz="12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(nimi, allkiri)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Otsus edastatud taotlejale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51A18" w:rsidRDefault="004768B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(kuupäev)</w:t>
      </w:r>
    </w:p>
    <w:p w:rsidR="00751A18" w:rsidRDefault="00751A18">
      <w:pPr>
        <w:rPr>
          <w:rFonts w:ascii="Cambria" w:eastAsia="Cambria" w:hAnsi="Cambria" w:cs="Cambria"/>
          <w:sz w:val="24"/>
          <w:szCs w:val="24"/>
        </w:rPr>
      </w:pPr>
    </w:p>
    <w:sectPr w:rsidR="00751A18" w:rsidSect="00263441">
      <w:headerReference w:type="default" r:id="rId9"/>
      <w:pgSz w:w="11906" w:h="16838"/>
      <w:pgMar w:top="899" w:right="1417" w:bottom="107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B5" w:rsidRDefault="004768B5" w:rsidP="00263441">
      <w:r>
        <w:separator/>
      </w:r>
    </w:p>
  </w:endnote>
  <w:endnote w:type="continuationSeparator" w:id="0">
    <w:p w:rsidR="004768B5" w:rsidRDefault="004768B5" w:rsidP="002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B5" w:rsidRDefault="004768B5" w:rsidP="00263441">
      <w:r>
        <w:separator/>
      </w:r>
    </w:p>
  </w:footnote>
  <w:footnote w:type="continuationSeparator" w:id="0">
    <w:p w:rsidR="004768B5" w:rsidRDefault="004768B5" w:rsidP="0026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1" w:rsidRDefault="00263441" w:rsidP="00263441">
    <w:pPr>
      <w:pStyle w:val="Pis"/>
      <w:jc w:val="center"/>
    </w:pPr>
    <w:r>
      <w:rPr>
        <w:noProof/>
        <w:lang w:val="fr-FR"/>
      </w:rPr>
      <w:drawing>
        <wp:inline distT="114300" distB="114300" distL="114300" distR="114300" wp14:anchorId="6F8C233A" wp14:editId="6E304D5F">
          <wp:extent cx="69532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63D"/>
    <w:multiLevelType w:val="multilevel"/>
    <w:tmpl w:val="E3BA05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CD0A8A"/>
    <w:multiLevelType w:val="multilevel"/>
    <w:tmpl w:val="09242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F924D4"/>
    <w:multiLevelType w:val="multilevel"/>
    <w:tmpl w:val="1CD0A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796821"/>
    <w:multiLevelType w:val="multilevel"/>
    <w:tmpl w:val="0338C0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DE7839"/>
    <w:multiLevelType w:val="multilevel"/>
    <w:tmpl w:val="F284371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0076"/>
    <w:multiLevelType w:val="multilevel"/>
    <w:tmpl w:val="945E7DB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FB699F"/>
    <w:multiLevelType w:val="hybridMultilevel"/>
    <w:tmpl w:val="7F6A9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D0CE6"/>
    <w:multiLevelType w:val="multilevel"/>
    <w:tmpl w:val="0D8C31F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955584"/>
    <w:multiLevelType w:val="multilevel"/>
    <w:tmpl w:val="D4369D5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DD2D71"/>
    <w:multiLevelType w:val="multilevel"/>
    <w:tmpl w:val="E9E0C9A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A18"/>
    <w:rsid w:val="00263441"/>
    <w:rsid w:val="004768B5"/>
    <w:rsid w:val="00751A18"/>
    <w:rsid w:val="009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344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344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26344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63441"/>
  </w:style>
  <w:style w:type="paragraph" w:styleId="Jalus">
    <w:name w:val="footer"/>
    <w:basedOn w:val="Normaallaad"/>
    <w:link w:val="JalusMrk"/>
    <w:uiPriority w:val="99"/>
    <w:unhideWhenUsed/>
    <w:rsid w:val="0026344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63441"/>
  </w:style>
  <w:style w:type="paragraph" w:styleId="SK1">
    <w:name w:val="toc 1"/>
    <w:basedOn w:val="Normaallaad"/>
    <w:next w:val="Normaallaad"/>
    <w:autoRedefine/>
    <w:uiPriority w:val="39"/>
    <w:unhideWhenUsed/>
    <w:rsid w:val="0026344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263441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263441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9A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344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344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26344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63441"/>
  </w:style>
  <w:style w:type="paragraph" w:styleId="Jalus">
    <w:name w:val="footer"/>
    <w:basedOn w:val="Normaallaad"/>
    <w:link w:val="JalusMrk"/>
    <w:uiPriority w:val="99"/>
    <w:unhideWhenUsed/>
    <w:rsid w:val="0026344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63441"/>
  </w:style>
  <w:style w:type="paragraph" w:styleId="SK1">
    <w:name w:val="toc 1"/>
    <w:basedOn w:val="Normaallaad"/>
    <w:next w:val="Normaallaad"/>
    <w:autoRedefine/>
    <w:uiPriority w:val="39"/>
    <w:unhideWhenUsed/>
    <w:rsid w:val="0026344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263441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263441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9A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seandja@chef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1782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</dc:creator>
  <cp:lastModifiedBy>Taigo</cp:lastModifiedBy>
  <cp:revision>2</cp:revision>
  <dcterms:created xsi:type="dcterms:W3CDTF">2021-05-24T18:13:00Z</dcterms:created>
  <dcterms:modified xsi:type="dcterms:W3CDTF">2021-05-24T18:13:00Z</dcterms:modified>
</cp:coreProperties>
</file>