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FE" w:rsidRPr="00583379" w:rsidRDefault="002F19FE" w:rsidP="002F19FE">
      <w:pPr>
        <w:rPr>
          <w:b/>
          <w:snapToGrid w:val="0"/>
          <w:color w:val="0070C0"/>
          <w:lang w:eastAsia="en-US"/>
        </w:rPr>
      </w:pPr>
      <w:bookmarkStart w:id="0" w:name="_GoBack"/>
      <w:bookmarkEnd w:id="0"/>
      <w:r w:rsidRPr="00583379">
        <w:rPr>
          <w:b/>
          <w:color w:val="0070C0"/>
        </w:rPr>
        <w:t>Options [</w:t>
      </w:r>
      <w:r w:rsidRPr="00EC047A">
        <w:rPr>
          <w:b/>
          <w:color w:val="0070C0"/>
        </w:rPr>
        <w:t>in roman in square brackets</w:t>
      </w:r>
      <w:r w:rsidRPr="00583379">
        <w:rPr>
          <w:b/>
          <w:color w:val="0070C0"/>
        </w:rPr>
        <w:t>] are to be left or deleted.</w:t>
      </w:r>
    </w:p>
    <w:p w:rsidR="00C475D8" w:rsidRPr="00583379" w:rsidRDefault="00C475D8" w:rsidP="00C475D8">
      <w:pPr>
        <w:rPr>
          <w:b/>
          <w:color w:val="0070C0"/>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rsidR="003154CD" w:rsidRPr="00C475D8" w:rsidRDefault="003154CD" w:rsidP="003154CD">
      <w:pPr>
        <w:rPr>
          <w:noProof/>
          <w:highlight w:val="lightGray"/>
        </w:rPr>
      </w:pPr>
    </w:p>
    <w:p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rsidR="00B418F3" w:rsidRPr="00F76ABA" w:rsidRDefault="00B418F3" w:rsidP="00DA410F">
      <w:pPr>
        <w:rPr>
          <w:noProof/>
        </w:rPr>
      </w:pPr>
    </w:p>
    <w:p w:rsidR="00EC2C0A" w:rsidRDefault="00EC2C0A" w:rsidP="009E3189">
      <w:pPr>
        <w:jc w:val="both"/>
        <w:rPr>
          <w:noProof/>
        </w:rPr>
      </w:pPr>
    </w:p>
    <w:p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rsidR="003154CD" w:rsidRDefault="00DC2010" w:rsidP="00DA410F">
      <w:pPr>
        <w:spacing w:before="40" w:after="40"/>
        <w:jc w:val="both"/>
        <w:rPr>
          <w:noProof/>
        </w:rPr>
      </w:pPr>
      <w:r>
        <w:rPr>
          <w:noProof/>
        </w:rPr>
        <w:br w:type="textWrapping" w:clear="all"/>
      </w:r>
    </w:p>
    <w:p w:rsidR="00DC2010" w:rsidRPr="00583379" w:rsidRDefault="00DC2010" w:rsidP="00DC2010">
      <w:pPr>
        <w:rPr>
          <w:b/>
        </w:rPr>
      </w:pPr>
      <w:r w:rsidRPr="00892BCE">
        <w:t>Full official name:</w:t>
      </w:r>
    </w:p>
    <w:p w:rsidR="00DC2010" w:rsidRPr="00892BCE" w:rsidRDefault="00DC2010" w:rsidP="00DC2010">
      <w:r w:rsidRPr="00892BCE">
        <w:t>Official legal form</w:t>
      </w:r>
      <w:r>
        <w:t xml:space="preserve">: </w:t>
      </w:r>
    </w:p>
    <w:p w:rsidR="00DC2010" w:rsidRPr="00583379" w:rsidRDefault="00DC2010" w:rsidP="00DC2010">
      <w:pPr>
        <w:rPr>
          <w:b/>
        </w:rPr>
      </w:pPr>
      <w:r w:rsidRPr="00892BCE">
        <w:t>Statutory registration number</w:t>
      </w:r>
      <w:r w:rsidRPr="00583379">
        <w:rPr>
          <w:b/>
        </w:rPr>
        <w:t xml:space="preserve">: </w:t>
      </w:r>
    </w:p>
    <w:p w:rsidR="00DC2010" w:rsidRPr="00583379" w:rsidRDefault="00DC2010" w:rsidP="00DC2010">
      <w:pPr>
        <w:rPr>
          <w:b/>
        </w:rPr>
      </w:pPr>
      <w:r w:rsidRPr="00892BCE">
        <w:t>Full official address</w:t>
      </w:r>
      <w:r>
        <w:t xml:space="preserve">: </w:t>
      </w:r>
    </w:p>
    <w:p w:rsidR="00DC2010" w:rsidRDefault="00DC2010" w:rsidP="00DC2010">
      <w:r w:rsidRPr="00892BCE">
        <w:t>VAT registration number</w:t>
      </w:r>
      <w:r>
        <w:t xml:space="preserve">: </w:t>
      </w:r>
    </w:p>
    <w:p w:rsidR="00DC2010" w:rsidRDefault="00DC2010" w:rsidP="00DA410F">
      <w:pPr>
        <w:spacing w:before="40" w:after="40"/>
        <w:jc w:val="both"/>
        <w:rPr>
          <w:noProof/>
        </w:rPr>
      </w:pPr>
    </w:p>
    <w:p w:rsidR="00DC2010" w:rsidRDefault="00DC2010" w:rsidP="00DA410F">
      <w:pPr>
        <w:spacing w:before="40" w:after="40"/>
        <w:jc w:val="both"/>
        <w:rPr>
          <w:noProof/>
        </w:rPr>
      </w:pPr>
    </w:p>
    <w:p w:rsidR="00B42118" w:rsidRDefault="00CF75CD" w:rsidP="00B42118">
      <w:pPr>
        <w:spacing w:after="240"/>
        <w:jc w:val="both"/>
      </w:pPr>
      <w:proofErr w:type="gramStart"/>
      <w:r w:rsidRPr="002D18EB">
        <w:t>authorised</w:t>
      </w:r>
      <w:proofErr w:type="gramEnd"/>
      <w:r w:rsidRPr="002D18EB">
        <w:t xml:space="preserve"> to represent the </w:t>
      </w:r>
      <w:r>
        <w:t>[applicant organisation/</w:t>
      </w:r>
      <w:r w:rsidRPr="002D18EB">
        <w:t>consortium</w:t>
      </w:r>
      <w:r>
        <w:rPr>
          <w:lang w:val="en-US"/>
        </w:rPr>
        <w:t>,]</w:t>
      </w:r>
      <w:r>
        <w:rPr>
          <w:rStyle w:val="FootnoteReference"/>
          <w:lang w:val="en-US"/>
        </w:rPr>
        <w:footnoteReference w:id="1"/>
      </w:r>
      <w:r>
        <w:t xml:space="preserve"> h</w:t>
      </w:r>
      <w:r w:rsidRPr="00493707">
        <w:t>ereby</w:t>
      </w:r>
      <w:r>
        <w:t xml:space="preserve"> </w:t>
      </w:r>
      <w:r w:rsidRPr="00493707">
        <w:t>request</w:t>
      </w:r>
      <w:r>
        <w:t xml:space="preserve">s from the Educational, </w:t>
      </w:r>
      <w:proofErr w:type="spellStart"/>
      <w:r>
        <w:t>Audiovisual</w:t>
      </w:r>
      <w:proofErr w:type="spellEnd"/>
      <w:r>
        <w:t xml:space="preserve">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[action</w:t>
      </w:r>
      <w:r>
        <w:t xml:space="preserve"> </w:t>
      </w:r>
      <w:r>
        <w:rPr>
          <w:noProof/>
        </w:rPr>
        <w:t>[</w:t>
      </w:r>
      <w:r w:rsidRPr="008B1377">
        <w:rPr>
          <w:i/>
          <w:noProof/>
          <w:highlight w:val="lightGray"/>
        </w:rPr>
        <w:t xml:space="preserve">insert </w:t>
      </w:r>
      <w:r>
        <w:rPr>
          <w:i/>
          <w:noProof/>
          <w:highlight w:val="lightGray"/>
        </w:rPr>
        <w:t>name of the action</w:t>
      </w:r>
      <w:r w:rsidRPr="005E41BC">
        <w:rPr>
          <w:noProof/>
        </w:rPr>
        <w:t>]</w:t>
      </w:r>
      <w:r w:rsidRPr="00493707">
        <w:t>]  [work programme</w:t>
      </w:r>
      <w:r>
        <w:t xml:space="preserve"> </w:t>
      </w:r>
      <w:r>
        <w:rPr>
          <w:noProof/>
        </w:rPr>
        <w:t>[</w:t>
      </w:r>
      <w:r w:rsidRPr="008B1377">
        <w:rPr>
          <w:i/>
          <w:noProof/>
          <w:highlight w:val="lightGray"/>
        </w:rPr>
        <w:t>insert</w:t>
      </w:r>
      <w:r>
        <w:rPr>
          <w:i/>
          <w:noProof/>
          <w:highlight w:val="lightGray"/>
        </w:rPr>
        <w:t xml:space="preserve"> reference to the work programme</w:t>
      </w:r>
      <w:r w:rsidRPr="005E41BC">
        <w:rPr>
          <w:noProof/>
        </w:rPr>
        <w:t>]</w:t>
      </w:r>
      <w:r w:rsidRPr="00493707">
        <w:t>]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rsidTr="00B57AE1">
        <w:tc>
          <w:tcPr>
            <w:tcW w:w="10348" w:type="dxa"/>
            <w:shd w:val="clear" w:color="auto" w:fill="auto"/>
          </w:tcPr>
          <w:p w:rsidR="00B42118" w:rsidRDefault="00B42118" w:rsidP="00311E5F">
            <w:pPr>
              <w:numPr>
                <w:ilvl w:val="0"/>
                <w:numId w:val="17"/>
              </w:numPr>
              <w:spacing w:before="240" w:after="120"/>
              <w:jc w:val="both"/>
              <w:rPr>
                <w:noProof/>
              </w:rPr>
            </w:pPr>
            <w:r>
              <w:rPr>
                <w:noProof/>
              </w:rPr>
              <w:t xml:space="preserve"> </w:t>
            </w:r>
            <w:r w:rsidRPr="00C475D8">
              <w:rPr>
                <w:noProof/>
              </w:rPr>
              <w:t xml:space="preserve">declares </w:t>
            </w:r>
            <w:r w:rsidRPr="00493707">
              <w:t xml:space="preserve">that </w:t>
            </w:r>
            <w:r w:rsidR="0030756A">
              <w:t>[</w:t>
            </w:r>
            <w:r w:rsidRPr="00493707">
              <w:t>the</w:t>
            </w:r>
            <w:r w:rsidR="0030756A">
              <w:t>] [each]</w:t>
            </w:r>
            <w:r w:rsidRPr="00493707">
              <w:t xml:space="preserve"> applicant is fully eligible in accordance with the criteria set out in the call for proposals</w:t>
            </w:r>
            <w:r w:rsidR="00CE469C">
              <w:t>;</w:t>
            </w:r>
          </w:p>
        </w:tc>
      </w:tr>
      <w:tr w:rsidR="00B42118" w:rsidTr="00B57AE1">
        <w:tc>
          <w:tcPr>
            <w:tcW w:w="10348" w:type="dxa"/>
            <w:shd w:val="clear" w:color="auto" w:fill="auto"/>
          </w:tcPr>
          <w:p w:rsidR="00B42118" w:rsidRDefault="00B42118" w:rsidP="0030756A">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30756A">
              <w:t>[s]</w:t>
            </w:r>
            <w:r w:rsidRPr="00493707">
              <w:t xml:space="preserve"> </w:t>
            </w:r>
            <w:r w:rsidR="0030756A">
              <w:t>[</w:t>
            </w:r>
            <w:r w:rsidRPr="00493707">
              <w:t>ha</w:t>
            </w:r>
            <w:r>
              <w:t>s</w:t>
            </w:r>
            <w:r w:rsidR="0030756A">
              <w:t>] [have]</w:t>
            </w:r>
            <w:r w:rsidRPr="00493707">
              <w:t xml:space="preserve"> the financial and operational capacity to carry out the proposed [action] [work programme</w:t>
            </w:r>
            <w:r>
              <w:t>]</w:t>
            </w:r>
            <w:r w:rsidR="00CE469C">
              <w:t>;</w:t>
            </w:r>
          </w:p>
        </w:tc>
      </w:tr>
      <w:tr w:rsidR="00B42118" w:rsidTr="00B57AE1">
        <w:tc>
          <w:tcPr>
            <w:tcW w:w="10348" w:type="dxa"/>
            <w:shd w:val="clear" w:color="auto" w:fill="auto"/>
          </w:tcPr>
          <w:p w:rsidR="00B42118" w:rsidRDefault="00B42118" w:rsidP="0080161A">
            <w:pPr>
              <w:numPr>
                <w:ilvl w:val="0"/>
                <w:numId w:val="17"/>
              </w:numPr>
              <w:spacing w:before="240" w:after="120"/>
              <w:jc w:val="both"/>
              <w:rPr>
                <w:noProof/>
              </w:rPr>
            </w:pPr>
            <w:r>
              <w:t xml:space="preserve"> declares that </w:t>
            </w:r>
            <w:r w:rsidR="0030756A">
              <w:t>[</w:t>
            </w:r>
            <w:r>
              <w:t>t</w:t>
            </w:r>
            <w:r w:rsidRPr="00CB6C71">
              <w:t xml:space="preserve">he applicant has </w:t>
            </w:r>
            <w:r>
              <w:t>not</w:t>
            </w:r>
            <w:r w:rsidR="0030756A">
              <w:t>]</w:t>
            </w:r>
            <w:r>
              <w:t xml:space="preserve"> </w:t>
            </w:r>
            <w:r w:rsidR="0030756A">
              <w:t>[none of t</w:t>
            </w:r>
            <w:r w:rsidR="0030756A" w:rsidRPr="00CB6C71">
              <w:t>he applicant</w:t>
            </w:r>
            <w:r w:rsidR="0030756A">
              <w:t>s</w:t>
            </w:r>
            <w:r w:rsidR="0030756A" w:rsidRPr="00CB6C71">
              <w:t xml:space="preserve"> ha</w:t>
            </w:r>
            <w:r w:rsidR="0030756A">
              <w:t xml:space="preserve">ve] </w:t>
            </w:r>
            <w:r w:rsidRPr="00CB6C71">
              <w:t xml:space="preserve">received any other Union funding to carry out the </w:t>
            </w:r>
            <w:r>
              <w:t>[</w:t>
            </w:r>
            <w:r w:rsidRPr="00CB6C71">
              <w:t>action</w:t>
            </w:r>
            <w:r>
              <w:t>] [</w:t>
            </w:r>
            <w:r w:rsidRPr="00CB6C71">
              <w:t>work programme</w:t>
            </w:r>
            <w:r>
              <w:t>]</w:t>
            </w:r>
            <w:r w:rsidRPr="00CB6C71">
              <w:t xml:space="preserve"> 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 [action][work programme]</w:t>
            </w:r>
            <w:r w:rsidRPr="00CB6C71">
              <w:t>.</w:t>
            </w:r>
          </w:p>
        </w:tc>
      </w:tr>
    </w:tbl>
    <w:p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rsidTr="0030756A">
        <w:tc>
          <w:tcPr>
            <w:tcW w:w="10348" w:type="dxa"/>
            <w:gridSpan w:val="3"/>
            <w:shd w:val="clear" w:color="auto" w:fill="auto"/>
          </w:tcPr>
          <w:p w:rsidR="00DF45B2" w:rsidRDefault="007D7A5F" w:rsidP="00026850">
            <w:pPr>
              <w:numPr>
                <w:ilvl w:val="0"/>
                <w:numId w:val="17"/>
              </w:numPr>
              <w:spacing w:before="240" w:after="120"/>
              <w:jc w:val="both"/>
              <w:rPr>
                <w:noProof/>
              </w:rPr>
            </w:pPr>
            <w:r>
              <w:rPr>
                <w:noProof/>
              </w:rPr>
              <w:t xml:space="preserve"> </w:t>
            </w:r>
            <w:r w:rsidR="00DF45B2" w:rsidRPr="00C475D8">
              <w:rPr>
                <w:noProof/>
              </w:rPr>
              <w:t xml:space="preserve">declares whether </w:t>
            </w:r>
            <w:r w:rsidR="0030756A">
              <w:rPr>
                <w:noProof/>
              </w:rPr>
              <w:t>[</w:t>
            </w:r>
            <w:r w:rsidR="00DF45B2" w:rsidRPr="00C475D8">
              <w:rPr>
                <w:noProof/>
              </w:rPr>
              <w:t>the</w:t>
            </w:r>
            <w:r w:rsidR="0030756A">
              <w:rPr>
                <w:noProof/>
              </w:rPr>
              <w:t>] [each]</w:t>
            </w:r>
            <w:r w:rsidR="00DF45B2" w:rsidRPr="00C475D8">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30756A" w:rsidRPr="00847486">
              <w:rPr>
                <w:noProof/>
                <w:sz w:val="32"/>
              </w:rPr>
              <w:t xml:space="preserve"> </w:t>
            </w:r>
            <w:r w:rsidR="0030756A" w:rsidRPr="00847486">
              <w:rPr>
                <w:noProof/>
              </w:rPr>
              <w:t>[(</w:t>
            </w:r>
            <w:r w:rsidR="00E060D8">
              <w:rPr>
                <w:noProof/>
              </w:rPr>
              <w:t xml:space="preserve">if yes, please </w:t>
            </w:r>
            <w:r w:rsidR="0030756A" w:rsidRPr="00847486">
              <w:rPr>
                <w:noProof/>
              </w:rPr>
              <w:t xml:space="preserve">indicate </w:t>
            </w:r>
            <w:r w:rsidR="0030756A">
              <w:rPr>
                <w:noProof/>
              </w:rPr>
              <w:t xml:space="preserve">the </w:t>
            </w:r>
            <w:r w:rsidR="0030756A" w:rsidRPr="00847486">
              <w:rPr>
                <w:noProof/>
              </w:rPr>
              <w:t xml:space="preserve">name of the </w:t>
            </w:r>
            <w:r w:rsidR="0030756A">
              <w:rPr>
                <w:noProof/>
              </w:rPr>
              <w:t xml:space="preserve">concerned </w:t>
            </w:r>
            <w:r w:rsidR="0030756A" w:rsidRPr="00847486">
              <w:rPr>
                <w:noProof/>
              </w:rPr>
              <w:t>applicant(s)</w:t>
            </w:r>
            <w:r w:rsidR="0030756A">
              <w:rPr>
                <w:noProof/>
              </w:rPr>
              <w:t xml:space="preserve"> if any</w:t>
            </w:r>
            <w:r w:rsidR="00E060D8">
              <w:rPr>
                <w:noProof/>
              </w:rPr>
              <w:t xml:space="preserve"> in annex to this declaration</w:t>
            </w:r>
            <w:r w:rsidR="0030756A" w:rsidRPr="00847486">
              <w:rPr>
                <w:noProof/>
              </w:rPr>
              <w:t>)]</w:t>
            </w:r>
            <w:r w:rsidR="00DF45B2" w:rsidRPr="00F76ABA">
              <w:rPr>
                <w:noProof/>
              </w:rPr>
              <w:t>:</w:t>
            </w:r>
          </w:p>
        </w:tc>
      </w:tr>
      <w:tr w:rsidR="00B412B8" w:rsidTr="0030756A">
        <w:tc>
          <w:tcPr>
            <w:tcW w:w="8930" w:type="dxa"/>
            <w:shd w:val="clear" w:color="auto" w:fill="auto"/>
            <w:vAlign w:val="center"/>
          </w:tcPr>
          <w:p w:rsidR="00E33977" w:rsidRPr="00583379" w:rsidRDefault="00DF45B2" w:rsidP="00BA6750">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w:t>
            </w:r>
            <w:r w:rsidR="0030756A">
              <w:rPr>
                <w:rFonts w:ascii="Times New Roman Bold" w:hAnsi="Times New Roman Bold"/>
                <w:b/>
                <w:smallCaps/>
                <w:noProof/>
              </w:rPr>
              <w:t>[</w:t>
            </w:r>
            <w:r w:rsidRPr="00583379">
              <w:rPr>
                <w:rFonts w:ascii="Times New Roman Bold" w:hAnsi="Times New Roman Bold"/>
                <w:b/>
                <w:smallCaps/>
                <w:noProof/>
              </w:rPr>
              <w:t>the</w:t>
            </w:r>
            <w:r w:rsidR="0030756A">
              <w:rPr>
                <w:rFonts w:ascii="Times New Roman Bold" w:hAnsi="Times New Roman Bold"/>
                <w:b/>
                <w:smallCaps/>
                <w:noProof/>
              </w:rPr>
              <w:t>] [each]</w:t>
            </w:r>
            <w:r w:rsidRPr="00583379">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rsidR="0030756A" w:rsidRDefault="00E33977" w:rsidP="0030756A">
            <w:pPr>
              <w:spacing w:before="240" w:after="120"/>
              <w:jc w:val="both"/>
              <w:rPr>
                <w:noProof/>
              </w:rPr>
            </w:pPr>
            <w:r>
              <w:rPr>
                <w:noProof/>
              </w:rPr>
              <w:t>YES</w:t>
            </w:r>
          </w:p>
        </w:tc>
        <w:tc>
          <w:tcPr>
            <w:tcW w:w="709" w:type="dxa"/>
            <w:shd w:val="clear" w:color="auto" w:fill="auto"/>
          </w:tcPr>
          <w:p w:rsidR="00E33977" w:rsidRDefault="00E33977" w:rsidP="00583379">
            <w:pPr>
              <w:spacing w:before="240" w:after="120"/>
              <w:jc w:val="both"/>
              <w:rPr>
                <w:noProof/>
              </w:rPr>
            </w:pPr>
            <w:r>
              <w:rPr>
                <w:noProof/>
              </w:rPr>
              <w:t>NO</w:t>
            </w:r>
          </w:p>
        </w:tc>
      </w:tr>
      <w:tr w:rsidR="00B412B8" w:rsidTr="0030756A">
        <w:tc>
          <w:tcPr>
            <w:tcW w:w="8930" w:type="dxa"/>
            <w:shd w:val="clear" w:color="auto" w:fill="auto"/>
          </w:tcPr>
          <w:p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w:t>
            </w:r>
            <w:r w:rsidRPr="00F76ABA">
              <w:rPr>
                <w:noProof/>
              </w:rPr>
              <w:lastRenderedPageBreak/>
              <w:t xml:space="preserve">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rsidR="00E33977" w:rsidRDefault="00E33977" w:rsidP="00B57AE1">
            <w:pPr>
              <w:spacing w:before="240" w:after="120"/>
              <w:jc w:val="center"/>
              <w:rPr>
                <w:noProof/>
              </w:rPr>
            </w:pPr>
            <w:r>
              <w:rPr>
                <w:noProof/>
              </w:rPr>
              <w:lastRenderedPageBreak/>
              <w:fldChar w:fldCharType="begin">
                <w:ffData>
                  <w:name w:val="Check1"/>
                  <w:enabled/>
                  <w:calcOnExit w:val="0"/>
                  <w:checkBox>
                    <w:sizeAuto/>
                    <w:default w:val="0"/>
                  </w:checkBox>
                </w:ffData>
              </w:fldChar>
            </w:r>
            <w:bookmarkStart w:id="1" w:name="Check1"/>
            <w:r>
              <w:rPr>
                <w:noProof/>
              </w:rPr>
              <w:instrText xml:space="preserve"> FORMCHECKBOX </w:instrText>
            </w:r>
            <w:r w:rsidR="006B5168">
              <w:rPr>
                <w:noProof/>
              </w:rPr>
            </w:r>
            <w:r w:rsidR="006B5168">
              <w:rPr>
                <w:noProof/>
              </w:rPr>
              <w:fldChar w:fldCharType="separate"/>
            </w:r>
            <w:r>
              <w:rPr>
                <w:noProof/>
              </w:rPr>
              <w:fldChar w:fldCharType="end"/>
            </w:r>
            <w:bookmarkEnd w:id="1"/>
          </w:p>
        </w:tc>
        <w:tc>
          <w:tcPr>
            <w:tcW w:w="709" w:type="dxa"/>
            <w:shd w:val="clear" w:color="auto" w:fill="auto"/>
          </w:tcPr>
          <w:p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EA3B2A" w:rsidTr="0030756A">
        <w:tc>
          <w:tcPr>
            <w:tcW w:w="8930" w:type="dxa"/>
            <w:shd w:val="clear" w:color="auto" w:fill="auto"/>
          </w:tcPr>
          <w:p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rsidR="00EA3B2A" w:rsidRDefault="00EA3B2A" w:rsidP="00EA3B2A">
            <w:pPr>
              <w:pStyle w:val="Text1"/>
              <w:spacing w:before="40" w:after="40"/>
              <w:ind w:left="709"/>
              <w:rPr>
                <w:color w:val="000000"/>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rsidR="007D7A5F" w:rsidRDefault="007D7A5F" w:rsidP="00B57AE1">
            <w:pPr>
              <w:spacing w:before="240" w:after="120"/>
              <w:jc w:val="center"/>
              <w:rPr>
                <w:noProof/>
              </w:rPr>
            </w:pPr>
          </w:p>
        </w:tc>
      </w:tr>
      <w:tr w:rsidR="00B412B8" w:rsidTr="0030756A">
        <w:tc>
          <w:tcPr>
            <w:tcW w:w="8930"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412B8" w:rsidTr="0030756A">
        <w:tc>
          <w:tcPr>
            <w:tcW w:w="8930" w:type="dxa"/>
            <w:shd w:val="clear" w:color="auto" w:fill="auto"/>
          </w:tcPr>
          <w:p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B57AE1" w:rsidTr="0030756A">
        <w:tc>
          <w:tcPr>
            <w:tcW w:w="8930" w:type="dxa"/>
            <w:shd w:val="clear" w:color="auto" w:fill="auto"/>
          </w:tcPr>
          <w:p w:rsidR="00B57AE1" w:rsidRDefault="00C12478" w:rsidP="00B57AE1">
            <w:pPr>
              <w:pStyle w:val="Text1"/>
              <w:numPr>
                <w:ilvl w:val="0"/>
                <w:numId w:val="15"/>
              </w:numPr>
              <w:spacing w:before="40" w:after="40"/>
              <w:rPr>
                <w:color w:val="000000"/>
              </w:rPr>
            </w:pPr>
            <w:r>
              <w:rPr>
                <w:color w:val="000000"/>
              </w:rPr>
              <w:lastRenderedPageBreak/>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rsidR="00B57AE1" w:rsidRDefault="00B57AE1" w:rsidP="00BF215D">
            <w:pPr>
              <w:pStyle w:val="Text1"/>
              <w:numPr>
                <w:ilvl w:val="0"/>
                <w:numId w:val="25"/>
              </w:numPr>
              <w:spacing w:before="40" w:after="40"/>
              <w:rPr>
                <w:color w:val="000000"/>
              </w:rPr>
            </w:pPr>
            <w:proofErr w:type="gramStart"/>
            <w:r w:rsidRPr="009262CA">
              <w:rPr>
                <w:color w:val="000000"/>
              </w:rPr>
              <w:t>decisions</w:t>
            </w:r>
            <w:proofErr w:type="gramEnd"/>
            <w:r w:rsidRPr="009262CA">
              <w:rPr>
                <w:color w:val="000000"/>
              </w:rPr>
              <w:t xml:space="preserve"> of the Commission relating to the infringement of the Union's competition rules or of a national competent authority relating to the infringement of Union or national competition law.</w:t>
            </w:r>
          </w:p>
          <w:p w:rsidR="00B57AE1" w:rsidRPr="00B57AE1" w:rsidDel="005C51BE" w:rsidRDefault="00C12478" w:rsidP="00C12478">
            <w:pPr>
              <w:pStyle w:val="Text1"/>
              <w:numPr>
                <w:ilvl w:val="0"/>
                <w:numId w:val="25"/>
              </w:numPr>
              <w:spacing w:before="40" w:after="40"/>
              <w:rPr>
                <w:color w:val="000000"/>
              </w:rPr>
            </w:pPr>
            <w:proofErr w:type="gramStart"/>
            <w:r>
              <w:rPr>
                <w:color w:val="000000"/>
              </w:rPr>
              <w:t>d</w:t>
            </w:r>
            <w:r w:rsidR="00B57AE1">
              <w:rPr>
                <w:color w:val="000000"/>
              </w:rPr>
              <w:t>ecisions</w:t>
            </w:r>
            <w:proofErr w:type="gramEnd"/>
            <w:r w:rsidR="00B57AE1">
              <w:rPr>
                <w:color w:val="000000"/>
              </w:rPr>
              <w:t xml:space="preserve">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09" w:type="dxa"/>
            <w:shd w:val="clear" w:color="auto" w:fill="auto"/>
          </w:tcPr>
          <w:p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9" w:name="_DV_C376"/>
    </w:p>
    <w:p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rsidTr="00B57AE1">
        <w:tc>
          <w:tcPr>
            <w:tcW w:w="10404" w:type="dxa"/>
            <w:gridSpan w:val="3"/>
            <w:shd w:val="clear" w:color="auto" w:fill="auto"/>
          </w:tcPr>
          <w:p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30756A">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 [each]</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A966FD">
              <w:rPr>
                <w:noProof/>
              </w:rPr>
              <w:t xml:space="preserve"> and natural person(s)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rsidTr="00B57AE1">
        <w:tc>
          <w:tcPr>
            <w:tcW w:w="9112" w:type="dxa"/>
            <w:shd w:val="clear" w:color="auto" w:fill="auto"/>
            <w:vAlign w:val="center"/>
          </w:tcPr>
          <w:p w:rsidR="00DF45B2" w:rsidRPr="00583379" w:rsidRDefault="00DF45B2"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rsidR="00DF45B2" w:rsidRDefault="00DF45B2" w:rsidP="00583379">
            <w:pPr>
              <w:spacing w:before="240" w:after="120"/>
              <w:jc w:val="both"/>
              <w:rPr>
                <w:noProof/>
              </w:rPr>
            </w:pPr>
            <w:r>
              <w:rPr>
                <w:noProof/>
              </w:rPr>
              <w:t>YES</w:t>
            </w:r>
          </w:p>
        </w:tc>
        <w:tc>
          <w:tcPr>
            <w:tcW w:w="622" w:type="dxa"/>
            <w:shd w:val="clear" w:color="auto" w:fill="auto"/>
          </w:tcPr>
          <w:p w:rsidR="00DF45B2" w:rsidRDefault="00DF45B2" w:rsidP="00583379">
            <w:pPr>
              <w:spacing w:before="240" w:after="120"/>
              <w:jc w:val="both"/>
              <w:rPr>
                <w:noProof/>
              </w:rPr>
            </w:pPr>
            <w:r>
              <w:rPr>
                <w:noProof/>
              </w:rPr>
              <w:t>NO</w:t>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583379" w:rsidTr="00B57AE1">
        <w:tc>
          <w:tcPr>
            <w:tcW w:w="9112" w:type="dxa"/>
            <w:shd w:val="clear" w:color="auto" w:fill="auto"/>
            <w:vAlign w:val="center"/>
          </w:tcPr>
          <w:p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622" w:type="dxa"/>
            <w:shd w:val="clear" w:color="auto" w:fill="auto"/>
          </w:tcPr>
          <w:p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rsidTr="00B57AE1">
        <w:tc>
          <w:tcPr>
            <w:tcW w:w="10456" w:type="dxa"/>
            <w:gridSpan w:val="4"/>
            <w:shd w:val="clear" w:color="auto" w:fill="auto"/>
          </w:tcPr>
          <w:p w:rsidR="00DF45B2" w:rsidRDefault="00350FCF" w:rsidP="002C55EA">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30756A">
              <w:rPr>
                <w:noProof/>
              </w:rPr>
              <w:t>[s]</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E060D8">
              <w:rPr>
                <w:noProof/>
              </w:rPr>
              <w:t xml:space="preserve"> </w:t>
            </w:r>
            <w:r w:rsidR="00A966FD">
              <w:rPr>
                <w:noProof/>
              </w:rPr>
              <w:t xml:space="preserve">and natural or legal person(s) </w:t>
            </w:r>
            <w:r w:rsidR="00E060D8">
              <w:rPr>
                <w:noProof/>
              </w:rPr>
              <w:t>if any in annex to this declaration</w:t>
            </w:r>
            <w:r w:rsidR="0030756A" w:rsidRPr="006B6DDA">
              <w:rPr>
                <w:noProof/>
              </w:rPr>
              <w:t>)]</w:t>
            </w:r>
            <w:r w:rsidR="00DF45B2">
              <w:rPr>
                <w:noProof/>
              </w:rPr>
              <w:t>:</w:t>
            </w:r>
            <w:r w:rsidR="00DF45B2" w:rsidRPr="00C61FE0">
              <w:rPr>
                <w:noProof/>
              </w:rPr>
              <w:t xml:space="preserve"> </w:t>
            </w:r>
          </w:p>
        </w:tc>
      </w:tr>
      <w:tr w:rsidR="00EA7244" w:rsidTr="00B57AE1">
        <w:tc>
          <w:tcPr>
            <w:tcW w:w="7788" w:type="dxa"/>
            <w:shd w:val="clear" w:color="auto" w:fill="auto"/>
            <w:vAlign w:val="center"/>
          </w:tcPr>
          <w:p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rsidR="0029628A" w:rsidRPr="00B57AE1" w:rsidRDefault="0029628A" w:rsidP="00583379">
            <w:pPr>
              <w:spacing w:before="240" w:after="120"/>
              <w:jc w:val="both"/>
              <w:rPr>
                <w:noProof/>
              </w:rPr>
            </w:pPr>
            <w:r w:rsidRPr="00B57AE1">
              <w:rPr>
                <w:noProof/>
              </w:rPr>
              <w:t>NO</w:t>
            </w:r>
          </w:p>
        </w:tc>
        <w:tc>
          <w:tcPr>
            <w:tcW w:w="1228" w:type="dxa"/>
            <w:shd w:val="clear" w:color="auto" w:fill="auto"/>
          </w:tcPr>
          <w:p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rsidTr="00B57AE1">
        <w:trPr>
          <w:trHeight w:val="795"/>
        </w:trPr>
        <w:tc>
          <w:tcPr>
            <w:tcW w:w="7788" w:type="dxa"/>
            <w:shd w:val="clear" w:color="auto" w:fill="auto"/>
            <w:vAlign w:val="center"/>
          </w:tcPr>
          <w:p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6B5168">
              <w:rPr>
                <w:noProof/>
              </w:rPr>
            </w:r>
            <w:r w:rsidR="006B5168">
              <w:rPr>
                <w:noProof/>
              </w:rPr>
              <w:fldChar w:fldCharType="separate"/>
            </w:r>
            <w:r w:rsidRPr="00B57AE1">
              <w:rPr>
                <w:noProof/>
              </w:rPr>
              <w:fldChar w:fldCharType="end"/>
            </w:r>
          </w:p>
        </w:tc>
        <w:tc>
          <w:tcPr>
            <w:tcW w:w="720" w:type="dxa"/>
            <w:shd w:val="clear" w:color="auto" w:fill="auto"/>
            <w:vAlign w:val="center"/>
          </w:tcPr>
          <w:p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6B5168">
              <w:rPr>
                <w:noProof/>
              </w:rPr>
            </w:r>
            <w:r w:rsidR="006B5168">
              <w:rPr>
                <w:noProof/>
              </w:rPr>
              <w:fldChar w:fldCharType="separate"/>
            </w:r>
            <w:r w:rsidRPr="00B57AE1">
              <w:rPr>
                <w:noProof/>
              </w:rPr>
              <w:fldChar w:fldCharType="end"/>
            </w:r>
          </w:p>
        </w:tc>
        <w:tc>
          <w:tcPr>
            <w:tcW w:w="1228" w:type="dxa"/>
            <w:shd w:val="clear" w:color="auto" w:fill="auto"/>
            <w:vAlign w:val="center"/>
          </w:tcPr>
          <w:p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6B5168">
              <w:rPr>
                <w:noProof/>
              </w:rPr>
            </w:r>
            <w:r w:rsidR="006B5168">
              <w:rPr>
                <w:noProof/>
              </w:rPr>
              <w:fldChar w:fldCharType="separate"/>
            </w:r>
            <w:r w:rsidRPr="00B57AE1">
              <w:rPr>
                <w:noProof/>
              </w:rPr>
              <w:fldChar w:fldCharType="end"/>
            </w:r>
          </w:p>
        </w:tc>
      </w:tr>
      <w:tr w:rsidR="00EA7244" w:rsidTr="00B57AE1">
        <w:trPr>
          <w:trHeight w:val="507"/>
        </w:trPr>
        <w:tc>
          <w:tcPr>
            <w:tcW w:w="7788" w:type="dxa"/>
            <w:shd w:val="clear" w:color="auto" w:fill="auto"/>
            <w:vAlign w:val="center"/>
          </w:tcPr>
          <w:p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720" w:type="dxa"/>
            <w:shd w:val="clear" w:color="auto" w:fill="auto"/>
            <w:vAlign w:val="center"/>
          </w:tcPr>
          <w:p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1228" w:type="dxa"/>
            <w:shd w:val="clear" w:color="auto" w:fill="auto"/>
            <w:vAlign w:val="center"/>
          </w:tcPr>
          <w:p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rsidTr="00583379">
        <w:tc>
          <w:tcPr>
            <w:tcW w:w="10654" w:type="dxa"/>
            <w:gridSpan w:val="3"/>
            <w:shd w:val="clear" w:color="auto" w:fill="auto"/>
          </w:tcPr>
          <w:p w:rsidR="007D7A5F" w:rsidRDefault="007D7A5F" w:rsidP="002C55EA">
            <w:pPr>
              <w:numPr>
                <w:ilvl w:val="0"/>
                <w:numId w:val="17"/>
              </w:numPr>
              <w:spacing w:before="240" w:after="120"/>
              <w:jc w:val="both"/>
              <w:rPr>
                <w:noProof/>
              </w:rPr>
            </w:pPr>
            <w:r>
              <w:rPr>
                <w:noProof/>
              </w:rPr>
              <w:lastRenderedPageBreak/>
              <w:t xml:space="preserve"> </w:t>
            </w:r>
            <w:r w:rsidRPr="00C475D8">
              <w:rPr>
                <w:noProof/>
              </w:rPr>
              <w:t xml:space="preserve">declares </w:t>
            </w:r>
            <w:r w:rsidR="00AD45AA" w:rsidRPr="00C475D8">
              <w:rPr>
                <w:noProof/>
              </w:rPr>
              <w:t>whether</w:t>
            </w:r>
            <w:r w:rsidRPr="00C475D8">
              <w:rPr>
                <w:noProof/>
              </w:rPr>
              <w:t xml:space="preserve"> </w:t>
            </w:r>
            <w:r w:rsidR="00613B89">
              <w:rPr>
                <w:noProof/>
              </w:rPr>
              <w:t>[</w:t>
            </w:r>
            <w:r w:rsidRPr="00C475D8">
              <w:rPr>
                <w:noProof/>
              </w:rPr>
              <w:t>the</w:t>
            </w:r>
            <w:r w:rsidR="00613B89">
              <w:rPr>
                <w:noProof/>
              </w:rPr>
              <w:t>] [each]</w:t>
            </w:r>
            <w:r w:rsidRPr="00C475D8">
              <w:rPr>
                <w:noProof/>
              </w:rPr>
              <w:t xml:space="preserve">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Pr="00F76ABA">
              <w:rPr>
                <w:noProof/>
              </w:rPr>
              <w:t>:</w:t>
            </w:r>
          </w:p>
        </w:tc>
      </w:tr>
      <w:tr w:rsidR="00071407" w:rsidTr="00583379">
        <w:tc>
          <w:tcPr>
            <w:tcW w:w="936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071407" w:rsidTr="00583379">
        <w:tc>
          <w:tcPr>
            <w:tcW w:w="9362" w:type="dxa"/>
            <w:shd w:val="clear" w:color="auto" w:fill="auto"/>
          </w:tcPr>
          <w:p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B5168">
              <w:rPr>
                <w:noProof/>
              </w:rPr>
            </w:r>
            <w:r w:rsidR="006B5168">
              <w:rPr>
                <w:noProof/>
              </w:rPr>
              <w:fldChar w:fldCharType="separate"/>
            </w:r>
            <w:r>
              <w:rPr>
                <w:noProof/>
              </w:rPr>
              <w:fldChar w:fldCharType="end"/>
            </w:r>
          </w:p>
        </w:tc>
      </w:tr>
      <w:tr w:rsidR="00071407" w:rsidTr="00583379">
        <w:tc>
          <w:tcPr>
            <w:tcW w:w="9362" w:type="dxa"/>
            <w:shd w:val="clear" w:color="auto" w:fill="auto"/>
          </w:tcPr>
          <w:p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00613B89">
              <w:rPr>
                <w:noProof/>
              </w:rPr>
              <w:t>[s]</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rsidR="007D7A5F" w:rsidRDefault="007D7A5F" w:rsidP="00583379">
            <w:pPr>
              <w:spacing w:before="240" w:after="120"/>
              <w:jc w:val="both"/>
              <w:rPr>
                <w:noProof/>
              </w:rPr>
            </w:pPr>
          </w:p>
        </w:tc>
      </w:tr>
    </w:tbl>
    <w:p w:rsidR="003C2C86" w:rsidRDefault="003C2C86" w:rsidP="007D7A5F">
      <w:pPr>
        <w:spacing w:before="120" w:after="120"/>
        <w:jc w:val="both"/>
        <w:rPr>
          <w:b/>
          <w:smallCaps/>
          <w:noProof/>
        </w:rPr>
      </w:pPr>
    </w:p>
    <w:p w:rsidR="00613B89" w:rsidRDefault="00B57AE1" w:rsidP="007D7A5F">
      <w:pPr>
        <w:spacing w:before="120" w:after="120"/>
        <w:jc w:val="both"/>
        <w:rPr>
          <w:b/>
          <w:smallCaps/>
          <w:noProof/>
        </w:rPr>
      </w:pPr>
      <w:r w:rsidRPr="006C6DFD">
        <w:rPr>
          <w:b/>
          <w:smallCaps/>
          <w:noProof/>
        </w:rPr>
        <w:t>Remedial measures</w:t>
      </w:r>
      <w:bookmarkEnd w:id="29"/>
    </w:p>
    <w:p w:rsidR="00376455" w:rsidRPr="009E3189" w:rsidRDefault="005C6293" w:rsidP="007D7A5F">
      <w:pPr>
        <w:spacing w:before="120" w:after="120"/>
        <w:jc w:val="both"/>
        <w:rPr>
          <w:color w:val="000000"/>
        </w:rPr>
      </w:pPr>
      <w:r w:rsidRPr="007D7A5F">
        <w:rPr>
          <w:noProof/>
        </w:rPr>
        <w:t xml:space="preserve">If </w:t>
      </w:r>
      <w:r w:rsidR="00613B89">
        <w:rPr>
          <w:noProof/>
        </w:rPr>
        <w:t>[</w:t>
      </w:r>
      <w:r w:rsidRPr="007D7A5F">
        <w:rPr>
          <w:noProof/>
        </w:rPr>
        <w:t>the</w:t>
      </w:r>
      <w:r w:rsidR="00613B89">
        <w:rPr>
          <w:noProof/>
        </w:rPr>
        <w:t>] [any]</w:t>
      </w:r>
      <w:r w:rsidRPr="007D7A5F">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rsidR="00D94500" w:rsidRDefault="00D94500" w:rsidP="00BF215D">
      <w:pPr>
        <w:spacing w:before="240" w:after="120"/>
        <w:jc w:val="both"/>
        <w:rPr>
          <w:noProof/>
        </w:rPr>
      </w:pPr>
      <w:r>
        <w:rPr>
          <w:b/>
          <w:smallCaps/>
          <w:noProof/>
        </w:rPr>
        <w:t>Evidence upon request</w:t>
      </w:r>
    </w:p>
    <w:p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613B89">
        <w:rPr>
          <w:noProof/>
        </w:rPr>
        <w:t>[</w:t>
      </w:r>
      <w:r w:rsidR="004917A1">
        <w:rPr>
          <w:noProof/>
        </w:rPr>
        <w:t>the</w:t>
      </w:r>
      <w:r w:rsidR="00613B89">
        <w:rPr>
          <w:noProof/>
        </w:rPr>
        <w:t>] [any]</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rsidR="00357CC2" w:rsidRPr="00EC2C0A" w:rsidRDefault="00DA410F" w:rsidP="009E3189">
      <w:pPr>
        <w:pStyle w:val="Text1"/>
        <w:tabs>
          <w:tab w:val="left" w:pos="567"/>
        </w:tabs>
        <w:spacing w:after="0"/>
        <w:ind w:left="426"/>
        <w:rPr>
          <w:rFonts w:ascii="Arial Narrow" w:hAnsi="Arial Narrow"/>
          <w:noProof/>
        </w:rPr>
      </w:pPr>
      <w:r w:rsidRPr="00EC2C0A">
        <w:rPr>
          <w:rFonts w:ascii="Arial Narrow" w:hAnsi="Arial Narrow"/>
          <w:noProof/>
        </w:rPr>
        <w:t>For situations described in (a), (</w:t>
      </w:r>
      <w:r w:rsidR="00357CC2" w:rsidRPr="00EC2C0A">
        <w:rPr>
          <w:rFonts w:ascii="Arial Narrow" w:hAnsi="Arial Narrow"/>
          <w:noProof/>
        </w:rPr>
        <w:t>c</w:t>
      </w:r>
      <w:r w:rsidRPr="00EC2C0A">
        <w:rPr>
          <w:rFonts w:ascii="Arial Narrow" w:hAnsi="Arial Narrow"/>
          <w:noProof/>
        </w:rPr>
        <w:t>)</w:t>
      </w:r>
      <w:r w:rsidR="00357CC2" w:rsidRPr="00EC2C0A">
        <w:rPr>
          <w:rFonts w:ascii="Arial Narrow" w:hAnsi="Arial Narrow"/>
          <w:noProof/>
        </w:rPr>
        <w:t>, (d)</w:t>
      </w:r>
      <w:r w:rsidRPr="00EC2C0A">
        <w:rPr>
          <w:rFonts w:ascii="Arial Narrow" w:hAnsi="Arial Narrow"/>
          <w:noProof/>
        </w:rPr>
        <w:t xml:space="preserve"> </w:t>
      </w:r>
      <w:r w:rsidR="00357CC2" w:rsidRPr="00EC2C0A">
        <w:rPr>
          <w:rFonts w:ascii="Arial Narrow" w:hAnsi="Arial Narrow"/>
          <w:noProof/>
        </w:rPr>
        <w:t xml:space="preserve">or </w:t>
      </w:r>
      <w:r w:rsidRPr="00EC2C0A">
        <w:rPr>
          <w:rFonts w:ascii="Arial Narrow" w:hAnsi="Arial Narrow"/>
          <w:noProof/>
        </w:rPr>
        <w:t>(</w:t>
      </w:r>
      <w:r w:rsidR="00357CC2" w:rsidRPr="00EC2C0A">
        <w:rPr>
          <w:rFonts w:ascii="Arial Narrow" w:hAnsi="Arial Narrow"/>
          <w:noProof/>
        </w:rPr>
        <w:t>f</w:t>
      </w:r>
      <w:r w:rsidRPr="00EC2C0A">
        <w:rPr>
          <w:rFonts w:ascii="Arial Narrow" w:hAnsi="Arial Narrow"/>
          <w:noProof/>
        </w:rPr>
        <w:t>), production of a recent extract from the judicial record is required or, failing that, a</w:t>
      </w:r>
      <w:r w:rsidR="002C4522" w:rsidRPr="00EC2C0A">
        <w:rPr>
          <w:rFonts w:ascii="Arial Narrow" w:hAnsi="Arial Narrow"/>
          <w:noProof/>
        </w:rPr>
        <w:t>n</w:t>
      </w:r>
      <w:r w:rsidRPr="00EC2C0A">
        <w:rPr>
          <w:rFonts w:ascii="Arial Narrow" w:hAnsi="Arial Narrow"/>
          <w:noProof/>
        </w:rPr>
        <w:t xml:space="preserve"> equivalent document </w:t>
      </w:r>
      <w:r w:rsidR="00357CC2" w:rsidRPr="00EC2C0A">
        <w:rPr>
          <w:rFonts w:ascii="Arial Narrow" w:hAnsi="Arial Narrow"/>
          <w:noProof/>
        </w:rPr>
        <w:t xml:space="preserve">recently </w:t>
      </w:r>
      <w:r w:rsidRPr="00EC2C0A">
        <w:rPr>
          <w:rFonts w:ascii="Arial Narrow" w:hAnsi="Arial Narrow"/>
          <w:noProof/>
        </w:rPr>
        <w:t xml:space="preserve">issued by a judicial or administrative authority in the country of </w:t>
      </w:r>
      <w:r w:rsidR="00357CC2" w:rsidRPr="00EC2C0A">
        <w:rPr>
          <w:rFonts w:ascii="Arial Narrow" w:hAnsi="Arial Narrow"/>
          <w:noProof/>
        </w:rPr>
        <w:t xml:space="preserve">establishment of the </w:t>
      </w:r>
      <w:r w:rsidR="00D94500" w:rsidRPr="00EC2C0A">
        <w:rPr>
          <w:rFonts w:ascii="Arial Narrow" w:hAnsi="Arial Narrow"/>
          <w:noProof/>
        </w:rPr>
        <w:t xml:space="preserve">applicant </w:t>
      </w:r>
      <w:r w:rsidRPr="00EC2C0A">
        <w:rPr>
          <w:rFonts w:ascii="Arial Narrow" w:hAnsi="Arial Narrow"/>
          <w:noProof/>
        </w:rPr>
        <w:t xml:space="preserve">showing that those requirements are satisfied. </w:t>
      </w:r>
    </w:p>
    <w:p w:rsidR="00E6004E" w:rsidRPr="009E3189" w:rsidRDefault="00357CC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9E3189">
        <w:rPr>
          <w:rFonts w:ascii="Arial Narrow" w:hAnsi="Arial Narrow"/>
          <w:noProof/>
          <w:lang w:eastAsia="zh-CN"/>
        </w:rPr>
        <w:t xml:space="preserve">applicant </w:t>
      </w:r>
      <w:r w:rsidRPr="009E3189">
        <w:rPr>
          <w:rFonts w:ascii="Arial Narrow" w:hAnsi="Arial Narrow"/>
          <w:noProof/>
          <w:lang w:eastAsia="zh-CN"/>
        </w:rPr>
        <w:t>is liable, including for example, VAT, income tax (natural persons only), company tax (legal persons only) and social security contributions.</w:t>
      </w:r>
      <w:r w:rsidR="00DA410F" w:rsidRPr="009E3189">
        <w:rPr>
          <w:rFonts w:ascii="Arial Narrow" w:hAnsi="Arial Narrow"/>
          <w:noProof/>
          <w:lang w:eastAsia="zh-CN"/>
        </w:rPr>
        <w:t xml:space="preserve"> </w:t>
      </w:r>
      <w:r w:rsidR="00B84C49" w:rsidRPr="009E3189">
        <w:rPr>
          <w:rFonts w:ascii="Arial Narrow" w:hAnsi="Arial Narrow"/>
          <w:noProof/>
          <w:lang w:eastAsia="zh-CN"/>
        </w:rPr>
        <w:t>W</w:t>
      </w:r>
      <w:r w:rsidR="00DA410F" w:rsidRPr="009E3189">
        <w:rPr>
          <w:rFonts w:ascii="Arial Narrow" w:hAnsi="Arial Narrow"/>
          <w:noProof/>
          <w:lang w:eastAsia="zh-CN"/>
        </w:rPr>
        <w:t xml:space="preserve">here any document described above is not issued in the country concerned, it may be replaced by a sworn </w:t>
      </w:r>
      <w:r w:rsidR="00B84C49" w:rsidRPr="009E3189">
        <w:rPr>
          <w:rFonts w:ascii="Arial Narrow" w:hAnsi="Arial Narrow"/>
          <w:noProof/>
          <w:lang w:eastAsia="zh-CN"/>
        </w:rPr>
        <w:t>stateme</w:t>
      </w:r>
      <w:r w:rsidR="00542432" w:rsidRPr="009E3189">
        <w:rPr>
          <w:rFonts w:ascii="Arial Narrow" w:hAnsi="Arial Narrow"/>
          <w:noProof/>
          <w:lang w:eastAsia="zh-CN"/>
        </w:rPr>
        <w:t>n</w:t>
      </w:r>
      <w:r w:rsidR="00B84C49" w:rsidRPr="009E3189">
        <w:rPr>
          <w:rFonts w:ascii="Arial Narrow" w:hAnsi="Arial Narrow"/>
          <w:noProof/>
          <w:lang w:eastAsia="zh-CN"/>
        </w:rPr>
        <w:t xml:space="preserve">t made before </w:t>
      </w:r>
      <w:r w:rsidR="00B42118" w:rsidRPr="009E3189">
        <w:rPr>
          <w:rFonts w:ascii="Arial Narrow" w:hAnsi="Arial Narrow"/>
          <w:noProof/>
          <w:lang w:eastAsia="zh-CN"/>
        </w:rPr>
        <w:t>a</w:t>
      </w:r>
      <w:r w:rsidR="00B84C49" w:rsidRPr="009E3189">
        <w:rPr>
          <w:rFonts w:ascii="Arial Narrow" w:hAnsi="Arial Narrow"/>
          <w:noProof/>
          <w:lang w:eastAsia="zh-CN"/>
        </w:rPr>
        <w:t xml:space="preserve"> judicial authority or notary </w:t>
      </w:r>
      <w:r w:rsidR="00DA410F" w:rsidRPr="009E3189">
        <w:rPr>
          <w:rFonts w:ascii="Arial Narrow" w:hAnsi="Arial Narrow"/>
          <w:noProof/>
          <w:lang w:eastAsia="zh-CN"/>
        </w:rPr>
        <w:t xml:space="preserve">or, failing that, a solemn statement made before </w:t>
      </w:r>
      <w:r w:rsidR="00B84C49" w:rsidRPr="009E3189">
        <w:rPr>
          <w:rFonts w:ascii="Arial Narrow" w:hAnsi="Arial Narrow"/>
          <w:noProof/>
          <w:lang w:eastAsia="zh-CN"/>
        </w:rPr>
        <w:t xml:space="preserve">an </w:t>
      </w:r>
      <w:r w:rsidR="00DA410F" w:rsidRPr="009E3189">
        <w:rPr>
          <w:rFonts w:ascii="Arial Narrow" w:hAnsi="Arial Narrow"/>
          <w:noProof/>
          <w:lang w:eastAsia="zh-CN"/>
        </w:rPr>
        <w:t xml:space="preserve">administrative authority or a qualified professional body in </w:t>
      </w:r>
      <w:r w:rsidR="00B84C49" w:rsidRPr="009E3189">
        <w:rPr>
          <w:rFonts w:ascii="Arial Narrow" w:hAnsi="Arial Narrow"/>
          <w:noProof/>
          <w:lang w:eastAsia="zh-CN"/>
        </w:rPr>
        <w:t xml:space="preserve">its </w:t>
      </w:r>
      <w:r w:rsidR="00DA410F" w:rsidRPr="009E3189">
        <w:rPr>
          <w:rFonts w:ascii="Arial Narrow" w:hAnsi="Arial Narrow"/>
          <w:noProof/>
          <w:lang w:eastAsia="zh-CN"/>
        </w:rPr>
        <w:t xml:space="preserve">country of </w:t>
      </w:r>
      <w:r w:rsidR="00B84C49" w:rsidRPr="009E3189">
        <w:rPr>
          <w:rFonts w:ascii="Arial Narrow" w:hAnsi="Arial Narrow"/>
          <w:noProof/>
          <w:lang w:eastAsia="zh-CN"/>
        </w:rPr>
        <w:t>establishment</w:t>
      </w:r>
      <w:r w:rsidR="00DA410F" w:rsidRPr="009E3189">
        <w:rPr>
          <w:rFonts w:ascii="Arial Narrow" w:hAnsi="Arial Narrow"/>
          <w:noProof/>
          <w:lang w:eastAsia="zh-CN"/>
        </w:rPr>
        <w:t>.</w:t>
      </w:r>
    </w:p>
    <w:p w:rsidR="00542432" w:rsidRPr="009E3189" w:rsidRDefault="0054243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If </w:t>
      </w:r>
      <w:r w:rsidR="00613B89" w:rsidRPr="009E3189">
        <w:rPr>
          <w:rFonts w:ascii="Arial Narrow" w:hAnsi="Arial Narrow"/>
          <w:noProof/>
          <w:lang w:eastAsia="zh-CN"/>
        </w:rPr>
        <w:t>[</w:t>
      </w:r>
      <w:r w:rsidRPr="009E3189">
        <w:rPr>
          <w:rFonts w:ascii="Arial Narrow" w:hAnsi="Arial Narrow"/>
          <w:noProof/>
          <w:lang w:eastAsia="zh-CN"/>
        </w:rPr>
        <w:t>the</w:t>
      </w:r>
      <w:r w:rsidR="00613B89" w:rsidRPr="009E3189">
        <w:rPr>
          <w:rFonts w:ascii="Arial Narrow" w:hAnsi="Arial Narrow"/>
          <w:noProof/>
          <w:lang w:eastAsia="zh-CN"/>
        </w:rPr>
        <w:t>] [any]</w:t>
      </w:r>
      <w:r w:rsidRPr="009E3189">
        <w:rPr>
          <w:rFonts w:ascii="Arial Narrow" w:hAnsi="Arial Narrow"/>
          <w:noProof/>
          <w:lang w:eastAsia="zh-CN"/>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rsidR="00CA2600" w:rsidRDefault="00CA2600" w:rsidP="009E3189">
      <w:pPr>
        <w:jc w:val="both"/>
      </w:pPr>
    </w:p>
    <w:p w:rsidR="00B42118" w:rsidRDefault="00B42118" w:rsidP="00BB4C9D">
      <w:pPr>
        <w:spacing w:after="240"/>
        <w:ind w:left="1" w:firstLine="1"/>
        <w:jc w:val="both"/>
      </w:pPr>
      <w:r w:rsidRPr="00CB6C71">
        <w:t>If selected to be awarded a grant, the applicant</w:t>
      </w:r>
      <w:r w:rsidR="00613B89">
        <w:t>[s]</w:t>
      </w:r>
      <w:r w:rsidRPr="00CB6C71">
        <w:t xml:space="preserve"> accept</w:t>
      </w:r>
      <w:r w:rsidR="00613B89">
        <w:t>[</w:t>
      </w:r>
      <w:r w:rsidR="0017670F">
        <w:t>s</w:t>
      </w:r>
      <w:r w:rsidR="00613B89">
        <w:t>]</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 [decision</w:t>
      </w:r>
      <w:r>
        <w:t>]</w:t>
      </w:r>
      <w:r w:rsidRPr="00CB6C71">
        <w:t>.</w:t>
      </w:r>
    </w:p>
    <w:p w:rsidR="00DA410F" w:rsidRDefault="00DA410F" w:rsidP="004D4F4A">
      <w:pPr>
        <w:spacing w:before="40" w:after="40"/>
        <w:jc w:val="both"/>
        <w:rPr>
          <w:noProof/>
        </w:rPr>
      </w:pPr>
    </w:p>
    <w:p w:rsidR="00376455" w:rsidRDefault="004D4F4A" w:rsidP="009E318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rsidR="00237492" w:rsidRDefault="00237492" w:rsidP="009E3189">
      <w:pPr>
        <w:tabs>
          <w:tab w:val="left" w:pos="4395"/>
          <w:tab w:val="left" w:pos="7797"/>
        </w:tabs>
        <w:spacing w:before="40" w:after="40"/>
        <w:jc w:val="both"/>
        <w:rPr>
          <w:noProof/>
        </w:rPr>
      </w:pPr>
    </w:p>
    <w:p w:rsidR="00237492" w:rsidRDefault="00237492" w:rsidP="009E3189">
      <w:pPr>
        <w:tabs>
          <w:tab w:val="left" w:pos="4395"/>
          <w:tab w:val="left" w:pos="7797"/>
        </w:tabs>
        <w:spacing w:before="40" w:after="40"/>
        <w:jc w:val="both"/>
        <w:rPr>
          <w:noProof/>
        </w:rPr>
      </w:pPr>
    </w:p>
    <w:p w:rsidR="00ED2817" w:rsidRPr="00692C7C" w:rsidRDefault="00ED2817" w:rsidP="009E3189">
      <w:pPr>
        <w:jc w:val="both"/>
        <w:rPr>
          <w:noProof/>
        </w:rPr>
      </w:pPr>
    </w:p>
    <w:sectPr w:rsidR="00ED2817" w:rsidRPr="00692C7C"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68" w:rsidRDefault="006B5168">
      <w:r>
        <w:separator/>
      </w:r>
    </w:p>
  </w:endnote>
  <w:endnote w:type="continuationSeparator" w:id="0">
    <w:p w:rsidR="006B5168" w:rsidRDefault="006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F13E6A">
      <w:rPr>
        <w:noProof/>
        <w:sz w:val="20"/>
      </w:rPr>
      <w:t>4</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68" w:rsidRDefault="006B5168">
      <w:r>
        <w:separator/>
      </w:r>
    </w:p>
  </w:footnote>
  <w:footnote w:type="continuationSeparator" w:id="0">
    <w:p w:rsidR="006B5168" w:rsidRDefault="006B5168">
      <w:r>
        <w:continuationSeparator/>
      </w:r>
    </w:p>
  </w:footnote>
  <w:footnote w:id="1">
    <w:p w:rsidR="00CF75CD" w:rsidRPr="009E3189" w:rsidRDefault="00CF75CD" w:rsidP="00D729B3">
      <w:pPr>
        <w:jc w:val="both"/>
        <w:rPr>
          <w:sz w:val="20"/>
          <w:szCs w:val="20"/>
        </w:rPr>
      </w:pPr>
      <w:r>
        <w:rPr>
          <w:rStyle w:val="FootnoteReference"/>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rsidR="00CF75CD" w:rsidRPr="009E3189" w:rsidRDefault="006B5168"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rsidR="00CF75CD" w:rsidRPr="00077C84" w:rsidRDefault="00CF75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D" w:rsidRPr="00D94500" w:rsidRDefault="0055654B" w:rsidP="00BB4C9D">
    <w:pPr>
      <w:pStyle w:val="Header"/>
      <w:ind w:left="1"/>
      <w:jc w:val="right"/>
      <w:rPr>
        <w:sz w:val="22"/>
        <w:lang w:val="fr-BE"/>
      </w:rPr>
    </w:pPr>
    <w:proofErr w:type="spellStart"/>
    <w:r>
      <w:rPr>
        <w:sz w:val="22"/>
        <w:lang w:val="fr-BE"/>
      </w:rPr>
      <w:t>December</w:t>
    </w:r>
    <w:proofErr w:type="spellEnd"/>
    <w:r w:rsidRPr="00D94500">
      <w:rPr>
        <w:sz w:val="22"/>
        <w:lang w:val="fr-BE"/>
      </w:rPr>
      <w:t xml:space="preserve"> </w:t>
    </w:r>
    <w:r w:rsidR="00BB4C9D" w:rsidRPr="00D94500">
      <w:rPr>
        <w:sz w:val="22"/>
        <w:lang w:val="fr-B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974B8"/>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65309"/>
    <w:rsid w:val="00670A9C"/>
    <w:rsid w:val="00687450"/>
    <w:rsid w:val="00692C7C"/>
    <w:rsid w:val="00693DC0"/>
    <w:rsid w:val="00696481"/>
    <w:rsid w:val="006A5BCA"/>
    <w:rsid w:val="006B5168"/>
    <w:rsid w:val="006C5DA3"/>
    <w:rsid w:val="006E194A"/>
    <w:rsid w:val="006F2DF6"/>
    <w:rsid w:val="006F3EB0"/>
    <w:rsid w:val="006F3FDA"/>
    <w:rsid w:val="00712156"/>
    <w:rsid w:val="00722FF6"/>
    <w:rsid w:val="00730771"/>
    <w:rsid w:val="007311F3"/>
    <w:rsid w:val="00737EDB"/>
    <w:rsid w:val="00754EEF"/>
    <w:rsid w:val="00777AA8"/>
    <w:rsid w:val="00792D15"/>
    <w:rsid w:val="0079629D"/>
    <w:rsid w:val="00797829"/>
    <w:rsid w:val="007C07BC"/>
    <w:rsid w:val="007C10CF"/>
    <w:rsid w:val="007C1171"/>
    <w:rsid w:val="007D7A5F"/>
    <w:rsid w:val="007F4460"/>
    <w:rsid w:val="0080161A"/>
    <w:rsid w:val="00810432"/>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2F07"/>
    <w:rsid w:val="00A07C64"/>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F215D"/>
    <w:rsid w:val="00BF2C04"/>
    <w:rsid w:val="00BF60FB"/>
    <w:rsid w:val="00C03988"/>
    <w:rsid w:val="00C113EA"/>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4657"/>
    <w:rsid w:val="00D479E3"/>
    <w:rsid w:val="00D60EEC"/>
    <w:rsid w:val="00D6465D"/>
    <w:rsid w:val="00D729B3"/>
    <w:rsid w:val="00D9381D"/>
    <w:rsid w:val="00D94500"/>
    <w:rsid w:val="00DA410F"/>
    <w:rsid w:val="00DA59FF"/>
    <w:rsid w:val="00DC2010"/>
    <w:rsid w:val="00DC300D"/>
    <w:rsid w:val="00DE5E11"/>
    <w:rsid w:val="00DF45B2"/>
    <w:rsid w:val="00E060D8"/>
    <w:rsid w:val="00E12354"/>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13E6A"/>
    <w:rsid w:val="00F31BF8"/>
    <w:rsid w:val="00F33FD8"/>
    <w:rsid w:val="00F477B7"/>
    <w:rsid w:val="00F613D0"/>
    <w:rsid w:val="00F632A4"/>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ABE40-DDEA-4028-9A76-ED27C3CA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F68CB177-40D9-43D3-9827-34DBBA56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BAKER Bryony (EACEA-EXT)</cp:lastModifiedBy>
  <cp:revision>2</cp:revision>
  <cp:lastPrinted>2015-12-10T11:01:00Z</cp:lastPrinted>
  <dcterms:created xsi:type="dcterms:W3CDTF">2016-12-19T12:07:00Z</dcterms:created>
  <dcterms:modified xsi:type="dcterms:W3CDTF">2016-12-19T12:07:00Z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