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3D" w:rsidRPr="00411C3D" w:rsidRDefault="00411C3D" w:rsidP="00411C3D">
      <w:pPr>
        <w:pStyle w:val="Ttulo1"/>
        <w:rPr>
          <w:lang w:val="en-US"/>
        </w:rPr>
      </w:pPr>
      <w:r w:rsidRPr="00411C3D">
        <w:rPr>
          <w:lang w:val="en-US"/>
        </w:rPr>
        <w:t>Partner Search Form</w:t>
      </w:r>
    </w:p>
    <w:p w:rsidR="00411C3D" w:rsidRPr="00411C3D" w:rsidRDefault="00411C3D" w:rsidP="00411C3D">
      <w:pPr>
        <w:rPr>
          <w:lang w:val="en-US"/>
        </w:rPr>
      </w:pPr>
      <w:r w:rsidRPr="00411C3D">
        <w:rPr>
          <w:lang w:val="en-US"/>
        </w:rPr>
        <w:t>Please do not w</w:t>
      </w:r>
      <w:r>
        <w:rPr>
          <w:lang w:val="en-US"/>
        </w:rPr>
        <w:t>rite more than two pages.</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919"/>
      </w:tblGrid>
      <w:tr w:rsidR="00411C3D" w:rsidRPr="00C945FC" w:rsidTr="001B1826">
        <w:tc>
          <w:tcPr>
            <w:tcW w:w="10031" w:type="dxa"/>
            <w:gridSpan w:val="2"/>
            <w:vAlign w:val="center"/>
          </w:tcPr>
          <w:p w:rsidR="00411C3D" w:rsidRPr="00C945FC" w:rsidRDefault="00411C3D" w:rsidP="00411C3D">
            <w:pPr>
              <w:pStyle w:val="Ttulo3"/>
              <w:jc w:val="center"/>
            </w:pPr>
            <w:r w:rsidRPr="00C945FC">
              <w:t>Identification of the applicant</w:t>
            </w:r>
          </w:p>
        </w:tc>
      </w:tr>
      <w:tr w:rsidR="00411C3D" w:rsidRPr="00C945FC" w:rsidTr="00767844">
        <w:trPr>
          <w:trHeight w:val="429"/>
        </w:trPr>
        <w:tc>
          <w:tcPr>
            <w:tcW w:w="4112" w:type="dxa"/>
            <w:vAlign w:val="center"/>
          </w:tcPr>
          <w:p w:rsidR="00411C3D" w:rsidRPr="00C945FC" w:rsidRDefault="00411C3D" w:rsidP="001B1826">
            <w:pPr>
              <w:spacing w:line="240" w:lineRule="auto"/>
            </w:pPr>
            <w:r w:rsidRPr="00C945FC">
              <w:t>Name of the organisation</w:t>
            </w:r>
          </w:p>
        </w:tc>
        <w:tc>
          <w:tcPr>
            <w:tcW w:w="5919" w:type="dxa"/>
            <w:vAlign w:val="center"/>
          </w:tcPr>
          <w:p w:rsidR="00411C3D" w:rsidRPr="00C945FC" w:rsidRDefault="00187546" w:rsidP="001B1826">
            <w:pPr>
              <w:spacing w:line="240" w:lineRule="auto"/>
              <w:rPr>
                <w:lang w:val="en-US"/>
              </w:rPr>
            </w:pPr>
            <w:r>
              <w:t>The municipality of Oeiras</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Registered address (street, city, country)</w:t>
            </w:r>
          </w:p>
        </w:tc>
        <w:tc>
          <w:tcPr>
            <w:tcW w:w="5919" w:type="dxa"/>
            <w:vAlign w:val="center"/>
          </w:tcPr>
          <w:p w:rsidR="00411C3D" w:rsidRDefault="00EA3B87" w:rsidP="007C5FA6">
            <w:pPr>
              <w:spacing w:line="240" w:lineRule="auto"/>
              <w:rPr>
                <w:lang w:val="en-US"/>
              </w:rPr>
            </w:pPr>
            <w:proofErr w:type="spellStart"/>
            <w:r>
              <w:rPr>
                <w:lang w:val="en-US"/>
              </w:rPr>
              <w:t>Rua</w:t>
            </w:r>
            <w:proofErr w:type="spellEnd"/>
            <w:r>
              <w:rPr>
                <w:lang w:val="en-US"/>
              </w:rPr>
              <w:t xml:space="preserve"> do Coro de Santo Amaro de Oeiras, 4º A</w:t>
            </w:r>
          </w:p>
          <w:p w:rsidR="00EA3B87" w:rsidRPr="00C945FC" w:rsidRDefault="00EA3B87" w:rsidP="007C5FA6">
            <w:pPr>
              <w:spacing w:line="240" w:lineRule="auto"/>
              <w:rPr>
                <w:lang w:val="en-US"/>
              </w:rPr>
            </w:pPr>
            <w:r>
              <w:rPr>
                <w:lang w:val="en-US"/>
              </w:rPr>
              <w:t>2780-379 Oeiras</w:t>
            </w:r>
          </w:p>
        </w:tc>
      </w:tr>
      <w:tr w:rsidR="00411C3D" w:rsidRPr="00C945FC" w:rsidTr="001B1826">
        <w:tc>
          <w:tcPr>
            <w:tcW w:w="4112" w:type="dxa"/>
            <w:vAlign w:val="center"/>
          </w:tcPr>
          <w:p w:rsidR="00411C3D" w:rsidRPr="00C945FC" w:rsidRDefault="00411C3D" w:rsidP="001B1826">
            <w:pPr>
              <w:spacing w:line="240" w:lineRule="auto"/>
            </w:pPr>
            <w:r w:rsidRPr="00C945FC">
              <w:t>Telephone / Fax</w:t>
            </w:r>
          </w:p>
        </w:tc>
        <w:tc>
          <w:tcPr>
            <w:tcW w:w="5919" w:type="dxa"/>
            <w:vAlign w:val="center"/>
          </w:tcPr>
          <w:p w:rsidR="00411C3D" w:rsidRPr="00C945FC" w:rsidRDefault="00EA3B87" w:rsidP="001B1826">
            <w:pPr>
              <w:spacing w:line="240" w:lineRule="auto"/>
            </w:pPr>
            <w:r>
              <w:t>+351 214 408 546</w:t>
            </w:r>
          </w:p>
        </w:tc>
      </w:tr>
      <w:tr w:rsidR="00411C3D" w:rsidRPr="00C945FC" w:rsidTr="001B1826">
        <w:tc>
          <w:tcPr>
            <w:tcW w:w="4112" w:type="dxa"/>
            <w:vAlign w:val="center"/>
          </w:tcPr>
          <w:p w:rsidR="00411C3D" w:rsidRPr="00C945FC" w:rsidRDefault="00411C3D" w:rsidP="001B1826">
            <w:pPr>
              <w:spacing w:line="240" w:lineRule="auto"/>
            </w:pPr>
            <w:r w:rsidRPr="00C945FC">
              <w:t>Website of the organisation</w:t>
            </w:r>
          </w:p>
        </w:tc>
        <w:tc>
          <w:tcPr>
            <w:tcW w:w="5919" w:type="dxa"/>
            <w:vAlign w:val="center"/>
          </w:tcPr>
          <w:p w:rsidR="00411C3D" w:rsidRPr="00C945FC" w:rsidRDefault="00EA3B87" w:rsidP="001B1826">
            <w:pPr>
              <w:spacing w:line="240" w:lineRule="auto"/>
            </w:pPr>
            <w:hyperlink r:id="rId8" w:history="1">
              <w:r>
                <w:rPr>
                  <w:rStyle w:val="Hiperligao"/>
                </w:rPr>
                <w:t>http://www.cm-oeiras.pt/</w:t>
              </w:r>
            </w:hyperlink>
            <w:r w:rsidRPr="00C945FC">
              <w:t xml:space="preserve"> </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Name of the contact person</w:t>
            </w:r>
          </w:p>
        </w:tc>
        <w:tc>
          <w:tcPr>
            <w:tcW w:w="5919" w:type="dxa"/>
            <w:vAlign w:val="center"/>
          </w:tcPr>
          <w:p w:rsidR="00411C3D" w:rsidRPr="00C945FC" w:rsidRDefault="00EA3B87" w:rsidP="001B1826">
            <w:pPr>
              <w:spacing w:line="240" w:lineRule="auto"/>
              <w:rPr>
                <w:lang w:val="en-US"/>
              </w:rPr>
            </w:pPr>
            <w:r>
              <w:rPr>
                <w:lang w:val="en-US"/>
              </w:rPr>
              <w:t>Luís Miguel António</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Email/Telephone of the contact person</w:t>
            </w:r>
          </w:p>
        </w:tc>
        <w:tc>
          <w:tcPr>
            <w:tcW w:w="5919" w:type="dxa"/>
            <w:vAlign w:val="center"/>
          </w:tcPr>
          <w:p w:rsidR="00411C3D" w:rsidRPr="00C945FC" w:rsidRDefault="00EA3B87" w:rsidP="00B4201D">
            <w:pPr>
              <w:spacing w:line="240" w:lineRule="auto"/>
              <w:rPr>
                <w:lang w:val="en-US"/>
              </w:rPr>
            </w:pPr>
            <w:r>
              <w:rPr>
                <w:lang w:val="en-US"/>
              </w:rPr>
              <w:t>+351 910 035 803</w:t>
            </w:r>
          </w:p>
        </w:tc>
      </w:tr>
      <w:tr w:rsidR="00411C3D" w:rsidRPr="00C945FC" w:rsidTr="00767844">
        <w:trPr>
          <w:trHeight w:val="1399"/>
        </w:trPr>
        <w:tc>
          <w:tcPr>
            <w:tcW w:w="4112" w:type="dxa"/>
            <w:vAlign w:val="center"/>
          </w:tcPr>
          <w:p w:rsidR="00411C3D" w:rsidRPr="00C945FC" w:rsidRDefault="00411C3D" w:rsidP="001B1826">
            <w:pPr>
              <w:spacing w:line="240" w:lineRule="auto"/>
              <w:rPr>
                <w:lang w:val="en-US"/>
              </w:rPr>
            </w:pPr>
            <w:r w:rsidRPr="00C945FC">
              <w:rPr>
                <w:lang w:val="en-US"/>
              </w:rPr>
              <w:t xml:space="preserve">Short </w:t>
            </w:r>
            <w:r w:rsidR="009727FD">
              <w:rPr>
                <w:lang w:val="en-US"/>
              </w:rPr>
              <w:t>overview of</w:t>
            </w:r>
            <w:r w:rsidRPr="00C945FC">
              <w:rPr>
                <w:lang w:val="en-US"/>
              </w:rPr>
              <w:t xml:space="preserve"> your </w:t>
            </w:r>
            <w:proofErr w:type="spellStart"/>
            <w:r w:rsidRPr="00C945FC">
              <w:rPr>
                <w:lang w:val="en-US"/>
              </w:rPr>
              <w:t>organisation</w:t>
            </w:r>
            <w:proofErr w:type="spellEnd"/>
            <w:r w:rsidRPr="00C945FC">
              <w:rPr>
                <w:lang w:val="en-US"/>
              </w:rPr>
              <w:t xml:space="preserve"> (key activities, experience)</w:t>
            </w:r>
          </w:p>
        </w:tc>
        <w:tc>
          <w:tcPr>
            <w:tcW w:w="5919" w:type="dxa"/>
            <w:vAlign w:val="center"/>
          </w:tcPr>
          <w:p w:rsidR="00187546" w:rsidRDefault="00187546" w:rsidP="00187546">
            <w:pPr>
              <w:rPr>
                <w:szCs w:val="22"/>
              </w:rPr>
            </w:pPr>
            <w:r>
              <w:t>The municipality of Oeiras occupies an area of approximately 46 km², on the north bank of the Tagus River, and is part of the Lisbon Metropolitan Area. It has a resident population of about 175,224 inhabitants and is the 5th most densely populated municipality in Portugal.</w:t>
            </w:r>
          </w:p>
          <w:p w:rsidR="00187546" w:rsidRDefault="00187546" w:rsidP="00187546">
            <w:r>
              <w:t>Geographically, its territory is somewhat rugged, and the highlights of the landscape are the valleys created by streams and the higher areas, such as the Serra de Carnaxide mountain. It is part of the Estoril Coast, benefiting from a temperate maritime climate, suitable for outdoor activities and the enjoyment of its appealing gardens, parks and beaches. Overall, it is considered a municipality that offers a high quality of life. Its privileged position, close to the capital, has led to growing development and urban growth, mainly due to the settlement of companies in the municipality. As such, Oeiras is an autonomous economic hub: it is one of the most developed and richest municipalities in the Iberian Peninsula and even in Europe. With the highest per capita income in Portugal, it is also the 2nd municipality with the highest purchasing power.</w:t>
            </w:r>
          </w:p>
          <w:p w:rsidR="00187546" w:rsidRDefault="00187546" w:rsidP="00187546">
            <w:r>
              <w:t>Economic level is directly related to education, and this link shows that Oeiras is the Portuguese municipality with the highest density of college-educated residents and the lowest rate of unschooled inhabitants. Many multinationals and about 30% of the country's scientific capabilities are located in its territory, and it is one of Europe’s main R&amp;D centres. It is now a destination of excellence for investments that create added value for the region.</w:t>
            </w:r>
          </w:p>
          <w:p w:rsidR="00411C3D" w:rsidRPr="001B1826" w:rsidRDefault="00411C3D" w:rsidP="0055246C">
            <w:pPr>
              <w:spacing w:after="0" w:line="360" w:lineRule="auto"/>
              <w:jc w:val="both"/>
              <w:rPr>
                <w:rFonts w:ascii="Times New Roman" w:hAnsi="Times New Roman"/>
                <w:szCs w:val="22"/>
                <w:lang w:val="en-US"/>
              </w:rPr>
            </w:pPr>
          </w:p>
        </w:tc>
      </w:tr>
      <w:tr w:rsidR="00411C3D" w:rsidRPr="00C945FC" w:rsidTr="00A13D06">
        <w:tc>
          <w:tcPr>
            <w:tcW w:w="10031" w:type="dxa"/>
            <w:gridSpan w:val="2"/>
            <w:vAlign w:val="center"/>
          </w:tcPr>
          <w:p w:rsidR="00411C3D" w:rsidRPr="00411C3D" w:rsidRDefault="00411C3D" w:rsidP="00A13D06">
            <w:pPr>
              <w:pStyle w:val="Ttulo3"/>
              <w:jc w:val="center"/>
            </w:pPr>
            <w:r w:rsidRPr="00411C3D">
              <w:lastRenderedPageBreak/>
              <w:t>Description of the project</w:t>
            </w:r>
          </w:p>
        </w:tc>
      </w:tr>
      <w:tr w:rsidR="00411C3D" w:rsidRPr="00C945FC" w:rsidTr="00A13D06">
        <w:trPr>
          <w:trHeight w:val="1370"/>
        </w:trPr>
        <w:tc>
          <w:tcPr>
            <w:tcW w:w="4112" w:type="dxa"/>
            <w:vAlign w:val="center"/>
          </w:tcPr>
          <w:p w:rsidR="00411C3D" w:rsidRPr="00C945FC" w:rsidRDefault="00411C3D" w:rsidP="00187546">
            <w:pPr>
              <w:spacing w:line="240" w:lineRule="auto"/>
              <w:jc w:val="center"/>
              <w:rPr>
                <w:lang w:val="en-US"/>
              </w:rPr>
            </w:pPr>
            <w:r>
              <w:rPr>
                <w:lang w:val="en-US"/>
              </w:rPr>
              <w:t>Strand</w:t>
            </w:r>
            <w:r w:rsidR="009727FD">
              <w:rPr>
                <w:lang w:val="en-US"/>
              </w:rPr>
              <w:t>, Measure in the framework of “</w:t>
            </w:r>
            <w:r w:rsidRPr="00C945FC">
              <w:rPr>
                <w:lang w:val="en-US"/>
              </w:rPr>
              <w:t xml:space="preserve">Europe for Citizens” </w:t>
            </w:r>
            <w:proofErr w:type="spellStart"/>
            <w:r w:rsidRPr="00C945FC">
              <w:rPr>
                <w:lang w:val="en-US"/>
              </w:rPr>
              <w:t>Programme</w:t>
            </w:r>
            <w:proofErr w:type="spellEnd"/>
            <w:r w:rsidR="009727FD">
              <w:rPr>
                <w:lang w:val="en-US"/>
              </w:rPr>
              <w:t xml:space="preserve"> (e.g. European Remembrance; Civil Society Project; Town Twining)?</w:t>
            </w:r>
          </w:p>
        </w:tc>
        <w:tc>
          <w:tcPr>
            <w:tcW w:w="5919" w:type="dxa"/>
            <w:vAlign w:val="center"/>
          </w:tcPr>
          <w:p w:rsidR="00EA3B87" w:rsidRDefault="00EA3B87" w:rsidP="00EA3B87">
            <w:pPr>
              <w:rPr>
                <w:szCs w:val="22"/>
              </w:rPr>
            </w:pPr>
            <w:r>
              <w:t>he Municipality of Oeiras is going to apply for the Capital of Poetry. Parque dos Poetas “poetry park” and Templo da Poesia “poetry temple”, both located in Oeiras, express and celebrate this form of art. We believe poetry can play an important role in a country's history.</w:t>
            </w:r>
          </w:p>
          <w:p w:rsidR="00411C3D" w:rsidRPr="00EA3B87" w:rsidRDefault="00EA3B87" w:rsidP="00EA3B87">
            <w:r>
              <w:t>The Municipality of Oeiras intends to submit an application to “Europe for Citizens” Programme , Specific priorities for "Democratic engagement and civic participation" (Strand 2) - Networks of towns</w:t>
            </w:r>
          </w:p>
        </w:tc>
      </w:tr>
      <w:tr w:rsidR="00411C3D" w:rsidRPr="00C945FC" w:rsidTr="00A13D06">
        <w:trPr>
          <w:trHeight w:val="1370"/>
        </w:trPr>
        <w:tc>
          <w:tcPr>
            <w:tcW w:w="4112" w:type="dxa"/>
            <w:vAlign w:val="center"/>
          </w:tcPr>
          <w:p w:rsidR="00411C3D" w:rsidRPr="00C945FC" w:rsidRDefault="00411C3D" w:rsidP="00187546">
            <w:pPr>
              <w:spacing w:line="240" w:lineRule="auto"/>
              <w:jc w:val="center"/>
            </w:pPr>
            <w:r w:rsidRPr="00C945FC">
              <w:t>Timetable of the project</w:t>
            </w:r>
          </w:p>
        </w:tc>
        <w:tc>
          <w:tcPr>
            <w:tcW w:w="5919" w:type="dxa"/>
            <w:vAlign w:val="center"/>
          </w:tcPr>
          <w:p w:rsidR="00411C3D" w:rsidRPr="00C945FC" w:rsidRDefault="00EA3B87" w:rsidP="00187546">
            <w:pPr>
              <w:spacing w:line="240" w:lineRule="auto"/>
              <w:jc w:val="center"/>
            </w:pPr>
            <w:r>
              <w:rPr>
                <w:rFonts w:eastAsia="Times New Roman"/>
                <w:b/>
                <w:bCs/>
              </w:rPr>
              <w:t>from 1 st March 2021 to 1st March 2023</w:t>
            </w:r>
          </w:p>
        </w:tc>
      </w:tr>
      <w:tr w:rsidR="00411C3D" w:rsidRPr="00C945FC" w:rsidTr="00A13D06">
        <w:trPr>
          <w:trHeight w:val="1370"/>
        </w:trPr>
        <w:tc>
          <w:tcPr>
            <w:tcW w:w="4112" w:type="dxa"/>
            <w:vAlign w:val="center"/>
          </w:tcPr>
          <w:p w:rsidR="00411C3D" w:rsidRPr="00C945FC" w:rsidRDefault="00411C3D" w:rsidP="00187546">
            <w:pPr>
              <w:spacing w:line="240" w:lineRule="auto"/>
              <w:jc w:val="center"/>
              <w:rPr>
                <w:lang w:val="en-US"/>
              </w:rPr>
            </w:pPr>
            <w:r w:rsidRPr="00C945FC">
              <w:rPr>
                <w:lang w:val="en-US"/>
              </w:rPr>
              <w:t>Short description of the project, including its aims</w:t>
            </w:r>
          </w:p>
        </w:tc>
        <w:tc>
          <w:tcPr>
            <w:tcW w:w="5919" w:type="dxa"/>
            <w:vAlign w:val="center"/>
          </w:tcPr>
          <w:p w:rsidR="00EA3B87" w:rsidRPr="00EA3B87" w:rsidRDefault="00EA3B87" w:rsidP="00EA3B87">
            <w:pPr>
              <w:rPr>
                <w:rFonts w:eastAsia="Times New Roman"/>
                <w:szCs w:val="22"/>
              </w:rPr>
            </w:pPr>
            <w:proofErr w:type="spellStart"/>
            <w:r w:rsidRPr="00EA3B87">
              <w:rPr>
                <w:rFonts w:eastAsia="Times New Roman"/>
              </w:rPr>
              <w:t>Title</w:t>
            </w:r>
            <w:proofErr w:type="spellEnd"/>
            <w:r w:rsidRPr="00EA3B87">
              <w:rPr>
                <w:rFonts w:eastAsia="Times New Roman"/>
              </w:rPr>
              <w:t xml:space="preserve"> </w:t>
            </w:r>
            <w:proofErr w:type="spellStart"/>
            <w:r w:rsidRPr="00EA3B87">
              <w:rPr>
                <w:rFonts w:eastAsia="Times New Roman"/>
              </w:rPr>
              <w:t>of</w:t>
            </w:r>
            <w:proofErr w:type="spellEnd"/>
            <w:r w:rsidRPr="00EA3B87">
              <w:rPr>
                <w:rFonts w:eastAsia="Times New Roman"/>
              </w:rPr>
              <w:t xml:space="preserve"> </w:t>
            </w:r>
            <w:proofErr w:type="spellStart"/>
            <w:r w:rsidRPr="00EA3B87">
              <w:rPr>
                <w:rFonts w:eastAsia="Times New Roman"/>
              </w:rPr>
              <w:t>the</w:t>
            </w:r>
            <w:proofErr w:type="spellEnd"/>
            <w:r w:rsidRPr="00EA3B87">
              <w:rPr>
                <w:rFonts w:eastAsia="Times New Roman"/>
              </w:rPr>
              <w:t xml:space="preserve"> Project: </w:t>
            </w:r>
            <w:r w:rsidRPr="00EA3B87">
              <w:rPr>
                <w:rFonts w:eastAsia="Times New Roman"/>
                <w:b/>
                <w:bCs/>
              </w:rPr>
              <w:t xml:space="preserve">WAVE – </w:t>
            </w:r>
            <w:proofErr w:type="spellStart"/>
            <w:r w:rsidRPr="00EA3B87">
              <w:rPr>
                <w:rFonts w:eastAsia="Times New Roman"/>
                <w:b/>
                <w:bCs/>
              </w:rPr>
              <w:t>W</w:t>
            </w:r>
            <w:r w:rsidRPr="00EA3B87">
              <w:rPr>
                <w:rFonts w:eastAsia="Times New Roman"/>
              </w:rPr>
              <w:t>e</w:t>
            </w:r>
            <w:proofErr w:type="spellEnd"/>
            <w:r w:rsidRPr="00EA3B87">
              <w:rPr>
                <w:rFonts w:eastAsia="Times New Roman"/>
              </w:rPr>
              <w:t xml:space="preserve"> </w:t>
            </w:r>
            <w:r w:rsidRPr="00EA3B87">
              <w:rPr>
                <w:rFonts w:eastAsia="Times New Roman"/>
                <w:b/>
                <w:bCs/>
              </w:rPr>
              <w:t>A</w:t>
            </w:r>
            <w:r w:rsidRPr="00EA3B87">
              <w:rPr>
                <w:rFonts w:eastAsia="Times New Roman"/>
              </w:rPr>
              <w:t xml:space="preserve">re </w:t>
            </w:r>
            <w:proofErr w:type="spellStart"/>
            <w:r w:rsidRPr="00EA3B87">
              <w:rPr>
                <w:rFonts w:eastAsia="Times New Roman"/>
              </w:rPr>
              <w:t>the</w:t>
            </w:r>
            <w:proofErr w:type="spellEnd"/>
            <w:r w:rsidRPr="00EA3B87">
              <w:rPr>
                <w:rFonts w:eastAsia="Times New Roman"/>
              </w:rPr>
              <w:t xml:space="preserve"> </w:t>
            </w:r>
            <w:proofErr w:type="spellStart"/>
            <w:r w:rsidRPr="00EA3B87">
              <w:rPr>
                <w:rFonts w:eastAsia="Times New Roman"/>
                <w:b/>
                <w:bCs/>
              </w:rPr>
              <w:t>V</w:t>
            </w:r>
            <w:r w:rsidRPr="00EA3B87">
              <w:rPr>
                <w:rFonts w:eastAsia="Times New Roman"/>
              </w:rPr>
              <w:t>oice</w:t>
            </w:r>
            <w:proofErr w:type="spellEnd"/>
            <w:r w:rsidRPr="00EA3B87">
              <w:rPr>
                <w:rFonts w:eastAsia="Times New Roman"/>
              </w:rPr>
              <w:t xml:space="preserve"> </w:t>
            </w:r>
            <w:proofErr w:type="spellStart"/>
            <w:r w:rsidRPr="00EA3B87">
              <w:rPr>
                <w:rFonts w:eastAsia="Times New Roman"/>
              </w:rPr>
              <w:t>of</w:t>
            </w:r>
            <w:proofErr w:type="spellEnd"/>
            <w:r w:rsidRPr="00EA3B87">
              <w:rPr>
                <w:rFonts w:eastAsia="Times New Roman"/>
              </w:rPr>
              <w:t xml:space="preserve"> </w:t>
            </w:r>
            <w:proofErr w:type="spellStart"/>
            <w:r w:rsidRPr="00EA3B87">
              <w:rPr>
                <w:rFonts w:eastAsia="Times New Roman"/>
                <w:b/>
                <w:bCs/>
              </w:rPr>
              <w:t>E</w:t>
            </w:r>
            <w:r w:rsidRPr="00EA3B87">
              <w:rPr>
                <w:rFonts w:eastAsia="Times New Roman"/>
              </w:rPr>
              <w:t>urope</w:t>
            </w:r>
            <w:proofErr w:type="spellEnd"/>
          </w:p>
          <w:p w:rsidR="00EA3B87" w:rsidRPr="00EA3B87" w:rsidRDefault="00EA3B87" w:rsidP="00EA3B87">
            <w:pPr>
              <w:rPr>
                <w:rFonts w:eastAsia="Times New Roman"/>
              </w:rPr>
            </w:pPr>
            <w:proofErr w:type="spellStart"/>
            <w:r w:rsidRPr="00EA3B87">
              <w:rPr>
                <w:rFonts w:eastAsia="Times New Roman"/>
              </w:rPr>
              <w:t>Subtitle</w:t>
            </w:r>
            <w:proofErr w:type="spellEnd"/>
            <w:r w:rsidRPr="00EA3B87">
              <w:rPr>
                <w:rFonts w:eastAsia="Times New Roman"/>
              </w:rPr>
              <w:t xml:space="preserve">: </w:t>
            </w:r>
            <w:proofErr w:type="spellStart"/>
            <w:r w:rsidRPr="00EA3B87">
              <w:rPr>
                <w:rFonts w:eastAsia="Times New Roman"/>
                <w:b/>
                <w:bCs/>
              </w:rPr>
              <w:t>Poetry</w:t>
            </w:r>
            <w:proofErr w:type="spellEnd"/>
            <w:r w:rsidRPr="00EA3B87">
              <w:rPr>
                <w:rFonts w:eastAsia="Times New Roman"/>
                <w:b/>
                <w:bCs/>
              </w:rPr>
              <w:t xml:space="preserve"> as a </w:t>
            </w:r>
            <w:proofErr w:type="spellStart"/>
            <w:r w:rsidRPr="00EA3B87">
              <w:rPr>
                <w:rFonts w:eastAsia="Times New Roman"/>
                <w:b/>
                <w:bCs/>
              </w:rPr>
              <w:t>channel</w:t>
            </w:r>
            <w:proofErr w:type="spellEnd"/>
            <w:r w:rsidRPr="00EA3B87">
              <w:rPr>
                <w:rFonts w:eastAsia="Times New Roman"/>
                <w:b/>
                <w:bCs/>
              </w:rPr>
              <w:t xml:space="preserve"> for </w:t>
            </w:r>
            <w:proofErr w:type="spellStart"/>
            <w:r w:rsidRPr="00EA3B87">
              <w:rPr>
                <w:rFonts w:eastAsia="Times New Roman"/>
                <w:b/>
                <w:bCs/>
              </w:rPr>
              <w:t>civic</w:t>
            </w:r>
            <w:proofErr w:type="spellEnd"/>
            <w:r w:rsidRPr="00EA3B87">
              <w:rPr>
                <w:rFonts w:eastAsia="Times New Roman"/>
                <w:b/>
                <w:bCs/>
              </w:rPr>
              <w:t xml:space="preserve"> </w:t>
            </w:r>
            <w:proofErr w:type="spellStart"/>
            <w:r w:rsidRPr="00EA3B87">
              <w:rPr>
                <w:rFonts w:eastAsia="Times New Roman"/>
                <w:b/>
                <w:bCs/>
              </w:rPr>
              <w:t>and</w:t>
            </w:r>
            <w:proofErr w:type="spellEnd"/>
            <w:r w:rsidRPr="00EA3B87">
              <w:rPr>
                <w:rFonts w:eastAsia="Times New Roman"/>
                <w:b/>
                <w:bCs/>
              </w:rPr>
              <w:t xml:space="preserve"> </w:t>
            </w:r>
            <w:proofErr w:type="spellStart"/>
            <w:r w:rsidRPr="00EA3B87">
              <w:rPr>
                <w:rFonts w:eastAsia="Times New Roman"/>
                <w:b/>
                <w:bCs/>
              </w:rPr>
              <w:t>democratic</w:t>
            </w:r>
            <w:proofErr w:type="spellEnd"/>
            <w:r w:rsidRPr="00EA3B87">
              <w:rPr>
                <w:rFonts w:eastAsia="Times New Roman"/>
                <w:b/>
                <w:bCs/>
              </w:rPr>
              <w:t xml:space="preserve"> </w:t>
            </w:r>
            <w:proofErr w:type="spellStart"/>
            <w:r w:rsidRPr="00EA3B87">
              <w:rPr>
                <w:rFonts w:eastAsia="Times New Roman"/>
                <w:b/>
                <w:bCs/>
              </w:rPr>
              <w:t>engagement</w:t>
            </w:r>
            <w:proofErr w:type="spellEnd"/>
          </w:p>
          <w:p w:rsidR="00EA3B87" w:rsidRDefault="00EA3B87" w:rsidP="00EA3B87">
            <w:pPr>
              <w:ind w:left="708"/>
              <w:rPr>
                <w:szCs w:val="22"/>
              </w:rPr>
            </w:pPr>
            <w:r>
              <w:t>The Municipality of Oeiras intends to promote 6 events (2 in Oeiras and 1 in each of the 4 partner municipalities) within the subject.</w:t>
            </w:r>
          </w:p>
          <w:p w:rsidR="00EA3B87" w:rsidRDefault="00EA3B87" w:rsidP="00EA3B87"/>
          <w:p w:rsidR="00EA3B87" w:rsidRDefault="00EA3B87" w:rsidP="00EA3B87">
            <w:pPr>
              <w:rPr>
                <w:b/>
                <w:bCs/>
              </w:rPr>
            </w:pPr>
            <w:r>
              <w:rPr>
                <w:b/>
                <w:bCs/>
              </w:rPr>
              <w:t xml:space="preserve">General aim: </w:t>
            </w:r>
          </w:p>
          <w:p w:rsidR="00EA3B87" w:rsidRDefault="00EA3B87" w:rsidP="00EA3B87">
            <w:pPr>
              <w:ind w:left="708"/>
            </w:pPr>
            <w:r>
              <w:t>- Give Voice to citizens, through poetry such as: Essay on Freedom and Diversity; disruption for creative processes; cultural identity reflection; fight for the Rights and Freedom; bearer of messages for the future</w:t>
            </w:r>
          </w:p>
          <w:p w:rsidR="00EA3B87" w:rsidRDefault="00EA3B87" w:rsidP="00EA3B87">
            <w:pPr>
              <w:rPr>
                <w:b/>
                <w:bCs/>
              </w:rPr>
            </w:pPr>
          </w:p>
          <w:p w:rsidR="00EA3B87" w:rsidRDefault="00EA3B87" w:rsidP="00EA3B87">
            <w:pPr>
              <w:rPr>
                <w:b/>
                <w:bCs/>
              </w:rPr>
            </w:pPr>
            <w:r>
              <w:rPr>
                <w:b/>
                <w:bCs/>
              </w:rPr>
              <w:t xml:space="preserve">Specific goals: </w:t>
            </w:r>
          </w:p>
          <w:p w:rsidR="00EA3B87" w:rsidRDefault="00EA3B87" w:rsidP="00EA3B87"/>
          <w:p w:rsidR="00EA3B87" w:rsidRDefault="00EA3B87" w:rsidP="00EA3B87">
            <w:pPr>
              <w:ind w:left="708"/>
            </w:pPr>
            <w:r>
              <w:t>- Fostering curiosity about European construction, through research and knowledge sharing;</w:t>
            </w:r>
          </w:p>
          <w:p w:rsidR="00EA3B87" w:rsidRDefault="00EA3B87" w:rsidP="00EA3B87">
            <w:pPr>
              <w:ind w:left="708"/>
            </w:pPr>
          </w:p>
          <w:p w:rsidR="00EA3B87" w:rsidRDefault="00EA3B87" w:rsidP="00EA3B87">
            <w:pPr>
              <w:ind w:left="708"/>
            </w:pPr>
            <w:r>
              <w:t>- Establishing a relationship between poetry and social, political and cultural life of the cities in the network environment;</w:t>
            </w:r>
          </w:p>
          <w:p w:rsidR="00EA3B87" w:rsidRDefault="00EA3B87" w:rsidP="00EA3B87">
            <w:pPr>
              <w:ind w:left="708"/>
            </w:pPr>
            <w:r>
              <w:t>- Associate poems with specific/critical historical moments and events  of each country of the network;</w:t>
            </w:r>
          </w:p>
          <w:p w:rsidR="00EA3B87" w:rsidRDefault="00EA3B87" w:rsidP="00EA3B87">
            <w:pPr>
              <w:ind w:left="708"/>
            </w:pPr>
          </w:p>
          <w:p w:rsidR="00EA3B87" w:rsidRDefault="00EA3B87" w:rsidP="00EA3B87">
            <w:pPr>
              <w:ind w:left="708"/>
            </w:pPr>
            <w:r>
              <w:t>- Recognize poetry as a reflection of National Identity, valuing it as a form of expression;</w:t>
            </w:r>
          </w:p>
          <w:p w:rsidR="00EA3B87" w:rsidRDefault="00EA3B87" w:rsidP="00EA3B87">
            <w:pPr>
              <w:ind w:left="708"/>
            </w:pPr>
          </w:p>
          <w:p w:rsidR="00EA3B87" w:rsidRDefault="00EA3B87" w:rsidP="00EA3B87">
            <w:pPr>
              <w:ind w:left="708"/>
            </w:pPr>
            <w:r>
              <w:t xml:space="preserve">- Share national and decisive historical moments  in our democracy with the countries in the network </w:t>
            </w:r>
            <w:r>
              <w:lastRenderedPageBreak/>
              <w:t>environment;</w:t>
            </w:r>
          </w:p>
          <w:p w:rsidR="00EA3B87" w:rsidRDefault="00EA3B87" w:rsidP="00EA3B87">
            <w:pPr>
              <w:ind w:left="708"/>
            </w:pPr>
          </w:p>
          <w:p w:rsidR="00EA3B87" w:rsidRDefault="00EA3B87" w:rsidP="00EA3B87">
            <w:pPr>
              <w:ind w:left="708"/>
            </w:pPr>
            <w:r>
              <w:t>- Raising awareness of democratic values and citizens role in civic participation;</w:t>
            </w:r>
          </w:p>
          <w:p w:rsidR="00EA3B87" w:rsidRDefault="00EA3B87" w:rsidP="00EA3B87">
            <w:pPr>
              <w:ind w:left="708"/>
            </w:pPr>
            <w:r>
              <w:t>- Identify symbols of democracy from every countries involved.</w:t>
            </w:r>
          </w:p>
          <w:p w:rsidR="00EA3B87" w:rsidRDefault="00EA3B87" w:rsidP="00EA3B87"/>
          <w:p w:rsidR="00411C3D" w:rsidRPr="00C945FC" w:rsidRDefault="00411C3D" w:rsidP="00910579">
            <w:pPr>
              <w:spacing w:line="240" w:lineRule="auto"/>
              <w:jc w:val="center"/>
              <w:rPr>
                <w:rFonts w:ascii="Arial" w:hAnsi="Arial" w:cs="Arial"/>
                <w:sz w:val="20"/>
                <w:szCs w:val="20"/>
                <w:lang w:val="en-GB"/>
              </w:rPr>
            </w:pPr>
          </w:p>
        </w:tc>
      </w:tr>
      <w:tr w:rsidR="00411C3D" w:rsidRPr="00C945FC" w:rsidTr="00A13D06">
        <w:trPr>
          <w:trHeight w:val="1370"/>
        </w:trPr>
        <w:tc>
          <w:tcPr>
            <w:tcW w:w="4112" w:type="dxa"/>
            <w:vAlign w:val="center"/>
          </w:tcPr>
          <w:p w:rsidR="00411C3D" w:rsidRPr="00C945FC" w:rsidRDefault="00411C3D" w:rsidP="00187546">
            <w:pPr>
              <w:spacing w:line="240" w:lineRule="auto"/>
              <w:jc w:val="center"/>
              <w:rPr>
                <w:lang w:val="en-US"/>
              </w:rPr>
            </w:pPr>
            <w:r w:rsidRPr="00C945FC">
              <w:rPr>
                <w:lang w:val="en-US"/>
              </w:rPr>
              <w:lastRenderedPageBreak/>
              <w:t xml:space="preserve">Role of the partner </w:t>
            </w:r>
            <w:proofErr w:type="spellStart"/>
            <w:r w:rsidRPr="00C945FC">
              <w:rPr>
                <w:lang w:val="en-US"/>
              </w:rPr>
              <w:t>organisation</w:t>
            </w:r>
            <w:proofErr w:type="spellEnd"/>
            <w:r w:rsidRPr="00C945FC">
              <w:rPr>
                <w:lang w:val="en-US"/>
              </w:rPr>
              <w:t xml:space="preserve"> in the project</w:t>
            </w:r>
          </w:p>
        </w:tc>
        <w:tc>
          <w:tcPr>
            <w:tcW w:w="5919" w:type="dxa"/>
            <w:vAlign w:val="center"/>
          </w:tcPr>
          <w:p w:rsidR="00EA3B87" w:rsidRPr="00EA3B87" w:rsidRDefault="00EA3B87" w:rsidP="00EA3B87">
            <w:proofErr w:type="spellStart"/>
            <w:r w:rsidRPr="00EA3B87">
              <w:t>We</w:t>
            </w:r>
            <w:proofErr w:type="spellEnd"/>
            <w:r w:rsidRPr="00EA3B87">
              <w:t xml:space="preserve"> invite </w:t>
            </w:r>
            <w:proofErr w:type="spellStart"/>
            <w:r w:rsidRPr="00EA3B87">
              <w:t>international</w:t>
            </w:r>
            <w:proofErr w:type="spellEnd"/>
            <w:r w:rsidRPr="00EA3B87">
              <w:t xml:space="preserve"> </w:t>
            </w:r>
            <w:proofErr w:type="spellStart"/>
            <w:r w:rsidRPr="00EA3B87">
              <w:t>partners</w:t>
            </w:r>
            <w:proofErr w:type="spellEnd"/>
            <w:r w:rsidRPr="00EA3B87">
              <w:t xml:space="preserve"> to </w:t>
            </w:r>
            <w:proofErr w:type="spellStart"/>
            <w:r w:rsidRPr="00EA3B87">
              <w:t>participate</w:t>
            </w:r>
            <w:proofErr w:type="spellEnd"/>
            <w:r w:rsidRPr="00EA3B87">
              <w:t xml:space="preserve"> in </w:t>
            </w:r>
            <w:proofErr w:type="spellStart"/>
            <w:r w:rsidRPr="00EA3B87">
              <w:t>our</w:t>
            </w:r>
            <w:proofErr w:type="spellEnd"/>
            <w:r w:rsidRPr="00EA3B87">
              <w:t xml:space="preserve"> </w:t>
            </w:r>
            <w:proofErr w:type="spellStart"/>
            <w:r w:rsidRPr="00EA3B87">
              <w:t>conferences</w:t>
            </w:r>
            <w:proofErr w:type="spellEnd"/>
            <w:r w:rsidRPr="00EA3B87">
              <w:t xml:space="preserve"> </w:t>
            </w:r>
            <w:proofErr w:type="spellStart"/>
            <w:r w:rsidRPr="00EA3B87">
              <w:t>like</w:t>
            </w:r>
            <w:proofErr w:type="spellEnd"/>
            <w:r w:rsidRPr="00EA3B87">
              <w:t xml:space="preserve"> </w:t>
            </w:r>
            <w:proofErr w:type="spellStart"/>
            <w:r w:rsidRPr="00EA3B87">
              <w:t>also</w:t>
            </w:r>
            <w:proofErr w:type="spellEnd"/>
            <w:r w:rsidRPr="00EA3B87">
              <w:t xml:space="preserve"> to organize </w:t>
            </w:r>
            <w:proofErr w:type="spellStart"/>
            <w:r w:rsidRPr="00EA3B87">
              <w:t>event</w:t>
            </w:r>
            <w:proofErr w:type="spellEnd"/>
            <w:r w:rsidRPr="00EA3B87">
              <w:t xml:space="preserve"> in </w:t>
            </w:r>
            <w:proofErr w:type="spellStart"/>
            <w:r w:rsidRPr="00EA3B87">
              <w:t>their</w:t>
            </w:r>
            <w:proofErr w:type="spellEnd"/>
            <w:r w:rsidRPr="00EA3B87">
              <w:t xml:space="preserve"> </w:t>
            </w:r>
            <w:proofErr w:type="spellStart"/>
            <w:r w:rsidRPr="00EA3B87">
              <w:t>hometown</w:t>
            </w:r>
            <w:proofErr w:type="spellEnd"/>
            <w:r w:rsidRPr="00EA3B87">
              <w:t xml:space="preserve"> country, to </w:t>
            </w:r>
            <w:proofErr w:type="spellStart"/>
            <w:r w:rsidRPr="00EA3B87">
              <w:t>exchange</w:t>
            </w:r>
            <w:proofErr w:type="spellEnd"/>
            <w:r w:rsidRPr="00EA3B87">
              <w:t xml:space="preserve"> </w:t>
            </w:r>
            <w:proofErr w:type="spellStart"/>
            <w:r w:rsidRPr="00EA3B87">
              <w:t>ideas</w:t>
            </w:r>
            <w:proofErr w:type="spellEnd"/>
            <w:r w:rsidRPr="00EA3B87">
              <w:t xml:space="preserve">. </w:t>
            </w:r>
          </w:p>
          <w:p w:rsidR="00411C3D" w:rsidRPr="00C945FC" w:rsidRDefault="00411C3D" w:rsidP="00910579">
            <w:pPr>
              <w:spacing w:line="240" w:lineRule="auto"/>
              <w:jc w:val="center"/>
              <w:rPr>
                <w:lang w:val="en-US"/>
              </w:rPr>
            </w:pPr>
          </w:p>
        </w:tc>
      </w:tr>
      <w:tr w:rsidR="00411C3D" w:rsidRPr="00C945FC" w:rsidTr="00A13D06">
        <w:trPr>
          <w:trHeight w:val="1370"/>
        </w:trPr>
        <w:tc>
          <w:tcPr>
            <w:tcW w:w="4112" w:type="dxa"/>
            <w:vAlign w:val="center"/>
          </w:tcPr>
          <w:p w:rsidR="00411C3D" w:rsidRPr="00C945FC" w:rsidRDefault="00411C3D" w:rsidP="00187546">
            <w:pPr>
              <w:spacing w:line="240" w:lineRule="auto"/>
              <w:jc w:val="center"/>
            </w:pPr>
            <w:r w:rsidRPr="00C945FC">
              <w:t>Comments from the applicant</w:t>
            </w:r>
          </w:p>
        </w:tc>
        <w:tc>
          <w:tcPr>
            <w:tcW w:w="5919" w:type="dxa"/>
            <w:vAlign w:val="center"/>
          </w:tcPr>
          <w:p w:rsidR="00EA3B87" w:rsidRPr="00EA3B87" w:rsidRDefault="00EA3B87" w:rsidP="00EA3B87">
            <w:proofErr w:type="spellStart"/>
            <w:r w:rsidRPr="00EA3B87">
              <w:t>Collaboration</w:t>
            </w:r>
            <w:proofErr w:type="spellEnd"/>
            <w:r w:rsidRPr="00EA3B87">
              <w:t xml:space="preserve"> </w:t>
            </w:r>
            <w:proofErr w:type="spellStart"/>
            <w:r w:rsidRPr="00EA3B87">
              <w:t>Opportunity</w:t>
            </w:r>
            <w:proofErr w:type="spellEnd"/>
            <w:r w:rsidRPr="00EA3B87">
              <w:t xml:space="preserve">- </w:t>
            </w:r>
            <w:proofErr w:type="spellStart"/>
            <w:r w:rsidRPr="00EA3B87">
              <w:t>we</w:t>
            </w:r>
            <w:proofErr w:type="spellEnd"/>
            <w:r w:rsidRPr="00EA3B87">
              <w:t xml:space="preserve"> </w:t>
            </w:r>
            <w:proofErr w:type="spellStart"/>
            <w:r w:rsidRPr="00EA3B87">
              <w:t>looking</w:t>
            </w:r>
            <w:proofErr w:type="spellEnd"/>
            <w:r w:rsidRPr="00EA3B87">
              <w:t xml:space="preserve"> for </w:t>
            </w:r>
            <w:proofErr w:type="spellStart"/>
            <w:r w:rsidRPr="00EA3B87">
              <w:t>partners</w:t>
            </w:r>
            <w:proofErr w:type="spellEnd"/>
            <w:r w:rsidRPr="00EA3B87">
              <w:t xml:space="preserve"> in open </w:t>
            </w:r>
            <w:proofErr w:type="spellStart"/>
            <w:r w:rsidRPr="00EA3B87">
              <w:t>call</w:t>
            </w:r>
            <w:proofErr w:type="spellEnd"/>
            <w:r w:rsidRPr="00EA3B87">
              <w:t xml:space="preserve"> 2020 </w:t>
            </w:r>
            <w:proofErr w:type="spellStart"/>
            <w:r w:rsidRPr="00EA3B87">
              <w:t>of</w:t>
            </w:r>
            <w:proofErr w:type="spellEnd"/>
            <w:r w:rsidRPr="00EA3B87">
              <w:t xml:space="preserve"> </w:t>
            </w:r>
            <w:proofErr w:type="spellStart"/>
            <w:r w:rsidRPr="00EA3B87">
              <w:t>Town-Twinni</w:t>
            </w:r>
            <w:bookmarkStart w:id="0" w:name="_GoBack"/>
            <w:bookmarkEnd w:id="0"/>
            <w:r w:rsidRPr="00EA3B87">
              <w:t>ng</w:t>
            </w:r>
            <w:proofErr w:type="spellEnd"/>
            <w:r w:rsidRPr="00EA3B87">
              <w:t xml:space="preserve"> </w:t>
            </w:r>
            <w:proofErr w:type="spellStart"/>
            <w:r w:rsidRPr="00EA3B87">
              <w:t>and</w:t>
            </w:r>
            <w:proofErr w:type="spellEnd"/>
            <w:r w:rsidRPr="00EA3B87">
              <w:t xml:space="preserve"> </w:t>
            </w:r>
          </w:p>
          <w:p w:rsidR="00EA3B87" w:rsidRPr="00EA3B87" w:rsidRDefault="00EA3B87" w:rsidP="00EA3B87">
            <w:r w:rsidRPr="00EA3B87">
              <w:t xml:space="preserve">Networks </w:t>
            </w:r>
            <w:proofErr w:type="spellStart"/>
            <w:r w:rsidRPr="00EA3B87">
              <w:t>of</w:t>
            </w:r>
            <w:proofErr w:type="spellEnd"/>
            <w:r w:rsidRPr="00EA3B87">
              <w:t xml:space="preserve"> </w:t>
            </w:r>
            <w:proofErr w:type="spellStart"/>
            <w:r w:rsidRPr="00EA3B87">
              <w:t>Town</w:t>
            </w:r>
            <w:proofErr w:type="spellEnd"/>
          </w:p>
          <w:p w:rsidR="00411C3D" w:rsidRPr="00C945FC" w:rsidRDefault="00411C3D" w:rsidP="00B1359A">
            <w:pPr>
              <w:spacing w:line="240" w:lineRule="auto"/>
              <w:jc w:val="center"/>
              <w:rPr>
                <w:lang w:val="en-US"/>
              </w:rPr>
            </w:pPr>
          </w:p>
        </w:tc>
      </w:tr>
    </w:tbl>
    <w:p w:rsidR="0074318B" w:rsidRPr="002F7180" w:rsidRDefault="0074318B" w:rsidP="0074318B"/>
    <w:sectPr w:rsidR="0074318B" w:rsidRPr="002F7180" w:rsidSect="00A13D06">
      <w:headerReference w:type="default" r:id="rId9"/>
      <w:footerReference w:type="default" r:id="rId10"/>
      <w:headerReference w:type="first" r:id="rId11"/>
      <w:footerReference w:type="first" r:id="rId12"/>
      <w:pgSz w:w="11906" w:h="16838" w:code="9"/>
      <w:pgMar w:top="993" w:right="1134" w:bottom="1135"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546" w:rsidRDefault="00187546" w:rsidP="003E0241">
      <w:r>
        <w:separator/>
      </w:r>
    </w:p>
  </w:endnote>
  <w:endnote w:type="continuationSeparator" w:id="0">
    <w:p w:rsidR="00187546" w:rsidRDefault="00187546" w:rsidP="003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6" w:rsidRPr="00363709" w:rsidRDefault="00187546" w:rsidP="00363709">
    <w:pPr>
      <w:pStyle w:val="Rodap"/>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6" w:rsidRDefault="00187546" w:rsidP="003A192C">
    <w:pPr>
      <w:pStyle w:val="Rodap"/>
      <w:jc w:val="center"/>
    </w:pPr>
    <w:r w:rsidRPr="003A192C">
      <w:t>www.pecidadaos.eurocid.pt | pecidadaos@ciejd.pt | 211 225 031 | 25 |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546" w:rsidRDefault="00187546" w:rsidP="003E0241">
      <w:r>
        <w:separator/>
      </w:r>
    </w:p>
  </w:footnote>
  <w:footnote w:type="continuationSeparator" w:id="0">
    <w:p w:rsidR="00187546" w:rsidRDefault="00187546" w:rsidP="003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6" w:rsidRPr="00B00D4A" w:rsidRDefault="00187546" w:rsidP="00411741">
    <w:pPr>
      <w:pStyle w:val="Ttulo1"/>
      <w:rPr>
        <w:sz w:val="22"/>
        <w:szCs w:val="22"/>
      </w:rPr>
    </w:pPr>
    <w:r w:rsidRPr="00B00D4A">
      <w:rPr>
        <w:sz w:val="22"/>
        <w:szCs w:val="22"/>
      </w:rPr>
      <w:fldChar w:fldCharType="begin"/>
    </w:r>
    <w:r w:rsidRPr="00B00D4A">
      <w:rPr>
        <w:sz w:val="22"/>
        <w:szCs w:val="22"/>
      </w:rPr>
      <w:instrText xml:space="preserve"> PAGE   \* MERGEFORMAT </w:instrText>
    </w:r>
    <w:r w:rsidRPr="00B00D4A">
      <w:rPr>
        <w:sz w:val="22"/>
        <w:szCs w:val="22"/>
      </w:rPr>
      <w:fldChar w:fldCharType="separate"/>
    </w:r>
    <w:r>
      <w:rPr>
        <w:noProof/>
        <w:sz w:val="22"/>
        <w:szCs w:val="22"/>
      </w:rPr>
      <w:t>2</w:t>
    </w:r>
    <w:r w:rsidRPr="00B00D4A">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6" w:rsidRDefault="00187546" w:rsidP="00A13D06">
    <w:pPr>
      <w:pStyle w:val="Cabealho"/>
      <w:jc w:val="right"/>
    </w:pPr>
    <w:r>
      <w:rPr>
        <w:noProof/>
        <w:lang w:val="pt-PT" w:eastAsia="pt-PT"/>
      </w:rPr>
      <w:drawing>
        <wp:inline distT="0" distB="0" distL="0" distR="0" wp14:anchorId="1E3547F1" wp14:editId="7D159BB9">
          <wp:extent cx="2380615" cy="864870"/>
          <wp:effectExtent l="0" t="0" r="635" b="0"/>
          <wp:docPr id="53" name="Picture 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864870"/>
                  </a:xfrm>
                  <a:prstGeom prst="rect">
                    <a:avLst/>
                  </a:prstGeom>
                  <a:noFill/>
                  <a:ln>
                    <a:noFill/>
                  </a:ln>
                </pic:spPr>
              </pic:pic>
            </a:graphicData>
          </a:graphic>
        </wp:inline>
      </w:drawing>
    </w:r>
    <w:r>
      <w:rPr>
        <w:noProof/>
        <w:lang w:val="pt-PT" w:eastAsia="pt-PT"/>
      </w:rPr>
      <w:t xml:space="preserve">                              </w:t>
    </w:r>
    <w:r>
      <w:rPr>
        <w:noProof/>
        <w:lang w:val="pt-PT" w:eastAsia="pt-PT"/>
      </w:rPr>
      <w:drawing>
        <wp:inline distT="0" distB="0" distL="0" distR="0" wp14:anchorId="41040ABB" wp14:editId="531C91F5">
          <wp:extent cx="2752725" cy="1101090"/>
          <wp:effectExtent l="0" t="0" r="9525"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JD18_logoEPC.png"/>
                  <pic:cNvPicPr/>
                </pic:nvPicPr>
                <pic:blipFill rotWithShape="1">
                  <a:blip r:embed="rId2">
                    <a:extLst>
                      <a:ext uri="{28A0092B-C50C-407E-A947-70E740481C1C}">
                        <a14:useLocalDpi xmlns:a14="http://schemas.microsoft.com/office/drawing/2010/main" val="0"/>
                      </a:ext>
                    </a:extLst>
                  </a:blip>
                  <a:srcRect t="20548" b="22831"/>
                  <a:stretch/>
                </pic:blipFill>
                <pic:spPr bwMode="auto">
                  <a:xfrm>
                    <a:off x="0" y="0"/>
                    <a:ext cx="2752381" cy="11009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9" w15:restartNumberingAfterBreak="0">
    <w:nsid w:val="7C4419CE"/>
    <w:multiLevelType w:val="hybridMultilevel"/>
    <w:tmpl w:val="623AAEAC"/>
    <w:lvl w:ilvl="0" w:tplc="08160001">
      <w:start w:val="1"/>
      <w:numFmt w:val="bullet"/>
      <w:lvlText w:val=""/>
      <w:lvlJc w:val="left"/>
      <w:pPr>
        <w:ind w:left="1428" w:hanging="360"/>
      </w:pPr>
      <w:rPr>
        <w:rFonts w:ascii="Symbol" w:hAnsi="Symbol" w:hint="default"/>
      </w:rPr>
    </w:lvl>
    <w:lvl w:ilvl="1" w:tplc="08160003">
      <w:start w:val="1"/>
      <w:numFmt w:val="bullet"/>
      <w:lvlText w:val="o"/>
      <w:lvlJc w:val="left"/>
      <w:pPr>
        <w:ind w:left="2148" w:hanging="360"/>
      </w:pPr>
      <w:rPr>
        <w:rFonts w:ascii="Courier New" w:hAnsi="Courier New" w:cs="Courier New" w:hint="default"/>
      </w:rPr>
    </w:lvl>
    <w:lvl w:ilvl="2" w:tplc="08160005">
      <w:start w:val="1"/>
      <w:numFmt w:val="bullet"/>
      <w:lvlText w:val=""/>
      <w:lvlJc w:val="left"/>
      <w:pPr>
        <w:ind w:left="2868" w:hanging="360"/>
      </w:pPr>
      <w:rPr>
        <w:rFonts w:ascii="Wingdings" w:hAnsi="Wingdings" w:hint="default"/>
      </w:rPr>
    </w:lvl>
    <w:lvl w:ilvl="3" w:tplc="08160001">
      <w:start w:val="1"/>
      <w:numFmt w:val="bullet"/>
      <w:lvlText w:val=""/>
      <w:lvlJc w:val="left"/>
      <w:pPr>
        <w:ind w:left="3588" w:hanging="360"/>
      </w:pPr>
      <w:rPr>
        <w:rFonts w:ascii="Symbol" w:hAnsi="Symbol" w:hint="default"/>
      </w:rPr>
    </w:lvl>
    <w:lvl w:ilvl="4" w:tplc="08160003">
      <w:start w:val="1"/>
      <w:numFmt w:val="bullet"/>
      <w:lvlText w:val="o"/>
      <w:lvlJc w:val="left"/>
      <w:pPr>
        <w:ind w:left="4308" w:hanging="360"/>
      </w:pPr>
      <w:rPr>
        <w:rFonts w:ascii="Courier New" w:hAnsi="Courier New" w:cs="Courier New" w:hint="default"/>
      </w:rPr>
    </w:lvl>
    <w:lvl w:ilvl="5" w:tplc="08160005">
      <w:start w:val="1"/>
      <w:numFmt w:val="bullet"/>
      <w:lvlText w:val=""/>
      <w:lvlJc w:val="left"/>
      <w:pPr>
        <w:ind w:left="5028" w:hanging="360"/>
      </w:pPr>
      <w:rPr>
        <w:rFonts w:ascii="Wingdings" w:hAnsi="Wingdings" w:hint="default"/>
      </w:rPr>
    </w:lvl>
    <w:lvl w:ilvl="6" w:tplc="08160001">
      <w:start w:val="1"/>
      <w:numFmt w:val="bullet"/>
      <w:lvlText w:val=""/>
      <w:lvlJc w:val="left"/>
      <w:pPr>
        <w:ind w:left="5748" w:hanging="360"/>
      </w:pPr>
      <w:rPr>
        <w:rFonts w:ascii="Symbol" w:hAnsi="Symbol" w:hint="default"/>
      </w:rPr>
    </w:lvl>
    <w:lvl w:ilvl="7" w:tplc="08160003">
      <w:start w:val="1"/>
      <w:numFmt w:val="bullet"/>
      <w:lvlText w:val="o"/>
      <w:lvlJc w:val="left"/>
      <w:pPr>
        <w:ind w:left="6468" w:hanging="360"/>
      </w:pPr>
      <w:rPr>
        <w:rFonts w:ascii="Courier New" w:hAnsi="Courier New" w:cs="Courier New" w:hint="default"/>
      </w:rPr>
    </w:lvl>
    <w:lvl w:ilvl="8" w:tplc="08160005">
      <w:start w:val="1"/>
      <w:numFmt w:val="bullet"/>
      <w:lvlText w:val=""/>
      <w:lvlJc w:val="left"/>
      <w:pPr>
        <w:ind w:left="7188"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0"/>
  </w:num>
  <w:num w:numId="6">
    <w:abstractNumId w:val="2"/>
  </w:num>
  <w:num w:numId="7">
    <w:abstractNumId w:val="6"/>
  </w:num>
  <w:num w:numId="8">
    <w:abstractNumId w:val="4"/>
  </w:num>
  <w:num w:numId="9">
    <w:abstractNumId w:val="1"/>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9A"/>
    <w:rsid w:val="00010E05"/>
    <w:rsid w:val="00026B71"/>
    <w:rsid w:val="000462EF"/>
    <w:rsid w:val="00046F8D"/>
    <w:rsid w:val="00051799"/>
    <w:rsid w:val="000641B8"/>
    <w:rsid w:val="00082C37"/>
    <w:rsid w:val="00083BA2"/>
    <w:rsid w:val="00084F50"/>
    <w:rsid w:val="00097F8C"/>
    <w:rsid w:val="000B466F"/>
    <w:rsid w:val="000B4CD6"/>
    <w:rsid w:val="000C67E4"/>
    <w:rsid w:val="000D0F5C"/>
    <w:rsid w:val="000D6BAB"/>
    <w:rsid w:val="000E3F54"/>
    <w:rsid w:val="000E7293"/>
    <w:rsid w:val="00100571"/>
    <w:rsid w:val="00102EDE"/>
    <w:rsid w:val="0011580F"/>
    <w:rsid w:val="00124DC6"/>
    <w:rsid w:val="00127010"/>
    <w:rsid w:val="00134CA8"/>
    <w:rsid w:val="0013750A"/>
    <w:rsid w:val="00141E87"/>
    <w:rsid w:val="00142763"/>
    <w:rsid w:val="001502B3"/>
    <w:rsid w:val="00151359"/>
    <w:rsid w:val="00154002"/>
    <w:rsid w:val="00156AF6"/>
    <w:rsid w:val="001624F1"/>
    <w:rsid w:val="00172425"/>
    <w:rsid w:val="0018325F"/>
    <w:rsid w:val="00185F28"/>
    <w:rsid w:val="00186FA6"/>
    <w:rsid w:val="00187546"/>
    <w:rsid w:val="001B1826"/>
    <w:rsid w:val="001C024C"/>
    <w:rsid w:val="001C0BF6"/>
    <w:rsid w:val="001C7740"/>
    <w:rsid w:val="001C78E1"/>
    <w:rsid w:val="001D46EB"/>
    <w:rsid w:val="002364F2"/>
    <w:rsid w:val="00244447"/>
    <w:rsid w:val="00267D47"/>
    <w:rsid w:val="002734BF"/>
    <w:rsid w:val="00282A4A"/>
    <w:rsid w:val="0028397F"/>
    <w:rsid w:val="00284994"/>
    <w:rsid w:val="00284D80"/>
    <w:rsid w:val="00291B11"/>
    <w:rsid w:val="002A04B5"/>
    <w:rsid w:val="002A70DA"/>
    <w:rsid w:val="002B3441"/>
    <w:rsid w:val="002C37BD"/>
    <w:rsid w:val="002C710E"/>
    <w:rsid w:val="002E2F9E"/>
    <w:rsid w:val="002E77A6"/>
    <w:rsid w:val="002F636C"/>
    <w:rsid w:val="002F6900"/>
    <w:rsid w:val="002F7180"/>
    <w:rsid w:val="00310552"/>
    <w:rsid w:val="00314AED"/>
    <w:rsid w:val="00323A99"/>
    <w:rsid w:val="00331BCE"/>
    <w:rsid w:val="0033219D"/>
    <w:rsid w:val="0033259F"/>
    <w:rsid w:val="0035542D"/>
    <w:rsid w:val="00362D5B"/>
    <w:rsid w:val="00363709"/>
    <w:rsid w:val="00367C54"/>
    <w:rsid w:val="003717C8"/>
    <w:rsid w:val="00377EFD"/>
    <w:rsid w:val="00390A11"/>
    <w:rsid w:val="00390E03"/>
    <w:rsid w:val="003A192C"/>
    <w:rsid w:val="003B11BC"/>
    <w:rsid w:val="003C41F8"/>
    <w:rsid w:val="003C607C"/>
    <w:rsid w:val="003D0E69"/>
    <w:rsid w:val="003E0241"/>
    <w:rsid w:val="003E30F2"/>
    <w:rsid w:val="004001CA"/>
    <w:rsid w:val="004028B4"/>
    <w:rsid w:val="004030F0"/>
    <w:rsid w:val="004041F3"/>
    <w:rsid w:val="00411741"/>
    <w:rsid w:val="00411C3D"/>
    <w:rsid w:val="00420BCA"/>
    <w:rsid w:val="00444C0F"/>
    <w:rsid w:val="0044513A"/>
    <w:rsid w:val="00456CBA"/>
    <w:rsid w:val="0046060E"/>
    <w:rsid w:val="00466C1C"/>
    <w:rsid w:val="00487048"/>
    <w:rsid w:val="00491A1E"/>
    <w:rsid w:val="00495D75"/>
    <w:rsid w:val="00496592"/>
    <w:rsid w:val="004A76BB"/>
    <w:rsid w:val="004B17C6"/>
    <w:rsid w:val="004C583F"/>
    <w:rsid w:val="004D2E9D"/>
    <w:rsid w:val="004D72FE"/>
    <w:rsid w:val="004E77D5"/>
    <w:rsid w:val="004F566E"/>
    <w:rsid w:val="00511275"/>
    <w:rsid w:val="0051299E"/>
    <w:rsid w:val="005149A0"/>
    <w:rsid w:val="00524793"/>
    <w:rsid w:val="0053079B"/>
    <w:rsid w:val="00534E4D"/>
    <w:rsid w:val="00534FB3"/>
    <w:rsid w:val="0054142D"/>
    <w:rsid w:val="00542FC5"/>
    <w:rsid w:val="00550ADC"/>
    <w:rsid w:val="0055246C"/>
    <w:rsid w:val="00573BBA"/>
    <w:rsid w:val="005801A5"/>
    <w:rsid w:val="00587121"/>
    <w:rsid w:val="005B5351"/>
    <w:rsid w:val="00602A68"/>
    <w:rsid w:val="00611BA4"/>
    <w:rsid w:val="006217CE"/>
    <w:rsid w:val="00622A9D"/>
    <w:rsid w:val="00642D88"/>
    <w:rsid w:val="0064545E"/>
    <w:rsid w:val="0065329A"/>
    <w:rsid w:val="0066062E"/>
    <w:rsid w:val="00665997"/>
    <w:rsid w:val="00666563"/>
    <w:rsid w:val="0067733F"/>
    <w:rsid w:val="00687492"/>
    <w:rsid w:val="006908A4"/>
    <w:rsid w:val="00690E3E"/>
    <w:rsid w:val="0069135A"/>
    <w:rsid w:val="00696C81"/>
    <w:rsid w:val="006A06FB"/>
    <w:rsid w:val="006A099B"/>
    <w:rsid w:val="006B0AF9"/>
    <w:rsid w:val="006B74E7"/>
    <w:rsid w:val="006D0817"/>
    <w:rsid w:val="006D5465"/>
    <w:rsid w:val="006E40FD"/>
    <w:rsid w:val="0070064F"/>
    <w:rsid w:val="00705286"/>
    <w:rsid w:val="00710665"/>
    <w:rsid w:val="00724136"/>
    <w:rsid w:val="0074318B"/>
    <w:rsid w:val="0076479C"/>
    <w:rsid w:val="00765184"/>
    <w:rsid w:val="00767844"/>
    <w:rsid w:val="00772116"/>
    <w:rsid w:val="00772E01"/>
    <w:rsid w:val="00775387"/>
    <w:rsid w:val="00785DBB"/>
    <w:rsid w:val="007A0DFC"/>
    <w:rsid w:val="007A14DB"/>
    <w:rsid w:val="007A2217"/>
    <w:rsid w:val="007A2A31"/>
    <w:rsid w:val="007C5FA6"/>
    <w:rsid w:val="007C72B2"/>
    <w:rsid w:val="007E0307"/>
    <w:rsid w:val="00801F68"/>
    <w:rsid w:val="00803240"/>
    <w:rsid w:val="00806B34"/>
    <w:rsid w:val="00807E27"/>
    <w:rsid w:val="00834282"/>
    <w:rsid w:val="0085414C"/>
    <w:rsid w:val="008748CF"/>
    <w:rsid w:val="008754C5"/>
    <w:rsid w:val="00880081"/>
    <w:rsid w:val="00885548"/>
    <w:rsid w:val="008F385A"/>
    <w:rsid w:val="00900D53"/>
    <w:rsid w:val="0090175C"/>
    <w:rsid w:val="00904988"/>
    <w:rsid w:val="00910579"/>
    <w:rsid w:val="00911B4D"/>
    <w:rsid w:val="00916BA4"/>
    <w:rsid w:val="00921851"/>
    <w:rsid w:val="0092265D"/>
    <w:rsid w:val="00924420"/>
    <w:rsid w:val="00932FA6"/>
    <w:rsid w:val="009608FA"/>
    <w:rsid w:val="00963CF5"/>
    <w:rsid w:val="0096433D"/>
    <w:rsid w:val="009727FD"/>
    <w:rsid w:val="00973CFC"/>
    <w:rsid w:val="00974188"/>
    <w:rsid w:val="0098033C"/>
    <w:rsid w:val="00990621"/>
    <w:rsid w:val="009969C6"/>
    <w:rsid w:val="009A7969"/>
    <w:rsid w:val="009B4AF4"/>
    <w:rsid w:val="009C170C"/>
    <w:rsid w:val="009D561A"/>
    <w:rsid w:val="009D5B64"/>
    <w:rsid w:val="009E182C"/>
    <w:rsid w:val="00A079E5"/>
    <w:rsid w:val="00A10ED9"/>
    <w:rsid w:val="00A13D06"/>
    <w:rsid w:val="00A31304"/>
    <w:rsid w:val="00A57B85"/>
    <w:rsid w:val="00A617E8"/>
    <w:rsid w:val="00A71D98"/>
    <w:rsid w:val="00A81479"/>
    <w:rsid w:val="00A947C6"/>
    <w:rsid w:val="00A94E9B"/>
    <w:rsid w:val="00A950CC"/>
    <w:rsid w:val="00AB2D65"/>
    <w:rsid w:val="00AB3878"/>
    <w:rsid w:val="00AC0164"/>
    <w:rsid w:val="00B00333"/>
    <w:rsid w:val="00B00D4A"/>
    <w:rsid w:val="00B02FB0"/>
    <w:rsid w:val="00B1359A"/>
    <w:rsid w:val="00B4201D"/>
    <w:rsid w:val="00B45BA1"/>
    <w:rsid w:val="00B50D01"/>
    <w:rsid w:val="00B768F1"/>
    <w:rsid w:val="00B7746B"/>
    <w:rsid w:val="00B808E4"/>
    <w:rsid w:val="00B80BB8"/>
    <w:rsid w:val="00B81395"/>
    <w:rsid w:val="00B82083"/>
    <w:rsid w:val="00B83263"/>
    <w:rsid w:val="00B9240E"/>
    <w:rsid w:val="00BA52E2"/>
    <w:rsid w:val="00BB147F"/>
    <w:rsid w:val="00BB2861"/>
    <w:rsid w:val="00BB4F45"/>
    <w:rsid w:val="00BC7745"/>
    <w:rsid w:val="00BE1F7F"/>
    <w:rsid w:val="00C0483C"/>
    <w:rsid w:val="00C22DC4"/>
    <w:rsid w:val="00C27B42"/>
    <w:rsid w:val="00C36A7B"/>
    <w:rsid w:val="00C50CA9"/>
    <w:rsid w:val="00C5132E"/>
    <w:rsid w:val="00C56247"/>
    <w:rsid w:val="00C571B8"/>
    <w:rsid w:val="00C73602"/>
    <w:rsid w:val="00C92CAE"/>
    <w:rsid w:val="00C94886"/>
    <w:rsid w:val="00C9678A"/>
    <w:rsid w:val="00C97D20"/>
    <w:rsid w:val="00CC7492"/>
    <w:rsid w:val="00CD2FC6"/>
    <w:rsid w:val="00CD5504"/>
    <w:rsid w:val="00CD63D2"/>
    <w:rsid w:val="00CD78AA"/>
    <w:rsid w:val="00CE3653"/>
    <w:rsid w:val="00D11085"/>
    <w:rsid w:val="00D2252E"/>
    <w:rsid w:val="00D2257F"/>
    <w:rsid w:val="00D22A2C"/>
    <w:rsid w:val="00D3745A"/>
    <w:rsid w:val="00D40095"/>
    <w:rsid w:val="00D51074"/>
    <w:rsid w:val="00D52398"/>
    <w:rsid w:val="00D8771B"/>
    <w:rsid w:val="00DA7A1F"/>
    <w:rsid w:val="00DB7FE0"/>
    <w:rsid w:val="00DC3784"/>
    <w:rsid w:val="00DE499F"/>
    <w:rsid w:val="00E14D84"/>
    <w:rsid w:val="00E307A8"/>
    <w:rsid w:val="00E33EB6"/>
    <w:rsid w:val="00E60A66"/>
    <w:rsid w:val="00E7380E"/>
    <w:rsid w:val="00E74A21"/>
    <w:rsid w:val="00E81751"/>
    <w:rsid w:val="00E830D9"/>
    <w:rsid w:val="00E835B6"/>
    <w:rsid w:val="00E86CA7"/>
    <w:rsid w:val="00E86DE5"/>
    <w:rsid w:val="00EA3B87"/>
    <w:rsid w:val="00EA6193"/>
    <w:rsid w:val="00EB7F66"/>
    <w:rsid w:val="00EC6B2E"/>
    <w:rsid w:val="00ED461D"/>
    <w:rsid w:val="00ED637F"/>
    <w:rsid w:val="00EE0CB7"/>
    <w:rsid w:val="00EE3ECB"/>
    <w:rsid w:val="00EF13DB"/>
    <w:rsid w:val="00EF797C"/>
    <w:rsid w:val="00F16137"/>
    <w:rsid w:val="00F16F86"/>
    <w:rsid w:val="00F22801"/>
    <w:rsid w:val="00F229A8"/>
    <w:rsid w:val="00F35C0B"/>
    <w:rsid w:val="00F40AD0"/>
    <w:rsid w:val="00F44093"/>
    <w:rsid w:val="00F5781C"/>
    <w:rsid w:val="00F85EC9"/>
    <w:rsid w:val="00F931D0"/>
    <w:rsid w:val="00F979C1"/>
    <w:rsid w:val="00FC09FF"/>
    <w:rsid w:val="00FC50BA"/>
    <w:rsid w:val="00FF6536"/>
    <w:rsid w:val="00FF6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19203"/>
  <w15:docId w15:val="{FA95DE27-46F4-4B74-BC15-71122D2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7CE"/>
    <w:pPr>
      <w:spacing w:after="120" w:line="240" w:lineRule="atLeast"/>
    </w:pPr>
    <w:rPr>
      <w:sz w:val="22"/>
      <w:szCs w:val="24"/>
      <w:lang w:eastAsia="en-US"/>
    </w:rPr>
  </w:style>
  <w:style w:type="paragraph" w:styleId="Ttulo1">
    <w:name w:val="heading 1"/>
    <w:basedOn w:val="Normal"/>
    <w:next w:val="Normal"/>
    <w:link w:val="Ttulo1Carter"/>
    <w:uiPriority w:val="9"/>
    <w:qFormat/>
    <w:rsid w:val="00642D88"/>
    <w:pPr>
      <w:keepNext/>
      <w:spacing w:before="240"/>
      <w:outlineLvl w:val="0"/>
    </w:pPr>
    <w:rPr>
      <w:rFonts w:eastAsia="Times New Roman"/>
      <w:b/>
      <w:bCs/>
      <w:kern w:val="32"/>
      <w:sz w:val="28"/>
      <w:szCs w:val="28"/>
    </w:rPr>
  </w:style>
  <w:style w:type="paragraph" w:styleId="Ttulo2">
    <w:name w:val="heading 2"/>
    <w:basedOn w:val="Normal"/>
    <w:next w:val="Normal"/>
    <w:link w:val="Ttulo2Carter"/>
    <w:uiPriority w:val="9"/>
    <w:qFormat/>
    <w:rsid w:val="004C583F"/>
    <w:pPr>
      <w:keepNext/>
      <w:keepLines/>
      <w:spacing w:before="360"/>
      <w:outlineLvl w:val="1"/>
    </w:pPr>
    <w:rPr>
      <w:rFonts w:eastAsia="Times New Roman"/>
      <w:b/>
      <w:bCs/>
      <w:noProof/>
      <w:sz w:val="26"/>
      <w:szCs w:val="26"/>
    </w:rPr>
  </w:style>
  <w:style w:type="paragraph" w:styleId="Ttulo3">
    <w:name w:val="heading 3"/>
    <w:basedOn w:val="Normal"/>
    <w:next w:val="Normal"/>
    <w:link w:val="Ttulo3Carter"/>
    <w:uiPriority w:val="9"/>
    <w:qFormat/>
    <w:rsid w:val="00C9678A"/>
    <w:pPr>
      <w:keepNext/>
      <w:spacing w:before="240"/>
      <w:outlineLvl w:val="2"/>
    </w:pPr>
    <w:rPr>
      <w:rFonts w:eastAsia="Times New Roman"/>
      <w:b/>
      <w:bCs/>
      <w:sz w:val="24"/>
      <w:szCs w:val="26"/>
    </w:rPr>
  </w:style>
  <w:style w:type="paragraph" w:styleId="Ttulo4">
    <w:name w:val="heading 4"/>
    <w:basedOn w:val="Normal"/>
    <w:next w:val="Normal"/>
    <w:link w:val="Ttulo4Carter"/>
    <w:uiPriority w:val="9"/>
    <w:qFormat/>
    <w:rsid w:val="00D22A2C"/>
    <w:pPr>
      <w:keepNext/>
      <w:spacing w:before="240" w:after="60"/>
      <w:outlineLvl w:val="3"/>
    </w:pPr>
    <w:rPr>
      <w:rFonts w:eastAsia="Times New Roman"/>
      <w:b/>
      <w:bCs/>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83428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34282"/>
    <w:rPr>
      <w:rFonts w:ascii="Tahoma" w:hAnsi="Tahoma" w:cs="Tahoma"/>
      <w:sz w:val="16"/>
      <w:szCs w:val="16"/>
    </w:rPr>
  </w:style>
  <w:style w:type="character" w:customStyle="1" w:styleId="Ttulo2Carter">
    <w:name w:val="Título 2 Caráter"/>
    <w:basedOn w:val="Tipodeletrapredefinidodopargrafo"/>
    <w:link w:val="Ttulo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Tipodeletrapredefinidodopargrafo"/>
    <w:link w:val="Spiegelstrich"/>
    <w:rsid w:val="00C56247"/>
    <w:rPr>
      <w:sz w:val="22"/>
      <w:szCs w:val="22"/>
      <w:lang w:eastAsia="en-US"/>
    </w:rPr>
  </w:style>
  <w:style w:type="character" w:customStyle="1" w:styleId="Ttulo1Carter">
    <w:name w:val="Título 1 Caráter"/>
    <w:basedOn w:val="Tipodeletrapredefinidodopargrafo"/>
    <w:link w:val="Ttulo1"/>
    <w:uiPriority w:val="9"/>
    <w:rsid w:val="00642D88"/>
    <w:rPr>
      <w:rFonts w:eastAsia="Times New Roman"/>
      <w:b/>
      <w:bCs/>
      <w:kern w:val="32"/>
      <w:sz w:val="28"/>
      <w:szCs w:val="28"/>
      <w:lang w:eastAsia="en-US"/>
    </w:rPr>
  </w:style>
  <w:style w:type="character" w:customStyle="1" w:styleId="AufzhlungZchn">
    <w:name w:val="Aufzählung Zchn"/>
    <w:basedOn w:val="Tipodeletrapredefinidodopargrafo"/>
    <w:link w:val="Aufzhlung"/>
    <w:rsid w:val="009608FA"/>
    <w:rPr>
      <w:sz w:val="22"/>
      <w:szCs w:val="24"/>
      <w:lang w:eastAsia="en-US"/>
    </w:rPr>
  </w:style>
  <w:style w:type="paragraph" w:styleId="Cabealho">
    <w:name w:val="header"/>
    <w:basedOn w:val="Normal"/>
    <w:link w:val="CabealhoCarter"/>
    <w:uiPriority w:val="99"/>
    <w:unhideWhenUsed/>
    <w:rsid w:val="00F229A8"/>
    <w:pPr>
      <w:tabs>
        <w:tab w:val="center" w:pos="4536"/>
        <w:tab w:val="right" w:pos="9072"/>
      </w:tabs>
    </w:pPr>
  </w:style>
  <w:style w:type="character" w:customStyle="1" w:styleId="CabealhoCarter">
    <w:name w:val="Cabeçalho Caráter"/>
    <w:basedOn w:val="Tipodeletrapredefinidodopargrafo"/>
    <w:link w:val="Cabealho"/>
    <w:uiPriority w:val="99"/>
    <w:rsid w:val="00F229A8"/>
    <w:rPr>
      <w:sz w:val="24"/>
      <w:szCs w:val="24"/>
      <w:lang w:eastAsia="en-US"/>
    </w:rPr>
  </w:style>
  <w:style w:type="paragraph" w:styleId="Rodap">
    <w:name w:val="footer"/>
    <w:basedOn w:val="Normal"/>
    <w:link w:val="RodapCarter"/>
    <w:uiPriority w:val="99"/>
    <w:unhideWhenUsed/>
    <w:qFormat/>
    <w:rsid w:val="0051299E"/>
    <w:pPr>
      <w:tabs>
        <w:tab w:val="center" w:pos="4536"/>
        <w:tab w:val="right" w:pos="9072"/>
      </w:tabs>
      <w:spacing w:line="240" w:lineRule="auto"/>
    </w:pPr>
    <w:rPr>
      <w:noProof/>
      <w:sz w:val="16"/>
    </w:rPr>
  </w:style>
  <w:style w:type="character" w:customStyle="1" w:styleId="RodapCarter">
    <w:name w:val="Rodapé Caráter"/>
    <w:basedOn w:val="Tipodeletrapredefinidodopargrafo"/>
    <w:link w:val="Rodap"/>
    <w:uiPriority w:val="99"/>
    <w:rsid w:val="0051299E"/>
    <w:rPr>
      <w:noProof/>
      <w:sz w:val="16"/>
      <w:szCs w:val="24"/>
      <w:lang w:eastAsia="en-US"/>
    </w:rPr>
  </w:style>
  <w:style w:type="character" w:styleId="Hiperligao">
    <w:name w:val="Hyperlink"/>
    <w:basedOn w:val="Tipodeletrapredefinidodopargrafo"/>
    <w:uiPriority w:val="99"/>
    <w:unhideWhenUsed/>
    <w:rsid w:val="002E77A6"/>
    <w:rPr>
      <w:color w:val="0000FF"/>
      <w:u w:val="single"/>
    </w:rPr>
  </w:style>
  <w:style w:type="table" w:styleId="TabelacomGrelha">
    <w:name w:val="Table Grid"/>
    <w:basedOn w:val="Tabela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gaovisitada">
    <w:name w:val="FollowedHyperlink"/>
    <w:basedOn w:val="Tipodeletrapredefinidodopargrafo"/>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Ttulo3Carter">
    <w:name w:val="Título 3 Caráter"/>
    <w:basedOn w:val="Tipodeletrapredefinidodopargrafo"/>
    <w:link w:val="Ttulo3"/>
    <w:uiPriority w:val="9"/>
    <w:rsid w:val="00C9678A"/>
    <w:rPr>
      <w:rFonts w:eastAsia="Times New Roman"/>
      <w:b/>
      <w:bCs/>
      <w:sz w:val="24"/>
      <w:szCs w:val="26"/>
      <w:lang w:eastAsia="en-US"/>
    </w:rPr>
  </w:style>
  <w:style w:type="character" w:customStyle="1" w:styleId="Ttulo4Carter">
    <w:name w:val="Título 4 Caráter"/>
    <w:basedOn w:val="Tipodeletrapredefinidodopargrafo"/>
    <w:link w:val="Ttulo4"/>
    <w:uiPriority w:val="9"/>
    <w:semiHidden/>
    <w:rsid w:val="00D22A2C"/>
    <w:rPr>
      <w:rFonts w:ascii="Calibri" w:eastAsia="Times New Roman" w:hAnsi="Calibri" w:cs="Times New Roman"/>
      <w:b/>
      <w:bCs/>
      <w:sz w:val="22"/>
      <w:szCs w:val="28"/>
      <w:lang w:eastAsia="en-US"/>
    </w:rPr>
  </w:style>
  <w:style w:type="character" w:styleId="Refdecomentrio">
    <w:name w:val="annotation reference"/>
    <w:basedOn w:val="Tipodeletrapredefinidodopargrafo"/>
    <w:uiPriority w:val="99"/>
    <w:semiHidden/>
    <w:unhideWhenUsed/>
    <w:rsid w:val="007E0307"/>
    <w:rPr>
      <w:sz w:val="16"/>
      <w:szCs w:val="16"/>
    </w:rPr>
  </w:style>
  <w:style w:type="paragraph" w:styleId="Textodecomentrio">
    <w:name w:val="annotation text"/>
    <w:basedOn w:val="Normal"/>
    <w:link w:val="TextodecomentrioCarter"/>
    <w:uiPriority w:val="99"/>
    <w:semiHidden/>
    <w:unhideWhenUsed/>
    <w:rsid w:val="007E0307"/>
    <w:rPr>
      <w:sz w:val="20"/>
      <w:szCs w:val="20"/>
    </w:rPr>
  </w:style>
  <w:style w:type="character" w:customStyle="1" w:styleId="TextodecomentrioCarter">
    <w:name w:val="Texto de comentário Caráter"/>
    <w:basedOn w:val="Tipodeletrapredefinidodopargrafo"/>
    <w:link w:val="Textodecomentrio"/>
    <w:uiPriority w:val="99"/>
    <w:semiHidden/>
    <w:rsid w:val="007E0307"/>
    <w:rPr>
      <w:lang w:eastAsia="en-US"/>
    </w:rPr>
  </w:style>
  <w:style w:type="paragraph" w:styleId="Assuntodecomentrio">
    <w:name w:val="annotation subject"/>
    <w:basedOn w:val="Textodecomentrio"/>
    <w:next w:val="Textodecomentrio"/>
    <w:link w:val="AssuntodecomentrioCarter"/>
    <w:uiPriority w:val="99"/>
    <w:semiHidden/>
    <w:unhideWhenUsed/>
    <w:rsid w:val="007E0307"/>
    <w:rPr>
      <w:b/>
      <w:bCs/>
    </w:rPr>
  </w:style>
  <w:style w:type="character" w:customStyle="1" w:styleId="AssuntodecomentrioCarter">
    <w:name w:val="Assunto de comentário Caráter"/>
    <w:basedOn w:val="TextodecomentrioCarter"/>
    <w:link w:val="Assuntodecomentrio"/>
    <w:uiPriority w:val="99"/>
    <w:semiHidden/>
    <w:rsid w:val="007E0307"/>
    <w:rPr>
      <w:b/>
      <w:bCs/>
      <w:lang w:eastAsia="en-US"/>
    </w:rPr>
  </w:style>
  <w:style w:type="character" w:customStyle="1" w:styleId="Button">
    <w:name w:val="Button"/>
    <w:basedOn w:val="Tipodeletrapredefinidodopargrafo"/>
    <w:uiPriority w:val="1"/>
    <w:qFormat/>
    <w:rsid w:val="00880081"/>
    <w:rPr>
      <w:rFonts w:ascii="Calibri" w:hAnsi="Calibri"/>
      <w:i/>
      <w:sz w:val="22"/>
      <w:bdr w:val="single" w:sz="4" w:space="0" w:color="A6A6A6" w:themeColor="background1" w:themeShade="A6"/>
    </w:rPr>
  </w:style>
  <w:style w:type="paragraph" w:styleId="PargrafodaLista">
    <w:name w:val="List Paragraph"/>
    <w:basedOn w:val="Normal"/>
    <w:uiPriority w:val="34"/>
    <w:qFormat/>
    <w:rsid w:val="00EA3B87"/>
    <w:pPr>
      <w:spacing w:after="0" w:line="240" w:lineRule="auto"/>
      <w:ind w:left="720"/>
    </w:pPr>
    <w:rPr>
      <w:rFonts w:eastAsiaTheme="minorHAnsi" w:cs="Calibri"/>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585966612">
      <w:bodyDiv w:val="1"/>
      <w:marLeft w:val="0"/>
      <w:marRight w:val="0"/>
      <w:marTop w:val="0"/>
      <w:marBottom w:val="0"/>
      <w:divBdr>
        <w:top w:val="none" w:sz="0" w:space="0" w:color="auto"/>
        <w:left w:val="none" w:sz="0" w:space="0" w:color="auto"/>
        <w:bottom w:val="none" w:sz="0" w:space="0" w:color="auto"/>
        <w:right w:val="none" w:sz="0" w:space="0" w:color="auto"/>
      </w:divBdr>
    </w:div>
    <w:div w:id="879052794">
      <w:bodyDiv w:val="1"/>
      <w:marLeft w:val="0"/>
      <w:marRight w:val="0"/>
      <w:marTop w:val="0"/>
      <w:marBottom w:val="0"/>
      <w:divBdr>
        <w:top w:val="none" w:sz="0" w:space="0" w:color="auto"/>
        <w:left w:val="none" w:sz="0" w:space="0" w:color="auto"/>
        <w:bottom w:val="none" w:sz="0" w:space="0" w:color="auto"/>
        <w:right w:val="none" w:sz="0" w:space="0" w:color="auto"/>
      </w:divBdr>
    </w:div>
    <w:div w:id="1018240143">
      <w:bodyDiv w:val="1"/>
      <w:marLeft w:val="0"/>
      <w:marRight w:val="0"/>
      <w:marTop w:val="0"/>
      <w:marBottom w:val="0"/>
      <w:divBdr>
        <w:top w:val="none" w:sz="0" w:space="0" w:color="auto"/>
        <w:left w:val="none" w:sz="0" w:space="0" w:color="auto"/>
        <w:bottom w:val="none" w:sz="0" w:space="0" w:color="auto"/>
        <w:right w:val="none" w:sz="0" w:space="0" w:color="auto"/>
      </w:divBdr>
    </w:div>
    <w:div w:id="1179202377">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1771196913">
      <w:bodyDiv w:val="1"/>
      <w:marLeft w:val="0"/>
      <w:marRight w:val="0"/>
      <w:marTop w:val="0"/>
      <w:marBottom w:val="0"/>
      <w:divBdr>
        <w:top w:val="none" w:sz="0" w:space="0" w:color="auto"/>
        <w:left w:val="none" w:sz="0" w:space="0" w:color="auto"/>
        <w:bottom w:val="none" w:sz="0" w:space="0" w:color="auto"/>
        <w:right w:val="none" w:sz="0" w:space="0" w:color="auto"/>
      </w:divBdr>
    </w:div>
    <w:div w:id="2005281894">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oeiras.pt/pt/Pagina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F124-5906-4768-B652-FC4B6030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3746</Characters>
  <Application>Microsoft Office Word</Application>
  <DocSecurity>4</DocSecurity>
  <Lines>31</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Your Company Name</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Lühn (KuPoGe)</dc:creator>
  <cp:lastModifiedBy>Luis Miguel António</cp:lastModifiedBy>
  <cp:revision>2</cp:revision>
  <cp:lastPrinted>2015-04-13T12:55:00Z</cp:lastPrinted>
  <dcterms:created xsi:type="dcterms:W3CDTF">2020-08-13T15:09:00Z</dcterms:created>
  <dcterms:modified xsi:type="dcterms:W3CDTF">2020-08-13T15:09:00Z</dcterms:modified>
</cp:coreProperties>
</file>