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68A0" w14:textId="72B89A17" w:rsidR="00B962C3" w:rsidRPr="00315ED1" w:rsidRDefault="00B962C3" w:rsidP="00062500">
      <w:pPr>
        <w:spacing w:after="0" w:line="240" w:lineRule="auto"/>
        <w:jc w:val="center"/>
        <w:rPr>
          <w:b/>
          <w:color w:val="auto"/>
          <w:sz w:val="16"/>
          <w:szCs w:val="16"/>
          <w:lang w:val="en-GB"/>
        </w:rPr>
      </w:pPr>
      <w:bookmarkStart w:id="0" w:name="_GoBack"/>
      <w:bookmarkEnd w:id="0"/>
      <w:r w:rsidRPr="00315ED1">
        <w:rPr>
          <w:b/>
          <w:color w:val="auto"/>
          <w:sz w:val="16"/>
          <w:szCs w:val="16"/>
          <w:lang w:val="en-GB"/>
        </w:rPr>
        <w:t>[INSERT COMPANY NAME]</w:t>
      </w:r>
    </w:p>
    <w:p w14:paraId="54F7D1A3" w14:textId="34EAB116" w:rsidR="00FD3634" w:rsidRPr="00315ED1" w:rsidRDefault="00882392" w:rsidP="00062500">
      <w:pPr>
        <w:spacing w:after="0" w:line="240" w:lineRule="auto"/>
        <w:jc w:val="center"/>
        <w:rPr>
          <w:b/>
          <w:color w:val="auto"/>
          <w:sz w:val="16"/>
          <w:szCs w:val="16"/>
          <w:lang w:val="en-GB"/>
        </w:rPr>
      </w:pPr>
      <w:r>
        <w:rPr>
          <w:b/>
          <w:color w:val="auto"/>
          <w:sz w:val="16"/>
          <w:szCs w:val="16"/>
          <w:lang w:val="en-GB"/>
        </w:rPr>
        <w:t>FOUNDER</w:t>
      </w:r>
      <w:r w:rsidR="00FD3634" w:rsidRPr="00315ED1">
        <w:rPr>
          <w:b/>
          <w:color w:val="auto"/>
          <w:sz w:val="16"/>
          <w:szCs w:val="16"/>
          <w:lang w:val="en-GB"/>
        </w:rPr>
        <w:t>S’ AGREEMENT</w:t>
      </w:r>
      <w:r w:rsidR="0082691D">
        <w:rPr>
          <w:b/>
          <w:color w:val="auto"/>
          <w:sz w:val="16"/>
          <w:szCs w:val="16"/>
          <w:lang w:val="en-GB"/>
        </w:rPr>
        <w:t xml:space="preserve"> </w:t>
      </w:r>
    </w:p>
    <w:p w14:paraId="445A3A68" w14:textId="5B764B7D" w:rsidR="0005714C" w:rsidRPr="00315ED1" w:rsidRDefault="0005714C" w:rsidP="006436AF">
      <w:pPr>
        <w:spacing w:before="120" w:after="120" w:line="240" w:lineRule="auto"/>
        <w:jc w:val="both"/>
        <w:rPr>
          <w:sz w:val="16"/>
          <w:szCs w:val="16"/>
          <w:lang w:val="en-GB"/>
        </w:rPr>
      </w:pPr>
      <w:r w:rsidRPr="00315ED1">
        <w:rPr>
          <w:color w:val="auto"/>
          <w:sz w:val="16"/>
          <w:szCs w:val="16"/>
          <w:lang w:val="en-GB"/>
        </w:rPr>
        <w:t xml:space="preserve">This </w:t>
      </w:r>
      <w:r w:rsidR="00882392">
        <w:rPr>
          <w:color w:val="auto"/>
          <w:sz w:val="16"/>
          <w:szCs w:val="16"/>
          <w:lang w:val="en-GB"/>
        </w:rPr>
        <w:t>founder</w:t>
      </w:r>
      <w:r w:rsidRPr="00315ED1">
        <w:rPr>
          <w:color w:val="auto"/>
          <w:sz w:val="16"/>
          <w:szCs w:val="16"/>
          <w:lang w:val="en-GB"/>
        </w:rPr>
        <w:t>’ agreement</w:t>
      </w:r>
      <w:r w:rsidR="0082691D">
        <w:rPr>
          <w:color w:val="auto"/>
          <w:sz w:val="16"/>
          <w:szCs w:val="16"/>
          <w:lang w:val="en-GB"/>
        </w:rPr>
        <w:t xml:space="preserve"> </w:t>
      </w:r>
      <w:r w:rsidRPr="00315ED1">
        <w:rPr>
          <w:color w:val="auto"/>
          <w:sz w:val="16"/>
          <w:szCs w:val="16"/>
          <w:lang w:val="en-GB"/>
        </w:rPr>
        <w:t>(the</w:t>
      </w:r>
      <w:r w:rsidRPr="00315ED1">
        <w:rPr>
          <w:b/>
          <w:color w:val="auto"/>
          <w:sz w:val="16"/>
          <w:szCs w:val="16"/>
          <w:lang w:val="en-GB"/>
        </w:rPr>
        <w:t xml:space="preserve"> </w:t>
      </w:r>
      <w:r w:rsidRPr="00315ED1">
        <w:rPr>
          <w:color w:val="auto"/>
          <w:sz w:val="16"/>
          <w:szCs w:val="16"/>
          <w:lang w:val="en-GB"/>
        </w:rPr>
        <w:t>“</w:t>
      </w:r>
      <w:r w:rsidRPr="00315ED1">
        <w:rPr>
          <w:rStyle w:val="Definition"/>
          <w:rFonts w:cs="Arial"/>
          <w:color w:val="auto"/>
          <w:sz w:val="16"/>
          <w:szCs w:val="16"/>
        </w:rPr>
        <w:t>Agreement”</w:t>
      </w:r>
      <w:r w:rsidRPr="00315ED1">
        <w:rPr>
          <w:color w:val="auto"/>
          <w:sz w:val="16"/>
          <w:szCs w:val="16"/>
          <w:lang w:val="en-GB"/>
        </w:rPr>
        <w:t xml:space="preserve">) is </w:t>
      </w:r>
      <w:r w:rsidR="00661DEC" w:rsidRPr="00315ED1">
        <w:rPr>
          <w:color w:val="auto"/>
          <w:sz w:val="16"/>
          <w:szCs w:val="16"/>
          <w:lang w:val="en-GB"/>
        </w:rPr>
        <w:t>agreed</w:t>
      </w:r>
      <w:r w:rsidR="001A3C37" w:rsidRPr="00315ED1">
        <w:rPr>
          <w:color w:val="auto"/>
          <w:sz w:val="16"/>
          <w:szCs w:val="16"/>
          <w:lang w:val="en-GB"/>
        </w:rPr>
        <w:t xml:space="preserve"> </w:t>
      </w:r>
      <w:r w:rsidRPr="00315ED1">
        <w:rPr>
          <w:color w:val="auto"/>
          <w:sz w:val="16"/>
          <w:szCs w:val="16"/>
          <w:lang w:val="en-GB"/>
        </w:rPr>
        <w:t>between</w:t>
      </w:r>
      <w:r w:rsidR="00D72E3F" w:rsidRPr="00315ED1">
        <w:rPr>
          <w:color w:val="auto"/>
          <w:sz w:val="16"/>
          <w:szCs w:val="16"/>
          <w:lang w:val="en-GB"/>
        </w:rPr>
        <w:t xml:space="preserve"> </w:t>
      </w:r>
      <w:r w:rsidR="00B962C3" w:rsidRPr="00315ED1">
        <w:rPr>
          <w:color w:val="auto"/>
          <w:sz w:val="16"/>
          <w:szCs w:val="16"/>
          <w:highlight w:val="lightGray"/>
        </w:rPr>
        <w:t>[Company’s name]</w:t>
      </w:r>
      <w:r w:rsidR="00B962C3" w:rsidRPr="00315ED1">
        <w:rPr>
          <w:color w:val="auto"/>
          <w:sz w:val="16"/>
          <w:szCs w:val="16"/>
        </w:rPr>
        <w:t xml:space="preserve"> (</w:t>
      </w:r>
      <w:r w:rsidR="00D72E3F" w:rsidRPr="00315ED1">
        <w:rPr>
          <w:color w:val="auto"/>
          <w:sz w:val="16"/>
          <w:szCs w:val="16"/>
          <w:lang w:val="en-GB"/>
        </w:rPr>
        <w:t>the</w:t>
      </w:r>
      <w:r w:rsidR="00B962C3" w:rsidRPr="00315ED1">
        <w:rPr>
          <w:color w:val="auto"/>
          <w:sz w:val="16"/>
          <w:szCs w:val="16"/>
          <w:lang w:val="en-GB"/>
        </w:rPr>
        <w:t xml:space="preserve"> “</w:t>
      </w:r>
      <w:r w:rsidR="00B962C3" w:rsidRPr="00315ED1">
        <w:rPr>
          <w:b/>
          <w:color w:val="auto"/>
          <w:sz w:val="16"/>
          <w:szCs w:val="16"/>
          <w:lang w:val="en-GB"/>
        </w:rPr>
        <w:t>Company</w:t>
      </w:r>
      <w:r w:rsidR="00B962C3" w:rsidRPr="00315ED1">
        <w:rPr>
          <w:color w:val="auto"/>
          <w:sz w:val="16"/>
          <w:szCs w:val="16"/>
          <w:lang w:val="en-GB"/>
        </w:rPr>
        <w:t>”)</w:t>
      </w:r>
      <w:r w:rsidR="0034583A">
        <w:rPr>
          <w:color w:val="auto"/>
          <w:sz w:val="16"/>
          <w:szCs w:val="16"/>
          <w:lang w:val="en-GB"/>
        </w:rPr>
        <w:t xml:space="preserve"> </w:t>
      </w:r>
      <w:r w:rsidR="00211A56">
        <w:rPr>
          <w:color w:val="auto"/>
          <w:sz w:val="16"/>
          <w:szCs w:val="16"/>
          <w:lang w:val="en-GB"/>
        </w:rPr>
        <w:t xml:space="preserve">and the persons, including </w:t>
      </w:r>
      <w:r w:rsidR="00527078" w:rsidRPr="00315ED1">
        <w:rPr>
          <w:color w:val="auto"/>
          <w:sz w:val="16"/>
          <w:szCs w:val="16"/>
          <w:lang w:val="en-GB"/>
        </w:rPr>
        <w:t>the </w:t>
      </w:r>
      <w:r w:rsidR="00A41A83" w:rsidRPr="00315ED1">
        <w:rPr>
          <w:color w:val="auto"/>
          <w:sz w:val="16"/>
          <w:szCs w:val="16"/>
          <w:lang w:val="en-GB"/>
        </w:rPr>
        <w:t>Founders</w:t>
      </w:r>
      <w:r w:rsidR="00446582">
        <w:rPr>
          <w:color w:val="auto"/>
          <w:sz w:val="16"/>
          <w:szCs w:val="16"/>
          <w:lang w:val="en-GB"/>
        </w:rPr>
        <w:t>,</w:t>
      </w:r>
      <w:r w:rsidR="00B962C3" w:rsidRPr="00315ED1">
        <w:rPr>
          <w:color w:val="auto"/>
          <w:sz w:val="16"/>
          <w:szCs w:val="16"/>
          <w:lang w:val="en-GB"/>
        </w:rPr>
        <w:t xml:space="preserve"> whose details are set out in Schedule 1 </w:t>
      </w:r>
      <w:r w:rsidR="00D72E3F" w:rsidRPr="00315ED1">
        <w:rPr>
          <w:color w:val="auto"/>
          <w:sz w:val="16"/>
          <w:szCs w:val="16"/>
          <w:lang w:val="en-GB"/>
        </w:rPr>
        <w:t>(</w:t>
      </w:r>
      <w:r w:rsidR="00B962C3" w:rsidRPr="00315ED1">
        <w:rPr>
          <w:color w:val="auto"/>
          <w:sz w:val="16"/>
          <w:szCs w:val="16"/>
          <w:lang w:val="en-GB"/>
        </w:rPr>
        <w:t xml:space="preserve">collectively </w:t>
      </w:r>
      <w:r w:rsidR="00D72E3F" w:rsidRPr="00315ED1">
        <w:rPr>
          <w:color w:val="auto"/>
          <w:sz w:val="16"/>
          <w:szCs w:val="16"/>
          <w:lang w:val="en-GB"/>
        </w:rPr>
        <w:t>the “</w:t>
      </w:r>
      <w:r w:rsidR="00D72E3F" w:rsidRPr="00315ED1">
        <w:rPr>
          <w:b/>
          <w:color w:val="auto"/>
          <w:sz w:val="16"/>
          <w:szCs w:val="16"/>
          <w:lang w:val="en-GB"/>
        </w:rPr>
        <w:t>Parties</w:t>
      </w:r>
      <w:r w:rsidR="00D72E3F" w:rsidRPr="00315ED1">
        <w:rPr>
          <w:color w:val="auto"/>
          <w:sz w:val="16"/>
          <w:szCs w:val="16"/>
          <w:lang w:val="en-GB"/>
        </w:rPr>
        <w:t>”, each a “</w:t>
      </w:r>
      <w:r w:rsidR="00D72E3F" w:rsidRPr="00315ED1">
        <w:rPr>
          <w:b/>
          <w:color w:val="auto"/>
          <w:sz w:val="16"/>
          <w:szCs w:val="16"/>
          <w:lang w:val="en-GB"/>
        </w:rPr>
        <w:t>Party</w:t>
      </w:r>
      <w:r w:rsidR="00B962C3" w:rsidRPr="00315ED1">
        <w:rPr>
          <w:color w:val="auto"/>
          <w:sz w:val="16"/>
          <w:szCs w:val="16"/>
          <w:lang w:val="en-GB"/>
        </w:rPr>
        <w:t>”).</w:t>
      </w:r>
      <w:r w:rsidR="006436AF">
        <w:rPr>
          <w:color w:val="auto"/>
          <w:sz w:val="16"/>
          <w:szCs w:val="16"/>
          <w:lang w:val="en-GB"/>
        </w:rPr>
        <w:t xml:space="preserve"> </w:t>
      </w:r>
      <w:r w:rsidR="00B9265F" w:rsidRPr="00315ED1">
        <w:rPr>
          <w:sz w:val="16"/>
          <w:szCs w:val="16"/>
        </w:rPr>
        <w:t>This Agreement</w:t>
      </w:r>
      <w:r w:rsidRPr="00315ED1">
        <w:rPr>
          <w:sz w:val="16"/>
          <w:szCs w:val="16"/>
        </w:rPr>
        <w:t xml:space="preserve"> </w:t>
      </w:r>
      <w:r w:rsidR="00A41A83" w:rsidRPr="00315ED1">
        <w:rPr>
          <w:sz w:val="16"/>
          <w:szCs w:val="16"/>
        </w:rPr>
        <w:t xml:space="preserve">comprises the Outlined Terms in </w:t>
      </w:r>
      <w:r w:rsidR="00B9265F" w:rsidRPr="00315ED1">
        <w:rPr>
          <w:sz w:val="16"/>
          <w:szCs w:val="16"/>
        </w:rPr>
        <w:t xml:space="preserve">Section </w:t>
      </w:r>
      <w:r w:rsidR="00B9265F" w:rsidRPr="00315ED1">
        <w:rPr>
          <w:sz w:val="16"/>
          <w:szCs w:val="16"/>
        </w:rPr>
        <w:fldChar w:fldCharType="begin"/>
      </w:r>
      <w:r w:rsidR="00B9265F" w:rsidRPr="00315ED1">
        <w:rPr>
          <w:sz w:val="16"/>
          <w:szCs w:val="16"/>
        </w:rPr>
        <w:instrText xml:space="preserve"> REF _Ref462152665 \r \h </w:instrText>
      </w:r>
      <w:r w:rsidR="00455E02" w:rsidRPr="00315ED1">
        <w:rPr>
          <w:sz w:val="16"/>
          <w:szCs w:val="16"/>
        </w:rPr>
        <w:instrText xml:space="preserve"> \* MERGEFORMAT </w:instrText>
      </w:r>
      <w:r w:rsidR="00B9265F" w:rsidRPr="00315ED1">
        <w:rPr>
          <w:sz w:val="16"/>
          <w:szCs w:val="16"/>
        </w:rPr>
      </w:r>
      <w:r w:rsidR="00B9265F" w:rsidRPr="00315ED1">
        <w:rPr>
          <w:sz w:val="16"/>
          <w:szCs w:val="16"/>
        </w:rPr>
        <w:fldChar w:fldCharType="separate"/>
      </w:r>
      <w:r w:rsidR="00AC558E">
        <w:rPr>
          <w:sz w:val="16"/>
          <w:szCs w:val="16"/>
        </w:rPr>
        <w:t>1</w:t>
      </w:r>
      <w:r w:rsidR="00B9265F" w:rsidRPr="00315ED1">
        <w:rPr>
          <w:sz w:val="16"/>
          <w:szCs w:val="16"/>
        </w:rPr>
        <w:fldChar w:fldCharType="end"/>
      </w:r>
      <w:r w:rsidR="00A41A83" w:rsidRPr="00315ED1">
        <w:rPr>
          <w:sz w:val="16"/>
          <w:szCs w:val="16"/>
        </w:rPr>
        <w:t>, the D</w:t>
      </w:r>
      <w:r w:rsidR="0074101A" w:rsidRPr="00315ED1">
        <w:rPr>
          <w:sz w:val="16"/>
          <w:szCs w:val="16"/>
        </w:rPr>
        <w:t xml:space="preserve">etailed </w:t>
      </w:r>
      <w:r w:rsidR="00A41A83" w:rsidRPr="00315ED1">
        <w:rPr>
          <w:sz w:val="16"/>
          <w:szCs w:val="16"/>
        </w:rPr>
        <w:t>T</w:t>
      </w:r>
      <w:r w:rsidRPr="00315ED1">
        <w:rPr>
          <w:sz w:val="16"/>
          <w:szCs w:val="16"/>
        </w:rPr>
        <w:t xml:space="preserve">erms </w:t>
      </w:r>
      <w:r w:rsidR="00B9265F" w:rsidRPr="00315ED1">
        <w:rPr>
          <w:sz w:val="16"/>
          <w:szCs w:val="16"/>
        </w:rPr>
        <w:t xml:space="preserve">in </w:t>
      </w:r>
      <w:r w:rsidR="00455E02" w:rsidRPr="00315ED1">
        <w:rPr>
          <w:sz w:val="16"/>
          <w:szCs w:val="16"/>
        </w:rPr>
        <w:t xml:space="preserve">Section </w:t>
      </w:r>
      <w:r w:rsidR="00DC625C">
        <w:rPr>
          <w:sz w:val="16"/>
          <w:szCs w:val="16"/>
        </w:rPr>
        <w:fldChar w:fldCharType="begin"/>
      </w:r>
      <w:r w:rsidR="00DC625C">
        <w:rPr>
          <w:sz w:val="16"/>
          <w:szCs w:val="16"/>
        </w:rPr>
        <w:instrText xml:space="preserve"> REF _Ref479590169 \r \h </w:instrText>
      </w:r>
      <w:r w:rsidR="00062500">
        <w:rPr>
          <w:sz w:val="16"/>
          <w:szCs w:val="16"/>
        </w:rPr>
        <w:instrText xml:space="preserve"> \* MERGEFORMAT </w:instrText>
      </w:r>
      <w:r w:rsidR="00DC625C">
        <w:rPr>
          <w:sz w:val="16"/>
          <w:szCs w:val="16"/>
        </w:rPr>
      </w:r>
      <w:r w:rsidR="00DC625C">
        <w:rPr>
          <w:sz w:val="16"/>
          <w:szCs w:val="16"/>
        </w:rPr>
        <w:fldChar w:fldCharType="separate"/>
      </w:r>
      <w:r w:rsidR="00AC558E">
        <w:rPr>
          <w:sz w:val="16"/>
          <w:szCs w:val="16"/>
        </w:rPr>
        <w:t>2</w:t>
      </w:r>
      <w:r w:rsidR="00DC625C">
        <w:rPr>
          <w:sz w:val="16"/>
          <w:szCs w:val="16"/>
        </w:rPr>
        <w:fldChar w:fldCharType="end"/>
      </w:r>
      <w:r w:rsidR="00455E02" w:rsidRPr="00315ED1">
        <w:rPr>
          <w:sz w:val="16"/>
          <w:szCs w:val="16"/>
        </w:rPr>
        <w:t xml:space="preserve"> </w:t>
      </w:r>
      <w:r w:rsidR="00A41A83" w:rsidRPr="00315ED1">
        <w:rPr>
          <w:sz w:val="16"/>
          <w:szCs w:val="16"/>
        </w:rPr>
        <w:t>and the Schedules named herein</w:t>
      </w:r>
      <w:r w:rsidR="00E35521" w:rsidRPr="00315ED1">
        <w:rPr>
          <w:sz w:val="16"/>
          <w:szCs w:val="16"/>
        </w:rPr>
        <w:t>.</w:t>
      </w:r>
      <w:r w:rsidR="00130D14" w:rsidRPr="00315ED1">
        <w:rPr>
          <w:sz w:val="16"/>
          <w:szCs w:val="16"/>
        </w:rPr>
        <w:t xml:space="preserve"> </w:t>
      </w:r>
    </w:p>
    <w:p w14:paraId="785B1784" w14:textId="1F189189" w:rsidR="0005714C" w:rsidRPr="00315ED1" w:rsidRDefault="0074101A" w:rsidP="00062500">
      <w:pPr>
        <w:pStyle w:val="Heading1"/>
        <w:jc w:val="both"/>
        <w:rPr>
          <w:szCs w:val="16"/>
        </w:rPr>
      </w:pPr>
      <w:bookmarkStart w:id="1" w:name="_Ref462152665"/>
      <w:r w:rsidRPr="00315ED1">
        <w:rPr>
          <w:szCs w:val="16"/>
        </w:rPr>
        <w:t xml:space="preserve">OUTLINED </w:t>
      </w:r>
      <w:r w:rsidR="003E108E" w:rsidRPr="00315ED1">
        <w:rPr>
          <w:szCs w:val="16"/>
        </w:rPr>
        <w:t>TERMS</w:t>
      </w:r>
      <w:bookmarkEnd w:id="1"/>
    </w:p>
    <w:tbl>
      <w:tblPr>
        <w:tblStyle w:val="TableGrid"/>
        <w:tblW w:w="0" w:type="auto"/>
        <w:tblLook w:val="04A0" w:firstRow="1" w:lastRow="0" w:firstColumn="1" w:lastColumn="0" w:noHBand="0" w:noVBand="1"/>
      </w:tblPr>
      <w:tblGrid>
        <w:gridCol w:w="2408"/>
        <w:gridCol w:w="6647"/>
      </w:tblGrid>
      <w:tr w:rsidR="0005714C" w:rsidRPr="00315ED1" w14:paraId="196749EC" w14:textId="77777777" w:rsidTr="0059503E">
        <w:tc>
          <w:tcPr>
            <w:tcW w:w="9055" w:type="dxa"/>
            <w:gridSpan w:val="2"/>
            <w:shd w:val="clear" w:color="auto" w:fill="D9D9D9" w:themeFill="background1" w:themeFillShade="D9"/>
          </w:tcPr>
          <w:p w14:paraId="3BB4928F" w14:textId="4771F1E9" w:rsidR="0005714C" w:rsidRPr="00315ED1" w:rsidRDefault="00614F80" w:rsidP="00062500">
            <w:pPr>
              <w:pStyle w:val="SCHeading2"/>
              <w:spacing w:before="60" w:after="60"/>
              <w:jc w:val="both"/>
              <w:rPr>
                <w:rFonts w:cs="Arial"/>
                <w:szCs w:val="16"/>
              </w:rPr>
            </w:pPr>
            <w:r>
              <w:rPr>
                <w:rFonts w:cs="Arial"/>
                <w:szCs w:val="16"/>
              </w:rPr>
              <w:t xml:space="preserve">Business, </w:t>
            </w:r>
            <w:r w:rsidR="009018DD" w:rsidRPr="00315ED1">
              <w:rPr>
                <w:rFonts w:cs="Arial"/>
                <w:szCs w:val="16"/>
              </w:rPr>
              <w:t>Corporate Governance</w:t>
            </w:r>
            <w:r w:rsidR="00923876" w:rsidRPr="00315ED1">
              <w:rPr>
                <w:rFonts w:cs="Arial"/>
                <w:szCs w:val="16"/>
              </w:rPr>
              <w:t xml:space="preserve"> and Important Decisions</w:t>
            </w:r>
          </w:p>
        </w:tc>
      </w:tr>
      <w:tr w:rsidR="00614F80" w:rsidRPr="00315ED1" w14:paraId="7FF54702" w14:textId="77777777" w:rsidTr="00B610CB">
        <w:trPr>
          <w:trHeight w:val="298"/>
        </w:trPr>
        <w:tc>
          <w:tcPr>
            <w:tcW w:w="2408" w:type="dxa"/>
          </w:tcPr>
          <w:p w14:paraId="1FC8BDDF" w14:textId="7335D1D9" w:rsidR="00614F80" w:rsidRPr="00315ED1" w:rsidRDefault="00614F80" w:rsidP="00AC558E">
            <w:pPr>
              <w:pStyle w:val="Heading3"/>
              <w:numPr>
                <w:ilvl w:val="0"/>
                <w:numId w:val="0"/>
              </w:numPr>
              <w:ind w:left="709" w:hanging="709"/>
              <w:outlineLvl w:val="2"/>
              <w:rPr>
                <w:szCs w:val="16"/>
              </w:rPr>
            </w:pPr>
            <w:r w:rsidRPr="00315ED1">
              <w:rPr>
                <w:szCs w:val="16"/>
              </w:rPr>
              <w:t xml:space="preserve">Business </w:t>
            </w:r>
          </w:p>
        </w:tc>
        <w:tc>
          <w:tcPr>
            <w:tcW w:w="6647" w:type="dxa"/>
          </w:tcPr>
          <w:p w14:paraId="7328D160" w14:textId="77777777" w:rsidR="00614F80" w:rsidRPr="00315ED1" w:rsidRDefault="00614F80" w:rsidP="00B610CB">
            <w:pPr>
              <w:spacing w:before="60" w:after="60"/>
              <w:rPr>
                <w:color w:val="auto"/>
                <w:sz w:val="16"/>
                <w:szCs w:val="16"/>
              </w:rPr>
            </w:pPr>
            <w:r w:rsidRPr="00315ED1">
              <w:rPr>
                <w:color w:val="auto"/>
                <w:sz w:val="16"/>
                <w:szCs w:val="16"/>
              </w:rPr>
              <w:t xml:space="preserve">The Company’s business is </w:t>
            </w:r>
            <w:r w:rsidRPr="00315ED1">
              <w:rPr>
                <w:color w:val="auto"/>
                <w:sz w:val="16"/>
                <w:szCs w:val="16"/>
                <w:shd w:val="clear" w:color="auto" w:fill="D9D9D9" w:themeFill="background1" w:themeFillShade="D9"/>
                <w:lang w:val="en-GB"/>
              </w:rPr>
              <w:t>[insert description]</w:t>
            </w:r>
            <w:r w:rsidRPr="00315ED1">
              <w:rPr>
                <w:color w:val="auto"/>
                <w:sz w:val="16"/>
                <w:szCs w:val="16"/>
              </w:rPr>
              <w:t xml:space="preserve"> (the “</w:t>
            </w:r>
            <w:bookmarkStart w:id="2" w:name="Definition_of_Business"/>
            <w:r w:rsidRPr="00315ED1">
              <w:rPr>
                <w:b/>
                <w:color w:val="auto"/>
                <w:sz w:val="16"/>
                <w:szCs w:val="16"/>
              </w:rPr>
              <w:t>Business</w:t>
            </w:r>
            <w:bookmarkEnd w:id="2"/>
            <w:r w:rsidRPr="00315ED1">
              <w:rPr>
                <w:color w:val="auto"/>
                <w:sz w:val="16"/>
                <w:szCs w:val="16"/>
              </w:rPr>
              <w:t xml:space="preserve">”). </w:t>
            </w:r>
          </w:p>
        </w:tc>
      </w:tr>
      <w:tr w:rsidR="009D7AFF" w:rsidRPr="00315ED1" w14:paraId="716D93D5" w14:textId="77777777" w:rsidTr="00614F80">
        <w:trPr>
          <w:trHeight w:val="275"/>
        </w:trPr>
        <w:tc>
          <w:tcPr>
            <w:tcW w:w="2408" w:type="dxa"/>
          </w:tcPr>
          <w:p w14:paraId="2A8BB1A3" w14:textId="77777777" w:rsidR="0005714C" w:rsidRPr="00315ED1" w:rsidRDefault="00507651" w:rsidP="00614F80">
            <w:pPr>
              <w:pStyle w:val="Heading3"/>
              <w:numPr>
                <w:ilvl w:val="0"/>
                <w:numId w:val="0"/>
              </w:numPr>
              <w:ind w:left="709" w:hanging="709"/>
              <w:jc w:val="both"/>
              <w:outlineLvl w:val="2"/>
              <w:rPr>
                <w:szCs w:val="16"/>
              </w:rPr>
            </w:pPr>
            <w:r w:rsidRPr="00315ED1">
              <w:rPr>
                <w:szCs w:val="16"/>
              </w:rPr>
              <w:t>Governing bodies</w:t>
            </w:r>
          </w:p>
        </w:tc>
        <w:tc>
          <w:tcPr>
            <w:tcW w:w="6647" w:type="dxa"/>
          </w:tcPr>
          <w:p w14:paraId="45DE04DE" w14:textId="22B099D5" w:rsidR="00161C5B" w:rsidRPr="00315ED1" w:rsidRDefault="00161C5B" w:rsidP="00614F80">
            <w:pPr>
              <w:spacing w:before="60" w:after="60"/>
              <w:jc w:val="both"/>
              <w:rPr>
                <w:color w:val="auto"/>
                <w:sz w:val="16"/>
                <w:szCs w:val="16"/>
                <w:lang w:val="en-GB"/>
              </w:rPr>
            </w:pPr>
            <w:r w:rsidRPr="00315ED1">
              <w:rPr>
                <w:rStyle w:val="Textproposal"/>
                <w:rFonts w:cs="Arial"/>
                <w:color w:val="auto"/>
                <w:sz w:val="16"/>
                <w:szCs w:val="16"/>
                <w:u w:val="none"/>
              </w:rPr>
              <w:t>Shareholders</w:t>
            </w:r>
            <w:r w:rsidR="00211A56">
              <w:rPr>
                <w:rStyle w:val="Textproposal"/>
                <w:rFonts w:cs="Arial"/>
                <w:color w:val="auto"/>
                <w:sz w:val="16"/>
                <w:szCs w:val="16"/>
                <w:u w:val="none"/>
              </w:rPr>
              <w:t xml:space="preserve"> and</w:t>
            </w:r>
            <w:r w:rsidR="002439FF" w:rsidRPr="00315ED1">
              <w:rPr>
                <w:rStyle w:val="Textproposal"/>
                <w:rFonts w:cs="Arial"/>
                <w:color w:val="auto"/>
                <w:sz w:val="16"/>
                <w:szCs w:val="16"/>
                <w:u w:val="none"/>
              </w:rPr>
              <w:t xml:space="preserve"> </w:t>
            </w:r>
            <w:r w:rsidRPr="00315ED1">
              <w:rPr>
                <w:rStyle w:val="Textproposal"/>
                <w:rFonts w:cs="Arial"/>
                <w:color w:val="auto"/>
                <w:sz w:val="16"/>
                <w:szCs w:val="16"/>
                <w:u w:val="none"/>
              </w:rPr>
              <w:t>Management Board</w:t>
            </w:r>
            <w:r w:rsidR="00614F80">
              <w:rPr>
                <w:rStyle w:val="Textproposal"/>
                <w:rFonts w:cs="Arial"/>
                <w:color w:val="auto"/>
                <w:sz w:val="16"/>
                <w:szCs w:val="16"/>
                <w:u w:val="none"/>
              </w:rPr>
              <w:t xml:space="preserve">. No Supervisory Board. </w:t>
            </w:r>
          </w:p>
        </w:tc>
      </w:tr>
      <w:tr w:rsidR="006E08B0" w:rsidRPr="00315ED1" w14:paraId="0B04D47C" w14:textId="77777777" w:rsidTr="0059503E">
        <w:trPr>
          <w:trHeight w:val="272"/>
        </w:trPr>
        <w:tc>
          <w:tcPr>
            <w:tcW w:w="2408" w:type="dxa"/>
          </w:tcPr>
          <w:p w14:paraId="522E6F30" w14:textId="4CB338D0" w:rsidR="006E08B0" w:rsidRPr="00315ED1" w:rsidRDefault="00024DB4" w:rsidP="00614F80">
            <w:pPr>
              <w:pStyle w:val="Heading3"/>
              <w:numPr>
                <w:ilvl w:val="0"/>
                <w:numId w:val="0"/>
              </w:numPr>
              <w:ind w:left="709" w:hanging="709"/>
              <w:jc w:val="both"/>
              <w:outlineLvl w:val="2"/>
              <w:rPr>
                <w:szCs w:val="16"/>
              </w:rPr>
            </w:pPr>
            <w:r w:rsidRPr="00315ED1">
              <w:rPr>
                <w:szCs w:val="16"/>
              </w:rPr>
              <w:t>Shareholder m</w:t>
            </w:r>
            <w:r w:rsidR="006E08B0" w:rsidRPr="00315ED1">
              <w:rPr>
                <w:szCs w:val="16"/>
              </w:rPr>
              <w:t xml:space="preserve">atters </w:t>
            </w:r>
          </w:p>
        </w:tc>
        <w:tc>
          <w:tcPr>
            <w:tcW w:w="6647" w:type="dxa"/>
          </w:tcPr>
          <w:p w14:paraId="3864BF97" w14:textId="249AD33E" w:rsidR="006E08B0" w:rsidRPr="00315ED1" w:rsidRDefault="006E08B0" w:rsidP="00614F80">
            <w:pPr>
              <w:pStyle w:val="Heading5"/>
              <w:spacing w:line="240" w:lineRule="auto"/>
              <w:jc w:val="both"/>
              <w:outlineLvl w:val="4"/>
              <w:rPr>
                <w:szCs w:val="16"/>
              </w:rPr>
            </w:pPr>
            <w:bookmarkStart w:id="3" w:name="_Ref462142257"/>
            <w:bookmarkStart w:id="4" w:name="_Ref467766014"/>
            <w:r w:rsidRPr="00315ED1">
              <w:rPr>
                <w:szCs w:val="16"/>
              </w:rPr>
              <w:t xml:space="preserve">amending the </w:t>
            </w:r>
            <w:r w:rsidR="00B51A14">
              <w:rPr>
                <w:szCs w:val="16"/>
              </w:rPr>
              <w:t>A</w:t>
            </w:r>
            <w:r w:rsidRPr="00315ED1">
              <w:rPr>
                <w:szCs w:val="16"/>
              </w:rPr>
              <w:t>rticles</w:t>
            </w:r>
            <w:bookmarkEnd w:id="3"/>
            <w:r w:rsidR="00234C6C" w:rsidRPr="00315ED1">
              <w:rPr>
                <w:szCs w:val="16"/>
              </w:rPr>
              <w:t xml:space="preserve"> of </w:t>
            </w:r>
            <w:r w:rsidR="00B51A14">
              <w:rPr>
                <w:szCs w:val="16"/>
              </w:rPr>
              <w:t>A</w:t>
            </w:r>
            <w:r w:rsidR="00234C6C" w:rsidRPr="00315ED1">
              <w:rPr>
                <w:szCs w:val="16"/>
              </w:rPr>
              <w:t>ssociation</w:t>
            </w:r>
            <w:bookmarkEnd w:id="4"/>
          </w:p>
          <w:p w14:paraId="21CFC5C0" w14:textId="796ACDCD" w:rsidR="00AF0808" w:rsidRPr="00315ED1" w:rsidRDefault="006161D4" w:rsidP="00614F80">
            <w:pPr>
              <w:pStyle w:val="Heading5"/>
              <w:spacing w:line="240" w:lineRule="auto"/>
              <w:jc w:val="both"/>
              <w:outlineLvl w:val="4"/>
              <w:rPr>
                <w:szCs w:val="16"/>
              </w:rPr>
            </w:pPr>
            <w:r w:rsidRPr="00315ED1">
              <w:rPr>
                <w:szCs w:val="16"/>
              </w:rPr>
              <w:t xml:space="preserve">changing </w:t>
            </w:r>
            <w:r w:rsidR="006E08B0" w:rsidRPr="00315ED1">
              <w:rPr>
                <w:szCs w:val="16"/>
              </w:rPr>
              <w:t xml:space="preserve">the </w:t>
            </w:r>
            <w:r w:rsidR="00B51A14">
              <w:rPr>
                <w:szCs w:val="16"/>
              </w:rPr>
              <w:t>S</w:t>
            </w:r>
            <w:r w:rsidR="006E08B0" w:rsidRPr="00315ED1">
              <w:rPr>
                <w:szCs w:val="16"/>
              </w:rPr>
              <w:t xml:space="preserve">hare </w:t>
            </w:r>
            <w:r w:rsidR="00B51A14">
              <w:rPr>
                <w:szCs w:val="16"/>
              </w:rPr>
              <w:t>C</w:t>
            </w:r>
            <w:r w:rsidR="006E08B0" w:rsidRPr="00315ED1">
              <w:rPr>
                <w:szCs w:val="16"/>
              </w:rPr>
              <w:t>apital</w:t>
            </w:r>
            <w:r w:rsidR="009922CA">
              <w:rPr>
                <w:szCs w:val="16"/>
              </w:rPr>
              <w:t xml:space="preserve">, </w:t>
            </w:r>
            <w:r w:rsidR="009922CA" w:rsidRPr="00547DF9">
              <w:t xml:space="preserve">excluding the existing </w:t>
            </w:r>
            <w:r w:rsidR="00B51A14">
              <w:t>S</w:t>
            </w:r>
            <w:r w:rsidR="009922CA" w:rsidRPr="00547DF9">
              <w:t>hareholders’ pre-emptive right</w:t>
            </w:r>
            <w:r w:rsidR="009922CA">
              <w:t xml:space="preserve"> to subscribe for new Shares</w:t>
            </w:r>
            <w:r w:rsidR="00CA4CC9">
              <w:t>, options, convertible loans, other instruments</w:t>
            </w:r>
            <w:r w:rsidR="00F502E2">
              <w:t xml:space="preserve"> giving their holders the right</w:t>
            </w:r>
            <w:r w:rsidR="00CA4CC9">
              <w:t xml:space="preserve"> to acquire any Shares </w:t>
            </w:r>
          </w:p>
          <w:p w14:paraId="0C16D48F" w14:textId="11F0BE02" w:rsidR="006E08B0" w:rsidRPr="00315ED1" w:rsidRDefault="006E08B0" w:rsidP="00614F80">
            <w:pPr>
              <w:pStyle w:val="Heading5"/>
              <w:spacing w:line="240" w:lineRule="auto"/>
              <w:jc w:val="both"/>
              <w:outlineLvl w:val="4"/>
              <w:rPr>
                <w:szCs w:val="16"/>
              </w:rPr>
            </w:pPr>
            <w:r w:rsidRPr="00315ED1">
              <w:rPr>
                <w:szCs w:val="16"/>
              </w:rPr>
              <w:t xml:space="preserve">issuing convertible </w:t>
            </w:r>
            <w:r w:rsidR="00AF0808" w:rsidRPr="00315ED1">
              <w:rPr>
                <w:szCs w:val="16"/>
              </w:rPr>
              <w:t>note, entering into convertible loan agreement</w:t>
            </w:r>
            <w:r w:rsidR="007C4B2E" w:rsidRPr="00315ED1">
              <w:rPr>
                <w:szCs w:val="16"/>
              </w:rPr>
              <w:t xml:space="preserve">, changing any material terms of any such transaction </w:t>
            </w:r>
          </w:p>
          <w:p w14:paraId="62E5171D" w14:textId="4DB87DC9" w:rsidR="006E08B0" w:rsidRPr="00315ED1" w:rsidRDefault="006E08B0" w:rsidP="00614F80">
            <w:pPr>
              <w:pStyle w:val="Heading5"/>
              <w:spacing w:line="240" w:lineRule="auto"/>
              <w:jc w:val="both"/>
              <w:outlineLvl w:val="4"/>
              <w:rPr>
                <w:szCs w:val="16"/>
              </w:rPr>
            </w:pPr>
            <w:r w:rsidRPr="00315ED1">
              <w:rPr>
                <w:szCs w:val="16"/>
              </w:rPr>
              <w:t>approving</w:t>
            </w:r>
            <w:r w:rsidR="007C4B2E" w:rsidRPr="00315ED1">
              <w:rPr>
                <w:szCs w:val="16"/>
              </w:rPr>
              <w:t>, and changing any material terms of,</w:t>
            </w:r>
            <w:r w:rsidRPr="00315ED1">
              <w:rPr>
                <w:szCs w:val="16"/>
              </w:rPr>
              <w:t xml:space="preserve"> </w:t>
            </w:r>
            <w:r w:rsidR="007C4B2E" w:rsidRPr="00315ED1">
              <w:rPr>
                <w:szCs w:val="16"/>
              </w:rPr>
              <w:t xml:space="preserve">any </w:t>
            </w:r>
            <w:r w:rsidRPr="00315ED1">
              <w:rPr>
                <w:szCs w:val="16"/>
              </w:rPr>
              <w:t>option plan</w:t>
            </w:r>
            <w:r w:rsidR="007C4B2E" w:rsidRPr="00315ED1">
              <w:rPr>
                <w:szCs w:val="16"/>
              </w:rPr>
              <w:t xml:space="preserve"> </w:t>
            </w:r>
          </w:p>
          <w:p w14:paraId="327FEBAC" w14:textId="39BE5F16" w:rsidR="00AF0808" w:rsidRPr="0034583A" w:rsidRDefault="006E08B0" w:rsidP="00614F80">
            <w:pPr>
              <w:pStyle w:val="Heading5"/>
              <w:spacing w:line="240" w:lineRule="auto"/>
              <w:jc w:val="both"/>
              <w:outlineLvl w:val="4"/>
              <w:rPr>
                <w:szCs w:val="16"/>
              </w:rPr>
            </w:pPr>
            <w:r w:rsidRPr="0034583A">
              <w:rPr>
                <w:szCs w:val="16"/>
              </w:rPr>
              <w:t>entering into</w:t>
            </w:r>
            <w:r w:rsidR="007C4B2E" w:rsidRPr="0034583A">
              <w:rPr>
                <w:szCs w:val="16"/>
              </w:rPr>
              <w:t xml:space="preserve">, and changing any material terms of, any </w:t>
            </w:r>
            <w:r w:rsidRPr="0034583A">
              <w:rPr>
                <w:szCs w:val="16"/>
              </w:rPr>
              <w:t>option agreement</w:t>
            </w:r>
            <w:r w:rsidR="00EE4027" w:rsidRPr="0034583A">
              <w:rPr>
                <w:szCs w:val="16"/>
              </w:rPr>
              <w:t>, except</w:t>
            </w:r>
            <w:r w:rsidR="00AF0808" w:rsidRPr="0034583A">
              <w:rPr>
                <w:szCs w:val="16"/>
              </w:rPr>
              <w:t xml:space="preserve"> in accordance with previously approved option plan</w:t>
            </w:r>
          </w:p>
          <w:p w14:paraId="09B490F9" w14:textId="10E6035C" w:rsidR="006E08B0" w:rsidRPr="00315ED1" w:rsidRDefault="00AF0808" w:rsidP="00614F80">
            <w:pPr>
              <w:pStyle w:val="Heading5"/>
              <w:spacing w:line="240" w:lineRule="auto"/>
              <w:jc w:val="both"/>
              <w:outlineLvl w:val="4"/>
              <w:rPr>
                <w:szCs w:val="16"/>
              </w:rPr>
            </w:pPr>
            <w:r w:rsidRPr="00315ED1">
              <w:rPr>
                <w:szCs w:val="16"/>
              </w:rPr>
              <w:t xml:space="preserve">entering into </w:t>
            </w:r>
            <w:r w:rsidR="009F1F77" w:rsidRPr="00315ED1">
              <w:rPr>
                <w:szCs w:val="16"/>
              </w:rPr>
              <w:t xml:space="preserve">any </w:t>
            </w:r>
            <w:r w:rsidR="006E08B0" w:rsidRPr="00315ED1">
              <w:rPr>
                <w:szCs w:val="16"/>
              </w:rPr>
              <w:t>other</w:t>
            </w:r>
            <w:r w:rsidRPr="00315ED1">
              <w:rPr>
                <w:szCs w:val="16"/>
              </w:rPr>
              <w:t xml:space="preserve"> agreement</w:t>
            </w:r>
            <w:r w:rsidR="00CA4CC9">
              <w:rPr>
                <w:szCs w:val="16"/>
              </w:rPr>
              <w:t xml:space="preserve"> </w:t>
            </w:r>
            <w:r w:rsidR="006E08B0" w:rsidRPr="00315ED1">
              <w:rPr>
                <w:szCs w:val="16"/>
              </w:rPr>
              <w:t>granting a</w:t>
            </w:r>
            <w:r w:rsidR="007C4B2E" w:rsidRPr="00315ED1">
              <w:rPr>
                <w:szCs w:val="16"/>
              </w:rPr>
              <w:t>ny</w:t>
            </w:r>
            <w:r w:rsidR="006E08B0" w:rsidRPr="00315ED1">
              <w:rPr>
                <w:szCs w:val="16"/>
              </w:rPr>
              <w:t xml:space="preserve"> person a right to acquire a</w:t>
            </w:r>
            <w:r w:rsidR="009F1F77" w:rsidRPr="00315ED1">
              <w:rPr>
                <w:szCs w:val="16"/>
              </w:rPr>
              <w:t>ny</w:t>
            </w:r>
            <w:r w:rsidR="006E08B0" w:rsidRPr="00315ED1">
              <w:rPr>
                <w:szCs w:val="16"/>
              </w:rPr>
              <w:t xml:space="preserve"> share</w:t>
            </w:r>
            <w:r w:rsidR="007C4B2E" w:rsidRPr="00315ED1">
              <w:rPr>
                <w:szCs w:val="16"/>
              </w:rPr>
              <w:t>, changing any material terms of such transaction</w:t>
            </w:r>
            <w:r w:rsidR="006E08B0" w:rsidRPr="00315ED1">
              <w:rPr>
                <w:szCs w:val="16"/>
              </w:rPr>
              <w:t xml:space="preserve"> </w:t>
            </w:r>
          </w:p>
          <w:p w14:paraId="6F2A6756" w14:textId="3A4459E7" w:rsidR="006E08B0" w:rsidRPr="00315ED1" w:rsidRDefault="006E08B0" w:rsidP="00614F80">
            <w:pPr>
              <w:pStyle w:val="Heading5"/>
              <w:spacing w:line="240" w:lineRule="auto"/>
              <w:jc w:val="both"/>
              <w:outlineLvl w:val="4"/>
              <w:rPr>
                <w:szCs w:val="16"/>
              </w:rPr>
            </w:pPr>
            <w:r w:rsidRPr="00315ED1">
              <w:rPr>
                <w:szCs w:val="16"/>
              </w:rPr>
              <w:t xml:space="preserve">acquiring own </w:t>
            </w:r>
            <w:r w:rsidR="00B51A14">
              <w:rPr>
                <w:szCs w:val="16"/>
              </w:rPr>
              <w:t>S</w:t>
            </w:r>
            <w:r w:rsidRPr="00315ED1">
              <w:rPr>
                <w:szCs w:val="16"/>
              </w:rPr>
              <w:t xml:space="preserve">hares and transferring such </w:t>
            </w:r>
            <w:r w:rsidR="00B51A14">
              <w:rPr>
                <w:szCs w:val="16"/>
              </w:rPr>
              <w:t>S</w:t>
            </w:r>
            <w:r w:rsidRPr="00315ED1">
              <w:rPr>
                <w:szCs w:val="16"/>
              </w:rPr>
              <w:t>hares</w:t>
            </w:r>
          </w:p>
          <w:p w14:paraId="48CB4800" w14:textId="77777777" w:rsidR="006E08B0" w:rsidRPr="00315ED1" w:rsidRDefault="006E08B0" w:rsidP="00614F80">
            <w:pPr>
              <w:pStyle w:val="Heading5"/>
              <w:spacing w:line="240" w:lineRule="auto"/>
              <w:jc w:val="both"/>
              <w:outlineLvl w:val="4"/>
              <w:rPr>
                <w:szCs w:val="16"/>
              </w:rPr>
            </w:pPr>
            <w:bookmarkStart w:id="5" w:name="_Ref462143171"/>
            <w:r w:rsidRPr="00315ED1">
              <w:rPr>
                <w:szCs w:val="16"/>
              </w:rPr>
              <w:t>deciding on merger, division, transformation or dissolution</w:t>
            </w:r>
            <w:bookmarkEnd w:id="5"/>
          </w:p>
          <w:p w14:paraId="528F6DD5" w14:textId="109E5CE5" w:rsidR="009B78FA" w:rsidRDefault="009B78FA" w:rsidP="00614F80">
            <w:pPr>
              <w:pStyle w:val="Heading5"/>
              <w:spacing w:line="240" w:lineRule="auto"/>
              <w:jc w:val="both"/>
              <w:outlineLvl w:val="4"/>
              <w:rPr>
                <w:szCs w:val="16"/>
              </w:rPr>
            </w:pPr>
            <w:bookmarkStart w:id="6" w:name="_Ref484427242"/>
            <w:bookmarkStart w:id="7" w:name="_Ref467593345"/>
            <w:r>
              <w:rPr>
                <w:szCs w:val="16"/>
              </w:rPr>
              <w:t xml:space="preserve">disposal </w:t>
            </w:r>
            <w:r w:rsidRPr="00315ED1">
              <w:rPr>
                <w:szCs w:val="16"/>
              </w:rPr>
              <w:t>of all or substantially all the Compan</w:t>
            </w:r>
            <w:r>
              <w:rPr>
                <w:szCs w:val="16"/>
              </w:rPr>
              <w:t>y´</w:t>
            </w:r>
            <w:r w:rsidRPr="00315ED1">
              <w:rPr>
                <w:szCs w:val="16"/>
              </w:rPr>
              <w:t xml:space="preserve">s assets (including </w:t>
            </w:r>
            <w:r w:rsidR="002667B7">
              <w:rPr>
                <w:szCs w:val="16"/>
              </w:rPr>
              <w:t>I</w:t>
            </w:r>
            <w:r w:rsidRPr="00315ED1">
              <w:rPr>
                <w:szCs w:val="16"/>
              </w:rPr>
              <w:t xml:space="preserve">ntellectual </w:t>
            </w:r>
            <w:r w:rsidR="002667B7">
              <w:rPr>
                <w:szCs w:val="16"/>
              </w:rPr>
              <w:t>P</w:t>
            </w:r>
            <w:r w:rsidRPr="00315ED1">
              <w:rPr>
                <w:szCs w:val="16"/>
              </w:rPr>
              <w:t xml:space="preserve">roperty), or the granting of an exclusive license over all or substantially all the </w:t>
            </w:r>
            <w:r w:rsidR="002667B7">
              <w:rPr>
                <w:szCs w:val="16"/>
              </w:rPr>
              <w:t>I</w:t>
            </w:r>
            <w:r w:rsidRPr="00315ED1">
              <w:rPr>
                <w:szCs w:val="16"/>
              </w:rPr>
              <w:t xml:space="preserve">ntellectual </w:t>
            </w:r>
            <w:r w:rsidR="002667B7">
              <w:rPr>
                <w:szCs w:val="16"/>
              </w:rPr>
              <w:t>P</w:t>
            </w:r>
            <w:r w:rsidRPr="00315ED1">
              <w:rPr>
                <w:szCs w:val="16"/>
              </w:rPr>
              <w:t xml:space="preserve">roperty of the </w:t>
            </w:r>
            <w:r>
              <w:rPr>
                <w:szCs w:val="16"/>
              </w:rPr>
              <w:t>Company</w:t>
            </w:r>
            <w:bookmarkEnd w:id="6"/>
          </w:p>
          <w:p w14:paraId="0DDCDF6F" w14:textId="56E6F36F" w:rsidR="00CA4CC9" w:rsidRDefault="009F1F77" w:rsidP="00614F80">
            <w:pPr>
              <w:pStyle w:val="Heading5"/>
              <w:spacing w:line="240" w:lineRule="auto"/>
              <w:jc w:val="both"/>
              <w:outlineLvl w:val="4"/>
              <w:rPr>
                <w:szCs w:val="16"/>
              </w:rPr>
            </w:pPr>
            <w:bookmarkStart w:id="8" w:name="_Ref484427000"/>
            <w:r w:rsidRPr="00315ED1">
              <w:rPr>
                <w:szCs w:val="16"/>
              </w:rPr>
              <w:t>distributing profit</w:t>
            </w:r>
            <w:bookmarkEnd w:id="7"/>
            <w:bookmarkEnd w:id="8"/>
          </w:p>
          <w:p w14:paraId="39960849" w14:textId="79892EF3" w:rsidR="006E08B0" w:rsidRPr="00315ED1" w:rsidRDefault="006E08B0" w:rsidP="00614F80">
            <w:pPr>
              <w:pStyle w:val="Heading5"/>
              <w:spacing w:line="240" w:lineRule="auto"/>
              <w:jc w:val="both"/>
              <w:outlineLvl w:val="4"/>
              <w:rPr>
                <w:szCs w:val="16"/>
              </w:rPr>
            </w:pPr>
            <w:r w:rsidRPr="00315ED1">
              <w:rPr>
                <w:szCs w:val="16"/>
              </w:rPr>
              <w:t xml:space="preserve">electing </w:t>
            </w:r>
            <w:r w:rsidR="00822710">
              <w:rPr>
                <w:szCs w:val="16"/>
              </w:rPr>
              <w:t xml:space="preserve">and recalling </w:t>
            </w:r>
            <w:r w:rsidR="003B3D4A">
              <w:rPr>
                <w:szCs w:val="16"/>
              </w:rPr>
              <w:t>Management</w:t>
            </w:r>
            <w:r w:rsidRPr="00315ED1">
              <w:rPr>
                <w:szCs w:val="16"/>
              </w:rPr>
              <w:t xml:space="preserve"> </w:t>
            </w:r>
            <w:r w:rsidR="009A4733">
              <w:rPr>
                <w:szCs w:val="16"/>
              </w:rPr>
              <w:t>B</w:t>
            </w:r>
            <w:r w:rsidRPr="00315ED1">
              <w:rPr>
                <w:szCs w:val="16"/>
              </w:rPr>
              <w:t>oard members</w:t>
            </w:r>
          </w:p>
          <w:p w14:paraId="6A084C47" w14:textId="04735764" w:rsidR="006E08B0" w:rsidRPr="00315ED1" w:rsidRDefault="006E08B0" w:rsidP="00614F80">
            <w:pPr>
              <w:pStyle w:val="Heading5"/>
              <w:spacing w:line="240" w:lineRule="auto"/>
              <w:jc w:val="both"/>
              <w:outlineLvl w:val="4"/>
              <w:rPr>
                <w:szCs w:val="16"/>
              </w:rPr>
            </w:pPr>
            <w:r w:rsidRPr="00315ED1">
              <w:rPr>
                <w:szCs w:val="16"/>
              </w:rPr>
              <w:t xml:space="preserve">approving annual report </w:t>
            </w:r>
          </w:p>
          <w:p w14:paraId="5B632E3C" w14:textId="77777777" w:rsidR="006E08B0" w:rsidRPr="00315ED1" w:rsidRDefault="006E08B0" w:rsidP="00614F80">
            <w:pPr>
              <w:pStyle w:val="Heading5"/>
              <w:spacing w:line="240" w:lineRule="auto"/>
              <w:jc w:val="both"/>
              <w:outlineLvl w:val="4"/>
              <w:rPr>
                <w:szCs w:val="16"/>
              </w:rPr>
            </w:pPr>
            <w:r w:rsidRPr="00315ED1">
              <w:rPr>
                <w:szCs w:val="16"/>
              </w:rPr>
              <w:t>electing auditor</w:t>
            </w:r>
          </w:p>
          <w:p w14:paraId="06F1A9F6" w14:textId="4A67CCC2" w:rsidR="006E08B0" w:rsidRDefault="006E08B0" w:rsidP="00614F80">
            <w:pPr>
              <w:pStyle w:val="Heading5"/>
              <w:spacing w:line="240" w:lineRule="auto"/>
              <w:jc w:val="both"/>
              <w:outlineLvl w:val="4"/>
              <w:rPr>
                <w:szCs w:val="16"/>
              </w:rPr>
            </w:pPr>
            <w:bookmarkStart w:id="9" w:name="_Ref485027484"/>
            <w:r w:rsidRPr="00315ED1">
              <w:rPr>
                <w:szCs w:val="16"/>
              </w:rPr>
              <w:t>designating special audit and remuneration of the special auditor</w:t>
            </w:r>
            <w:bookmarkEnd w:id="9"/>
          </w:p>
          <w:p w14:paraId="526BC3EE" w14:textId="2ECE443B" w:rsidR="00211A56" w:rsidRDefault="00211A56" w:rsidP="00614F80">
            <w:pPr>
              <w:pStyle w:val="Heading5"/>
              <w:spacing w:line="240" w:lineRule="auto"/>
              <w:jc w:val="both"/>
              <w:outlineLvl w:val="4"/>
              <w:rPr>
                <w:szCs w:val="16"/>
              </w:rPr>
            </w:pPr>
            <w:bookmarkStart w:id="10" w:name="_Ref479604741"/>
            <w:r>
              <w:rPr>
                <w:szCs w:val="16"/>
              </w:rPr>
              <w:t xml:space="preserve">taking any of the actions in </w:t>
            </w:r>
            <w:r>
              <w:rPr>
                <w:szCs w:val="16"/>
              </w:rPr>
              <w:fldChar w:fldCharType="begin"/>
            </w:r>
            <w:r>
              <w:rPr>
                <w:szCs w:val="16"/>
              </w:rPr>
              <w:instrText xml:space="preserve"> REF _Ref467766014 \r \h </w:instrText>
            </w:r>
            <w:r>
              <w:rPr>
                <w:szCs w:val="16"/>
              </w:rPr>
            </w:r>
            <w:r>
              <w:rPr>
                <w:szCs w:val="16"/>
              </w:rPr>
              <w:fldChar w:fldCharType="separate"/>
            </w:r>
            <w:r w:rsidR="00AC558E">
              <w:rPr>
                <w:szCs w:val="16"/>
              </w:rPr>
              <w:t>(i)</w:t>
            </w:r>
            <w:r>
              <w:rPr>
                <w:szCs w:val="16"/>
              </w:rPr>
              <w:fldChar w:fldCharType="end"/>
            </w:r>
            <w:r>
              <w:rPr>
                <w:szCs w:val="16"/>
              </w:rPr>
              <w:t xml:space="preserve">- </w:t>
            </w:r>
            <w:r>
              <w:rPr>
                <w:szCs w:val="16"/>
              </w:rPr>
              <w:fldChar w:fldCharType="begin"/>
            </w:r>
            <w:r>
              <w:rPr>
                <w:szCs w:val="16"/>
              </w:rPr>
              <w:instrText xml:space="preserve"> REF _Ref485027484 \r \h </w:instrText>
            </w:r>
            <w:r>
              <w:rPr>
                <w:szCs w:val="16"/>
              </w:rPr>
            </w:r>
            <w:r>
              <w:rPr>
                <w:szCs w:val="16"/>
              </w:rPr>
              <w:fldChar w:fldCharType="separate"/>
            </w:r>
            <w:r w:rsidR="00AC558E">
              <w:rPr>
                <w:szCs w:val="16"/>
              </w:rPr>
              <w:t>(xiv)</w:t>
            </w:r>
            <w:r>
              <w:rPr>
                <w:szCs w:val="16"/>
              </w:rPr>
              <w:fldChar w:fldCharType="end"/>
            </w:r>
            <w:r>
              <w:rPr>
                <w:szCs w:val="16"/>
              </w:rPr>
              <w:t xml:space="preserve"> with respect to any subsidiary of the Company</w:t>
            </w:r>
            <w:bookmarkEnd w:id="10"/>
          </w:p>
          <w:p w14:paraId="5A6C6252" w14:textId="35945B17" w:rsidR="006E08B0" w:rsidRPr="00315ED1" w:rsidRDefault="006E08B0" w:rsidP="00614F80">
            <w:pPr>
              <w:pStyle w:val="Heading5"/>
              <w:spacing w:line="240" w:lineRule="auto"/>
              <w:jc w:val="both"/>
              <w:outlineLvl w:val="4"/>
              <w:rPr>
                <w:szCs w:val="16"/>
              </w:rPr>
            </w:pPr>
            <w:r w:rsidRPr="00315ED1">
              <w:rPr>
                <w:szCs w:val="16"/>
              </w:rPr>
              <w:t>resolving other matters placed within the competence of shareholders by Law</w:t>
            </w:r>
            <w:r w:rsidR="009E6B17">
              <w:rPr>
                <w:szCs w:val="16"/>
              </w:rPr>
              <w:t>, the Articles and this Agreement</w:t>
            </w:r>
            <w:r w:rsidR="00130D14" w:rsidRPr="00315ED1">
              <w:rPr>
                <w:szCs w:val="16"/>
              </w:rPr>
              <w:t>.</w:t>
            </w:r>
          </w:p>
        </w:tc>
      </w:tr>
      <w:tr w:rsidR="00315ED1" w:rsidRPr="00315ED1" w14:paraId="22D877F9" w14:textId="77777777" w:rsidTr="00614F80">
        <w:trPr>
          <w:trHeight w:val="502"/>
        </w:trPr>
        <w:tc>
          <w:tcPr>
            <w:tcW w:w="2408" w:type="dxa"/>
          </w:tcPr>
          <w:p w14:paraId="58586202" w14:textId="0FEE958F" w:rsidR="006E08B0" w:rsidRPr="00315ED1" w:rsidRDefault="00580A11" w:rsidP="00614F80">
            <w:pPr>
              <w:pStyle w:val="Heading3"/>
              <w:numPr>
                <w:ilvl w:val="0"/>
                <w:numId w:val="0"/>
              </w:numPr>
              <w:tabs>
                <w:tab w:val="clear" w:pos="709"/>
              </w:tabs>
              <w:jc w:val="both"/>
              <w:outlineLvl w:val="2"/>
              <w:rPr>
                <w:szCs w:val="16"/>
              </w:rPr>
            </w:pPr>
            <w:r w:rsidRPr="00315ED1">
              <w:rPr>
                <w:szCs w:val="16"/>
              </w:rPr>
              <w:t>Adoption of</w:t>
            </w:r>
            <w:r w:rsidR="00130D14" w:rsidRPr="00315ED1">
              <w:rPr>
                <w:szCs w:val="16"/>
              </w:rPr>
              <w:t xml:space="preserve"> </w:t>
            </w:r>
            <w:r w:rsidR="00024DB4" w:rsidRPr="00315ED1">
              <w:rPr>
                <w:szCs w:val="16"/>
              </w:rPr>
              <w:t>S</w:t>
            </w:r>
            <w:r w:rsidR="006E08B0" w:rsidRPr="00315ED1">
              <w:rPr>
                <w:szCs w:val="16"/>
              </w:rPr>
              <w:t>hareholder resolutions</w:t>
            </w:r>
          </w:p>
        </w:tc>
        <w:tc>
          <w:tcPr>
            <w:tcW w:w="6647" w:type="dxa"/>
          </w:tcPr>
          <w:p w14:paraId="51B4DEE9" w14:textId="73FD23F0" w:rsidR="00F739FF" w:rsidRPr="00315ED1" w:rsidRDefault="00580A11" w:rsidP="00614F80">
            <w:pPr>
              <w:spacing w:before="60" w:after="60"/>
              <w:jc w:val="both"/>
              <w:rPr>
                <w:color w:val="auto"/>
                <w:sz w:val="16"/>
                <w:szCs w:val="16"/>
              </w:rPr>
            </w:pPr>
            <w:r w:rsidRPr="00315ED1">
              <w:rPr>
                <w:color w:val="auto"/>
                <w:sz w:val="16"/>
                <w:szCs w:val="16"/>
              </w:rPr>
              <w:t>A resolution i</w:t>
            </w:r>
            <w:r w:rsidR="006E08B0" w:rsidRPr="00315ED1">
              <w:rPr>
                <w:color w:val="auto"/>
                <w:sz w:val="16"/>
                <w:szCs w:val="16"/>
              </w:rPr>
              <w:t xml:space="preserve">n </w:t>
            </w:r>
            <w:r w:rsidR="00211A56">
              <w:rPr>
                <w:color w:val="auto"/>
                <w:sz w:val="16"/>
                <w:szCs w:val="16"/>
              </w:rPr>
              <w:t>“</w:t>
            </w:r>
            <w:r w:rsidR="00EE4027" w:rsidRPr="00315ED1">
              <w:rPr>
                <w:color w:val="auto"/>
                <w:sz w:val="16"/>
                <w:szCs w:val="16"/>
              </w:rPr>
              <w:t xml:space="preserve">Shareholder </w:t>
            </w:r>
            <w:r w:rsidR="006E08B0" w:rsidRPr="00315ED1">
              <w:rPr>
                <w:color w:val="auto"/>
                <w:sz w:val="16"/>
                <w:szCs w:val="16"/>
              </w:rPr>
              <w:t>matters</w:t>
            </w:r>
            <w:r w:rsidR="00211A56">
              <w:rPr>
                <w:color w:val="auto"/>
                <w:sz w:val="16"/>
                <w:szCs w:val="16"/>
              </w:rPr>
              <w:t>”</w:t>
            </w:r>
            <w:r w:rsidR="00EE4027" w:rsidRPr="00315ED1">
              <w:rPr>
                <w:color w:val="auto"/>
                <w:sz w:val="16"/>
                <w:szCs w:val="16"/>
              </w:rPr>
              <w:t xml:space="preserve"> above</w:t>
            </w:r>
            <w:r w:rsidR="00792A18">
              <w:rPr>
                <w:color w:val="auto"/>
                <w:sz w:val="16"/>
                <w:szCs w:val="16"/>
              </w:rPr>
              <w:t xml:space="preserve"> </w:t>
            </w:r>
            <w:r w:rsidRPr="00315ED1">
              <w:rPr>
                <w:color w:val="auto"/>
                <w:sz w:val="16"/>
                <w:szCs w:val="16"/>
              </w:rPr>
              <w:t>is adopted if supported by</w:t>
            </w:r>
            <w:r w:rsidR="00130D14" w:rsidRPr="00315ED1">
              <w:rPr>
                <w:color w:val="auto"/>
                <w:sz w:val="16"/>
                <w:szCs w:val="16"/>
              </w:rPr>
              <w:t xml:space="preserve"> </w:t>
            </w:r>
            <w:r w:rsidR="0089372E" w:rsidRPr="00315ED1">
              <w:rPr>
                <w:color w:val="auto"/>
                <w:sz w:val="16"/>
                <w:szCs w:val="16"/>
              </w:rPr>
              <w:t xml:space="preserve">more than </w:t>
            </w:r>
            <w:r w:rsidR="00990E5B" w:rsidRPr="00211A56">
              <w:rPr>
                <w:color w:val="auto"/>
                <w:sz w:val="16"/>
                <w:szCs w:val="16"/>
                <w:highlight w:val="lightGray"/>
              </w:rPr>
              <w:t>[</w:t>
            </w:r>
            <w:r w:rsidR="00211A56" w:rsidRPr="00211A56">
              <w:rPr>
                <w:color w:val="auto"/>
                <w:sz w:val="16"/>
                <w:szCs w:val="16"/>
                <w:highlight w:val="lightGray"/>
              </w:rPr>
              <w:t>insert</w:t>
            </w:r>
            <w:r w:rsidR="00990E5B" w:rsidRPr="00211A56">
              <w:rPr>
                <w:color w:val="auto"/>
                <w:sz w:val="16"/>
                <w:szCs w:val="16"/>
                <w:highlight w:val="lightGray"/>
              </w:rPr>
              <w:t>]</w:t>
            </w:r>
            <w:r w:rsidR="009F1F77" w:rsidRPr="00315ED1">
              <w:rPr>
                <w:color w:val="auto"/>
                <w:sz w:val="16"/>
                <w:szCs w:val="16"/>
              </w:rPr>
              <w:t xml:space="preserve"> of </w:t>
            </w:r>
            <w:r w:rsidR="00130D14" w:rsidRPr="00315ED1">
              <w:rPr>
                <w:color w:val="auto"/>
                <w:sz w:val="16"/>
                <w:szCs w:val="16"/>
              </w:rPr>
              <w:t>votes</w:t>
            </w:r>
            <w:r w:rsidR="009F1F77" w:rsidRPr="00315ED1">
              <w:rPr>
                <w:color w:val="auto"/>
                <w:sz w:val="16"/>
                <w:szCs w:val="16"/>
              </w:rPr>
              <w:t xml:space="preserve"> represented by </w:t>
            </w:r>
            <w:r w:rsidR="006845D5" w:rsidRPr="00315ED1">
              <w:rPr>
                <w:color w:val="auto"/>
                <w:sz w:val="16"/>
                <w:szCs w:val="16"/>
              </w:rPr>
              <w:t xml:space="preserve">all </w:t>
            </w:r>
            <w:r w:rsidR="009F1F77" w:rsidRPr="00315ED1">
              <w:rPr>
                <w:color w:val="auto"/>
                <w:sz w:val="16"/>
                <w:szCs w:val="16"/>
              </w:rPr>
              <w:t>Shares</w:t>
            </w:r>
            <w:r w:rsidR="00790A03" w:rsidRPr="00315ED1">
              <w:rPr>
                <w:color w:val="auto"/>
                <w:sz w:val="16"/>
                <w:szCs w:val="16"/>
              </w:rPr>
              <w:t xml:space="preserve"> </w:t>
            </w:r>
            <w:r w:rsidR="009F1F77" w:rsidRPr="00315ED1">
              <w:rPr>
                <w:color w:val="auto"/>
                <w:sz w:val="16"/>
                <w:szCs w:val="16"/>
              </w:rPr>
              <w:t>or a higher majority set forth by mandatory Law</w:t>
            </w:r>
            <w:r w:rsidR="009B78FA">
              <w:rPr>
                <w:color w:val="auto"/>
                <w:sz w:val="16"/>
                <w:szCs w:val="16"/>
              </w:rPr>
              <w:t>.</w:t>
            </w:r>
          </w:p>
        </w:tc>
      </w:tr>
      <w:tr w:rsidR="00B76913" w:rsidRPr="00315ED1" w14:paraId="666932C1" w14:textId="77777777" w:rsidTr="0059503E">
        <w:trPr>
          <w:trHeight w:val="272"/>
        </w:trPr>
        <w:tc>
          <w:tcPr>
            <w:tcW w:w="2408" w:type="dxa"/>
          </w:tcPr>
          <w:p w14:paraId="210713BD" w14:textId="536B5A29" w:rsidR="00B76913" w:rsidRPr="00315ED1" w:rsidRDefault="00B76913" w:rsidP="00062500">
            <w:pPr>
              <w:pStyle w:val="Heading3"/>
              <w:numPr>
                <w:ilvl w:val="0"/>
                <w:numId w:val="0"/>
              </w:numPr>
              <w:ind w:left="709" w:hanging="709"/>
              <w:jc w:val="both"/>
              <w:outlineLvl w:val="2"/>
              <w:rPr>
                <w:szCs w:val="16"/>
              </w:rPr>
            </w:pPr>
            <w:r>
              <w:rPr>
                <w:szCs w:val="16"/>
              </w:rPr>
              <w:t>Management Board</w:t>
            </w:r>
          </w:p>
        </w:tc>
        <w:tc>
          <w:tcPr>
            <w:tcW w:w="6647" w:type="dxa"/>
          </w:tcPr>
          <w:p w14:paraId="278CFA40" w14:textId="77893E86" w:rsidR="00B76913" w:rsidRPr="00315ED1" w:rsidRDefault="00B76913" w:rsidP="00AC558E">
            <w:pPr>
              <w:spacing w:before="60" w:after="60"/>
              <w:jc w:val="both"/>
              <w:rPr>
                <w:color w:val="auto"/>
                <w:sz w:val="16"/>
                <w:szCs w:val="16"/>
              </w:rPr>
            </w:pPr>
            <w:r>
              <w:rPr>
                <w:color w:val="auto"/>
                <w:sz w:val="16"/>
                <w:szCs w:val="16"/>
                <w:lang w:val="en-GB"/>
              </w:rPr>
              <w:t>The Management Board shall consist of 1 to 3 members.</w:t>
            </w:r>
            <w:r w:rsidR="00AC558E">
              <w:rPr>
                <w:color w:val="auto"/>
                <w:sz w:val="16"/>
                <w:szCs w:val="16"/>
                <w:lang w:val="en-GB"/>
              </w:rPr>
              <w:t xml:space="preserve"> </w:t>
            </w:r>
            <w:r w:rsidRPr="00B76913">
              <w:rPr>
                <w:color w:val="auto"/>
                <w:sz w:val="16"/>
                <w:szCs w:val="16"/>
              </w:rPr>
              <w:t>Representation right: each member may individually represent the Company.</w:t>
            </w:r>
          </w:p>
        </w:tc>
      </w:tr>
      <w:tr w:rsidR="0005714C" w:rsidRPr="00315ED1" w14:paraId="60459E76" w14:textId="77777777" w:rsidTr="0059503E">
        <w:tc>
          <w:tcPr>
            <w:tcW w:w="9055" w:type="dxa"/>
            <w:gridSpan w:val="2"/>
            <w:shd w:val="clear" w:color="auto" w:fill="D9D9D9" w:themeFill="background1" w:themeFillShade="D9"/>
          </w:tcPr>
          <w:p w14:paraId="1539AA44" w14:textId="51A0D8F9" w:rsidR="0005714C" w:rsidRPr="00315ED1" w:rsidRDefault="009018DD" w:rsidP="00614F80">
            <w:pPr>
              <w:pStyle w:val="SCHeading2"/>
              <w:spacing w:before="60" w:after="60"/>
              <w:jc w:val="both"/>
              <w:rPr>
                <w:rFonts w:cs="Arial"/>
                <w:szCs w:val="16"/>
              </w:rPr>
            </w:pPr>
            <w:r w:rsidRPr="00315ED1">
              <w:rPr>
                <w:rFonts w:cs="Arial"/>
                <w:szCs w:val="16"/>
              </w:rPr>
              <w:t>Share Issues and Transfers</w:t>
            </w:r>
            <w:r w:rsidR="00614F80">
              <w:rPr>
                <w:rFonts w:cs="Arial"/>
                <w:szCs w:val="16"/>
              </w:rPr>
              <w:t>, Option Pool</w:t>
            </w:r>
            <w:r w:rsidRPr="00315ED1">
              <w:rPr>
                <w:rFonts w:cs="Arial"/>
                <w:szCs w:val="16"/>
              </w:rPr>
              <w:t xml:space="preserve"> </w:t>
            </w:r>
          </w:p>
        </w:tc>
      </w:tr>
      <w:tr w:rsidR="00F66CEE" w:rsidRPr="00315ED1" w14:paraId="1DCEE65E" w14:textId="77777777" w:rsidTr="0059503E">
        <w:tc>
          <w:tcPr>
            <w:tcW w:w="2408" w:type="dxa"/>
          </w:tcPr>
          <w:p w14:paraId="0CCC20FD" w14:textId="0D5AFFF8" w:rsidR="00F60825" w:rsidRPr="00315ED1" w:rsidRDefault="00F60825" w:rsidP="00062500">
            <w:pPr>
              <w:pStyle w:val="Heading3"/>
              <w:numPr>
                <w:ilvl w:val="0"/>
                <w:numId w:val="0"/>
              </w:numPr>
              <w:ind w:left="709" w:hanging="709"/>
              <w:jc w:val="both"/>
              <w:outlineLvl w:val="2"/>
              <w:rPr>
                <w:szCs w:val="16"/>
              </w:rPr>
            </w:pPr>
            <w:r w:rsidRPr="00315ED1">
              <w:rPr>
                <w:szCs w:val="16"/>
              </w:rPr>
              <w:t xml:space="preserve">Pre-emption </w:t>
            </w:r>
          </w:p>
        </w:tc>
        <w:tc>
          <w:tcPr>
            <w:tcW w:w="6647" w:type="dxa"/>
          </w:tcPr>
          <w:p w14:paraId="0E1A30CD" w14:textId="265E86B3" w:rsidR="00F60825" w:rsidRPr="00315ED1" w:rsidRDefault="009217DA" w:rsidP="002667B7">
            <w:pPr>
              <w:spacing w:before="60" w:after="60"/>
              <w:jc w:val="both"/>
              <w:rPr>
                <w:color w:val="auto"/>
                <w:sz w:val="16"/>
                <w:szCs w:val="16"/>
              </w:rPr>
            </w:pPr>
            <w:r w:rsidRPr="009217DA">
              <w:rPr>
                <w:color w:val="auto"/>
                <w:sz w:val="16"/>
                <w:szCs w:val="16"/>
              </w:rPr>
              <w:t xml:space="preserve">All Shareholders </w:t>
            </w:r>
            <w:r w:rsidR="00211A56">
              <w:rPr>
                <w:color w:val="auto"/>
                <w:sz w:val="16"/>
                <w:szCs w:val="16"/>
              </w:rPr>
              <w:t xml:space="preserve">shall have the right </w:t>
            </w:r>
            <w:r w:rsidRPr="009217DA">
              <w:rPr>
                <w:color w:val="auto"/>
                <w:sz w:val="16"/>
                <w:szCs w:val="16"/>
              </w:rPr>
              <w:t>to p</w:t>
            </w:r>
            <w:r>
              <w:rPr>
                <w:color w:val="auto"/>
                <w:sz w:val="16"/>
                <w:szCs w:val="16"/>
              </w:rPr>
              <w:t>articipate in the issue of new S</w:t>
            </w:r>
            <w:r w:rsidRPr="009217DA">
              <w:rPr>
                <w:color w:val="auto"/>
                <w:sz w:val="16"/>
                <w:szCs w:val="16"/>
              </w:rPr>
              <w:t>hares pro rata to their existing shareholding</w:t>
            </w:r>
            <w:r w:rsidR="00211A56">
              <w:rPr>
                <w:color w:val="auto"/>
                <w:sz w:val="16"/>
                <w:szCs w:val="16"/>
              </w:rPr>
              <w:t>s, unless such right is excluded</w:t>
            </w:r>
            <w:r w:rsidRPr="009217DA">
              <w:rPr>
                <w:color w:val="auto"/>
                <w:sz w:val="16"/>
                <w:szCs w:val="16"/>
              </w:rPr>
              <w:t xml:space="preserve"> </w:t>
            </w:r>
            <w:r w:rsidR="00211A56">
              <w:rPr>
                <w:color w:val="auto"/>
                <w:sz w:val="16"/>
                <w:szCs w:val="16"/>
              </w:rPr>
              <w:t xml:space="preserve">in accordance with </w:t>
            </w:r>
            <w:r w:rsidR="00EC5D21">
              <w:rPr>
                <w:color w:val="auto"/>
                <w:sz w:val="16"/>
                <w:szCs w:val="16"/>
              </w:rPr>
              <w:t>the Articles.</w:t>
            </w:r>
          </w:p>
        </w:tc>
      </w:tr>
      <w:tr w:rsidR="00F66CEE" w:rsidRPr="00315ED1" w14:paraId="0ED134DC" w14:textId="1D12109C" w:rsidTr="0059503E">
        <w:tc>
          <w:tcPr>
            <w:tcW w:w="2408" w:type="dxa"/>
          </w:tcPr>
          <w:p w14:paraId="5D8B5BB1" w14:textId="09097E75" w:rsidR="00F60825" w:rsidRPr="00826914" w:rsidRDefault="00990E5B" w:rsidP="00211A56">
            <w:pPr>
              <w:pStyle w:val="Heading3"/>
              <w:numPr>
                <w:ilvl w:val="0"/>
                <w:numId w:val="0"/>
              </w:numPr>
              <w:tabs>
                <w:tab w:val="clear" w:pos="709"/>
                <w:tab w:val="left" w:pos="0"/>
              </w:tabs>
              <w:jc w:val="both"/>
              <w:outlineLvl w:val="2"/>
              <w:rPr>
                <w:szCs w:val="16"/>
              </w:rPr>
            </w:pPr>
            <w:r w:rsidRPr="000B7E5F">
              <w:rPr>
                <w:szCs w:val="16"/>
              </w:rPr>
              <w:t>Restriction on transfer</w:t>
            </w:r>
            <w:r w:rsidR="00211A56">
              <w:rPr>
                <w:szCs w:val="16"/>
              </w:rPr>
              <w:t xml:space="preserve"> and encumbrance</w:t>
            </w:r>
            <w:r w:rsidRPr="000B7E5F">
              <w:rPr>
                <w:szCs w:val="16"/>
              </w:rPr>
              <w:t xml:space="preserve"> of shares</w:t>
            </w:r>
          </w:p>
        </w:tc>
        <w:tc>
          <w:tcPr>
            <w:tcW w:w="6647" w:type="dxa"/>
          </w:tcPr>
          <w:p w14:paraId="46498DC9" w14:textId="06800EC3" w:rsidR="00F60825" w:rsidRPr="00315ED1" w:rsidRDefault="00211A56" w:rsidP="00211A56">
            <w:pPr>
              <w:spacing w:before="60" w:after="60"/>
              <w:jc w:val="both"/>
              <w:rPr>
                <w:color w:val="auto"/>
                <w:sz w:val="16"/>
                <w:szCs w:val="16"/>
              </w:rPr>
            </w:pPr>
            <w:r>
              <w:rPr>
                <w:color w:val="auto"/>
                <w:sz w:val="16"/>
                <w:szCs w:val="16"/>
              </w:rPr>
              <w:t>A Shareholder is entitled to T</w:t>
            </w:r>
            <w:r w:rsidR="00990E5B" w:rsidRPr="00826914">
              <w:rPr>
                <w:color w:val="auto"/>
                <w:sz w:val="16"/>
                <w:szCs w:val="16"/>
              </w:rPr>
              <w:t xml:space="preserve">ransfer </w:t>
            </w:r>
            <w:r>
              <w:rPr>
                <w:color w:val="auto"/>
                <w:sz w:val="16"/>
                <w:szCs w:val="16"/>
              </w:rPr>
              <w:t xml:space="preserve">his </w:t>
            </w:r>
            <w:r w:rsidR="00990E5B" w:rsidRPr="000B7E5F">
              <w:rPr>
                <w:color w:val="auto"/>
                <w:sz w:val="16"/>
                <w:szCs w:val="16"/>
              </w:rPr>
              <w:t xml:space="preserve">Shares </w:t>
            </w:r>
            <w:r>
              <w:rPr>
                <w:color w:val="auto"/>
                <w:sz w:val="16"/>
                <w:szCs w:val="16"/>
              </w:rPr>
              <w:t xml:space="preserve">or encumber them with any Encumbrance </w:t>
            </w:r>
            <w:r w:rsidR="00990E5B" w:rsidRPr="000B7E5F">
              <w:rPr>
                <w:color w:val="auto"/>
                <w:sz w:val="16"/>
                <w:szCs w:val="16"/>
              </w:rPr>
              <w:t xml:space="preserve">only </w:t>
            </w:r>
            <w:r>
              <w:rPr>
                <w:color w:val="auto"/>
                <w:sz w:val="16"/>
                <w:szCs w:val="16"/>
              </w:rPr>
              <w:t>if such transaction has been approved in advance in writing by all other Shareholders</w:t>
            </w:r>
            <w:r w:rsidR="00990E5B" w:rsidRPr="000B7E5F">
              <w:rPr>
                <w:color w:val="auto"/>
                <w:sz w:val="16"/>
                <w:szCs w:val="16"/>
              </w:rPr>
              <w:t>.</w:t>
            </w:r>
            <w:r w:rsidR="00990E5B" w:rsidRPr="00826914">
              <w:rPr>
                <w:color w:val="auto"/>
                <w:sz w:val="16"/>
                <w:szCs w:val="16"/>
              </w:rPr>
              <w:t xml:space="preserve"> </w:t>
            </w:r>
          </w:p>
        </w:tc>
      </w:tr>
      <w:tr w:rsidR="00F60825" w:rsidRPr="00315ED1" w14:paraId="706DB857" w14:textId="77777777" w:rsidTr="0059503E">
        <w:tc>
          <w:tcPr>
            <w:tcW w:w="2408" w:type="dxa"/>
          </w:tcPr>
          <w:p w14:paraId="3D196D02" w14:textId="0DA292EA" w:rsidR="00F60825" w:rsidRPr="00315ED1" w:rsidRDefault="00F60825" w:rsidP="00614F80">
            <w:pPr>
              <w:pStyle w:val="Heading3"/>
              <w:numPr>
                <w:ilvl w:val="0"/>
                <w:numId w:val="0"/>
              </w:numPr>
              <w:ind w:left="709" w:hanging="709"/>
              <w:jc w:val="both"/>
              <w:outlineLvl w:val="2"/>
              <w:rPr>
                <w:szCs w:val="16"/>
              </w:rPr>
            </w:pPr>
            <w:bookmarkStart w:id="11" w:name="Definition_of_Option_Pool"/>
            <w:r w:rsidRPr="00315ED1">
              <w:rPr>
                <w:szCs w:val="16"/>
              </w:rPr>
              <w:t xml:space="preserve">Option </w:t>
            </w:r>
            <w:r w:rsidR="006C6734" w:rsidRPr="00315ED1">
              <w:rPr>
                <w:szCs w:val="16"/>
              </w:rPr>
              <w:t>P</w:t>
            </w:r>
            <w:r w:rsidRPr="00315ED1">
              <w:rPr>
                <w:szCs w:val="16"/>
              </w:rPr>
              <w:t>ool</w:t>
            </w:r>
            <w:bookmarkEnd w:id="11"/>
          </w:p>
        </w:tc>
        <w:tc>
          <w:tcPr>
            <w:tcW w:w="6647" w:type="dxa"/>
          </w:tcPr>
          <w:p w14:paraId="1377A7D1" w14:textId="01F084A8" w:rsidR="00F60825" w:rsidRPr="00315ED1" w:rsidRDefault="00987AEF" w:rsidP="00607976">
            <w:pPr>
              <w:spacing w:before="60" w:after="60"/>
              <w:jc w:val="both"/>
              <w:rPr>
                <w:color w:val="auto"/>
                <w:sz w:val="16"/>
                <w:szCs w:val="16"/>
              </w:rPr>
            </w:pPr>
            <w:r w:rsidRPr="00315ED1">
              <w:rPr>
                <w:color w:val="auto"/>
                <w:sz w:val="16"/>
                <w:szCs w:val="16"/>
              </w:rPr>
              <w:t xml:space="preserve">The Company </w:t>
            </w:r>
            <w:r w:rsidR="000C2452" w:rsidRPr="00315ED1">
              <w:rPr>
                <w:color w:val="auto"/>
                <w:sz w:val="16"/>
                <w:szCs w:val="16"/>
              </w:rPr>
              <w:t xml:space="preserve">may </w:t>
            </w:r>
            <w:r w:rsidRPr="00315ED1">
              <w:rPr>
                <w:color w:val="auto"/>
                <w:sz w:val="16"/>
                <w:szCs w:val="16"/>
              </w:rPr>
              <w:t xml:space="preserve">grant options over </w:t>
            </w:r>
            <w:r w:rsidR="007D7014">
              <w:rPr>
                <w:color w:val="auto"/>
                <w:sz w:val="16"/>
                <w:szCs w:val="16"/>
              </w:rPr>
              <w:t xml:space="preserve">the </w:t>
            </w:r>
            <w:r w:rsidRPr="00315ED1">
              <w:rPr>
                <w:color w:val="auto"/>
                <w:sz w:val="16"/>
                <w:szCs w:val="16"/>
              </w:rPr>
              <w:t xml:space="preserve">Shares to employees, members of governing bodies, consultants and service providers subject to a maximum option pool set out in Schedule 1 row “Option Pool”. </w:t>
            </w:r>
            <w:r w:rsidR="00F60825" w:rsidRPr="00315ED1">
              <w:rPr>
                <w:color w:val="auto"/>
                <w:sz w:val="16"/>
                <w:szCs w:val="16"/>
              </w:rPr>
              <w:t xml:space="preserve">Unless otherwise </w:t>
            </w:r>
            <w:r w:rsidR="006436AF">
              <w:rPr>
                <w:color w:val="auto"/>
                <w:sz w:val="16"/>
                <w:szCs w:val="16"/>
              </w:rPr>
              <w:t xml:space="preserve">decided </w:t>
            </w:r>
            <w:r w:rsidR="00F60825" w:rsidRPr="00315ED1">
              <w:rPr>
                <w:color w:val="auto"/>
                <w:sz w:val="16"/>
                <w:szCs w:val="16"/>
              </w:rPr>
              <w:t xml:space="preserve">by </w:t>
            </w:r>
            <w:r w:rsidR="00362913" w:rsidRPr="00315ED1">
              <w:rPr>
                <w:color w:val="auto"/>
                <w:sz w:val="16"/>
                <w:szCs w:val="16"/>
              </w:rPr>
              <w:t xml:space="preserve">the </w:t>
            </w:r>
            <w:r w:rsidR="007D7014">
              <w:rPr>
                <w:color w:val="auto"/>
                <w:sz w:val="16"/>
                <w:szCs w:val="16"/>
              </w:rPr>
              <w:t>Shareholders</w:t>
            </w:r>
            <w:r w:rsidR="00F60825" w:rsidRPr="00315ED1">
              <w:rPr>
                <w:color w:val="auto"/>
                <w:sz w:val="16"/>
                <w:szCs w:val="16"/>
              </w:rPr>
              <w:t xml:space="preserve">, options shall vest over </w:t>
            </w:r>
            <w:r w:rsidR="00362913" w:rsidRPr="00315ED1">
              <w:rPr>
                <w:color w:val="auto"/>
                <w:sz w:val="16"/>
                <w:szCs w:val="16"/>
              </w:rPr>
              <w:t xml:space="preserve">4 </w:t>
            </w:r>
            <w:r w:rsidR="00A57728" w:rsidRPr="00315ED1">
              <w:rPr>
                <w:color w:val="auto"/>
                <w:sz w:val="16"/>
                <w:szCs w:val="16"/>
              </w:rPr>
              <w:t>years:</w:t>
            </w:r>
            <w:r w:rsidR="00F60825" w:rsidRPr="00315ED1">
              <w:rPr>
                <w:color w:val="auto"/>
                <w:sz w:val="16"/>
                <w:szCs w:val="16"/>
              </w:rPr>
              <w:t xml:space="preserve"> 25%</w:t>
            </w:r>
            <w:r w:rsidR="00A57728" w:rsidRPr="00315ED1">
              <w:rPr>
                <w:color w:val="auto"/>
                <w:sz w:val="16"/>
                <w:szCs w:val="16"/>
              </w:rPr>
              <w:t> </w:t>
            </w:r>
            <w:r w:rsidR="00F60825" w:rsidRPr="00315ED1">
              <w:rPr>
                <w:color w:val="auto"/>
                <w:sz w:val="16"/>
                <w:szCs w:val="16"/>
              </w:rPr>
              <w:t xml:space="preserve">after </w:t>
            </w:r>
            <w:r w:rsidR="00211A56">
              <w:rPr>
                <w:color w:val="auto"/>
                <w:sz w:val="16"/>
                <w:szCs w:val="16"/>
              </w:rPr>
              <w:t xml:space="preserve">1 </w:t>
            </w:r>
            <w:r w:rsidR="00F60825" w:rsidRPr="00315ED1">
              <w:rPr>
                <w:color w:val="auto"/>
                <w:sz w:val="16"/>
                <w:szCs w:val="16"/>
              </w:rPr>
              <w:t>year and remaining</w:t>
            </w:r>
            <w:r w:rsidR="00362913" w:rsidRPr="00315ED1">
              <w:rPr>
                <w:color w:val="auto"/>
                <w:sz w:val="16"/>
                <w:szCs w:val="16"/>
              </w:rPr>
              <w:t xml:space="preserve"> 75%</w:t>
            </w:r>
            <w:r w:rsidR="00F60825" w:rsidRPr="00315ED1">
              <w:rPr>
                <w:color w:val="auto"/>
                <w:sz w:val="16"/>
                <w:szCs w:val="16"/>
              </w:rPr>
              <w:t xml:space="preserve"> </w:t>
            </w:r>
            <w:r w:rsidR="00A57728" w:rsidRPr="00315ED1">
              <w:rPr>
                <w:color w:val="auto"/>
                <w:sz w:val="16"/>
                <w:szCs w:val="16"/>
              </w:rPr>
              <w:t xml:space="preserve">in equal </w:t>
            </w:r>
            <w:r w:rsidR="00607976">
              <w:rPr>
                <w:color w:val="auto"/>
                <w:sz w:val="16"/>
                <w:szCs w:val="16"/>
              </w:rPr>
              <w:t xml:space="preserve">monthly </w:t>
            </w:r>
            <w:r w:rsidR="00F60825" w:rsidRPr="00315ED1">
              <w:rPr>
                <w:color w:val="auto"/>
                <w:sz w:val="16"/>
                <w:szCs w:val="16"/>
              </w:rPr>
              <w:t xml:space="preserve">instalments over following </w:t>
            </w:r>
            <w:r w:rsidR="00A57728" w:rsidRPr="00315ED1">
              <w:rPr>
                <w:color w:val="auto"/>
                <w:sz w:val="16"/>
                <w:szCs w:val="16"/>
              </w:rPr>
              <w:t>3 </w:t>
            </w:r>
            <w:r w:rsidR="00F60825" w:rsidRPr="00315ED1">
              <w:rPr>
                <w:color w:val="auto"/>
                <w:sz w:val="16"/>
                <w:szCs w:val="16"/>
              </w:rPr>
              <w:t>years.</w:t>
            </w:r>
          </w:p>
        </w:tc>
      </w:tr>
      <w:tr w:rsidR="00F60825" w:rsidRPr="00315ED1" w14:paraId="0526DE2E" w14:textId="77777777" w:rsidTr="0059503E">
        <w:tc>
          <w:tcPr>
            <w:tcW w:w="9055" w:type="dxa"/>
            <w:gridSpan w:val="2"/>
            <w:shd w:val="clear" w:color="auto" w:fill="D9D9D9" w:themeFill="background1" w:themeFillShade="D9"/>
          </w:tcPr>
          <w:p w14:paraId="5296FAF8" w14:textId="6504C881" w:rsidR="00F60825" w:rsidRPr="00315ED1" w:rsidRDefault="00F60825" w:rsidP="00062500">
            <w:pPr>
              <w:pStyle w:val="SCHeading2"/>
              <w:spacing w:before="60" w:after="60"/>
              <w:jc w:val="both"/>
              <w:rPr>
                <w:rFonts w:cs="Arial"/>
                <w:szCs w:val="16"/>
              </w:rPr>
            </w:pPr>
            <w:r w:rsidRPr="00315ED1">
              <w:rPr>
                <w:rFonts w:cs="Arial"/>
                <w:szCs w:val="16"/>
              </w:rPr>
              <w:t xml:space="preserve">Founders’ </w:t>
            </w:r>
            <w:r w:rsidR="00E73963" w:rsidRPr="00315ED1">
              <w:rPr>
                <w:rFonts w:cs="Arial"/>
                <w:szCs w:val="16"/>
              </w:rPr>
              <w:t>undertakings and covenants</w:t>
            </w:r>
          </w:p>
        </w:tc>
      </w:tr>
      <w:tr w:rsidR="00B610CB" w:rsidRPr="00315ED1" w14:paraId="23705EEB" w14:textId="77777777" w:rsidTr="0059503E">
        <w:tc>
          <w:tcPr>
            <w:tcW w:w="2408" w:type="dxa"/>
          </w:tcPr>
          <w:p w14:paraId="734C8023" w14:textId="507B4104" w:rsidR="00B610CB" w:rsidRPr="00315ED1" w:rsidRDefault="00F502E2" w:rsidP="00062500">
            <w:pPr>
              <w:pStyle w:val="Heading3"/>
              <w:numPr>
                <w:ilvl w:val="0"/>
                <w:numId w:val="0"/>
              </w:numPr>
              <w:ind w:left="709" w:hanging="709"/>
              <w:jc w:val="both"/>
              <w:outlineLvl w:val="2"/>
              <w:rPr>
                <w:szCs w:val="16"/>
              </w:rPr>
            </w:pPr>
            <w:r>
              <w:rPr>
                <w:szCs w:val="16"/>
              </w:rPr>
              <w:t>Main responsibilities</w:t>
            </w:r>
          </w:p>
        </w:tc>
        <w:tc>
          <w:tcPr>
            <w:tcW w:w="6647" w:type="dxa"/>
          </w:tcPr>
          <w:p w14:paraId="58DCA344" w14:textId="08129266" w:rsidR="00B610CB" w:rsidRPr="00315ED1" w:rsidRDefault="00F502E2" w:rsidP="00F502E2">
            <w:pPr>
              <w:spacing w:before="60" w:after="60"/>
              <w:jc w:val="both"/>
              <w:rPr>
                <w:color w:val="auto"/>
                <w:sz w:val="16"/>
                <w:szCs w:val="16"/>
              </w:rPr>
            </w:pPr>
            <w:r>
              <w:rPr>
                <w:color w:val="auto"/>
                <w:sz w:val="16"/>
                <w:szCs w:val="16"/>
              </w:rPr>
              <w:t xml:space="preserve">Each Founder’s role and main responsibilities are described in </w:t>
            </w:r>
            <w:r w:rsidRPr="00F502E2">
              <w:rPr>
                <w:b/>
                <w:color w:val="auto"/>
                <w:sz w:val="16"/>
                <w:szCs w:val="16"/>
              </w:rPr>
              <w:t>Schedule 3</w:t>
            </w:r>
            <w:r>
              <w:rPr>
                <w:color w:val="auto"/>
                <w:sz w:val="16"/>
                <w:szCs w:val="16"/>
              </w:rPr>
              <w:t>.</w:t>
            </w:r>
          </w:p>
        </w:tc>
      </w:tr>
      <w:tr w:rsidR="00E73963" w:rsidRPr="00315ED1" w14:paraId="7C3FA88E" w14:textId="77777777" w:rsidTr="0059503E">
        <w:tc>
          <w:tcPr>
            <w:tcW w:w="2408" w:type="dxa"/>
          </w:tcPr>
          <w:p w14:paraId="4DB18E48" w14:textId="4C2890D4" w:rsidR="00E73963" w:rsidRPr="00315ED1" w:rsidRDefault="00E73963" w:rsidP="00062500">
            <w:pPr>
              <w:pStyle w:val="Heading3"/>
              <w:numPr>
                <w:ilvl w:val="0"/>
                <w:numId w:val="0"/>
              </w:numPr>
              <w:ind w:left="709" w:hanging="709"/>
              <w:jc w:val="both"/>
              <w:outlineLvl w:val="2"/>
              <w:rPr>
                <w:szCs w:val="16"/>
              </w:rPr>
            </w:pPr>
            <w:r w:rsidRPr="00315ED1">
              <w:rPr>
                <w:szCs w:val="16"/>
              </w:rPr>
              <w:t>Promotion of Business</w:t>
            </w:r>
          </w:p>
        </w:tc>
        <w:tc>
          <w:tcPr>
            <w:tcW w:w="6647" w:type="dxa"/>
          </w:tcPr>
          <w:p w14:paraId="2FAC337A" w14:textId="4642390B" w:rsidR="00E73963" w:rsidRPr="00315ED1" w:rsidRDefault="00E73963" w:rsidP="00614F80">
            <w:pPr>
              <w:spacing w:before="60" w:after="60"/>
              <w:jc w:val="both"/>
              <w:rPr>
                <w:color w:val="auto"/>
                <w:sz w:val="16"/>
                <w:szCs w:val="16"/>
              </w:rPr>
            </w:pPr>
            <w:r w:rsidRPr="00315ED1">
              <w:rPr>
                <w:color w:val="auto"/>
                <w:sz w:val="16"/>
                <w:szCs w:val="16"/>
              </w:rPr>
              <w:t>The Founders shall promote the best interests of the Company and shall take all actions on their part to ensure that the Business is conducted in accordance with this Agreement, the </w:t>
            </w:r>
            <w:r w:rsidR="009E6B17" w:rsidRPr="00315ED1">
              <w:rPr>
                <w:color w:val="auto"/>
                <w:sz w:val="16"/>
                <w:szCs w:val="16"/>
              </w:rPr>
              <w:t>Articles</w:t>
            </w:r>
            <w:r w:rsidR="009E6B17">
              <w:rPr>
                <w:color w:val="auto"/>
                <w:sz w:val="16"/>
                <w:szCs w:val="16"/>
                <w:lang w:val="en-GB"/>
              </w:rPr>
              <w:t xml:space="preserve"> </w:t>
            </w:r>
            <w:r w:rsidRPr="00315ED1">
              <w:rPr>
                <w:color w:val="auto"/>
                <w:sz w:val="16"/>
                <w:szCs w:val="16"/>
                <w:lang w:val="en-GB"/>
              </w:rPr>
              <w:t>and applicable Law with the aim of increasing the value of the Company</w:t>
            </w:r>
            <w:r w:rsidR="00B51A14">
              <w:rPr>
                <w:color w:val="auto"/>
                <w:sz w:val="16"/>
                <w:szCs w:val="16"/>
                <w:lang w:val="en-GB"/>
              </w:rPr>
              <w:t>.</w:t>
            </w:r>
            <w:r w:rsidRPr="00315ED1">
              <w:rPr>
                <w:color w:val="auto"/>
                <w:sz w:val="16"/>
                <w:szCs w:val="16"/>
                <w:lang w:val="en-GB"/>
              </w:rPr>
              <w:t xml:space="preserve"> </w:t>
            </w:r>
          </w:p>
        </w:tc>
      </w:tr>
      <w:tr w:rsidR="006436AF" w:rsidRPr="00315ED1" w14:paraId="36F05CF2" w14:textId="77777777" w:rsidTr="006436AF">
        <w:tc>
          <w:tcPr>
            <w:tcW w:w="2408" w:type="dxa"/>
          </w:tcPr>
          <w:p w14:paraId="29F48B35" w14:textId="77777777" w:rsidR="006436AF" w:rsidRPr="00315ED1" w:rsidRDefault="006436AF" w:rsidP="00B610CB">
            <w:pPr>
              <w:pStyle w:val="Heading3"/>
              <w:numPr>
                <w:ilvl w:val="0"/>
                <w:numId w:val="0"/>
              </w:numPr>
              <w:tabs>
                <w:tab w:val="clear" w:pos="709"/>
                <w:tab w:val="left" w:pos="0"/>
              </w:tabs>
              <w:jc w:val="both"/>
              <w:outlineLvl w:val="2"/>
              <w:rPr>
                <w:szCs w:val="16"/>
              </w:rPr>
            </w:pPr>
            <w:r>
              <w:rPr>
                <w:szCs w:val="16"/>
              </w:rPr>
              <w:t>New Business opportunities</w:t>
            </w:r>
          </w:p>
        </w:tc>
        <w:tc>
          <w:tcPr>
            <w:tcW w:w="6647" w:type="dxa"/>
          </w:tcPr>
          <w:p w14:paraId="258D4081" w14:textId="77777777" w:rsidR="006436AF" w:rsidRPr="00315ED1" w:rsidRDefault="006436AF" w:rsidP="00B610CB">
            <w:pPr>
              <w:spacing w:before="60" w:after="60"/>
              <w:jc w:val="both"/>
              <w:rPr>
                <w:color w:val="auto"/>
                <w:sz w:val="16"/>
                <w:szCs w:val="16"/>
              </w:rPr>
            </w:pPr>
            <w:r w:rsidRPr="00AD151B">
              <w:rPr>
                <w:color w:val="auto"/>
                <w:sz w:val="16"/>
                <w:szCs w:val="16"/>
              </w:rPr>
              <w:t>All new business opportunities relevant to the Business shall only be taken up through t</w:t>
            </w:r>
            <w:r>
              <w:rPr>
                <w:color w:val="auto"/>
                <w:sz w:val="16"/>
                <w:szCs w:val="16"/>
              </w:rPr>
              <w:t>he Company or its wholly owned s</w:t>
            </w:r>
            <w:r w:rsidRPr="00AD151B">
              <w:rPr>
                <w:color w:val="auto"/>
                <w:sz w:val="16"/>
                <w:szCs w:val="16"/>
              </w:rPr>
              <w:t xml:space="preserve">ubsidiary, except as otherwise explicitly </w:t>
            </w:r>
            <w:r>
              <w:rPr>
                <w:color w:val="auto"/>
                <w:sz w:val="16"/>
                <w:szCs w:val="16"/>
              </w:rPr>
              <w:t xml:space="preserve">approved </w:t>
            </w:r>
            <w:r w:rsidRPr="00AD151B">
              <w:rPr>
                <w:color w:val="auto"/>
                <w:sz w:val="16"/>
                <w:szCs w:val="16"/>
              </w:rPr>
              <w:t xml:space="preserve">by the </w:t>
            </w:r>
            <w:r>
              <w:rPr>
                <w:color w:val="auto"/>
                <w:sz w:val="16"/>
                <w:szCs w:val="16"/>
              </w:rPr>
              <w:t>resolution of Shareholders.</w:t>
            </w:r>
          </w:p>
        </w:tc>
      </w:tr>
      <w:tr w:rsidR="00F60825" w:rsidRPr="00315ED1" w14:paraId="68B6F94E" w14:textId="77777777" w:rsidTr="0059503E">
        <w:tc>
          <w:tcPr>
            <w:tcW w:w="2408" w:type="dxa"/>
          </w:tcPr>
          <w:p w14:paraId="3F414258" w14:textId="39D72FF0" w:rsidR="00F60825" w:rsidRPr="00315ED1" w:rsidRDefault="00F60825" w:rsidP="00062500">
            <w:pPr>
              <w:pStyle w:val="Heading3"/>
              <w:numPr>
                <w:ilvl w:val="0"/>
                <w:numId w:val="0"/>
              </w:numPr>
              <w:ind w:left="709" w:hanging="709"/>
              <w:jc w:val="both"/>
              <w:outlineLvl w:val="2"/>
              <w:rPr>
                <w:szCs w:val="16"/>
              </w:rPr>
            </w:pPr>
            <w:r w:rsidRPr="00315ED1">
              <w:rPr>
                <w:szCs w:val="16"/>
              </w:rPr>
              <w:t xml:space="preserve">Devotion </w:t>
            </w:r>
          </w:p>
        </w:tc>
        <w:tc>
          <w:tcPr>
            <w:tcW w:w="6647" w:type="dxa"/>
          </w:tcPr>
          <w:p w14:paraId="459B0FB9" w14:textId="195BE018" w:rsidR="00F60825" w:rsidRPr="00315ED1" w:rsidRDefault="00F60825" w:rsidP="00614F80">
            <w:pPr>
              <w:spacing w:before="60" w:after="60"/>
              <w:jc w:val="both"/>
              <w:rPr>
                <w:color w:val="auto"/>
                <w:sz w:val="16"/>
                <w:szCs w:val="16"/>
              </w:rPr>
            </w:pPr>
            <w:r w:rsidRPr="00315ED1">
              <w:rPr>
                <w:color w:val="auto"/>
                <w:sz w:val="16"/>
                <w:szCs w:val="16"/>
              </w:rPr>
              <w:t xml:space="preserve">The Founders must devote their entire business time and attention to the Company and </w:t>
            </w:r>
            <w:r w:rsidR="00614F80">
              <w:rPr>
                <w:color w:val="auto"/>
                <w:sz w:val="16"/>
                <w:szCs w:val="16"/>
              </w:rPr>
              <w:t xml:space="preserve">may </w:t>
            </w:r>
            <w:r w:rsidRPr="00315ED1">
              <w:rPr>
                <w:color w:val="auto"/>
                <w:sz w:val="16"/>
                <w:szCs w:val="16"/>
              </w:rPr>
              <w:t>not undertake additional business activities</w:t>
            </w:r>
            <w:r w:rsidR="009144F2">
              <w:rPr>
                <w:color w:val="auto"/>
                <w:sz w:val="16"/>
                <w:szCs w:val="16"/>
              </w:rPr>
              <w:t xml:space="preserve"> without the </w:t>
            </w:r>
            <w:r w:rsidR="00211A56">
              <w:rPr>
                <w:color w:val="auto"/>
                <w:sz w:val="16"/>
                <w:szCs w:val="16"/>
              </w:rPr>
              <w:t>approval of all other Founders</w:t>
            </w:r>
            <w:r w:rsidRPr="00315ED1">
              <w:rPr>
                <w:color w:val="auto"/>
                <w:sz w:val="16"/>
                <w:szCs w:val="16"/>
              </w:rPr>
              <w:t>.</w:t>
            </w:r>
          </w:p>
        </w:tc>
      </w:tr>
      <w:tr w:rsidR="00315ED1" w:rsidRPr="00315ED1" w14:paraId="1A78BB92" w14:textId="77777777" w:rsidTr="00E73963">
        <w:tc>
          <w:tcPr>
            <w:tcW w:w="2408" w:type="dxa"/>
          </w:tcPr>
          <w:p w14:paraId="1BA59F28" w14:textId="47BA8FC1" w:rsidR="00E73963" w:rsidRPr="00826914" w:rsidRDefault="00E73963" w:rsidP="009B78FA">
            <w:pPr>
              <w:pStyle w:val="Heading3"/>
              <w:numPr>
                <w:ilvl w:val="0"/>
                <w:numId w:val="0"/>
              </w:numPr>
              <w:tabs>
                <w:tab w:val="clear" w:pos="709"/>
                <w:tab w:val="left" w:pos="0"/>
              </w:tabs>
              <w:ind w:left="29" w:hanging="29"/>
              <w:jc w:val="both"/>
              <w:outlineLvl w:val="2"/>
            </w:pPr>
            <w:r w:rsidRPr="00826914">
              <w:t xml:space="preserve">Non-competition </w:t>
            </w:r>
          </w:p>
        </w:tc>
        <w:tc>
          <w:tcPr>
            <w:tcW w:w="6647" w:type="dxa"/>
          </w:tcPr>
          <w:p w14:paraId="3BD770D0" w14:textId="776293B5" w:rsidR="00E73963" w:rsidRPr="00826914" w:rsidRDefault="00E73963" w:rsidP="00062500">
            <w:pPr>
              <w:spacing w:before="60" w:after="60"/>
              <w:jc w:val="both"/>
              <w:rPr>
                <w:color w:val="auto"/>
                <w:sz w:val="16"/>
              </w:rPr>
            </w:pPr>
            <w:r w:rsidRPr="00826914">
              <w:rPr>
                <w:color w:val="auto"/>
                <w:sz w:val="16"/>
              </w:rPr>
              <w:t xml:space="preserve">Each Founder, in his capacity as a Shareholder, undertakes with the Company not to compete with the Business in the territory of </w:t>
            </w:r>
            <w:r w:rsidRPr="00826914">
              <w:rPr>
                <w:color w:val="auto"/>
                <w:sz w:val="16"/>
              </w:rPr>
              <w:fldChar w:fldCharType="begin">
                <w:ffData>
                  <w:name w:val="Text57"/>
                  <w:enabled/>
                  <w:calcOnExit w:val="0"/>
                  <w:textInput>
                    <w:default w:val="[     ]"/>
                  </w:textInput>
                </w:ffData>
              </w:fldChar>
            </w:r>
            <w:r w:rsidRPr="00826914">
              <w:rPr>
                <w:color w:val="auto"/>
                <w:sz w:val="16"/>
              </w:rPr>
              <w:instrText xml:space="preserve"> FORMTEXT </w:instrText>
            </w:r>
            <w:r w:rsidRPr="00826914">
              <w:rPr>
                <w:color w:val="auto"/>
                <w:sz w:val="16"/>
              </w:rPr>
            </w:r>
            <w:r w:rsidRPr="00826914">
              <w:rPr>
                <w:color w:val="auto"/>
                <w:sz w:val="16"/>
              </w:rPr>
              <w:fldChar w:fldCharType="separate"/>
            </w:r>
            <w:r w:rsidR="001061DE">
              <w:rPr>
                <w:noProof/>
                <w:color w:val="auto"/>
                <w:sz w:val="16"/>
              </w:rPr>
              <w:t>[     ]</w:t>
            </w:r>
            <w:r w:rsidRPr="00826914">
              <w:rPr>
                <w:color w:val="auto"/>
                <w:sz w:val="16"/>
              </w:rPr>
              <w:fldChar w:fldCharType="end"/>
            </w:r>
            <w:r w:rsidRPr="00826914">
              <w:rPr>
                <w:color w:val="auto"/>
                <w:sz w:val="16"/>
              </w:rPr>
              <w:t xml:space="preserve"> (“</w:t>
            </w:r>
            <w:r w:rsidRPr="00826914">
              <w:rPr>
                <w:b/>
                <w:color w:val="auto"/>
                <w:sz w:val="16"/>
              </w:rPr>
              <w:t>Restricted Territory</w:t>
            </w:r>
            <w:r w:rsidR="00F739FF" w:rsidRPr="00826914">
              <w:rPr>
                <w:color w:val="auto"/>
                <w:sz w:val="16"/>
              </w:rPr>
              <w:t>”</w:t>
            </w:r>
            <w:r w:rsidRPr="00826914">
              <w:rPr>
                <w:color w:val="auto"/>
                <w:sz w:val="16"/>
              </w:rPr>
              <w:t xml:space="preserve">) </w:t>
            </w:r>
            <w:r w:rsidRPr="00826914">
              <w:rPr>
                <w:color w:val="auto"/>
                <w:sz w:val="16"/>
                <w:lang w:val="en-GB"/>
              </w:rPr>
              <w:t xml:space="preserve">while he is a </w:t>
            </w:r>
            <w:r w:rsidRPr="00826914">
              <w:rPr>
                <w:color w:val="auto"/>
                <w:sz w:val="16"/>
                <w:lang w:val="en-GB"/>
              </w:rPr>
              <w:lastRenderedPageBreak/>
              <w:t xml:space="preserve">Shareholder and </w:t>
            </w:r>
            <w:r w:rsidRPr="00826914">
              <w:rPr>
                <w:color w:val="auto"/>
                <w:sz w:val="16"/>
              </w:rPr>
              <w:t xml:space="preserve">for a period of </w:t>
            </w:r>
            <w:r w:rsidR="00396E20" w:rsidRPr="00826914">
              <w:rPr>
                <w:color w:val="auto"/>
                <w:sz w:val="16"/>
              </w:rPr>
              <w:t xml:space="preserve">one </w:t>
            </w:r>
            <w:r w:rsidRPr="00826914">
              <w:rPr>
                <w:color w:val="auto"/>
                <w:sz w:val="16"/>
              </w:rPr>
              <w:t>year after he ceases to be a Shareholder (“</w:t>
            </w:r>
            <w:r w:rsidRPr="00826914">
              <w:rPr>
                <w:b/>
                <w:color w:val="auto"/>
                <w:sz w:val="16"/>
              </w:rPr>
              <w:t>Non-compete Period</w:t>
            </w:r>
            <w:r w:rsidRPr="00826914">
              <w:rPr>
                <w:color w:val="auto"/>
                <w:sz w:val="16"/>
              </w:rPr>
              <w:t>”).</w:t>
            </w:r>
          </w:p>
          <w:p w14:paraId="530FA6A4" w14:textId="5C9A5186" w:rsidR="00E73963" w:rsidRPr="00826914" w:rsidRDefault="00E73963" w:rsidP="00062500">
            <w:pPr>
              <w:spacing w:before="60" w:after="60"/>
              <w:jc w:val="both"/>
              <w:rPr>
                <w:color w:val="auto"/>
                <w:sz w:val="16"/>
              </w:rPr>
            </w:pPr>
            <w:r w:rsidRPr="00826914">
              <w:rPr>
                <w:color w:val="auto"/>
                <w:sz w:val="16"/>
              </w:rPr>
              <w:t xml:space="preserve">Penalty: </w:t>
            </w:r>
            <w:r w:rsidR="00F739FF" w:rsidRPr="00826914">
              <w:rPr>
                <w:color w:val="auto"/>
                <w:sz w:val="16"/>
              </w:rPr>
              <w:t>€</w:t>
            </w:r>
            <w:r w:rsidRPr="00826914">
              <w:rPr>
                <w:color w:val="auto"/>
                <w:sz w:val="16"/>
              </w:rPr>
              <w:t xml:space="preserve"> </w:t>
            </w:r>
            <w:r w:rsidRPr="00826914">
              <w:rPr>
                <w:color w:val="auto"/>
                <w:sz w:val="16"/>
              </w:rPr>
              <w:fldChar w:fldCharType="begin">
                <w:ffData>
                  <w:name w:val="Text57"/>
                  <w:enabled/>
                  <w:calcOnExit w:val="0"/>
                  <w:textInput>
                    <w:default w:val="[     ]"/>
                  </w:textInput>
                </w:ffData>
              </w:fldChar>
            </w:r>
            <w:r w:rsidRPr="00826914">
              <w:rPr>
                <w:color w:val="auto"/>
                <w:sz w:val="16"/>
              </w:rPr>
              <w:instrText xml:space="preserve"> FORMTEXT </w:instrText>
            </w:r>
            <w:r w:rsidRPr="00826914">
              <w:rPr>
                <w:color w:val="auto"/>
                <w:sz w:val="16"/>
              </w:rPr>
            </w:r>
            <w:r w:rsidRPr="00826914">
              <w:rPr>
                <w:color w:val="auto"/>
                <w:sz w:val="16"/>
              </w:rPr>
              <w:fldChar w:fldCharType="separate"/>
            </w:r>
            <w:r w:rsidR="001061DE">
              <w:rPr>
                <w:noProof/>
                <w:color w:val="auto"/>
                <w:sz w:val="16"/>
              </w:rPr>
              <w:t>[     ]</w:t>
            </w:r>
            <w:r w:rsidRPr="00826914">
              <w:rPr>
                <w:color w:val="auto"/>
                <w:sz w:val="16"/>
              </w:rPr>
              <w:fldChar w:fldCharType="end"/>
            </w:r>
            <w:r w:rsidRPr="00826914">
              <w:rPr>
                <w:color w:val="auto"/>
                <w:sz w:val="16"/>
              </w:rPr>
              <w:t xml:space="preserve"> per breach</w:t>
            </w:r>
          </w:p>
        </w:tc>
      </w:tr>
      <w:tr w:rsidR="00315ED1" w:rsidRPr="00315ED1" w14:paraId="086F0CCC" w14:textId="77777777" w:rsidTr="00E73963">
        <w:tc>
          <w:tcPr>
            <w:tcW w:w="2408" w:type="dxa"/>
          </w:tcPr>
          <w:p w14:paraId="24C08949" w14:textId="77777777" w:rsidR="00E73963" w:rsidRPr="00315ED1" w:rsidRDefault="00E73963" w:rsidP="00062500">
            <w:pPr>
              <w:pStyle w:val="Heading3"/>
              <w:numPr>
                <w:ilvl w:val="0"/>
                <w:numId w:val="0"/>
              </w:numPr>
              <w:ind w:left="709" w:hanging="709"/>
              <w:jc w:val="both"/>
              <w:outlineLvl w:val="2"/>
              <w:rPr>
                <w:szCs w:val="16"/>
              </w:rPr>
            </w:pPr>
            <w:r w:rsidRPr="00315ED1">
              <w:rPr>
                <w:szCs w:val="16"/>
              </w:rPr>
              <w:lastRenderedPageBreak/>
              <w:t>Non-solicitation</w:t>
            </w:r>
          </w:p>
        </w:tc>
        <w:tc>
          <w:tcPr>
            <w:tcW w:w="6647" w:type="dxa"/>
          </w:tcPr>
          <w:p w14:paraId="095F86AC" w14:textId="1727D662" w:rsidR="00E73963" w:rsidRPr="00315ED1" w:rsidRDefault="00E73963" w:rsidP="00062500">
            <w:pPr>
              <w:spacing w:before="60" w:after="60"/>
              <w:jc w:val="both"/>
              <w:rPr>
                <w:color w:val="auto"/>
                <w:sz w:val="16"/>
                <w:szCs w:val="16"/>
              </w:rPr>
            </w:pPr>
            <w:r w:rsidRPr="00315ED1">
              <w:rPr>
                <w:color w:val="auto"/>
                <w:sz w:val="16"/>
                <w:szCs w:val="16"/>
              </w:rPr>
              <w:t>Each Founder undertakes not to solicit the key employees, key service providers</w:t>
            </w:r>
            <w:r w:rsidR="00213466">
              <w:rPr>
                <w:color w:val="auto"/>
                <w:sz w:val="16"/>
                <w:szCs w:val="16"/>
              </w:rPr>
              <w:t xml:space="preserve"> </w:t>
            </w:r>
            <w:r w:rsidRPr="00315ED1">
              <w:rPr>
                <w:color w:val="auto"/>
                <w:sz w:val="16"/>
                <w:szCs w:val="16"/>
              </w:rPr>
              <w:t>and management board members of the Group Companies (“</w:t>
            </w:r>
            <w:r w:rsidRPr="00315ED1">
              <w:rPr>
                <w:b/>
                <w:color w:val="auto"/>
                <w:sz w:val="16"/>
                <w:szCs w:val="16"/>
              </w:rPr>
              <w:t>Key Persons</w:t>
            </w:r>
            <w:r w:rsidRPr="00315ED1">
              <w:rPr>
                <w:color w:val="auto"/>
                <w:sz w:val="16"/>
                <w:szCs w:val="16"/>
              </w:rPr>
              <w:t xml:space="preserve">”) </w:t>
            </w:r>
            <w:r w:rsidR="00614F80">
              <w:rPr>
                <w:color w:val="auto"/>
                <w:sz w:val="16"/>
                <w:szCs w:val="16"/>
              </w:rPr>
              <w:t xml:space="preserve">for </w:t>
            </w:r>
            <w:r w:rsidRPr="00315ED1">
              <w:rPr>
                <w:color w:val="auto"/>
                <w:sz w:val="16"/>
                <w:szCs w:val="16"/>
              </w:rPr>
              <w:t xml:space="preserve">the period of </w:t>
            </w:r>
            <w:r w:rsidR="00614F80">
              <w:rPr>
                <w:color w:val="auto"/>
                <w:sz w:val="16"/>
                <w:szCs w:val="16"/>
              </w:rPr>
              <w:t xml:space="preserve">one </w:t>
            </w:r>
            <w:r w:rsidRPr="00315ED1">
              <w:rPr>
                <w:color w:val="auto"/>
                <w:sz w:val="16"/>
                <w:szCs w:val="16"/>
              </w:rPr>
              <w:t>year after he ceases to be a Shareholder (“</w:t>
            </w:r>
            <w:r w:rsidRPr="00315ED1">
              <w:rPr>
                <w:b/>
                <w:color w:val="auto"/>
                <w:sz w:val="16"/>
                <w:szCs w:val="16"/>
              </w:rPr>
              <w:t>Non-solicitation Period</w:t>
            </w:r>
            <w:r w:rsidRPr="00315ED1">
              <w:rPr>
                <w:color w:val="auto"/>
                <w:sz w:val="16"/>
                <w:szCs w:val="16"/>
              </w:rPr>
              <w:t>”).</w:t>
            </w:r>
          </w:p>
          <w:p w14:paraId="30BE1D19" w14:textId="21AC92EA" w:rsidR="00E73963" w:rsidRPr="00315ED1" w:rsidRDefault="00E73963" w:rsidP="00062500">
            <w:pPr>
              <w:spacing w:before="60" w:after="60"/>
              <w:jc w:val="both"/>
              <w:rPr>
                <w:color w:val="auto"/>
                <w:sz w:val="16"/>
                <w:szCs w:val="16"/>
              </w:rPr>
            </w:pPr>
            <w:r w:rsidRPr="00315ED1">
              <w:rPr>
                <w:color w:val="auto"/>
                <w:sz w:val="16"/>
                <w:szCs w:val="16"/>
              </w:rPr>
              <w:t xml:space="preserve">Penalty: </w:t>
            </w:r>
            <w:r w:rsidR="00F739FF" w:rsidRPr="00315ED1">
              <w:rPr>
                <w:color w:val="auto"/>
                <w:sz w:val="16"/>
                <w:szCs w:val="16"/>
              </w:rPr>
              <w:t>€</w:t>
            </w:r>
            <w:r w:rsidRPr="00315ED1">
              <w:rPr>
                <w:color w:val="auto"/>
                <w:sz w:val="16"/>
                <w:szCs w:val="16"/>
              </w:rPr>
              <w:t xml:space="preserve"> </w:t>
            </w:r>
            <w:r w:rsidRPr="00315ED1">
              <w:rPr>
                <w:color w:val="auto"/>
                <w:sz w:val="16"/>
                <w:szCs w:val="16"/>
              </w:rPr>
              <w:fldChar w:fldCharType="begin">
                <w:ffData>
                  <w:name w:val="Text57"/>
                  <w:enabled/>
                  <w:calcOnExit w:val="0"/>
                  <w:textInput>
                    <w:default w:val="[     ]"/>
                  </w:textInput>
                </w:ffData>
              </w:fldChar>
            </w:r>
            <w:r w:rsidRPr="00315ED1">
              <w:rPr>
                <w:color w:val="auto"/>
                <w:sz w:val="16"/>
                <w:szCs w:val="16"/>
              </w:rPr>
              <w:instrText xml:space="preserve"> FORMTEXT </w:instrText>
            </w:r>
            <w:r w:rsidRPr="00315ED1">
              <w:rPr>
                <w:color w:val="auto"/>
                <w:sz w:val="16"/>
                <w:szCs w:val="16"/>
              </w:rPr>
            </w:r>
            <w:r w:rsidRPr="00315ED1">
              <w:rPr>
                <w:color w:val="auto"/>
                <w:sz w:val="16"/>
                <w:szCs w:val="16"/>
              </w:rPr>
              <w:fldChar w:fldCharType="separate"/>
            </w:r>
            <w:r w:rsidR="001061DE">
              <w:rPr>
                <w:noProof/>
                <w:color w:val="auto"/>
                <w:sz w:val="16"/>
                <w:szCs w:val="16"/>
              </w:rPr>
              <w:t>[     ]</w:t>
            </w:r>
            <w:r w:rsidRPr="00315ED1">
              <w:rPr>
                <w:color w:val="auto"/>
                <w:sz w:val="16"/>
                <w:szCs w:val="16"/>
              </w:rPr>
              <w:fldChar w:fldCharType="end"/>
            </w:r>
            <w:r w:rsidRPr="00315ED1">
              <w:rPr>
                <w:color w:val="auto"/>
                <w:sz w:val="16"/>
                <w:szCs w:val="16"/>
              </w:rPr>
              <w:t xml:space="preserve"> per breach</w:t>
            </w:r>
          </w:p>
        </w:tc>
      </w:tr>
      <w:tr w:rsidR="00F60825" w:rsidRPr="00315ED1" w14:paraId="2DDFEBF0" w14:textId="77777777" w:rsidTr="0059503E">
        <w:tc>
          <w:tcPr>
            <w:tcW w:w="2408" w:type="dxa"/>
          </w:tcPr>
          <w:p w14:paraId="128619CF" w14:textId="52B9B3D7" w:rsidR="00F60825" w:rsidRPr="00315ED1" w:rsidRDefault="00F60825" w:rsidP="00614F80">
            <w:pPr>
              <w:pStyle w:val="Heading3"/>
              <w:numPr>
                <w:ilvl w:val="0"/>
                <w:numId w:val="0"/>
              </w:numPr>
              <w:jc w:val="both"/>
              <w:outlineLvl w:val="2"/>
              <w:rPr>
                <w:szCs w:val="16"/>
              </w:rPr>
            </w:pPr>
            <w:r w:rsidRPr="00315ED1">
              <w:rPr>
                <w:szCs w:val="16"/>
              </w:rPr>
              <w:t>Control over Founder Hold</w:t>
            </w:r>
            <w:r w:rsidR="00614F80">
              <w:rPr>
                <w:szCs w:val="16"/>
              </w:rPr>
              <w:t xml:space="preserve">cos </w:t>
            </w:r>
          </w:p>
        </w:tc>
        <w:tc>
          <w:tcPr>
            <w:tcW w:w="6647" w:type="dxa"/>
          </w:tcPr>
          <w:p w14:paraId="46AB165B" w14:textId="5978C51D" w:rsidR="00F60825" w:rsidRPr="00315ED1" w:rsidRDefault="00741DD8" w:rsidP="00062500">
            <w:pPr>
              <w:spacing w:before="60" w:after="60"/>
              <w:jc w:val="both"/>
              <w:rPr>
                <w:color w:val="auto"/>
                <w:sz w:val="16"/>
                <w:szCs w:val="16"/>
              </w:rPr>
            </w:pPr>
            <w:r>
              <w:rPr>
                <w:color w:val="auto"/>
                <w:sz w:val="16"/>
                <w:szCs w:val="16"/>
              </w:rPr>
              <w:t xml:space="preserve">If a Founder holds his </w:t>
            </w:r>
            <w:r w:rsidR="00F60825" w:rsidRPr="00315ED1">
              <w:rPr>
                <w:color w:val="auto"/>
                <w:sz w:val="16"/>
                <w:szCs w:val="16"/>
              </w:rPr>
              <w:t>Share</w:t>
            </w:r>
            <w:r>
              <w:rPr>
                <w:color w:val="auto"/>
                <w:sz w:val="16"/>
                <w:szCs w:val="16"/>
              </w:rPr>
              <w:t>s</w:t>
            </w:r>
            <w:r w:rsidR="00F60825" w:rsidRPr="00315ED1">
              <w:rPr>
                <w:color w:val="auto"/>
                <w:sz w:val="16"/>
                <w:szCs w:val="16"/>
              </w:rPr>
              <w:t xml:space="preserve"> through </w:t>
            </w:r>
            <w:r w:rsidR="006845D5" w:rsidRPr="00315ED1">
              <w:rPr>
                <w:color w:val="auto"/>
                <w:sz w:val="16"/>
                <w:szCs w:val="16"/>
              </w:rPr>
              <w:t xml:space="preserve">a </w:t>
            </w:r>
            <w:r>
              <w:rPr>
                <w:color w:val="auto"/>
                <w:sz w:val="16"/>
                <w:szCs w:val="16"/>
              </w:rPr>
              <w:t>legal entity (“</w:t>
            </w:r>
            <w:r w:rsidR="00F60825" w:rsidRPr="00741DD8">
              <w:rPr>
                <w:b/>
                <w:color w:val="auto"/>
                <w:sz w:val="16"/>
                <w:szCs w:val="16"/>
              </w:rPr>
              <w:t>Founder Hold</w:t>
            </w:r>
            <w:r w:rsidR="00614F80">
              <w:rPr>
                <w:b/>
                <w:color w:val="auto"/>
                <w:sz w:val="16"/>
                <w:szCs w:val="16"/>
              </w:rPr>
              <w:t>Co</w:t>
            </w:r>
            <w:r>
              <w:rPr>
                <w:color w:val="auto"/>
                <w:sz w:val="16"/>
                <w:szCs w:val="16"/>
              </w:rPr>
              <w:t>”)</w:t>
            </w:r>
            <w:r w:rsidR="00F60825" w:rsidRPr="00315ED1">
              <w:rPr>
                <w:color w:val="auto"/>
                <w:sz w:val="16"/>
                <w:szCs w:val="16"/>
              </w:rPr>
              <w:t>:</w:t>
            </w:r>
          </w:p>
          <w:p w14:paraId="751443E6" w14:textId="4DD758DC" w:rsidR="00F60825" w:rsidRPr="00315ED1" w:rsidRDefault="00F60825" w:rsidP="00062500">
            <w:pPr>
              <w:pStyle w:val="Heading5"/>
              <w:numPr>
                <w:ilvl w:val="4"/>
                <w:numId w:val="7"/>
              </w:numPr>
              <w:tabs>
                <w:tab w:val="clear" w:pos="567"/>
                <w:tab w:val="left" w:pos="316"/>
              </w:tabs>
              <w:spacing w:line="240" w:lineRule="auto"/>
              <w:ind w:left="316" w:hanging="316"/>
              <w:jc w:val="both"/>
              <w:outlineLvl w:val="4"/>
              <w:rPr>
                <w:szCs w:val="16"/>
              </w:rPr>
            </w:pPr>
            <w:r w:rsidRPr="00315ED1">
              <w:rPr>
                <w:szCs w:val="16"/>
              </w:rPr>
              <w:t>he shall procure that the Founder Hold</w:t>
            </w:r>
            <w:r w:rsidR="00614F80">
              <w:rPr>
                <w:szCs w:val="16"/>
              </w:rPr>
              <w:t xml:space="preserve">Co </w:t>
            </w:r>
            <w:r w:rsidRPr="00315ED1">
              <w:rPr>
                <w:szCs w:val="16"/>
              </w:rPr>
              <w:t>will remain under his 100% Control;</w:t>
            </w:r>
          </w:p>
          <w:p w14:paraId="5A342A21" w14:textId="0C0A5306" w:rsidR="00F60825" w:rsidRPr="00315ED1" w:rsidRDefault="00F60825" w:rsidP="00062500">
            <w:pPr>
              <w:pStyle w:val="Heading5"/>
              <w:numPr>
                <w:ilvl w:val="4"/>
                <w:numId w:val="7"/>
              </w:numPr>
              <w:tabs>
                <w:tab w:val="clear" w:pos="567"/>
                <w:tab w:val="left" w:pos="316"/>
              </w:tabs>
              <w:spacing w:line="240" w:lineRule="auto"/>
              <w:ind w:left="316" w:hanging="316"/>
              <w:jc w:val="both"/>
              <w:outlineLvl w:val="4"/>
              <w:rPr>
                <w:szCs w:val="16"/>
              </w:rPr>
            </w:pPr>
            <w:r w:rsidRPr="00315ED1">
              <w:rPr>
                <w:szCs w:val="16"/>
              </w:rPr>
              <w:t xml:space="preserve">he shall be liable for Founder </w:t>
            </w:r>
            <w:r w:rsidR="00614F80">
              <w:rPr>
                <w:szCs w:val="16"/>
              </w:rPr>
              <w:t>HoldCo’</w:t>
            </w:r>
            <w:r w:rsidRPr="00315ED1">
              <w:rPr>
                <w:szCs w:val="16"/>
              </w:rPr>
              <w:t xml:space="preserve">s obligations arising from the Agreement as a surety with his aggregate maximum liability being € </w:t>
            </w:r>
            <w:r w:rsidRPr="00315ED1">
              <w:rPr>
                <w:szCs w:val="16"/>
              </w:rPr>
              <w:fldChar w:fldCharType="begin">
                <w:ffData>
                  <w:name w:val="Text57"/>
                  <w:enabled/>
                  <w:calcOnExit w:val="0"/>
                  <w:textInput>
                    <w:default w:val="[     ]"/>
                  </w:textInput>
                </w:ffData>
              </w:fldChar>
            </w:r>
            <w:r w:rsidRPr="00315ED1">
              <w:rPr>
                <w:szCs w:val="16"/>
              </w:rPr>
              <w:instrText xml:space="preserve"> FORMTEXT </w:instrText>
            </w:r>
            <w:r w:rsidRPr="00315ED1">
              <w:rPr>
                <w:szCs w:val="16"/>
              </w:rPr>
            </w:r>
            <w:r w:rsidRPr="00315ED1">
              <w:rPr>
                <w:szCs w:val="16"/>
              </w:rPr>
              <w:fldChar w:fldCharType="separate"/>
            </w:r>
            <w:r w:rsidR="001061DE">
              <w:rPr>
                <w:noProof/>
                <w:szCs w:val="16"/>
              </w:rPr>
              <w:t>[     ]</w:t>
            </w:r>
            <w:r w:rsidRPr="00315ED1">
              <w:rPr>
                <w:szCs w:val="16"/>
              </w:rPr>
              <w:fldChar w:fldCharType="end"/>
            </w:r>
          </w:p>
          <w:p w14:paraId="3D98E6ED" w14:textId="73D5A2B6" w:rsidR="00F60825" w:rsidRPr="00315ED1" w:rsidRDefault="00F60825" w:rsidP="00614F80">
            <w:pPr>
              <w:pStyle w:val="Heading5"/>
              <w:numPr>
                <w:ilvl w:val="4"/>
                <w:numId w:val="7"/>
              </w:numPr>
              <w:tabs>
                <w:tab w:val="clear" w:pos="567"/>
                <w:tab w:val="left" w:pos="316"/>
              </w:tabs>
              <w:spacing w:line="240" w:lineRule="auto"/>
              <w:ind w:left="316" w:hanging="316"/>
              <w:jc w:val="both"/>
              <w:outlineLvl w:val="4"/>
              <w:rPr>
                <w:szCs w:val="16"/>
              </w:rPr>
            </w:pPr>
            <w:r w:rsidRPr="00315ED1">
              <w:rPr>
                <w:szCs w:val="16"/>
              </w:rPr>
              <w:t>the obligation of the Founder to transfer his share back to the Company under “Reverse Vesting” provisions shall apply instead to the Founder</w:t>
            </w:r>
            <w:r w:rsidR="00614F80">
              <w:rPr>
                <w:szCs w:val="16"/>
              </w:rPr>
              <w:t xml:space="preserve"> HoldCo</w:t>
            </w:r>
            <w:r w:rsidRPr="00315ED1">
              <w:rPr>
                <w:szCs w:val="16"/>
              </w:rPr>
              <w:t>.</w:t>
            </w:r>
          </w:p>
        </w:tc>
      </w:tr>
      <w:tr w:rsidR="00E73963" w:rsidRPr="00315ED1" w14:paraId="3EA3D421" w14:textId="77777777" w:rsidTr="00527078">
        <w:tc>
          <w:tcPr>
            <w:tcW w:w="9055" w:type="dxa"/>
            <w:gridSpan w:val="2"/>
            <w:shd w:val="clear" w:color="auto" w:fill="D9D9D9" w:themeFill="background1" w:themeFillShade="D9"/>
          </w:tcPr>
          <w:p w14:paraId="77BA3C2F" w14:textId="4B7A993D" w:rsidR="00E73963" w:rsidRPr="00315ED1" w:rsidRDefault="00E73963" w:rsidP="00062500">
            <w:pPr>
              <w:pStyle w:val="SCHeading2"/>
              <w:spacing w:before="60" w:after="60"/>
              <w:jc w:val="both"/>
              <w:rPr>
                <w:rFonts w:cs="Arial"/>
                <w:b w:val="0"/>
                <w:szCs w:val="16"/>
              </w:rPr>
            </w:pPr>
            <w:r w:rsidRPr="00315ED1">
              <w:rPr>
                <w:rFonts w:cs="Arial"/>
                <w:szCs w:val="16"/>
              </w:rPr>
              <w:t xml:space="preserve">Reverse vesting </w:t>
            </w:r>
          </w:p>
        </w:tc>
      </w:tr>
      <w:tr w:rsidR="00E9545E" w:rsidRPr="00315ED1" w14:paraId="503374A5" w14:textId="77777777" w:rsidTr="00527078">
        <w:tc>
          <w:tcPr>
            <w:tcW w:w="2408" w:type="dxa"/>
          </w:tcPr>
          <w:p w14:paraId="5D072145" w14:textId="44A7E43A" w:rsidR="00E9545E" w:rsidRPr="00315ED1" w:rsidRDefault="00E9545E" w:rsidP="00062500">
            <w:pPr>
              <w:pStyle w:val="Heading3"/>
              <w:numPr>
                <w:ilvl w:val="0"/>
                <w:numId w:val="0"/>
              </w:numPr>
              <w:ind w:left="709" w:hanging="709"/>
              <w:jc w:val="both"/>
              <w:outlineLvl w:val="2"/>
              <w:rPr>
                <w:szCs w:val="16"/>
              </w:rPr>
            </w:pPr>
            <w:r w:rsidRPr="00315ED1">
              <w:rPr>
                <w:szCs w:val="16"/>
              </w:rPr>
              <w:t>Vesting terms</w:t>
            </w:r>
          </w:p>
        </w:tc>
        <w:tc>
          <w:tcPr>
            <w:tcW w:w="6647" w:type="dxa"/>
          </w:tcPr>
          <w:p w14:paraId="54C9931D" w14:textId="6426765F" w:rsidR="00E9545E" w:rsidRPr="00315ED1" w:rsidRDefault="00E9545E" w:rsidP="00062500">
            <w:pPr>
              <w:spacing w:before="60" w:after="60"/>
              <w:jc w:val="both"/>
              <w:rPr>
                <w:color w:val="auto"/>
                <w:sz w:val="16"/>
                <w:szCs w:val="16"/>
              </w:rPr>
            </w:pPr>
            <w:r w:rsidRPr="00315ED1">
              <w:rPr>
                <w:color w:val="auto"/>
                <w:sz w:val="16"/>
                <w:szCs w:val="16"/>
              </w:rPr>
              <w:t>The “</w:t>
            </w:r>
            <w:r w:rsidRPr="00607976">
              <w:rPr>
                <w:b/>
                <w:color w:val="auto"/>
                <w:sz w:val="16"/>
                <w:szCs w:val="16"/>
              </w:rPr>
              <w:t>Vesting Period</w:t>
            </w:r>
            <w:r w:rsidRPr="00315ED1">
              <w:rPr>
                <w:color w:val="auto"/>
                <w:sz w:val="16"/>
                <w:szCs w:val="16"/>
              </w:rPr>
              <w:t xml:space="preserve">” for Founders’ </w:t>
            </w:r>
            <w:r w:rsidRPr="006436AF">
              <w:rPr>
                <w:color w:val="auto"/>
                <w:sz w:val="16"/>
                <w:szCs w:val="16"/>
              </w:rPr>
              <w:t xml:space="preserve">Shares shall be </w:t>
            </w:r>
            <w:r w:rsidR="00607976">
              <w:rPr>
                <w:color w:val="auto"/>
                <w:sz w:val="16"/>
                <w:szCs w:val="16"/>
              </w:rPr>
              <w:t xml:space="preserve">4 </w:t>
            </w:r>
            <w:r w:rsidRPr="006436AF">
              <w:rPr>
                <w:color w:val="auto"/>
                <w:sz w:val="16"/>
                <w:szCs w:val="16"/>
              </w:rPr>
              <w:t>years from the</w:t>
            </w:r>
            <w:r w:rsidRPr="00315ED1">
              <w:rPr>
                <w:color w:val="auto"/>
                <w:sz w:val="16"/>
                <w:szCs w:val="16"/>
              </w:rPr>
              <w:t xml:space="preserve"> Effective Date.</w:t>
            </w:r>
          </w:p>
          <w:p w14:paraId="75942A9B" w14:textId="203C798A" w:rsidR="00E9545E" w:rsidRPr="00315ED1" w:rsidRDefault="00E9545E" w:rsidP="00062500">
            <w:pPr>
              <w:spacing w:before="60" w:after="60"/>
              <w:jc w:val="both"/>
              <w:rPr>
                <w:color w:val="auto"/>
                <w:sz w:val="16"/>
                <w:szCs w:val="16"/>
              </w:rPr>
            </w:pPr>
            <w:r w:rsidRPr="00315ED1">
              <w:rPr>
                <w:color w:val="auto"/>
                <w:sz w:val="16"/>
                <w:szCs w:val="16"/>
              </w:rPr>
              <w:t>25% of Founders Shares shall vest on the first anniversary of the Effective Date. The remaining 75% shall vest quarterly in equal installments over the following three years</w:t>
            </w:r>
            <w:r w:rsidR="006436AF">
              <w:rPr>
                <w:color w:val="auto"/>
                <w:sz w:val="16"/>
                <w:szCs w:val="16"/>
              </w:rPr>
              <w:t>.</w:t>
            </w:r>
          </w:p>
        </w:tc>
      </w:tr>
      <w:tr w:rsidR="00E9545E" w:rsidRPr="00315ED1" w14:paraId="4B03D54F" w14:textId="77777777" w:rsidTr="00527078">
        <w:tc>
          <w:tcPr>
            <w:tcW w:w="2408" w:type="dxa"/>
          </w:tcPr>
          <w:p w14:paraId="3339F1B9" w14:textId="6D1B1DF9" w:rsidR="00E9545E" w:rsidRPr="00315ED1" w:rsidRDefault="00E9545E" w:rsidP="00062500">
            <w:pPr>
              <w:pStyle w:val="Heading3"/>
              <w:numPr>
                <w:ilvl w:val="0"/>
                <w:numId w:val="0"/>
              </w:numPr>
              <w:ind w:left="709" w:hanging="709"/>
              <w:jc w:val="both"/>
              <w:outlineLvl w:val="2"/>
              <w:rPr>
                <w:szCs w:val="16"/>
              </w:rPr>
            </w:pPr>
            <w:r w:rsidRPr="00315ED1">
              <w:rPr>
                <w:szCs w:val="16"/>
              </w:rPr>
              <w:t>Bad Leaver</w:t>
            </w:r>
          </w:p>
        </w:tc>
        <w:tc>
          <w:tcPr>
            <w:tcW w:w="6647" w:type="dxa"/>
          </w:tcPr>
          <w:p w14:paraId="69B46BF9" w14:textId="100A286E" w:rsidR="00E9545E" w:rsidRPr="00315ED1" w:rsidRDefault="00607976" w:rsidP="00062500">
            <w:pPr>
              <w:spacing w:before="60" w:after="60"/>
              <w:jc w:val="both"/>
              <w:rPr>
                <w:color w:val="auto"/>
                <w:sz w:val="16"/>
                <w:szCs w:val="16"/>
              </w:rPr>
            </w:pPr>
            <w:r>
              <w:rPr>
                <w:color w:val="auto"/>
                <w:sz w:val="16"/>
                <w:szCs w:val="16"/>
              </w:rPr>
              <w:t xml:space="preserve">A </w:t>
            </w:r>
            <w:r w:rsidR="00E9545E" w:rsidRPr="00315ED1">
              <w:rPr>
                <w:color w:val="auto"/>
                <w:sz w:val="16"/>
                <w:szCs w:val="16"/>
              </w:rPr>
              <w:t>Founder becomes a “</w:t>
            </w:r>
            <w:r w:rsidR="00E9545E" w:rsidRPr="00607976">
              <w:rPr>
                <w:b/>
                <w:color w:val="auto"/>
                <w:sz w:val="16"/>
                <w:szCs w:val="16"/>
              </w:rPr>
              <w:t>Bad Leaver</w:t>
            </w:r>
            <w:r w:rsidR="00E9545E" w:rsidRPr="00315ED1">
              <w:rPr>
                <w:color w:val="auto"/>
                <w:sz w:val="16"/>
                <w:szCs w:val="16"/>
              </w:rPr>
              <w:t xml:space="preserve">” if </w:t>
            </w:r>
            <w:r w:rsidR="00373C5C">
              <w:rPr>
                <w:color w:val="auto"/>
                <w:sz w:val="16"/>
                <w:szCs w:val="16"/>
              </w:rPr>
              <w:t xml:space="preserve">(a) </w:t>
            </w:r>
            <w:r w:rsidR="00E9545E" w:rsidRPr="00315ED1">
              <w:rPr>
                <w:color w:val="auto"/>
                <w:sz w:val="16"/>
                <w:szCs w:val="16"/>
              </w:rPr>
              <w:t xml:space="preserve">he voluntarily resigns or </w:t>
            </w:r>
            <w:r w:rsidR="00373C5C">
              <w:rPr>
                <w:color w:val="auto"/>
                <w:sz w:val="16"/>
                <w:szCs w:val="16"/>
              </w:rPr>
              <w:t xml:space="preserve">(b) </w:t>
            </w:r>
            <w:r w:rsidR="00E9545E" w:rsidRPr="00315ED1">
              <w:rPr>
                <w:color w:val="auto"/>
                <w:sz w:val="16"/>
                <w:szCs w:val="16"/>
              </w:rPr>
              <w:t xml:space="preserve">his Professional Relationship is terminated for </w:t>
            </w:r>
            <w:r w:rsidR="00E9545E" w:rsidRPr="00446582">
              <w:rPr>
                <w:color w:val="auto"/>
                <w:sz w:val="16"/>
                <w:szCs w:val="16"/>
              </w:rPr>
              <w:t>Cause</w:t>
            </w:r>
            <w:r w:rsidR="00373C5C">
              <w:rPr>
                <w:color w:val="auto"/>
                <w:sz w:val="16"/>
                <w:szCs w:val="16"/>
              </w:rPr>
              <w:t xml:space="preserve"> or (c) the Founder has substantially failed to perform his role and responsibilities set out in </w:t>
            </w:r>
            <w:r w:rsidR="00373C5C" w:rsidRPr="007A1E3C">
              <w:rPr>
                <w:b/>
                <w:color w:val="auto"/>
                <w:sz w:val="16"/>
                <w:szCs w:val="16"/>
              </w:rPr>
              <w:t>Schedule 3</w:t>
            </w:r>
            <w:r w:rsidR="00373C5C">
              <w:rPr>
                <w:b/>
                <w:color w:val="auto"/>
                <w:sz w:val="16"/>
                <w:szCs w:val="16"/>
              </w:rPr>
              <w:t xml:space="preserve"> </w:t>
            </w:r>
            <w:r w:rsidR="00373C5C" w:rsidRPr="000206B9">
              <w:rPr>
                <w:color w:val="auto"/>
                <w:sz w:val="16"/>
                <w:szCs w:val="16"/>
              </w:rPr>
              <w:t>and</w:t>
            </w:r>
            <w:r w:rsidR="00373C5C">
              <w:rPr>
                <w:color w:val="auto"/>
                <w:sz w:val="16"/>
                <w:szCs w:val="16"/>
              </w:rPr>
              <w:t xml:space="preserve"> the other Founders have sent at least two notices (with at least one month interval) to the first Founder requiring such performance</w:t>
            </w:r>
            <w:r w:rsidR="006A638E">
              <w:rPr>
                <w:color w:val="auto"/>
                <w:sz w:val="16"/>
                <w:szCs w:val="16"/>
              </w:rPr>
              <w:t xml:space="preserve"> and the Founder has not significantly improved the performance </w:t>
            </w:r>
            <w:r w:rsidR="00812748">
              <w:rPr>
                <w:color w:val="auto"/>
                <w:sz w:val="16"/>
                <w:szCs w:val="16"/>
              </w:rPr>
              <w:t>within one month from the latest notice</w:t>
            </w:r>
            <w:r>
              <w:rPr>
                <w:color w:val="auto"/>
                <w:sz w:val="16"/>
                <w:szCs w:val="16"/>
              </w:rPr>
              <w:t xml:space="preserve">, in each case </w:t>
            </w:r>
            <w:r w:rsidR="00F502E2">
              <w:rPr>
                <w:color w:val="auto"/>
                <w:sz w:val="16"/>
                <w:szCs w:val="16"/>
              </w:rPr>
              <w:t xml:space="preserve">during </w:t>
            </w:r>
            <w:r w:rsidR="00F502E2" w:rsidRPr="00315ED1">
              <w:rPr>
                <w:color w:val="auto"/>
                <w:sz w:val="16"/>
                <w:szCs w:val="16"/>
              </w:rPr>
              <w:t>the</w:t>
            </w:r>
            <w:r w:rsidR="00E9545E" w:rsidRPr="00315ED1">
              <w:rPr>
                <w:color w:val="auto"/>
                <w:sz w:val="16"/>
                <w:szCs w:val="16"/>
              </w:rPr>
              <w:t xml:space="preserve"> Vesting Period, unless the Company determines that, irrespective of the above, he is not a Bad Leaver.  </w:t>
            </w:r>
          </w:p>
          <w:p w14:paraId="499F3175" w14:textId="77777777" w:rsidR="00E9545E" w:rsidRPr="00315ED1" w:rsidRDefault="00E9545E" w:rsidP="00062500">
            <w:pPr>
              <w:spacing w:before="60" w:after="60"/>
              <w:jc w:val="both"/>
              <w:rPr>
                <w:color w:val="auto"/>
                <w:sz w:val="16"/>
                <w:szCs w:val="16"/>
              </w:rPr>
            </w:pPr>
            <w:r w:rsidRPr="00315ED1">
              <w:rPr>
                <w:color w:val="auto"/>
                <w:sz w:val="16"/>
                <w:szCs w:val="16"/>
              </w:rPr>
              <w:t>“</w:t>
            </w:r>
            <w:r w:rsidRPr="00607976">
              <w:rPr>
                <w:b/>
                <w:color w:val="auto"/>
                <w:sz w:val="16"/>
                <w:szCs w:val="16"/>
              </w:rPr>
              <w:t>Voluntary resignation</w:t>
            </w:r>
            <w:r w:rsidRPr="00315ED1">
              <w:rPr>
                <w:color w:val="auto"/>
                <w:sz w:val="16"/>
                <w:szCs w:val="16"/>
              </w:rPr>
              <w:t>” means the unilateral termination of the Professional Relationship by the Founder which is not caused by (i) Company’s material breach of the Professional Relationship or (ii) Founder’s permanent inability to perform duties due to health reasons.</w:t>
            </w:r>
          </w:p>
          <w:p w14:paraId="7B3934F6" w14:textId="75FB0627" w:rsidR="00E9545E" w:rsidRPr="00315ED1" w:rsidRDefault="00E9545E" w:rsidP="00062500">
            <w:pPr>
              <w:spacing w:before="60" w:after="60"/>
              <w:jc w:val="both"/>
              <w:rPr>
                <w:color w:val="auto"/>
                <w:sz w:val="16"/>
                <w:szCs w:val="16"/>
              </w:rPr>
            </w:pPr>
            <w:r w:rsidRPr="00315ED1">
              <w:rPr>
                <w:color w:val="auto"/>
                <w:sz w:val="16"/>
                <w:szCs w:val="16"/>
              </w:rPr>
              <w:t>“</w:t>
            </w:r>
            <w:r w:rsidRPr="00607976">
              <w:rPr>
                <w:b/>
                <w:color w:val="auto"/>
                <w:sz w:val="16"/>
                <w:szCs w:val="16"/>
              </w:rPr>
              <w:t>Termination for Cause</w:t>
            </w:r>
            <w:r w:rsidRPr="00315ED1">
              <w:rPr>
                <w:color w:val="auto"/>
                <w:sz w:val="16"/>
                <w:szCs w:val="16"/>
              </w:rPr>
              <w:t xml:space="preserve">” means </w:t>
            </w:r>
            <w:r w:rsidR="006A638E">
              <w:rPr>
                <w:color w:val="auto"/>
                <w:sz w:val="16"/>
                <w:szCs w:val="16"/>
              </w:rPr>
              <w:t xml:space="preserve">the </w:t>
            </w:r>
            <w:r w:rsidRPr="00315ED1">
              <w:rPr>
                <w:color w:val="auto"/>
                <w:sz w:val="16"/>
                <w:szCs w:val="16"/>
              </w:rPr>
              <w:t>termination of the Professional Relationship in circumstances where (i) the Founder has committed a material breach of the Professional Relationship or (ii) he has been convicted of criminal offence or (iii) he has caused material damage to the Company.</w:t>
            </w:r>
          </w:p>
          <w:p w14:paraId="50FB128F" w14:textId="794FE7CB" w:rsidR="00E9545E" w:rsidRPr="00315ED1" w:rsidRDefault="00E9545E" w:rsidP="00062500">
            <w:pPr>
              <w:spacing w:before="60" w:after="60"/>
              <w:jc w:val="both"/>
              <w:rPr>
                <w:color w:val="auto"/>
                <w:sz w:val="16"/>
                <w:szCs w:val="16"/>
              </w:rPr>
            </w:pPr>
            <w:r w:rsidRPr="00315ED1">
              <w:rPr>
                <w:color w:val="auto"/>
                <w:sz w:val="16"/>
                <w:szCs w:val="16"/>
              </w:rPr>
              <w:t>If the Founder becomes a Bad Leaver, the Company may request the Founder to transfer all his Shares back free of charge.</w:t>
            </w:r>
          </w:p>
        </w:tc>
      </w:tr>
      <w:tr w:rsidR="00E73963" w:rsidRPr="00315ED1" w14:paraId="050C9A11" w14:textId="77777777" w:rsidTr="00527078">
        <w:tc>
          <w:tcPr>
            <w:tcW w:w="2408" w:type="dxa"/>
          </w:tcPr>
          <w:p w14:paraId="599D769B" w14:textId="794D4ACA" w:rsidR="00E73963" w:rsidRPr="00315ED1" w:rsidRDefault="00E9545E" w:rsidP="00062500">
            <w:pPr>
              <w:pStyle w:val="Heading3"/>
              <w:numPr>
                <w:ilvl w:val="0"/>
                <w:numId w:val="0"/>
              </w:numPr>
              <w:ind w:left="709" w:hanging="709"/>
              <w:jc w:val="both"/>
              <w:outlineLvl w:val="2"/>
              <w:rPr>
                <w:szCs w:val="16"/>
              </w:rPr>
            </w:pPr>
            <w:r w:rsidRPr="00315ED1">
              <w:rPr>
                <w:szCs w:val="16"/>
              </w:rPr>
              <w:t>Good Leaver</w:t>
            </w:r>
          </w:p>
        </w:tc>
        <w:tc>
          <w:tcPr>
            <w:tcW w:w="6647" w:type="dxa"/>
          </w:tcPr>
          <w:p w14:paraId="2601E3B9" w14:textId="22A1B39F" w:rsidR="00E73963" w:rsidRPr="00315ED1" w:rsidRDefault="00E73963" w:rsidP="00062500">
            <w:pPr>
              <w:spacing w:before="60" w:after="60"/>
              <w:jc w:val="both"/>
              <w:rPr>
                <w:color w:val="auto"/>
                <w:sz w:val="16"/>
                <w:szCs w:val="16"/>
              </w:rPr>
            </w:pPr>
            <w:r w:rsidRPr="00315ED1">
              <w:rPr>
                <w:color w:val="auto"/>
                <w:sz w:val="16"/>
                <w:szCs w:val="16"/>
              </w:rPr>
              <w:t>The Founder becomes a “</w:t>
            </w:r>
            <w:r w:rsidRPr="00607976">
              <w:rPr>
                <w:b/>
                <w:color w:val="auto"/>
                <w:sz w:val="16"/>
                <w:szCs w:val="16"/>
              </w:rPr>
              <w:t>Good Leaver</w:t>
            </w:r>
            <w:r w:rsidRPr="00315ED1">
              <w:rPr>
                <w:color w:val="auto"/>
                <w:sz w:val="16"/>
                <w:szCs w:val="16"/>
              </w:rPr>
              <w:t xml:space="preserve">” if his Professional Relationship is terminated during the Vesting </w:t>
            </w:r>
            <w:r w:rsidR="000D3323">
              <w:rPr>
                <w:color w:val="auto"/>
                <w:sz w:val="16"/>
                <w:szCs w:val="16"/>
              </w:rPr>
              <w:t xml:space="preserve">Period </w:t>
            </w:r>
            <w:r w:rsidRPr="00315ED1">
              <w:rPr>
                <w:color w:val="auto"/>
                <w:sz w:val="16"/>
                <w:szCs w:val="16"/>
              </w:rPr>
              <w:t xml:space="preserve">in circumstances where he is not a </w:t>
            </w:r>
            <w:hyperlink w:anchor="Definition_of_Bad_Leaver" w:history="1">
              <w:r w:rsidRPr="00607976">
                <w:rPr>
                  <w:rStyle w:val="Hyperlink"/>
                  <w:color w:val="auto"/>
                  <w:sz w:val="16"/>
                  <w:szCs w:val="16"/>
                  <w:u w:val="none"/>
                </w:rPr>
                <w:t>Bad Leaver</w:t>
              </w:r>
            </w:hyperlink>
            <w:r w:rsidRPr="00315ED1">
              <w:rPr>
                <w:color w:val="auto"/>
                <w:sz w:val="16"/>
                <w:szCs w:val="16"/>
              </w:rPr>
              <w:t>.</w:t>
            </w:r>
          </w:p>
          <w:p w14:paraId="3189ED20" w14:textId="5D894BC7" w:rsidR="00E73963" w:rsidRPr="00315ED1" w:rsidRDefault="00E73963" w:rsidP="00062500">
            <w:pPr>
              <w:spacing w:before="60" w:after="60"/>
              <w:jc w:val="both"/>
              <w:rPr>
                <w:color w:val="auto"/>
                <w:sz w:val="16"/>
                <w:szCs w:val="16"/>
              </w:rPr>
            </w:pPr>
            <w:r w:rsidRPr="00315ED1">
              <w:rPr>
                <w:color w:val="auto"/>
                <w:sz w:val="16"/>
                <w:szCs w:val="16"/>
              </w:rPr>
              <w:t xml:space="preserve">If the Founder becomes a Good Leaver, the Company may request the Founder to transfer all his unvested Shares back free of charge. In addition, in such case the Company may request such Founder to transfer also his vested Shares back, but such transfer shall be made against payment of fair value for such Shares. </w:t>
            </w:r>
          </w:p>
          <w:p w14:paraId="048BDF92" w14:textId="3A9EFAEA" w:rsidR="00E73963" w:rsidRPr="00315ED1" w:rsidRDefault="00E73963" w:rsidP="00062500">
            <w:pPr>
              <w:spacing w:before="60" w:after="60"/>
              <w:jc w:val="both"/>
              <w:rPr>
                <w:color w:val="auto"/>
                <w:sz w:val="16"/>
                <w:szCs w:val="16"/>
              </w:rPr>
            </w:pPr>
            <w:r w:rsidRPr="00315ED1">
              <w:rPr>
                <w:color w:val="auto"/>
                <w:sz w:val="16"/>
                <w:szCs w:val="16"/>
              </w:rPr>
              <w:t>“Unvested Shares” shall be 100% of the Founder’s Shares, in case the Founder becomes a Good Leaver before the 1</w:t>
            </w:r>
            <w:r w:rsidRPr="00315ED1">
              <w:rPr>
                <w:color w:val="auto"/>
                <w:sz w:val="16"/>
                <w:szCs w:val="16"/>
                <w:vertAlign w:val="superscript"/>
              </w:rPr>
              <w:t>st</w:t>
            </w:r>
            <w:r w:rsidRPr="00315ED1">
              <w:rPr>
                <w:color w:val="auto"/>
                <w:sz w:val="16"/>
                <w:szCs w:val="16"/>
              </w:rPr>
              <w:t xml:space="preserve"> anniversary of the Effective Date and the following percentage of the Founder’s Shares, in case the Founder becomes a Good Leaver after the 1</w:t>
            </w:r>
            <w:r w:rsidRPr="00315ED1">
              <w:rPr>
                <w:color w:val="auto"/>
                <w:sz w:val="16"/>
                <w:szCs w:val="16"/>
                <w:vertAlign w:val="superscript"/>
              </w:rPr>
              <w:t>st</w:t>
            </w:r>
            <w:r w:rsidRPr="00315ED1">
              <w:rPr>
                <w:color w:val="auto"/>
                <w:sz w:val="16"/>
                <w:szCs w:val="16"/>
              </w:rPr>
              <w:t xml:space="preserve"> anniversary of the Effective Date: 100 - ((1/48x100) x NM) where NM is the number of full calendar months from the Effective Date until the date on which the Founder becomes a Good Leaver.  </w:t>
            </w:r>
          </w:p>
        </w:tc>
      </w:tr>
      <w:tr w:rsidR="00E9545E" w:rsidRPr="00315ED1" w14:paraId="69E0C2FE" w14:textId="77777777" w:rsidTr="00527078">
        <w:tc>
          <w:tcPr>
            <w:tcW w:w="2408" w:type="dxa"/>
          </w:tcPr>
          <w:p w14:paraId="6EDEA19D" w14:textId="6EA58AEC" w:rsidR="00E9545E" w:rsidRPr="00315ED1" w:rsidRDefault="00E9545E" w:rsidP="00614F80">
            <w:pPr>
              <w:pStyle w:val="Heading3"/>
              <w:numPr>
                <w:ilvl w:val="0"/>
                <w:numId w:val="0"/>
              </w:numPr>
              <w:ind w:left="709" w:hanging="709"/>
              <w:jc w:val="both"/>
              <w:outlineLvl w:val="2"/>
              <w:rPr>
                <w:szCs w:val="16"/>
              </w:rPr>
            </w:pPr>
            <w:r w:rsidRPr="00315ED1">
              <w:rPr>
                <w:szCs w:val="16"/>
              </w:rPr>
              <w:t>Penalty</w:t>
            </w:r>
          </w:p>
        </w:tc>
        <w:tc>
          <w:tcPr>
            <w:tcW w:w="6647" w:type="dxa"/>
          </w:tcPr>
          <w:p w14:paraId="6DEAF5B3" w14:textId="12C677B2" w:rsidR="00E9545E" w:rsidRPr="00315ED1" w:rsidRDefault="00FB5F77" w:rsidP="00614F80">
            <w:pPr>
              <w:spacing w:before="60" w:after="60"/>
              <w:jc w:val="both"/>
              <w:rPr>
                <w:color w:val="auto"/>
                <w:sz w:val="16"/>
                <w:szCs w:val="16"/>
              </w:rPr>
            </w:pPr>
            <w:r>
              <w:rPr>
                <w:color w:val="auto"/>
                <w:sz w:val="16"/>
                <w:szCs w:val="16"/>
              </w:rPr>
              <w:t>If</w:t>
            </w:r>
            <w:r w:rsidR="00E9545E" w:rsidRPr="00315ED1">
              <w:rPr>
                <w:color w:val="auto"/>
                <w:sz w:val="16"/>
                <w:szCs w:val="16"/>
              </w:rPr>
              <w:t xml:space="preserve"> </w:t>
            </w:r>
            <w:r>
              <w:rPr>
                <w:color w:val="auto"/>
                <w:sz w:val="16"/>
                <w:szCs w:val="16"/>
              </w:rPr>
              <w:t xml:space="preserve">the </w:t>
            </w:r>
            <w:r w:rsidR="00E9545E" w:rsidRPr="00315ED1">
              <w:rPr>
                <w:color w:val="auto"/>
                <w:sz w:val="16"/>
                <w:szCs w:val="16"/>
              </w:rPr>
              <w:t>Founder delay</w:t>
            </w:r>
            <w:r>
              <w:rPr>
                <w:color w:val="auto"/>
                <w:sz w:val="16"/>
                <w:szCs w:val="16"/>
              </w:rPr>
              <w:t>s</w:t>
            </w:r>
            <w:r w:rsidR="00E9545E" w:rsidRPr="00315ED1">
              <w:rPr>
                <w:color w:val="auto"/>
                <w:sz w:val="16"/>
                <w:szCs w:val="16"/>
              </w:rPr>
              <w:t xml:space="preserve"> with his obligations under this Section he shall pay to the Company, at the request of the latter, a penalty of € </w:t>
            </w:r>
            <w:r w:rsidRPr="00FB5F77">
              <w:rPr>
                <w:color w:val="auto"/>
                <w:sz w:val="16"/>
                <w:szCs w:val="16"/>
              </w:rPr>
              <w:fldChar w:fldCharType="begin">
                <w:ffData>
                  <w:name w:val="Text57"/>
                  <w:enabled/>
                  <w:calcOnExit w:val="0"/>
                  <w:textInput>
                    <w:default w:val="[     ]"/>
                  </w:textInput>
                </w:ffData>
              </w:fldChar>
            </w:r>
            <w:r w:rsidRPr="00FB5F77">
              <w:rPr>
                <w:color w:val="auto"/>
                <w:sz w:val="16"/>
                <w:szCs w:val="16"/>
              </w:rPr>
              <w:instrText xml:space="preserve"> FORMTEXT </w:instrText>
            </w:r>
            <w:r w:rsidRPr="00FB5F77">
              <w:rPr>
                <w:color w:val="auto"/>
                <w:sz w:val="16"/>
                <w:szCs w:val="16"/>
              </w:rPr>
            </w:r>
            <w:r w:rsidRPr="00FB5F77">
              <w:rPr>
                <w:color w:val="auto"/>
                <w:sz w:val="16"/>
                <w:szCs w:val="16"/>
              </w:rPr>
              <w:fldChar w:fldCharType="separate"/>
            </w:r>
            <w:r w:rsidR="001061DE">
              <w:rPr>
                <w:noProof/>
                <w:color w:val="auto"/>
                <w:sz w:val="16"/>
                <w:szCs w:val="16"/>
              </w:rPr>
              <w:t>[     ]</w:t>
            </w:r>
            <w:r w:rsidRPr="00FB5F77">
              <w:rPr>
                <w:color w:val="auto"/>
                <w:sz w:val="16"/>
                <w:szCs w:val="16"/>
              </w:rPr>
              <w:fldChar w:fldCharType="end"/>
            </w:r>
            <w:r w:rsidR="00E9545E" w:rsidRPr="00315ED1">
              <w:rPr>
                <w:color w:val="auto"/>
                <w:sz w:val="16"/>
                <w:szCs w:val="16"/>
              </w:rPr>
              <w:t xml:space="preserve"> for each day of delay.  </w:t>
            </w:r>
          </w:p>
        </w:tc>
      </w:tr>
      <w:tr w:rsidR="00E73963" w:rsidRPr="00315ED1" w14:paraId="0A4BE020" w14:textId="77777777" w:rsidTr="00527078">
        <w:tc>
          <w:tcPr>
            <w:tcW w:w="9055" w:type="dxa"/>
            <w:gridSpan w:val="2"/>
            <w:shd w:val="clear" w:color="auto" w:fill="D9D9D9" w:themeFill="background1" w:themeFillShade="D9"/>
          </w:tcPr>
          <w:p w14:paraId="01E6B21E" w14:textId="081170D3" w:rsidR="00E73963" w:rsidRPr="00FB5F77" w:rsidRDefault="00E73963" w:rsidP="00062500">
            <w:pPr>
              <w:pStyle w:val="SCHeading2"/>
              <w:spacing w:before="60" w:after="60"/>
              <w:jc w:val="both"/>
              <w:rPr>
                <w:rFonts w:cs="Arial"/>
                <w:szCs w:val="16"/>
              </w:rPr>
            </w:pPr>
            <w:r w:rsidRPr="00FB5F77">
              <w:rPr>
                <w:rFonts w:cs="Arial"/>
                <w:szCs w:val="16"/>
              </w:rPr>
              <w:t xml:space="preserve">Company’s covenants </w:t>
            </w:r>
          </w:p>
        </w:tc>
      </w:tr>
      <w:tr w:rsidR="00E73963" w:rsidRPr="00315ED1" w14:paraId="1E9ABD12" w14:textId="77777777" w:rsidTr="00527078">
        <w:tc>
          <w:tcPr>
            <w:tcW w:w="2408" w:type="dxa"/>
          </w:tcPr>
          <w:p w14:paraId="2075E607" w14:textId="7BE2372E" w:rsidR="00E73963" w:rsidRPr="00315ED1" w:rsidRDefault="00E73963" w:rsidP="00614F80">
            <w:pPr>
              <w:pStyle w:val="Heading3"/>
              <w:numPr>
                <w:ilvl w:val="0"/>
                <w:numId w:val="0"/>
              </w:numPr>
              <w:tabs>
                <w:tab w:val="clear" w:pos="709"/>
                <w:tab w:val="left" w:pos="0"/>
              </w:tabs>
              <w:jc w:val="both"/>
              <w:outlineLvl w:val="2"/>
              <w:rPr>
                <w:szCs w:val="16"/>
              </w:rPr>
            </w:pPr>
            <w:r w:rsidRPr="00315ED1">
              <w:rPr>
                <w:szCs w:val="16"/>
              </w:rPr>
              <w:t>Intellectual Property</w:t>
            </w:r>
          </w:p>
        </w:tc>
        <w:tc>
          <w:tcPr>
            <w:tcW w:w="6647" w:type="dxa"/>
          </w:tcPr>
          <w:p w14:paraId="7C6EA8EC" w14:textId="30A496A5" w:rsidR="00AD151B" w:rsidRDefault="00AD151B" w:rsidP="00614F80">
            <w:pPr>
              <w:spacing w:before="60" w:after="60"/>
              <w:jc w:val="both"/>
              <w:rPr>
                <w:color w:val="auto"/>
                <w:sz w:val="16"/>
                <w:szCs w:val="16"/>
              </w:rPr>
            </w:pPr>
            <w:r w:rsidRPr="00AD151B">
              <w:rPr>
                <w:color w:val="auto"/>
                <w:sz w:val="16"/>
                <w:szCs w:val="16"/>
              </w:rPr>
              <w:t>The Company shall use all reasonable efforts to ensure that its operations do not violate any Intellectual Property of any third person and that all its own Intellectual Property shall be adequately maintained and protected</w:t>
            </w:r>
          </w:p>
          <w:p w14:paraId="66066698" w14:textId="0E354E23" w:rsidR="00E73963" w:rsidRPr="00315ED1" w:rsidRDefault="00E73963" w:rsidP="00614F80">
            <w:pPr>
              <w:spacing w:before="60" w:after="60"/>
              <w:jc w:val="both"/>
              <w:rPr>
                <w:color w:val="auto"/>
                <w:sz w:val="16"/>
                <w:szCs w:val="16"/>
              </w:rPr>
            </w:pPr>
            <w:r w:rsidRPr="00315ED1">
              <w:rPr>
                <w:color w:val="auto"/>
                <w:sz w:val="16"/>
                <w:szCs w:val="16"/>
              </w:rPr>
              <w:t>The Company shall procure that all its agreements involving the creation of Intellectual Property for the Company shall include substantially the provisions set out in the most recent version of the Startup Estonia IP Assignment and License Agreement</w:t>
            </w:r>
            <w:r w:rsidR="00741DD8">
              <w:rPr>
                <w:color w:val="auto"/>
                <w:sz w:val="16"/>
                <w:szCs w:val="16"/>
              </w:rPr>
              <w:t>, Employment Agreement or Management Board Member Service Agreement.</w:t>
            </w:r>
          </w:p>
        </w:tc>
      </w:tr>
      <w:tr w:rsidR="00F66CEE" w:rsidRPr="00315ED1" w14:paraId="231AC03D" w14:textId="77777777" w:rsidTr="0059503E">
        <w:tc>
          <w:tcPr>
            <w:tcW w:w="9055" w:type="dxa"/>
            <w:gridSpan w:val="2"/>
            <w:shd w:val="clear" w:color="auto" w:fill="D9D9D9" w:themeFill="background1" w:themeFillShade="D9"/>
          </w:tcPr>
          <w:p w14:paraId="171F3401" w14:textId="77777777" w:rsidR="00541546" w:rsidRPr="00FB5F77" w:rsidRDefault="00541546" w:rsidP="00062500">
            <w:pPr>
              <w:pStyle w:val="SCHeading2"/>
              <w:spacing w:before="60" w:after="60"/>
              <w:jc w:val="both"/>
              <w:rPr>
                <w:rFonts w:cs="Arial"/>
                <w:szCs w:val="16"/>
              </w:rPr>
            </w:pPr>
            <w:r w:rsidRPr="00FB5F77">
              <w:rPr>
                <w:rFonts w:cs="Arial"/>
                <w:szCs w:val="16"/>
              </w:rPr>
              <w:t xml:space="preserve">General </w:t>
            </w:r>
          </w:p>
        </w:tc>
      </w:tr>
      <w:tr w:rsidR="00541546" w:rsidRPr="00315ED1" w14:paraId="2E05B809" w14:textId="77777777" w:rsidTr="0059503E">
        <w:tc>
          <w:tcPr>
            <w:tcW w:w="2408" w:type="dxa"/>
          </w:tcPr>
          <w:p w14:paraId="544DAEA3" w14:textId="226D6117" w:rsidR="00541546" w:rsidRPr="00315ED1" w:rsidRDefault="00F739FF" w:rsidP="00614F80">
            <w:pPr>
              <w:pStyle w:val="Heading3"/>
              <w:numPr>
                <w:ilvl w:val="0"/>
                <w:numId w:val="0"/>
              </w:numPr>
              <w:ind w:left="709" w:hanging="709"/>
              <w:jc w:val="both"/>
              <w:outlineLvl w:val="2"/>
              <w:rPr>
                <w:szCs w:val="16"/>
              </w:rPr>
            </w:pPr>
            <w:r w:rsidRPr="00315ED1">
              <w:rPr>
                <w:szCs w:val="16"/>
              </w:rPr>
              <w:t xml:space="preserve">Entry into force </w:t>
            </w:r>
          </w:p>
        </w:tc>
        <w:tc>
          <w:tcPr>
            <w:tcW w:w="6647" w:type="dxa"/>
          </w:tcPr>
          <w:p w14:paraId="5FC1EF49" w14:textId="7850649B" w:rsidR="00541546" w:rsidRPr="00315ED1" w:rsidRDefault="00F739FF" w:rsidP="00614F80">
            <w:pPr>
              <w:spacing w:before="60" w:after="60"/>
              <w:jc w:val="both"/>
              <w:rPr>
                <w:color w:val="auto"/>
                <w:sz w:val="16"/>
                <w:szCs w:val="16"/>
              </w:rPr>
            </w:pPr>
            <w:r w:rsidRPr="00315ED1">
              <w:rPr>
                <w:color w:val="auto"/>
                <w:sz w:val="16"/>
                <w:szCs w:val="16"/>
              </w:rPr>
              <w:t xml:space="preserve">The </w:t>
            </w:r>
            <w:r w:rsidR="00541546" w:rsidRPr="00315ED1">
              <w:rPr>
                <w:color w:val="auto"/>
                <w:sz w:val="16"/>
                <w:szCs w:val="16"/>
              </w:rPr>
              <w:t>Agreement enter</w:t>
            </w:r>
            <w:r w:rsidR="00614F80">
              <w:rPr>
                <w:color w:val="auto"/>
                <w:sz w:val="16"/>
                <w:szCs w:val="16"/>
              </w:rPr>
              <w:t>s</w:t>
            </w:r>
            <w:r w:rsidR="00541546" w:rsidRPr="00315ED1">
              <w:rPr>
                <w:color w:val="auto"/>
                <w:sz w:val="16"/>
                <w:szCs w:val="16"/>
              </w:rPr>
              <w:t xml:space="preserve"> into force on</w:t>
            </w:r>
            <w:r w:rsidR="00614F80">
              <w:rPr>
                <w:color w:val="auto"/>
                <w:sz w:val="16"/>
                <w:szCs w:val="16"/>
              </w:rPr>
              <w:t>ce</w:t>
            </w:r>
            <w:r w:rsidR="00541546" w:rsidRPr="00315ED1">
              <w:rPr>
                <w:color w:val="auto"/>
                <w:sz w:val="16"/>
                <w:szCs w:val="16"/>
              </w:rPr>
              <w:t xml:space="preserve"> </w:t>
            </w:r>
            <w:r w:rsidR="00614F80">
              <w:rPr>
                <w:color w:val="auto"/>
                <w:sz w:val="16"/>
                <w:szCs w:val="16"/>
              </w:rPr>
              <w:t xml:space="preserve">it is signed </w:t>
            </w:r>
            <w:r w:rsidR="00F316CE" w:rsidRPr="00F316CE">
              <w:rPr>
                <w:color w:val="auto"/>
                <w:sz w:val="16"/>
                <w:szCs w:val="16"/>
                <w:lang w:val="en-GB"/>
              </w:rPr>
              <w:t>by the last signatory</w:t>
            </w:r>
            <w:r w:rsidR="00F97FA0">
              <w:rPr>
                <w:color w:val="auto"/>
                <w:sz w:val="16"/>
                <w:szCs w:val="16"/>
                <w:lang w:val="en-GB"/>
              </w:rPr>
              <w:t xml:space="preserve"> </w:t>
            </w:r>
            <w:r w:rsidR="009D1874" w:rsidRPr="00315ED1">
              <w:rPr>
                <w:color w:val="auto"/>
                <w:sz w:val="16"/>
                <w:szCs w:val="16"/>
              </w:rPr>
              <w:t>(“</w:t>
            </w:r>
            <w:r w:rsidR="00541546" w:rsidRPr="00315ED1">
              <w:rPr>
                <w:b/>
                <w:color w:val="auto"/>
                <w:sz w:val="16"/>
                <w:szCs w:val="16"/>
              </w:rPr>
              <w:t>Effective Date</w:t>
            </w:r>
            <w:r w:rsidR="009D1874" w:rsidRPr="00315ED1">
              <w:rPr>
                <w:color w:val="auto"/>
                <w:sz w:val="16"/>
                <w:szCs w:val="16"/>
              </w:rPr>
              <w:t>”).</w:t>
            </w:r>
          </w:p>
        </w:tc>
      </w:tr>
      <w:tr w:rsidR="00315ED1" w:rsidRPr="00315ED1" w14:paraId="66B856FB" w14:textId="77777777" w:rsidTr="0059503E">
        <w:tc>
          <w:tcPr>
            <w:tcW w:w="2408" w:type="dxa"/>
          </w:tcPr>
          <w:p w14:paraId="06C6880A" w14:textId="4B173A01" w:rsidR="009D1874" w:rsidRPr="00315ED1" w:rsidRDefault="009D1874" w:rsidP="00614F80">
            <w:pPr>
              <w:pStyle w:val="Heading3"/>
              <w:numPr>
                <w:ilvl w:val="0"/>
                <w:numId w:val="0"/>
              </w:numPr>
              <w:tabs>
                <w:tab w:val="clear" w:pos="709"/>
                <w:tab w:val="left" w:pos="0"/>
              </w:tabs>
              <w:jc w:val="both"/>
              <w:outlineLvl w:val="2"/>
              <w:rPr>
                <w:szCs w:val="16"/>
              </w:rPr>
            </w:pPr>
            <w:r w:rsidRPr="00315ED1">
              <w:rPr>
                <w:szCs w:val="16"/>
              </w:rPr>
              <w:t>Term</w:t>
            </w:r>
            <w:r w:rsidR="00164647">
              <w:rPr>
                <w:szCs w:val="16"/>
              </w:rPr>
              <w:t xml:space="preserve"> and termination</w:t>
            </w:r>
          </w:p>
        </w:tc>
        <w:tc>
          <w:tcPr>
            <w:tcW w:w="6647" w:type="dxa"/>
          </w:tcPr>
          <w:p w14:paraId="104107A4" w14:textId="4B8710B9" w:rsidR="009D1874" w:rsidRPr="00315ED1" w:rsidRDefault="009D1874" w:rsidP="00614F80">
            <w:pPr>
              <w:spacing w:before="60" w:after="60"/>
              <w:jc w:val="both"/>
              <w:rPr>
                <w:color w:val="auto"/>
                <w:sz w:val="16"/>
                <w:szCs w:val="16"/>
              </w:rPr>
            </w:pPr>
            <w:r w:rsidRPr="00315ED1">
              <w:rPr>
                <w:color w:val="auto"/>
                <w:sz w:val="16"/>
                <w:szCs w:val="16"/>
              </w:rPr>
              <w:t xml:space="preserve">This Agreement shall be valid until it </w:t>
            </w:r>
            <w:r w:rsidR="00AC558E">
              <w:rPr>
                <w:color w:val="auto"/>
                <w:sz w:val="16"/>
                <w:szCs w:val="16"/>
              </w:rPr>
              <w:t xml:space="preserve">is </w:t>
            </w:r>
            <w:r w:rsidRPr="00315ED1">
              <w:rPr>
                <w:color w:val="auto"/>
                <w:sz w:val="16"/>
                <w:szCs w:val="16"/>
              </w:rPr>
              <w:t>terminate</w:t>
            </w:r>
            <w:r w:rsidR="00AC558E">
              <w:rPr>
                <w:color w:val="auto"/>
                <w:sz w:val="16"/>
                <w:szCs w:val="16"/>
              </w:rPr>
              <w:t>d</w:t>
            </w:r>
            <w:r w:rsidRPr="00315ED1">
              <w:rPr>
                <w:color w:val="auto"/>
                <w:sz w:val="16"/>
                <w:szCs w:val="16"/>
              </w:rPr>
              <w:t xml:space="preserve"> as set forth below:</w:t>
            </w:r>
          </w:p>
          <w:p w14:paraId="768E1585" w14:textId="14C32E27" w:rsidR="009D1874" w:rsidRPr="00315ED1" w:rsidRDefault="00614F80" w:rsidP="00614F80">
            <w:pPr>
              <w:pStyle w:val="ListParagraph"/>
              <w:numPr>
                <w:ilvl w:val="0"/>
                <w:numId w:val="34"/>
              </w:numPr>
              <w:tabs>
                <w:tab w:val="left" w:pos="282"/>
              </w:tabs>
              <w:spacing w:before="60" w:after="60"/>
              <w:ind w:left="284" w:hanging="284"/>
              <w:contextualSpacing w:val="0"/>
              <w:jc w:val="both"/>
              <w:rPr>
                <w:rFonts w:ascii="Arial" w:hAnsi="Arial" w:cs="Arial"/>
                <w:sz w:val="16"/>
                <w:szCs w:val="16"/>
              </w:rPr>
            </w:pPr>
            <w:r>
              <w:rPr>
                <w:rFonts w:ascii="Arial" w:hAnsi="Arial" w:cs="Arial"/>
                <w:sz w:val="16"/>
                <w:szCs w:val="16"/>
              </w:rPr>
              <w:t xml:space="preserve">It </w:t>
            </w:r>
            <w:r w:rsidR="009D1874" w:rsidRPr="00315ED1">
              <w:rPr>
                <w:rFonts w:ascii="Arial" w:hAnsi="Arial" w:cs="Arial"/>
                <w:sz w:val="16"/>
                <w:szCs w:val="16"/>
              </w:rPr>
              <w:t>shall terminate if so agreed</w:t>
            </w:r>
            <w:r w:rsidR="00FB5F77">
              <w:rPr>
                <w:rFonts w:ascii="Arial" w:hAnsi="Arial" w:cs="Arial"/>
                <w:sz w:val="16"/>
                <w:szCs w:val="16"/>
              </w:rPr>
              <w:t xml:space="preserve"> in writing</w:t>
            </w:r>
            <w:r w:rsidR="009D1874" w:rsidRPr="00315ED1">
              <w:rPr>
                <w:rFonts w:ascii="Arial" w:hAnsi="Arial" w:cs="Arial"/>
                <w:sz w:val="16"/>
                <w:szCs w:val="16"/>
              </w:rPr>
              <w:t xml:space="preserve"> by the Company and </w:t>
            </w:r>
            <w:r w:rsidR="006436AF">
              <w:rPr>
                <w:rFonts w:ascii="Arial" w:hAnsi="Arial" w:cs="Arial"/>
                <w:sz w:val="16"/>
                <w:szCs w:val="16"/>
              </w:rPr>
              <w:t>all Founders</w:t>
            </w:r>
            <w:r w:rsidR="009D1874" w:rsidRPr="00315ED1">
              <w:rPr>
                <w:rFonts w:ascii="Arial" w:hAnsi="Arial" w:cs="Arial"/>
                <w:sz w:val="16"/>
                <w:szCs w:val="16"/>
              </w:rPr>
              <w:t>;</w:t>
            </w:r>
          </w:p>
          <w:p w14:paraId="095D98B7" w14:textId="1E4AC5D6" w:rsidR="00315ED1" w:rsidRPr="006436AF" w:rsidRDefault="00614F80" w:rsidP="00614F80">
            <w:pPr>
              <w:pStyle w:val="ListParagraph"/>
              <w:numPr>
                <w:ilvl w:val="0"/>
                <w:numId w:val="34"/>
              </w:numPr>
              <w:tabs>
                <w:tab w:val="left" w:pos="282"/>
              </w:tabs>
              <w:spacing w:before="60" w:after="60"/>
              <w:ind w:left="284" w:hanging="284"/>
              <w:contextualSpacing w:val="0"/>
              <w:jc w:val="both"/>
              <w:rPr>
                <w:sz w:val="16"/>
                <w:szCs w:val="16"/>
              </w:rPr>
            </w:pPr>
            <w:r>
              <w:rPr>
                <w:rFonts w:ascii="Arial" w:hAnsi="Arial" w:cs="Arial"/>
                <w:sz w:val="16"/>
                <w:szCs w:val="16"/>
              </w:rPr>
              <w:t xml:space="preserve">It </w:t>
            </w:r>
            <w:r w:rsidR="009D1874" w:rsidRPr="00315ED1">
              <w:rPr>
                <w:rFonts w:ascii="Arial" w:hAnsi="Arial" w:cs="Arial"/>
                <w:sz w:val="16"/>
                <w:szCs w:val="16"/>
              </w:rPr>
              <w:t xml:space="preserve">terminates with respect to Shareholder who ceases to hold any Shares and has fulfilled all obligations relating to the transfer of Shares. </w:t>
            </w:r>
          </w:p>
        </w:tc>
      </w:tr>
      <w:tr w:rsidR="00541546" w:rsidRPr="00315ED1" w14:paraId="382CB695" w14:textId="77777777" w:rsidTr="0059503E">
        <w:tc>
          <w:tcPr>
            <w:tcW w:w="2408" w:type="dxa"/>
          </w:tcPr>
          <w:p w14:paraId="2C71F60E" w14:textId="43DC7BD0" w:rsidR="00541546" w:rsidRPr="00315ED1" w:rsidRDefault="00541546" w:rsidP="00614F80">
            <w:pPr>
              <w:pStyle w:val="Heading3"/>
              <w:numPr>
                <w:ilvl w:val="0"/>
                <w:numId w:val="0"/>
              </w:numPr>
              <w:tabs>
                <w:tab w:val="clear" w:pos="709"/>
                <w:tab w:val="left" w:pos="0"/>
              </w:tabs>
              <w:jc w:val="both"/>
              <w:outlineLvl w:val="2"/>
              <w:rPr>
                <w:szCs w:val="16"/>
              </w:rPr>
            </w:pPr>
            <w:r w:rsidRPr="00315ED1">
              <w:rPr>
                <w:szCs w:val="16"/>
              </w:rPr>
              <w:t xml:space="preserve">Amendment </w:t>
            </w:r>
          </w:p>
        </w:tc>
        <w:tc>
          <w:tcPr>
            <w:tcW w:w="6647" w:type="dxa"/>
          </w:tcPr>
          <w:p w14:paraId="2AF94730" w14:textId="19DC5CEA" w:rsidR="00541546" w:rsidRPr="00315ED1" w:rsidRDefault="00541546" w:rsidP="00614F80">
            <w:pPr>
              <w:spacing w:before="60" w:after="60"/>
              <w:jc w:val="both"/>
              <w:rPr>
                <w:color w:val="auto"/>
                <w:sz w:val="16"/>
                <w:szCs w:val="16"/>
              </w:rPr>
            </w:pPr>
            <w:r w:rsidRPr="00315ED1">
              <w:rPr>
                <w:color w:val="auto"/>
                <w:sz w:val="16"/>
                <w:szCs w:val="16"/>
              </w:rPr>
              <w:t xml:space="preserve">Amendments </w:t>
            </w:r>
            <w:r w:rsidR="00F62EAF" w:rsidRPr="00315ED1">
              <w:rPr>
                <w:color w:val="auto"/>
                <w:sz w:val="16"/>
                <w:szCs w:val="16"/>
              </w:rPr>
              <w:t xml:space="preserve">require approval by </w:t>
            </w:r>
            <w:r w:rsidRPr="00315ED1">
              <w:rPr>
                <w:color w:val="auto"/>
                <w:sz w:val="16"/>
                <w:szCs w:val="16"/>
              </w:rPr>
              <w:t xml:space="preserve">the Company and </w:t>
            </w:r>
            <w:r w:rsidR="006436AF">
              <w:rPr>
                <w:color w:val="auto"/>
                <w:sz w:val="16"/>
                <w:szCs w:val="16"/>
              </w:rPr>
              <w:t>all Founders</w:t>
            </w:r>
            <w:r w:rsidRPr="00315ED1">
              <w:rPr>
                <w:color w:val="auto"/>
                <w:sz w:val="16"/>
                <w:szCs w:val="16"/>
              </w:rPr>
              <w:t>.</w:t>
            </w:r>
          </w:p>
        </w:tc>
      </w:tr>
      <w:tr w:rsidR="00F60825" w:rsidRPr="00315ED1" w14:paraId="45ACF9DD" w14:textId="77777777" w:rsidTr="0059503E">
        <w:tc>
          <w:tcPr>
            <w:tcW w:w="2408" w:type="dxa"/>
          </w:tcPr>
          <w:p w14:paraId="44F606D0" w14:textId="2BBC8170" w:rsidR="00F60825" w:rsidRPr="00315ED1" w:rsidRDefault="00541546" w:rsidP="00614F80">
            <w:pPr>
              <w:pStyle w:val="Heading3"/>
              <w:numPr>
                <w:ilvl w:val="0"/>
                <w:numId w:val="0"/>
              </w:numPr>
              <w:ind w:left="709" w:hanging="709"/>
              <w:jc w:val="both"/>
              <w:outlineLvl w:val="2"/>
              <w:rPr>
                <w:szCs w:val="16"/>
              </w:rPr>
            </w:pPr>
            <w:r w:rsidRPr="00315ED1">
              <w:rPr>
                <w:szCs w:val="16"/>
              </w:rPr>
              <w:lastRenderedPageBreak/>
              <w:t>Schedules</w:t>
            </w:r>
          </w:p>
        </w:tc>
        <w:tc>
          <w:tcPr>
            <w:tcW w:w="6647" w:type="dxa"/>
          </w:tcPr>
          <w:p w14:paraId="59C1C0C7" w14:textId="7F975834" w:rsidR="00541546" w:rsidRPr="00315ED1" w:rsidRDefault="00541546" w:rsidP="00614F80">
            <w:pPr>
              <w:tabs>
                <w:tab w:val="left" w:pos="458"/>
              </w:tabs>
              <w:spacing w:before="60" w:after="60"/>
              <w:jc w:val="both"/>
              <w:rPr>
                <w:color w:val="auto"/>
                <w:sz w:val="16"/>
                <w:szCs w:val="16"/>
                <w:lang w:val="en-GB"/>
              </w:rPr>
            </w:pPr>
            <w:r w:rsidRPr="00315ED1">
              <w:rPr>
                <w:color w:val="auto"/>
                <w:sz w:val="16"/>
                <w:szCs w:val="16"/>
                <w:lang w:val="en-GB"/>
              </w:rPr>
              <w:t>Schedule 1</w:t>
            </w:r>
            <w:r w:rsidR="00112048" w:rsidRPr="00315ED1">
              <w:rPr>
                <w:color w:val="auto"/>
                <w:sz w:val="16"/>
                <w:szCs w:val="16"/>
                <w:lang w:val="en-GB"/>
              </w:rPr>
              <w:t xml:space="preserve">: </w:t>
            </w:r>
            <w:r w:rsidR="00A41A83" w:rsidRPr="00315ED1">
              <w:rPr>
                <w:color w:val="auto"/>
                <w:sz w:val="16"/>
                <w:szCs w:val="16"/>
                <w:lang w:val="en-GB"/>
              </w:rPr>
              <w:t xml:space="preserve">Parties and Capitalisation Table </w:t>
            </w:r>
          </w:p>
          <w:p w14:paraId="4B870A6D" w14:textId="77777777" w:rsidR="00F60825" w:rsidRDefault="00541546" w:rsidP="00614F80">
            <w:pPr>
              <w:tabs>
                <w:tab w:val="left" w:pos="458"/>
              </w:tabs>
              <w:spacing w:before="60" w:after="60"/>
              <w:jc w:val="both"/>
              <w:rPr>
                <w:color w:val="auto"/>
                <w:sz w:val="16"/>
                <w:szCs w:val="16"/>
                <w:lang w:val="en-GB"/>
              </w:rPr>
            </w:pPr>
            <w:r w:rsidRPr="00315ED1">
              <w:rPr>
                <w:color w:val="auto"/>
                <w:sz w:val="16"/>
                <w:szCs w:val="16"/>
                <w:lang w:val="en-GB"/>
              </w:rPr>
              <w:t>Schedule 2:</w:t>
            </w:r>
            <w:r w:rsidR="00112048" w:rsidRPr="00315ED1">
              <w:rPr>
                <w:color w:val="auto"/>
                <w:sz w:val="16"/>
                <w:szCs w:val="16"/>
                <w:lang w:val="en-GB"/>
              </w:rPr>
              <w:t xml:space="preserve"> </w:t>
            </w:r>
            <w:r w:rsidR="006436AF">
              <w:rPr>
                <w:color w:val="auto"/>
                <w:sz w:val="16"/>
                <w:szCs w:val="16"/>
                <w:lang w:val="en-GB"/>
              </w:rPr>
              <w:t xml:space="preserve">New Articles </w:t>
            </w:r>
          </w:p>
          <w:p w14:paraId="2D703BA5" w14:textId="4ADD1AEB" w:rsidR="00F502E2" w:rsidRPr="00315ED1" w:rsidRDefault="00F502E2" w:rsidP="00614F80">
            <w:pPr>
              <w:tabs>
                <w:tab w:val="left" w:pos="458"/>
              </w:tabs>
              <w:spacing w:before="60" w:after="60"/>
              <w:jc w:val="both"/>
              <w:rPr>
                <w:color w:val="auto"/>
                <w:sz w:val="16"/>
                <w:szCs w:val="16"/>
                <w:lang w:val="en-GB"/>
              </w:rPr>
            </w:pPr>
            <w:r>
              <w:rPr>
                <w:color w:val="auto"/>
                <w:sz w:val="16"/>
                <w:szCs w:val="16"/>
                <w:lang w:val="en-GB"/>
              </w:rPr>
              <w:t>Schedule 3: Founders’ Main Responsibilities</w:t>
            </w:r>
          </w:p>
        </w:tc>
      </w:tr>
    </w:tbl>
    <w:p w14:paraId="7BB0FDBB" w14:textId="1C57C651" w:rsidR="0005714C" w:rsidRPr="00315ED1" w:rsidRDefault="00541546" w:rsidP="00062500">
      <w:pPr>
        <w:pStyle w:val="Heading1"/>
        <w:jc w:val="both"/>
        <w:rPr>
          <w:szCs w:val="16"/>
        </w:rPr>
      </w:pPr>
      <w:bookmarkStart w:id="12" w:name="_Ref467765178"/>
      <w:bookmarkStart w:id="13" w:name="_Ref479590169"/>
      <w:r w:rsidRPr="00315ED1">
        <w:rPr>
          <w:szCs w:val="16"/>
        </w:rPr>
        <w:t xml:space="preserve">Detailed </w:t>
      </w:r>
      <w:r w:rsidR="0005714C" w:rsidRPr="00315ED1">
        <w:rPr>
          <w:szCs w:val="16"/>
        </w:rPr>
        <w:t>TERMS</w:t>
      </w:r>
      <w:bookmarkEnd w:id="12"/>
      <w:bookmarkEnd w:id="13"/>
    </w:p>
    <w:p w14:paraId="46326905" w14:textId="77777777" w:rsidR="00BB2C42" w:rsidRPr="00315ED1" w:rsidRDefault="00BB2C42" w:rsidP="00062500">
      <w:pPr>
        <w:pStyle w:val="SCHeading2"/>
        <w:spacing w:before="60" w:after="60"/>
        <w:jc w:val="both"/>
      </w:pPr>
      <w:r w:rsidRPr="00315ED1">
        <w:t>Definitions</w:t>
      </w:r>
    </w:p>
    <w:p w14:paraId="16F3B059" w14:textId="3D720CB9" w:rsidR="00BB2C42" w:rsidRPr="00315ED1" w:rsidRDefault="00BB2C42" w:rsidP="00062500">
      <w:pPr>
        <w:pStyle w:val="Heading3"/>
        <w:numPr>
          <w:ilvl w:val="0"/>
          <w:numId w:val="0"/>
        </w:numPr>
        <w:ind w:left="567"/>
        <w:jc w:val="both"/>
      </w:pPr>
      <w:r w:rsidRPr="00315ED1">
        <w:t>In this Agreement the following capitalized terms shall have the following meanings:</w:t>
      </w:r>
    </w:p>
    <w:tbl>
      <w:tblPr>
        <w:tblStyle w:val="TableGrid"/>
        <w:tblW w:w="0" w:type="auto"/>
        <w:tblInd w:w="-29" w:type="dxa"/>
        <w:tblLook w:val="04A0" w:firstRow="1" w:lastRow="0" w:firstColumn="1" w:lastColumn="0" w:noHBand="0" w:noVBand="1"/>
      </w:tblPr>
      <w:tblGrid>
        <w:gridCol w:w="2547"/>
        <w:gridCol w:w="6537"/>
      </w:tblGrid>
      <w:tr w:rsidR="00315ED1" w:rsidRPr="00315ED1" w14:paraId="1338AF3C" w14:textId="77777777" w:rsidTr="003B2C76">
        <w:trPr>
          <w:trHeight w:val="272"/>
        </w:trPr>
        <w:tc>
          <w:tcPr>
            <w:tcW w:w="2547" w:type="dxa"/>
          </w:tcPr>
          <w:p w14:paraId="04CB52D2" w14:textId="1F764AF7" w:rsidR="0082676E" w:rsidRPr="00315ED1" w:rsidRDefault="0082676E" w:rsidP="00062500">
            <w:pPr>
              <w:pStyle w:val="Heading3"/>
              <w:numPr>
                <w:ilvl w:val="0"/>
                <w:numId w:val="0"/>
              </w:numPr>
              <w:jc w:val="both"/>
              <w:outlineLvl w:val="2"/>
            </w:pPr>
            <w:r w:rsidRPr="00315ED1">
              <w:t>“Agreement”</w:t>
            </w:r>
          </w:p>
        </w:tc>
        <w:tc>
          <w:tcPr>
            <w:tcW w:w="6537" w:type="dxa"/>
          </w:tcPr>
          <w:p w14:paraId="0734E4C3" w14:textId="4E9D7EA4" w:rsidR="0082676E" w:rsidRPr="00315ED1" w:rsidRDefault="0082676E" w:rsidP="00062500">
            <w:pPr>
              <w:pStyle w:val="Heading5"/>
              <w:numPr>
                <w:ilvl w:val="0"/>
                <w:numId w:val="0"/>
              </w:numPr>
              <w:spacing w:line="240" w:lineRule="auto"/>
              <w:jc w:val="both"/>
              <w:outlineLvl w:val="4"/>
              <w:rPr>
                <w:szCs w:val="16"/>
              </w:rPr>
            </w:pPr>
            <w:r w:rsidRPr="00315ED1">
              <w:rPr>
                <w:szCs w:val="16"/>
              </w:rPr>
              <w:t>this shareholders’ agreement.</w:t>
            </w:r>
          </w:p>
        </w:tc>
      </w:tr>
      <w:tr w:rsidR="00315ED1" w:rsidRPr="00315ED1" w14:paraId="60CF3169" w14:textId="77777777" w:rsidTr="003B2C76">
        <w:trPr>
          <w:trHeight w:val="272"/>
        </w:trPr>
        <w:tc>
          <w:tcPr>
            <w:tcW w:w="2547" w:type="dxa"/>
          </w:tcPr>
          <w:p w14:paraId="2E6478DB" w14:textId="012C5826" w:rsidR="0082676E" w:rsidRPr="00315ED1" w:rsidRDefault="0082676E" w:rsidP="001061DE">
            <w:pPr>
              <w:pStyle w:val="Heading3"/>
              <w:numPr>
                <w:ilvl w:val="0"/>
                <w:numId w:val="0"/>
              </w:numPr>
              <w:jc w:val="both"/>
              <w:outlineLvl w:val="2"/>
            </w:pPr>
            <w:r w:rsidRPr="00315ED1">
              <w:t>“Articles”</w:t>
            </w:r>
          </w:p>
        </w:tc>
        <w:tc>
          <w:tcPr>
            <w:tcW w:w="6537" w:type="dxa"/>
          </w:tcPr>
          <w:p w14:paraId="5F7D310A" w14:textId="04D41D02" w:rsidR="0082676E" w:rsidRPr="00315ED1" w:rsidRDefault="0082676E" w:rsidP="00062500">
            <w:pPr>
              <w:pStyle w:val="Heading5"/>
              <w:numPr>
                <w:ilvl w:val="0"/>
                <w:numId w:val="0"/>
              </w:numPr>
              <w:spacing w:line="240" w:lineRule="auto"/>
              <w:jc w:val="both"/>
              <w:outlineLvl w:val="4"/>
              <w:rPr>
                <w:szCs w:val="16"/>
              </w:rPr>
            </w:pPr>
            <w:r w:rsidRPr="00315ED1">
              <w:rPr>
                <w:szCs w:val="16"/>
              </w:rPr>
              <w:t xml:space="preserve">Articles of Association of the Company. </w:t>
            </w:r>
          </w:p>
        </w:tc>
      </w:tr>
      <w:tr w:rsidR="00315ED1" w:rsidRPr="00315ED1" w14:paraId="0A140786" w14:textId="77777777" w:rsidTr="003B2C76">
        <w:trPr>
          <w:trHeight w:val="272"/>
        </w:trPr>
        <w:tc>
          <w:tcPr>
            <w:tcW w:w="2547" w:type="dxa"/>
          </w:tcPr>
          <w:p w14:paraId="28D1E6E3" w14:textId="43F95A7B" w:rsidR="00A92D16" w:rsidRPr="00315ED1" w:rsidRDefault="00A92D16" w:rsidP="00062500">
            <w:pPr>
              <w:pStyle w:val="Heading3"/>
              <w:numPr>
                <w:ilvl w:val="0"/>
                <w:numId w:val="0"/>
              </w:numPr>
              <w:jc w:val="both"/>
              <w:outlineLvl w:val="2"/>
            </w:pPr>
            <w:r w:rsidRPr="00315ED1">
              <w:t>“Bad Leaver”</w:t>
            </w:r>
          </w:p>
        </w:tc>
        <w:tc>
          <w:tcPr>
            <w:tcW w:w="6537" w:type="dxa"/>
          </w:tcPr>
          <w:p w14:paraId="17935441" w14:textId="3B0B27D9" w:rsidR="00A92D16" w:rsidRPr="00315ED1" w:rsidRDefault="00A92D16" w:rsidP="00062500">
            <w:pPr>
              <w:pStyle w:val="Heading5"/>
              <w:numPr>
                <w:ilvl w:val="0"/>
                <w:numId w:val="0"/>
              </w:numPr>
              <w:spacing w:line="240" w:lineRule="auto"/>
              <w:jc w:val="both"/>
              <w:outlineLvl w:val="4"/>
              <w:rPr>
                <w:szCs w:val="16"/>
              </w:rPr>
            </w:pPr>
            <w:r w:rsidRPr="00315ED1">
              <w:rPr>
                <w:szCs w:val="16"/>
              </w:rPr>
              <w:t>defined in Section “</w:t>
            </w:r>
            <w:hyperlink w:anchor="Definition_of_Bad_Leaver" w:tooltip="Click to see definition" w:history="1">
              <w:r w:rsidRPr="00315ED1">
                <w:rPr>
                  <w:rStyle w:val="Hyperlink"/>
                  <w:color w:val="auto"/>
                  <w:szCs w:val="16"/>
                </w:rPr>
                <w:t>Reverse Vesting</w:t>
              </w:r>
            </w:hyperlink>
            <w:r w:rsidRPr="00315ED1">
              <w:rPr>
                <w:szCs w:val="16"/>
              </w:rPr>
              <w:t>” in the “Outlined Terms”.</w:t>
            </w:r>
          </w:p>
        </w:tc>
      </w:tr>
      <w:tr w:rsidR="00315ED1" w:rsidRPr="00315ED1" w14:paraId="446B5E27" w14:textId="77777777" w:rsidTr="003B2C76">
        <w:trPr>
          <w:trHeight w:val="272"/>
        </w:trPr>
        <w:tc>
          <w:tcPr>
            <w:tcW w:w="2547" w:type="dxa"/>
          </w:tcPr>
          <w:p w14:paraId="1DC0FD68" w14:textId="348F9C62" w:rsidR="00A92D16" w:rsidRPr="00315ED1" w:rsidRDefault="00A92D16" w:rsidP="00062500">
            <w:pPr>
              <w:pStyle w:val="Heading3"/>
              <w:numPr>
                <w:ilvl w:val="0"/>
                <w:numId w:val="0"/>
              </w:numPr>
              <w:jc w:val="both"/>
              <w:outlineLvl w:val="2"/>
            </w:pPr>
            <w:r w:rsidRPr="00315ED1">
              <w:t>“Business”</w:t>
            </w:r>
          </w:p>
        </w:tc>
        <w:tc>
          <w:tcPr>
            <w:tcW w:w="6537" w:type="dxa"/>
          </w:tcPr>
          <w:p w14:paraId="0FC645AB" w14:textId="3A19F972" w:rsidR="00A92D16" w:rsidRPr="00315ED1" w:rsidRDefault="00A92D16" w:rsidP="00062500">
            <w:pPr>
              <w:pStyle w:val="Heading5"/>
              <w:numPr>
                <w:ilvl w:val="0"/>
                <w:numId w:val="0"/>
              </w:numPr>
              <w:spacing w:line="240" w:lineRule="auto"/>
              <w:jc w:val="both"/>
              <w:outlineLvl w:val="4"/>
              <w:rPr>
                <w:szCs w:val="16"/>
              </w:rPr>
            </w:pPr>
            <w:r w:rsidRPr="00315ED1">
              <w:rPr>
                <w:szCs w:val="16"/>
                <w:lang w:val="en-US"/>
              </w:rPr>
              <w:t xml:space="preserve">defined in Section </w:t>
            </w:r>
            <w:hyperlink w:anchor="Definition_of_Business" w:history="1">
              <w:r w:rsidRPr="00315ED1">
                <w:rPr>
                  <w:rStyle w:val="Hyperlink"/>
                  <w:color w:val="auto"/>
                  <w:szCs w:val="16"/>
                  <w:lang w:val="en-US"/>
                </w:rPr>
                <w:t>“Business and operations”</w:t>
              </w:r>
            </w:hyperlink>
            <w:r w:rsidRPr="00315ED1">
              <w:rPr>
                <w:szCs w:val="16"/>
                <w:lang w:val="en-US"/>
              </w:rPr>
              <w:t xml:space="preserve"> in the “Outlined Terms”.</w:t>
            </w:r>
          </w:p>
        </w:tc>
      </w:tr>
      <w:tr w:rsidR="00315ED1" w:rsidRPr="00315ED1" w14:paraId="56C1223A" w14:textId="77777777" w:rsidTr="003B2C76">
        <w:trPr>
          <w:trHeight w:val="320"/>
        </w:trPr>
        <w:tc>
          <w:tcPr>
            <w:tcW w:w="2547" w:type="dxa"/>
          </w:tcPr>
          <w:p w14:paraId="575DAE29" w14:textId="79509BC8" w:rsidR="00A92D16" w:rsidRPr="00315ED1" w:rsidRDefault="00A92D16" w:rsidP="00062500">
            <w:pPr>
              <w:pStyle w:val="Heading3"/>
              <w:numPr>
                <w:ilvl w:val="0"/>
                <w:numId w:val="0"/>
              </w:numPr>
              <w:jc w:val="both"/>
              <w:outlineLvl w:val="2"/>
            </w:pPr>
            <w:r w:rsidRPr="00315ED1">
              <w:t>“Change of Control”</w:t>
            </w:r>
          </w:p>
        </w:tc>
        <w:tc>
          <w:tcPr>
            <w:tcW w:w="6537" w:type="dxa"/>
          </w:tcPr>
          <w:p w14:paraId="3FEF3496" w14:textId="40EE24B5" w:rsidR="00A92D16" w:rsidRPr="00315ED1" w:rsidRDefault="00A92D16" w:rsidP="00062500">
            <w:pPr>
              <w:pStyle w:val="Heading5"/>
              <w:numPr>
                <w:ilvl w:val="0"/>
                <w:numId w:val="0"/>
              </w:numPr>
              <w:spacing w:line="240" w:lineRule="auto"/>
              <w:jc w:val="both"/>
              <w:outlineLvl w:val="4"/>
              <w:rPr>
                <w:szCs w:val="16"/>
                <w:lang w:val="en-US"/>
              </w:rPr>
            </w:pPr>
            <w:r w:rsidRPr="00315ED1">
              <w:rPr>
                <w:szCs w:val="16"/>
                <w:lang w:val="en-US"/>
              </w:rPr>
              <w:t>an acquisition or transfer of Control over a respective entity.</w:t>
            </w:r>
          </w:p>
        </w:tc>
      </w:tr>
      <w:tr w:rsidR="00315ED1" w:rsidRPr="00315ED1" w14:paraId="41FC2EA8" w14:textId="77777777" w:rsidTr="003B2C76">
        <w:trPr>
          <w:trHeight w:val="320"/>
        </w:trPr>
        <w:tc>
          <w:tcPr>
            <w:tcW w:w="2547" w:type="dxa"/>
          </w:tcPr>
          <w:p w14:paraId="3FF692A6" w14:textId="426C7E83" w:rsidR="00A92D16" w:rsidRPr="00315ED1" w:rsidRDefault="00A92D16" w:rsidP="00062500">
            <w:pPr>
              <w:pStyle w:val="Heading3"/>
              <w:numPr>
                <w:ilvl w:val="0"/>
                <w:numId w:val="0"/>
              </w:numPr>
              <w:jc w:val="both"/>
              <w:outlineLvl w:val="2"/>
            </w:pPr>
            <w:r w:rsidRPr="00315ED1">
              <w:t>“</w:t>
            </w:r>
            <w:bookmarkStart w:id="14" w:name="Definition_of_Control"/>
            <w:r w:rsidRPr="00315ED1">
              <w:t>Control</w:t>
            </w:r>
            <w:bookmarkEnd w:id="14"/>
            <w:r w:rsidRPr="00315ED1">
              <w:t>”</w:t>
            </w:r>
            <w:r w:rsidR="007A5F45" w:rsidRPr="00315ED1">
              <w:t>, “Controlled”, “Controlling”</w:t>
            </w:r>
          </w:p>
        </w:tc>
        <w:tc>
          <w:tcPr>
            <w:tcW w:w="6537" w:type="dxa"/>
          </w:tcPr>
          <w:p w14:paraId="7164C591" w14:textId="20D985D1" w:rsidR="00A92D16" w:rsidRPr="00315ED1" w:rsidRDefault="007A5F45" w:rsidP="00062500">
            <w:pPr>
              <w:pStyle w:val="Heading5"/>
              <w:numPr>
                <w:ilvl w:val="0"/>
                <w:numId w:val="0"/>
              </w:numPr>
              <w:spacing w:line="240" w:lineRule="auto"/>
              <w:jc w:val="both"/>
              <w:outlineLvl w:val="4"/>
              <w:rPr>
                <w:szCs w:val="16"/>
              </w:rPr>
            </w:pPr>
            <w:r w:rsidRPr="00315ED1">
              <w:rPr>
                <w:szCs w:val="16"/>
              </w:rPr>
              <w:t>refer</w:t>
            </w:r>
            <w:r w:rsidR="00F739FF" w:rsidRPr="00315ED1">
              <w:rPr>
                <w:szCs w:val="16"/>
              </w:rPr>
              <w:t>s</w:t>
            </w:r>
            <w:r w:rsidRPr="00315ED1">
              <w:rPr>
                <w:szCs w:val="16"/>
              </w:rPr>
              <w:t xml:space="preserve"> to a</w:t>
            </w:r>
            <w:r w:rsidR="00A92D16" w:rsidRPr="00315ED1">
              <w:rPr>
                <w:szCs w:val="16"/>
              </w:rPr>
              <w:t> relationship in which an entity is a controlled entity of another entity or person within the meaning of Article 10 of the Securities Market Act (</w:t>
            </w:r>
            <w:r w:rsidR="00A92D16" w:rsidRPr="00315ED1">
              <w:rPr>
                <w:i/>
                <w:szCs w:val="16"/>
              </w:rPr>
              <w:t>väärtpaberituruseadus</w:t>
            </w:r>
            <w:r w:rsidR="00A92D16" w:rsidRPr="00315ED1">
              <w:rPr>
                <w:szCs w:val="16"/>
              </w:rPr>
              <w:t>).</w:t>
            </w:r>
          </w:p>
        </w:tc>
      </w:tr>
      <w:tr w:rsidR="00315ED1" w:rsidRPr="00315ED1" w14:paraId="67479A5F" w14:textId="77777777" w:rsidTr="003B2C76">
        <w:trPr>
          <w:trHeight w:val="272"/>
        </w:trPr>
        <w:tc>
          <w:tcPr>
            <w:tcW w:w="2547" w:type="dxa"/>
          </w:tcPr>
          <w:p w14:paraId="15F003F1" w14:textId="45E54830" w:rsidR="00E53367" w:rsidRPr="00315ED1" w:rsidRDefault="00E53367" w:rsidP="00062500">
            <w:pPr>
              <w:pStyle w:val="Heading3"/>
              <w:numPr>
                <w:ilvl w:val="0"/>
                <w:numId w:val="0"/>
              </w:numPr>
              <w:jc w:val="both"/>
              <w:outlineLvl w:val="2"/>
            </w:pPr>
            <w:r w:rsidRPr="00315ED1">
              <w:rPr>
                <w:szCs w:val="16"/>
                <w:lang w:val="en-US"/>
              </w:rPr>
              <w:t xml:space="preserve">“Effective Date” </w:t>
            </w:r>
          </w:p>
        </w:tc>
        <w:tc>
          <w:tcPr>
            <w:tcW w:w="6537" w:type="dxa"/>
          </w:tcPr>
          <w:p w14:paraId="33D4016E" w14:textId="3100E801" w:rsidR="00E53367" w:rsidRPr="00315ED1" w:rsidRDefault="00F739FF" w:rsidP="00062500">
            <w:pPr>
              <w:pStyle w:val="1tasemetekst"/>
              <w:spacing w:before="60" w:after="60"/>
              <w:rPr>
                <w:rFonts w:ascii="Arial" w:hAnsi="Arial" w:cs="Arial"/>
                <w:sz w:val="16"/>
                <w:szCs w:val="16"/>
                <w:lang w:val="en-GB"/>
              </w:rPr>
            </w:pPr>
            <w:r w:rsidRPr="00315ED1">
              <w:rPr>
                <w:rFonts w:ascii="Arial" w:hAnsi="Arial" w:cs="Arial"/>
                <w:sz w:val="16"/>
                <w:szCs w:val="16"/>
              </w:rPr>
              <w:t>defined in Section “Entry into force”</w:t>
            </w:r>
            <w:r w:rsidR="00B20733" w:rsidRPr="00315ED1">
              <w:rPr>
                <w:rFonts w:ascii="Arial" w:hAnsi="Arial" w:cs="Arial"/>
                <w:sz w:val="16"/>
                <w:szCs w:val="16"/>
              </w:rPr>
              <w:t xml:space="preserve"> in</w:t>
            </w:r>
            <w:r w:rsidRPr="00315ED1">
              <w:rPr>
                <w:rFonts w:ascii="Arial" w:hAnsi="Arial" w:cs="Arial"/>
                <w:sz w:val="16"/>
                <w:szCs w:val="16"/>
              </w:rPr>
              <w:t xml:space="preserve"> the Outlined Terms.</w:t>
            </w:r>
          </w:p>
        </w:tc>
      </w:tr>
      <w:tr w:rsidR="00315ED1" w:rsidRPr="00315ED1" w14:paraId="6076C84C" w14:textId="77777777" w:rsidTr="003B2C76">
        <w:trPr>
          <w:trHeight w:val="272"/>
        </w:trPr>
        <w:tc>
          <w:tcPr>
            <w:tcW w:w="2547" w:type="dxa"/>
          </w:tcPr>
          <w:p w14:paraId="40CFCFA9" w14:textId="6B6B6AFA" w:rsidR="00CF61A1" w:rsidRPr="00315ED1" w:rsidRDefault="00CF61A1" w:rsidP="00062500">
            <w:pPr>
              <w:pStyle w:val="Heading3"/>
              <w:numPr>
                <w:ilvl w:val="0"/>
                <w:numId w:val="0"/>
              </w:numPr>
              <w:jc w:val="both"/>
              <w:outlineLvl w:val="2"/>
            </w:pPr>
            <w:r w:rsidRPr="00315ED1">
              <w:t>“Encumbrance”</w:t>
            </w:r>
          </w:p>
        </w:tc>
        <w:tc>
          <w:tcPr>
            <w:tcW w:w="6537" w:type="dxa"/>
          </w:tcPr>
          <w:p w14:paraId="7F5E51D8" w14:textId="11ECB1DB" w:rsidR="00CF61A1" w:rsidRPr="00315ED1" w:rsidRDefault="000A7713" w:rsidP="00062500">
            <w:pPr>
              <w:pStyle w:val="1tasemetekst"/>
              <w:spacing w:before="60" w:after="60"/>
              <w:rPr>
                <w:rFonts w:ascii="Arial" w:hAnsi="Arial" w:cs="Arial"/>
                <w:sz w:val="16"/>
                <w:szCs w:val="16"/>
              </w:rPr>
            </w:pPr>
            <w:r w:rsidRPr="000A7713">
              <w:rPr>
                <w:rFonts w:ascii="Arial" w:hAnsi="Arial" w:cs="Arial"/>
                <w:bCs w:val="0"/>
                <w:sz w:val="16"/>
                <w:szCs w:val="16"/>
                <w:lang w:val="en-GB"/>
              </w:rPr>
              <w:t>(a</w:t>
            </w:r>
            <w:r>
              <w:rPr>
                <w:rFonts w:ascii="Arial" w:hAnsi="Arial" w:cs="Arial"/>
                <w:sz w:val="16"/>
                <w:szCs w:val="16"/>
                <w:lang w:val="en-GB"/>
              </w:rPr>
              <w:t xml:space="preserve">) </w:t>
            </w:r>
            <w:r w:rsidR="00CF61A1" w:rsidRPr="00315ED1">
              <w:rPr>
                <w:rFonts w:ascii="Arial" w:hAnsi="Arial" w:cs="Arial"/>
                <w:sz w:val="16"/>
                <w:szCs w:val="16"/>
                <w:lang w:val="en-GB"/>
              </w:rPr>
              <w:t>a security interest of any kind, including any pledge, mortgage, financial collateral arrangement, retention of title arrangement or security assignment; (b) any claim or right belonging to a third party, including, without limitation, any right of pre-emption, right of first refusal, option, requirement of consent, lease; (c) other encumbrance or restriction of any kind.</w:t>
            </w:r>
          </w:p>
        </w:tc>
      </w:tr>
      <w:tr w:rsidR="00315ED1" w:rsidRPr="00315ED1" w14:paraId="4771AFB5" w14:textId="77777777" w:rsidTr="003B2C76">
        <w:trPr>
          <w:trHeight w:val="272"/>
        </w:trPr>
        <w:tc>
          <w:tcPr>
            <w:tcW w:w="2547" w:type="dxa"/>
          </w:tcPr>
          <w:p w14:paraId="5C4B1D80" w14:textId="3BDA543B" w:rsidR="00CF61A1" w:rsidRPr="00315ED1" w:rsidRDefault="00CF61A1" w:rsidP="00062500">
            <w:pPr>
              <w:pStyle w:val="Heading3"/>
              <w:numPr>
                <w:ilvl w:val="0"/>
                <w:numId w:val="0"/>
              </w:numPr>
              <w:jc w:val="both"/>
              <w:outlineLvl w:val="2"/>
              <w:rPr>
                <w:szCs w:val="16"/>
              </w:rPr>
            </w:pPr>
            <w:r w:rsidRPr="00315ED1">
              <w:rPr>
                <w:szCs w:val="16"/>
              </w:rPr>
              <w:t>“Founder”</w:t>
            </w:r>
          </w:p>
        </w:tc>
        <w:tc>
          <w:tcPr>
            <w:tcW w:w="6537" w:type="dxa"/>
          </w:tcPr>
          <w:p w14:paraId="48B79F93" w14:textId="51A47FF5" w:rsidR="00CF61A1" w:rsidRPr="00315ED1" w:rsidRDefault="00CF61A1" w:rsidP="00062500">
            <w:pPr>
              <w:pStyle w:val="Harilikloetelu"/>
              <w:numPr>
                <w:ilvl w:val="0"/>
                <w:numId w:val="0"/>
              </w:numPr>
              <w:ind w:left="-12" w:firstLine="12"/>
              <w:rPr>
                <w:rFonts w:cs="Arial"/>
                <w:szCs w:val="16"/>
              </w:rPr>
            </w:pPr>
            <w:r w:rsidRPr="00315ED1">
              <w:rPr>
                <w:rFonts w:cs="Arial"/>
                <w:szCs w:val="16"/>
              </w:rPr>
              <w:t xml:space="preserve">a person listed as a Founder in Schedule 1. </w:t>
            </w:r>
          </w:p>
        </w:tc>
      </w:tr>
      <w:tr w:rsidR="00315ED1" w:rsidRPr="00315ED1" w14:paraId="0D55C927" w14:textId="77777777" w:rsidTr="003B2C76">
        <w:trPr>
          <w:trHeight w:val="272"/>
        </w:trPr>
        <w:tc>
          <w:tcPr>
            <w:tcW w:w="2547" w:type="dxa"/>
          </w:tcPr>
          <w:p w14:paraId="6607DE60" w14:textId="31D613BC" w:rsidR="00A92D16" w:rsidRPr="00315ED1" w:rsidRDefault="00A92D16" w:rsidP="00062500">
            <w:pPr>
              <w:pStyle w:val="Heading3"/>
              <w:numPr>
                <w:ilvl w:val="0"/>
                <w:numId w:val="0"/>
              </w:numPr>
              <w:jc w:val="both"/>
              <w:outlineLvl w:val="2"/>
              <w:rPr>
                <w:szCs w:val="16"/>
              </w:rPr>
            </w:pPr>
            <w:r w:rsidRPr="00315ED1">
              <w:rPr>
                <w:szCs w:val="16"/>
              </w:rPr>
              <w:t>“Fully Diluted Share Capital”</w:t>
            </w:r>
          </w:p>
        </w:tc>
        <w:tc>
          <w:tcPr>
            <w:tcW w:w="6537" w:type="dxa"/>
          </w:tcPr>
          <w:p w14:paraId="56EAEB68" w14:textId="70D67A21" w:rsidR="00A92D16" w:rsidRPr="00315ED1" w:rsidRDefault="00A92D16" w:rsidP="00062500">
            <w:pPr>
              <w:pStyle w:val="Harilikloetelu"/>
              <w:numPr>
                <w:ilvl w:val="0"/>
                <w:numId w:val="0"/>
              </w:numPr>
              <w:ind w:left="-12" w:firstLine="12"/>
              <w:rPr>
                <w:rFonts w:cs="Arial"/>
                <w:szCs w:val="16"/>
              </w:rPr>
            </w:pPr>
            <w:r w:rsidRPr="00315ED1">
              <w:rPr>
                <w:rFonts w:cs="Arial"/>
                <w:szCs w:val="16"/>
              </w:rPr>
              <w:t xml:space="preserve">amount of share capital of the Company calculated as a sum of (a) total nominal value of all Shares actually issued plus (b) total nominal value of all Shares which would be issued upon the exercise or conversion of all vested and unvested </w:t>
            </w:r>
            <w:r w:rsidR="0054112F" w:rsidRPr="00315ED1">
              <w:rPr>
                <w:rFonts w:cs="Arial"/>
                <w:szCs w:val="16"/>
              </w:rPr>
              <w:t>o</w:t>
            </w:r>
            <w:r w:rsidRPr="00315ED1">
              <w:rPr>
                <w:rFonts w:cs="Arial"/>
                <w:szCs w:val="16"/>
              </w:rPr>
              <w:t xml:space="preserve">ptions, convertible loans and other instruments giving their holders the right to acquire Shares plus (c) total nominal value of all Shares reserved for future issuance under any option or similar plan of the Company. </w:t>
            </w:r>
          </w:p>
        </w:tc>
      </w:tr>
      <w:tr w:rsidR="00315ED1" w:rsidRPr="00315ED1" w14:paraId="72909DE7" w14:textId="77777777" w:rsidTr="003B2C76">
        <w:trPr>
          <w:trHeight w:val="297"/>
        </w:trPr>
        <w:tc>
          <w:tcPr>
            <w:tcW w:w="2547" w:type="dxa"/>
          </w:tcPr>
          <w:p w14:paraId="2F12A4E0" w14:textId="37751FAD" w:rsidR="00A92D16" w:rsidRPr="00315ED1" w:rsidRDefault="00A92D16" w:rsidP="00062500">
            <w:pPr>
              <w:pStyle w:val="Heading3"/>
              <w:numPr>
                <w:ilvl w:val="0"/>
                <w:numId w:val="0"/>
              </w:numPr>
              <w:ind w:left="29"/>
              <w:jc w:val="both"/>
              <w:outlineLvl w:val="2"/>
            </w:pPr>
            <w:r w:rsidRPr="00315ED1">
              <w:t>“Good Leaver”</w:t>
            </w:r>
          </w:p>
        </w:tc>
        <w:tc>
          <w:tcPr>
            <w:tcW w:w="6537" w:type="dxa"/>
          </w:tcPr>
          <w:p w14:paraId="794BF8B1" w14:textId="1CACD78A" w:rsidR="00A92D16" w:rsidRPr="00315ED1" w:rsidRDefault="00A92D16" w:rsidP="00062500">
            <w:pPr>
              <w:pStyle w:val="Heading5"/>
              <w:numPr>
                <w:ilvl w:val="0"/>
                <w:numId w:val="0"/>
              </w:numPr>
              <w:spacing w:line="240" w:lineRule="auto"/>
              <w:ind w:left="-12" w:firstLine="12"/>
              <w:jc w:val="both"/>
              <w:outlineLvl w:val="4"/>
              <w:rPr>
                <w:b/>
                <w:szCs w:val="16"/>
                <w:highlight w:val="lightGray"/>
              </w:rPr>
            </w:pPr>
            <w:r w:rsidRPr="00315ED1">
              <w:rPr>
                <w:szCs w:val="16"/>
              </w:rPr>
              <w:t>defined in Section “</w:t>
            </w:r>
            <w:hyperlink w:anchor="Definition_of_Good_Leaver" w:history="1">
              <w:r w:rsidRPr="00315ED1">
                <w:rPr>
                  <w:rStyle w:val="Hyperlink"/>
                  <w:color w:val="auto"/>
                  <w:szCs w:val="16"/>
                </w:rPr>
                <w:t>Reverse Vesting</w:t>
              </w:r>
            </w:hyperlink>
            <w:r w:rsidRPr="00315ED1">
              <w:rPr>
                <w:szCs w:val="16"/>
              </w:rPr>
              <w:t>” in the Outlined Terms.</w:t>
            </w:r>
          </w:p>
        </w:tc>
      </w:tr>
      <w:tr w:rsidR="00315ED1" w:rsidRPr="00315ED1" w14:paraId="532B7EC0" w14:textId="77777777" w:rsidTr="003B2C76">
        <w:trPr>
          <w:trHeight w:val="272"/>
        </w:trPr>
        <w:tc>
          <w:tcPr>
            <w:tcW w:w="2547" w:type="dxa"/>
          </w:tcPr>
          <w:p w14:paraId="31068DA5" w14:textId="18A33EA8" w:rsidR="00A92D16" w:rsidRPr="00315ED1" w:rsidRDefault="00A92D16" w:rsidP="00062500">
            <w:pPr>
              <w:pStyle w:val="Heading3"/>
              <w:numPr>
                <w:ilvl w:val="0"/>
                <w:numId w:val="0"/>
              </w:numPr>
              <w:ind w:left="29"/>
              <w:jc w:val="both"/>
              <w:outlineLvl w:val="2"/>
            </w:pPr>
            <w:r w:rsidRPr="00315ED1">
              <w:t>“</w:t>
            </w:r>
            <w:bookmarkStart w:id="15" w:name="Definition_of_Group_Company"/>
            <w:r w:rsidRPr="00315ED1">
              <w:t>Group Company</w:t>
            </w:r>
            <w:bookmarkEnd w:id="15"/>
            <w:r w:rsidRPr="00315ED1">
              <w:t>”</w:t>
            </w:r>
          </w:p>
        </w:tc>
        <w:tc>
          <w:tcPr>
            <w:tcW w:w="6537" w:type="dxa"/>
          </w:tcPr>
          <w:p w14:paraId="2AB74053" w14:textId="3A0DED1E" w:rsidR="00A92D16" w:rsidRPr="00315ED1" w:rsidRDefault="00A92D16" w:rsidP="00062500">
            <w:pPr>
              <w:pStyle w:val="Harilikloetelu"/>
              <w:numPr>
                <w:ilvl w:val="0"/>
                <w:numId w:val="0"/>
              </w:numPr>
              <w:ind w:left="567" w:hanging="567"/>
              <w:rPr>
                <w:rFonts w:cs="Arial"/>
                <w:szCs w:val="16"/>
              </w:rPr>
            </w:pPr>
            <w:r w:rsidRPr="00315ED1">
              <w:rPr>
                <w:rFonts w:cs="Arial"/>
                <w:szCs w:val="16"/>
              </w:rPr>
              <w:t>the Company or any of its subsidiaries.</w:t>
            </w:r>
          </w:p>
        </w:tc>
      </w:tr>
      <w:tr w:rsidR="00315ED1" w:rsidRPr="00315ED1" w14:paraId="1708379E" w14:textId="77777777" w:rsidTr="003B2C76">
        <w:trPr>
          <w:trHeight w:val="272"/>
        </w:trPr>
        <w:tc>
          <w:tcPr>
            <w:tcW w:w="2547" w:type="dxa"/>
          </w:tcPr>
          <w:p w14:paraId="36038F87" w14:textId="3955EF18" w:rsidR="00771A80" w:rsidRPr="00315ED1" w:rsidRDefault="00771A80" w:rsidP="00062500">
            <w:pPr>
              <w:pStyle w:val="Heading3"/>
              <w:numPr>
                <w:ilvl w:val="0"/>
                <w:numId w:val="0"/>
              </w:numPr>
              <w:ind w:left="29"/>
              <w:jc w:val="both"/>
              <w:outlineLvl w:val="2"/>
            </w:pPr>
            <w:r w:rsidRPr="00315ED1">
              <w:t>“Intellectual Property”</w:t>
            </w:r>
          </w:p>
        </w:tc>
        <w:tc>
          <w:tcPr>
            <w:tcW w:w="6537" w:type="dxa"/>
          </w:tcPr>
          <w:p w14:paraId="41A5F72C" w14:textId="44CD80A5" w:rsidR="00771A80" w:rsidRPr="00315ED1" w:rsidRDefault="00BE6700" w:rsidP="00062500">
            <w:pPr>
              <w:pStyle w:val="1tasemetekst"/>
              <w:spacing w:before="60" w:after="60"/>
              <w:rPr>
                <w:rFonts w:ascii="Arial" w:hAnsi="Arial" w:cs="Arial"/>
                <w:sz w:val="16"/>
                <w:szCs w:val="16"/>
                <w:lang w:val="en-GB"/>
              </w:rPr>
            </w:pPr>
            <w:r w:rsidRPr="00315ED1">
              <w:rPr>
                <w:rFonts w:ascii="Arial" w:hAnsi="Arial" w:cs="Arial"/>
                <w:sz w:val="16"/>
                <w:szCs w:val="16"/>
              </w:rPr>
              <w:t xml:space="preserve">intellectual and industrial property rights and similar rights of whatever nature anywhere in the world whether currently existing or coming into existence at some future time and all rights pertaining thereto, whether recorded or registered in any manner or otherwise, including (but not limited to) any copyrights and related rights, industrial design rights and other design rights, registered designs, patents, utility models, </w:t>
            </w:r>
            <w:r w:rsidRPr="00315ED1">
              <w:rPr>
                <w:rFonts w:ascii="Arial" w:eastAsia="MS Mincho" w:hAnsi="Arial" w:cs="Arial"/>
                <w:sz w:val="16"/>
                <w:szCs w:val="16"/>
              </w:rPr>
              <w:t xml:space="preserve">inventions (whether or not patentable), </w:t>
            </w:r>
            <w:r w:rsidRPr="00315ED1">
              <w:rPr>
                <w:rFonts w:ascii="Arial" w:hAnsi="Arial" w:cs="Arial"/>
                <w:sz w:val="16"/>
                <w:szCs w:val="16"/>
              </w:rPr>
              <w:t xml:space="preserve">trademarks, service marks, database and software rights, topograhy rights, trade secrets, know-how, confidential information, business names, trade names, brand names, domain names and all other legal rights anywhere in the world protecting such intangible property </w:t>
            </w:r>
            <w:r w:rsidRPr="00315ED1">
              <w:rPr>
                <w:rFonts w:ascii="Arial" w:eastAsia="MS Mincho" w:hAnsi="Arial" w:cs="Arial"/>
                <w:sz w:val="16"/>
                <w:szCs w:val="16"/>
              </w:rPr>
              <w:t>including, where applicable, all renewals, extensions and applications for registration and the right to sue for damages for past and current infringement in respect of any of the same.</w:t>
            </w:r>
          </w:p>
        </w:tc>
      </w:tr>
      <w:tr w:rsidR="00315ED1" w:rsidRPr="00315ED1" w14:paraId="3FE14C5A" w14:textId="77777777" w:rsidTr="003B2C76">
        <w:trPr>
          <w:trHeight w:val="272"/>
        </w:trPr>
        <w:tc>
          <w:tcPr>
            <w:tcW w:w="2547" w:type="dxa"/>
          </w:tcPr>
          <w:p w14:paraId="05EE621E" w14:textId="28B3A7C5" w:rsidR="00A6324D" w:rsidRPr="00315ED1" w:rsidRDefault="00A6324D" w:rsidP="00062500">
            <w:pPr>
              <w:pStyle w:val="Heading3"/>
              <w:numPr>
                <w:ilvl w:val="0"/>
                <w:numId w:val="0"/>
              </w:numPr>
              <w:ind w:left="29"/>
              <w:jc w:val="both"/>
              <w:outlineLvl w:val="2"/>
            </w:pPr>
            <w:r w:rsidRPr="00315ED1">
              <w:t>“Law”</w:t>
            </w:r>
          </w:p>
        </w:tc>
        <w:tc>
          <w:tcPr>
            <w:tcW w:w="6537" w:type="dxa"/>
          </w:tcPr>
          <w:p w14:paraId="2536BC44" w14:textId="74220762" w:rsidR="00A6324D" w:rsidRPr="00315ED1" w:rsidRDefault="00A6324D" w:rsidP="00062500">
            <w:pPr>
              <w:pStyle w:val="1tasemetekst"/>
              <w:spacing w:before="60" w:after="60"/>
              <w:rPr>
                <w:rFonts w:ascii="Arial" w:hAnsi="Arial" w:cs="Arial"/>
                <w:sz w:val="16"/>
                <w:szCs w:val="16"/>
                <w:lang w:val="en-GB"/>
              </w:rPr>
            </w:pPr>
            <w:r w:rsidRPr="00315ED1">
              <w:rPr>
                <w:rFonts w:ascii="Arial" w:hAnsi="Arial" w:cs="Arial"/>
                <w:sz w:val="16"/>
                <w:szCs w:val="16"/>
                <w:lang w:val="en-GB"/>
              </w:rPr>
              <w:t>any law, regulation or other legislative act, administrative act or action or any other similar act of any Estonian, foreign, international, supranational or local authority.</w:t>
            </w:r>
          </w:p>
        </w:tc>
      </w:tr>
      <w:tr w:rsidR="00315ED1" w:rsidRPr="00315ED1" w14:paraId="2F785F26" w14:textId="77777777" w:rsidTr="003B2C76">
        <w:trPr>
          <w:trHeight w:val="272"/>
        </w:trPr>
        <w:tc>
          <w:tcPr>
            <w:tcW w:w="2547" w:type="dxa"/>
          </w:tcPr>
          <w:p w14:paraId="46AA7A58" w14:textId="785AC613" w:rsidR="00A6324D" w:rsidRPr="00315ED1" w:rsidRDefault="00A6324D" w:rsidP="00062500">
            <w:pPr>
              <w:pStyle w:val="Heading3"/>
              <w:numPr>
                <w:ilvl w:val="0"/>
                <w:numId w:val="0"/>
              </w:numPr>
              <w:ind w:left="29"/>
              <w:jc w:val="both"/>
              <w:outlineLvl w:val="2"/>
              <w:rPr>
                <w:szCs w:val="16"/>
              </w:rPr>
            </w:pPr>
            <w:r w:rsidRPr="00315ED1">
              <w:rPr>
                <w:szCs w:val="16"/>
              </w:rPr>
              <w:t>“Option Pool”</w:t>
            </w:r>
          </w:p>
        </w:tc>
        <w:tc>
          <w:tcPr>
            <w:tcW w:w="6537" w:type="dxa"/>
          </w:tcPr>
          <w:p w14:paraId="15245FB5" w14:textId="03F2B139" w:rsidR="00A6324D" w:rsidRPr="00315ED1" w:rsidRDefault="00A6324D" w:rsidP="00062500">
            <w:pPr>
              <w:pStyle w:val="1tasemetekst"/>
              <w:spacing w:before="60" w:after="60"/>
              <w:rPr>
                <w:rFonts w:ascii="Arial" w:hAnsi="Arial" w:cs="Arial"/>
                <w:sz w:val="16"/>
                <w:szCs w:val="16"/>
              </w:rPr>
            </w:pPr>
            <w:r w:rsidRPr="00315ED1">
              <w:rPr>
                <w:rFonts w:ascii="Arial" w:hAnsi="Arial" w:cs="Arial"/>
                <w:sz w:val="16"/>
                <w:szCs w:val="16"/>
              </w:rPr>
              <w:t>defined in Section “</w:t>
            </w:r>
            <w:hyperlink w:anchor="Definition_of_Option_Pool" w:history="1">
              <w:r w:rsidRPr="00315ED1">
                <w:rPr>
                  <w:rStyle w:val="Hyperlink"/>
                  <w:rFonts w:ascii="Arial" w:hAnsi="Arial" w:cs="Arial"/>
                  <w:color w:val="auto"/>
                  <w:sz w:val="16"/>
                  <w:szCs w:val="16"/>
                </w:rPr>
                <w:t>Option Pool</w:t>
              </w:r>
            </w:hyperlink>
            <w:r w:rsidRPr="00315ED1">
              <w:rPr>
                <w:rFonts w:ascii="Arial" w:hAnsi="Arial" w:cs="Arial"/>
                <w:sz w:val="16"/>
                <w:szCs w:val="16"/>
              </w:rPr>
              <w:t xml:space="preserve">” in the Outlined Terms. </w:t>
            </w:r>
          </w:p>
        </w:tc>
      </w:tr>
      <w:tr w:rsidR="00315ED1" w:rsidRPr="00315ED1" w14:paraId="5E079551" w14:textId="77777777" w:rsidTr="003B2C76">
        <w:trPr>
          <w:trHeight w:val="272"/>
        </w:trPr>
        <w:tc>
          <w:tcPr>
            <w:tcW w:w="2547" w:type="dxa"/>
          </w:tcPr>
          <w:p w14:paraId="79521742" w14:textId="5D718457" w:rsidR="00A6324D" w:rsidRPr="00315ED1" w:rsidRDefault="00A6324D" w:rsidP="00062500">
            <w:pPr>
              <w:pStyle w:val="Heading3"/>
              <w:numPr>
                <w:ilvl w:val="0"/>
                <w:numId w:val="0"/>
              </w:numPr>
              <w:ind w:left="29"/>
              <w:jc w:val="both"/>
              <w:outlineLvl w:val="2"/>
            </w:pPr>
            <w:r w:rsidRPr="00315ED1">
              <w:t xml:space="preserve">“Professional Relationship” </w:t>
            </w:r>
          </w:p>
        </w:tc>
        <w:tc>
          <w:tcPr>
            <w:tcW w:w="6537" w:type="dxa"/>
          </w:tcPr>
          <w:p w14:paraId="772D3B28" w14:textId="77777777" w:rsidR="00A6324D" w:rsidRPr="00315ED1" w:rsidRDefault="00A6324D" w:rsidP="00062500">
            <w:pPr>
              <w:pStyle w:val="Heading5"/>
              <w:numPr>
                <w:ilvl w:val="0"/>
                <w:numId w:val="0"/>
              </w:numPr>
              <w:spacing w:line="240" w:lineRule="auto"/>
              <w:jc w:val="both"/>
              <w:outlineLvl w:val="4"/>
              <w:rPr>
                <w:szCs w:val="16"/>
              </w:rPr>
            </w:pPr>
            <w:r w:rsidRPr="00315ED1">
              <w:rPr>
                <w:szCs w:val="16"/>
              </w:rPr>
              <w:t>an employment relationship for unfixed term, management board member service relationship or other service relationship (</w:t>
            </w:r>
            <w:r w:rsidRPr="00315ED1">
              <w:rPr>
                <w:i/>
                <w:szCs w:val="16"/>
              </w:rPr>
              <w:t>käsundussuhe</w:t>
            </w:r>
            <w:r w:rsidRPr="00315ED1">
              <w:rPr>
                <w:szCs w:val="16"/>
              </w:rPr>
              <w:t>) (e.g. consultancy, advisory relationship, relationship from contract for works) between the Founder, on one hand, and any Group Company, on the other hand.</w:t>
            </w:r>
          </w:p>
          <w:p w14:paraId="1D436079" w14:textId="77777777" w:rsidR="00A6324D" w:rsidRPr="00315ED1" w:rsidRDefault="00A6324D" w:rsidP="00062500">
            <w:pPr>
              <w:spacing w:before="60" w:after="60"/>
              <w:jc w:val="both"/>
              <w:rPr>
                <w:color w:val="auto"/>
                <w:sz w:val="16"/>
                <w:szCs w:val="16"/>
              </w:rPr>
            </w:pPr>
            <w:r w:rsidRPr="00315ED1">
              <w:rPr>
                <w:color w:val="auto"/>
                <w:sz w:val="16"/>
                <w:szCs w:val="16"/>
              </w:rPr>
              <w:t xml:space="preserve">The Professional Relationship of a Founder shall not be treated as terminated if such Professional Relationship is transferred from one Group Company to another or if the status of the Founder changes from an employee to management board member or service provider or </w:t>
            </w:r>
            <w:r w:rsidRPr="00315ED1">
              <w:rPr>
                <w:i/>
                <w:color w:val="auto"/>
                <w:sz w:val="16"/>
                <w:szCs w:val="16"/>
              </w:rPr>
              <w:t>vice versa</w:t>
            </w:r>
            <w:r w:rsidRPr="00315ED1">
              <w:rPr>
                <w:color w:val="auto"/>
                <w:sz w:val="16"/>
                <w:szCs w:val="16"/>
              </w:rPr>
              <w:t xml:space="preserve"> (even if the above involves a temporary cessation of Professional Relationship with any Group Company).</w:t>
            </w:r>
          </w:p>
          <w:p w14:paraId="5D534193" w14:textId="64640A93" w:rsidR="00A6324D" w:rsidRPr="00315ED1" w:rsidRDefault="00A6324D" w:rsidP="00062500">
            <w:pPr>
              <w:pStyle w:val="Heading5"/>
              <w:numPr>
                <w:ilvl w:val="0"/>
                <w:numId w:val="0"/>
              </w:numPr>
              <w:spacing w:line="240" w:lineRule="auto"/>
              <w:jc w:val="both"/>
              <w:outlineLvl w:val="4"/>
              <w:rPr>
                <w:szCs w:val="16"/>
              </w:rPr>
            </w:pPr>
            <w:r w:rsidRPr="00315ED1">
              <w:rPr>
                <w:szCs w:val="16"/>
              </w:rPr>
              <w:t>The Professional Relationship shall be considered terminated also in case the subsidiary, with whom the Professional Relationship exists, ceases to be the Company’s subsidiary or if the business of the Group Company, with whom the Professional Relationship exists, is transferred to an entity that is not a Group Company.</w:t>
            </w:r>
          </w:p>
        </w:tc>
      </w:tr>
      <w:tr w:rsidR="00315ED1" w:rsidRPr="00315ED1" w14:paraId="72A4FC75" w14:textId="77777777" w:rsidTr="003B2C76">
        <w:trPr>
          <w:trHeight w:val="272"/>
        </w:trPr>
        <w:tc>
          <w:tcPr>
            <w:tcW w:w="2547" w:type="dxa"/>
          </w:tcPr>
          <w:p w14:paraId="23C9256C" w14:textId="6249DF4A" w:rsidR="00A6324D" w:rsidRPr="00315ED1" w:rsidRDefault="00A6324D" w:rsidP="00062500">
            <w:pPr>
              <w:pStyle w:val="Heading3"/>
              <w:numPr>
                <w:ilvl w:val="0"/>
                <w:numId w:val="0"/>
              </w:numPr>
              <w:ind w:left="29"/>
              <w:jc w:val="both"/>
              <w:outlineLvl w:val="2"/>
            </w:pPr>
            <w:r w:rsidRPr="00315ED1">
              <w:t>“Share”</w:t>
            </w:r>
          </w:p>
        </w:tc>
        <w:tc>
          <w:tcPr>
            <w:tcW w:w="6537" w:type="dxa"/>
          </w:tcPr>
          <w:p w14:paraId="76AD550E" w14:textId="3E750FD8" w:rsidR="00A6324D" w:rsidRPr="00315ED1" w:rsidRDefault="00A6324D" w:rsidP="00062500">
            <w:pPr>
              <w:pStyle w:val="1tasemetekst"/>
              <w:spacing w:before="60" w:after="60"/>
              <w:rPr>
                <w:rFonts w:ascii="Arial" w:hAnsi="Arial" w:cs="Arial"/>
                <w:sz w:val="16"/>
                <w:szCs w:val="16"/>
              </w:rPr>
            </w:pPr>
            <w:r w:rsidRPr="00315ED1">
              <w:rPr>
                <w:rFonts w:ascii="Arial" w:hAnsi="Arial" w:cs="Arial"/>
                <w:sz w:val="16"/>
                <w:szCs w:val="16"/>
                <w:lang w:val="en-GB"/>
              </w:rPr>
              <w:t>a notional part of a share (</w:t>
            </w:r>
            <w:r w:rsidRPr="00315ED1">
              <w:rPr>
                <w:rFonts w:ascii="Arial" w:hAnsi="Arial" w:cs="Arial"/>
                <w:i/>
                <w:sz w:val="16"/>
                <w:szCs w:val="16"/>
                <w:lang w:val="en-GB"/>
              </w:rPr>
              <w:t>osa</w:t>
            </w:r>
            <w:r w:rsidRPr="00315ED1">
              <w:rPr>
                <w:rFonts w:ascii="Arial" w:hAnsi="Arial" w:cs="Arial"/>
                <w:sz w:val="16"/>
                <w:szCs w:val="16"/>
                <w:lang w:val="en-GB"/>
              </w:rPr>
              <w:t>) of the Company having a nominal value of 1€; for example, 100 Shares mean a share of the Company with a nominal value of 100€.</w:t>
            </w:r>
          </w:p>
        </w:tc>
      </w:tr>
      <w:tr w:rsidR="00315ED1" w:rsidRPr="00315ED1" w14:paraId="1D59392B" w14:textId="77777777" w:rsidTr="003B2C76">
        <w:trPr>
          <w:trHeight w:val="307"/>
        </w:trPr>
        <w:tc>
          <w:tcPr>
            <w:tcW w:w="2547" w:type="dxa"/>
          </w:tcPr>
          <w:p w14:paraId="62455143" w14:textId="31FD8975" w:rsidR="00A6324D" w:rsidRPr="00315ED1" w:rsidRDefault="00A6324D" w:rsidP="00062500">
            <w:pPr>
              <w:pStyle w:val="Heading3"/>
              <w:numPr>
                <w:ilvl w:val="0"/>
                <w:numId w:val="0"/>
              </w:numPr>
              <w:ind w:left="29"/>
              <w:jc w:val="both"/>
              <w:outlineLvl w:val="2"/>
            </w:pPr>
            <w:r w:rsidRPr="00315ED1">
              <w:t>“Share Capital”</w:t>
            </w:r>
          </w:p>
        </w:tc>
        <w:tc>
          <w:tcPr>
            <w:tcW w:w="6537" w:type="dxa"/>
          </w:tcPr>
          <w:p w14:paraId="184B571A" w14:textId="1DD6A1C8" w:rsidR="00A6324D" w:rsidRPr="00315ED1" w:rsidRDefault="00A6324D" w:rsidP="00062500">
            <w:pPr>
              <w:pStyle w:val="1tasemetekst"/>
              <w:spacing w:before="60" w:after="60"/>
              <w:rPr>
                <w:rFonts w:ascii="Arial" w:hAnsi="Arial" w:cs="Arial"/>
                <w:sz w:val="16"/>
                <w:szCs w:val="16"/>
              </w:rPr>
            </w:pPr>
            <w:r w:rsidRPr="00315ED1">
              <w:rPr>
                <w:rFonts w:ascii="Arial" w:hAnsi="Arial" w:cs="Arial"/>
                <w:sz w:val="16"/>
                <w:szCs w:val="16"/>
              </w:rPr>
              <w:t>share capital of the Company.</w:t>
            </w:r>
          </w:p>
        </w:tc>
      </w:tr>
      <w:tr w:rsidR="00315ED1" w:rsidRPr="00315ED1" w14:paraId="755256FE" w14:textId="77777777" w:rsidTr="003B2C76">
        <w:trPr>
          <w:trHeight w:val="320"/>
        </w:trPr>
        <w:tc>
          <w:tcPr>
            <w:tcW w:w="2547" w:type="dxa"/>
          </w:tcPr>
          <w:p w14:paraId="180B519A" w14:textId="5048115A" w:rsidR="00A6324D" w:rsidRPr="00315ED1" w:rsidRDefault="00A6324D" w:rsidP="00062500">
            <w:pPr>
              <w:pStyle w:val="Heading3"/>
              <w:numPr>
                <w:ilvl w:val="0"/>
                <w:numId w:val="0"/>
              </w:numPr>
              <w:ind w:left="29"/>
              <w:jc w:val="both"/>
              <w:outlineLvl w:val="2"/>
            </w:pPr>
            <w:r w:rsidRPr="00315ED1">
              <w:t>“Shareholder”</w:t>
            </w:r>
          </w:p>
        </w:tc>
        <w:tc>
          <w:tcPr>
            <w:tcW w:w="6537" w:type="dxa"/>
          </w:tcPr>
          <w:p w14:paraId="05464F06" w14:textId="270BDE47" w:rsidR="00A6324D" w:rsidRPr="00315ED1" w:rsidRDefault="00A6324D" w:rsidP="004E3C94">
            <w:pPr>
              <w:pStyle w:val="1tasemetekst"/>
              <w:spacing w:before="60" w:after="60"/>
              <w:rPr>
                <w:rFonts w:ascii="Arial" w:hAnsi="Arial" w:cs="Arial"/>
                <w:sz w:val="16"/>
                <w:szCs w:val="16"/>
              </w:rPr>
            </w:pPr>
            <w:r w:rsidRPr="00315ED1">
              <w:rPr>
                <w:rFonts w:ascii="Arial" w:hAnsi="Arial" w:cs="Arial"/>
                <w:sz w:val="16"/>
                <w:szCs w:val="16"/>
                <w:lang w:val="en-GB"/>
              </w:rPr>
              <w:t>any holder of any Share.</w:t>
            </w:r>
          </w:p>
        </w:tc>
      </w:tr>
      <w:tr w:rsidR="00315ED1" w:rsidRPr="00315ED1" w14:paraId="16233B3C" w14:textId="77777777" w:rsidTr="003B2C76">
        <w:trPr>
          <w:trHeight w:val="272"/>
        </w:trPr>
        <w:tc>
          <w:tcPr>
            <w:tcW w:w="2547" w:type="dxa"/>
          </w:tcPr>
          <w:p w14:paraId="54630907" w14:textId="55FD0CE8" w:rsidR="00A6324D" w:rsidRPr="00315ED1" w:rsidRDefault="00A6324D" w:rsidP="00062500">
            <w:pPr>
              <w:pStyle w:val="Heading3"/>
              <w:numPr>
                <w:ilvl w:val="0"/>
                <w:numId w:val="0"/>
              </w:numPr>
              <w:ind w:left="29"/>
              <w:jc w:val="both"/>
              <w:outlineLvl w:val="2"/>
            </w:pPr>
            <w:r w:rsidRPr="00315ED1">
              <w:lastRenderedPageBreak/>
              <w:t>“Vesting Period”</w:t>
            </w:r>
          </w:p>
        </w:tc>
        <w:tc>
          <w:tcPr>
            <w:tcW w:w="6537" w:type="dxa"/>
          </w:tcPr>
          <w:p w14:paraId="765E2E4D" w14:textId="56E642BA" w:rsidR="00A6324D" w:rsidRPr="00315ED1" w:rsidRDefault="00A6324D" w:rsidP="00062500">
            <w:pPr>
              <w:pStyle w:val="1tasemetekst"/>
              <w:spacing w:before="60" w:after="60"/>
              <w:rPr>
                <w:rFonts w:ascii="Arial" w:hAnsi="Arial" w:cs="Arial"/>
                <w:sz w:val="16"/>
                <w:szCs w:val="16"/>
              </w:rPr>
            </w:pPr>
            <w:r w:rsidRPr="00315ED1">
              <w:rPr>
                <w:rFonts w:ascii="Arial" w:hAnsi="Arial" w:cs="Arial"/>
                <w:sz w:val="16"/>
                <w:szCs w:val="16"/>
              </w:rPr>
              <w:t>defined in Section “</w:t>
            </w:r>
            <w:hyperlink w:anchor="Definition_of_Vesting_Period" w:history="1">
              <w:r w:rsidRPr="00315ED1">
                <w:rPr>
                  <w:rStyle w:val="Hyperlink"/>
                  <w:rFonts w:ascii="Arial" w:hAnsi="Arial" w:cs="Arial"/>
                  <w:color w:val="auto"/>
                  <w:sz w:val="16"/>
                  <w:szCs w:val="16"/>
                </w:rPr>
                <w:t>Reverse Vesting</w:t>
              </w:r>
            </w:hyperlink>
            <w:r w:rsidRPr="00315ED1">
              <w:rPr>
                <w:rFonts w:ascii="Arial" w:hAnsi="Arial" w:cs="Arial"/>
                <w:sz w:val="16"/>
                <w:szCs w:val="16"/>
              </w:rPr>
              <w:t>” of the Outlined Terms.</w:t>
            </w:r>
          </w:p>
        </w:tc>
      </w:tr>
      <w:tr w:rsidR="00315ED1" w:rsidRPr="00315ED1" w14:paraId="34EE2D1D" w14:textId="77777777" w:rsidTr="003B2C76">
        <w:trPr>
          <w:trHeight w:val="272"/>
        </w:trPr>
        <w:tc>
          <w:tcPr>
            <w:tcW w:w="2547" w:type="dxa"/>
          </w:tcPr>
          <w:p w14:paraId="27BF09C5" w14:textId="5425ECD5" w:rsidR="00A6324D" w:rsidRPr="00315ED1" w:rsidRDefault="000A0C54" w:rsidP="00062500">
            <w:pPr>
              <w:pStyle w:val="Heading3"/>
              <w:numPr>
                <w:ilvl w:val="0"/>
                <w:numId w:val="0"/>
              </w:numPr>
              <w:ind w:left="29"/>
              <w:jc w:val="both"/>
              <w:outlineLvl w:val="2"/>
            </w:pPr>
            <w:r w:rsidRPr="00315ED1">
              <w:t>“Transfer”</w:t>
            </w:r>
          </w:p>
        </w:tc>
        <w:tc>
          <w:tcPr>
            <w:tcW w:w="6537" w:type="dxa"/>
          </w:tcPr>
          <w:p w14:paraId="66E687A2" w14:textId="4EA445B6" w:rsidR="00A6324D" w:rsidRPr="00315ED1" w:rsidRDefault="000A0C54" w:rsidP="00062500">
            <w:pPr>
              <w:pStyle w:val="1tasemetekst"/>
              <w:spacing w:before="60" w:after="60"/>
              <w:rPr>
                <w:rFonts w:ascii="Arial" w:hAnsi="Arial" w:cs="Arial"/>
                <w:sz w:val="16"/>
                <w:szCs w:val="16"/>
              </w:rPr>
            </w:pPr>
            <w:r w:rsidRPr="00315ED1">
              <w:rPr>
                <w:rFonts w:ascii="Arial" w:hAnsi="Arial" w:cs="Arial"/>
                <w:sz w:val="16"/>
                <w:szCs w:val="16"/>
              </w:rPr>
              <w:t xml:space="preserve">sale, donation, transfer as in-kind contribution or other disposal. </w:t>
            </w:r>
          </w:p>
        </w:tc>
      </w:tr>
    </w:tbl>
    <w:p w14:paraId="12BF7FC8" w14:textId="29FE741A" w:rsidR="000370C9" w:rsidRPr="00315ED1" w:rsidRDefault="000370C9" w:rsidP="00062500">
      <w:pPr>
        <w:pStyle w:val="SCHeading2"/>
        <w:tabs>
          <w:tab w:val="clear" w:pos="709"/>
        </w:tabs>
        <w:spacing w:before="60" w:after="60"/>
        <w:jc w:val="both"/>
        <w:outlineLvl w:val="9"/>
        <w:rPr>
          <w:szCs w:val="16"/>
        </w:rPr>
      </w:pPr>
      <w:bookmarkStart w:id="16" w:name="_Ref262894843"/>
      <w:r w:rsidRPr="00315ED1">
        <w:rPr>
          <w:szCs w:val="16"/>
        </w:rPr>
        <w:t>Purpose of the Shareholders Agreement</w:t>
      </w:r>
    </w:p>
    <w:p w14:paraId="5795D44D" w14:textId="6174C515" w:rsidR="000370C9" w:rsidRPr="00315ED1" w:rsidRDefault="000370C9" w:rsidP="00062500">
      <w:pPr>
        <w:pStyle w:val="Heading3"/>
        <w:jc w:val="both"/>
      </w:pPr>
      <w:r w:rsidRPr="00315ED1">
        <w:t>The purpose of this Agreement is to set forth main principles for the operation and management of the Company, transfers of shares of the Company as well as the Shareholders’ mutual rights and obligations as the shareholders of the Company.</w:t>
      </w:r>
    </w:p>
    <w:p w14:paraId="49216A8D" w14:textId="3784FE67" w:rsidR="00F10069" w:rsidRPr="00FB5F77" w:rsidRDefault="00F10069" w:rsidP="00062500">
      <w:pPr>
        <w:pStyle w:val="SCHeading2"/>
        <w:tabs>
          <w:tab w:val="clear" w:pos="709"/>
        </w:tabs>
        <w:spacing w:before="60" w:after="60"/>
        <w:jc w:val="both"/>
        <w:outlineLvl w:val="9"/>
        <w:rPr>
          <w:szCs w:val="16"/>
        </w:rPr>
      </w:pPr>
      <w:r w:rsidRPr="00315ED1">
        <w:rPr>
          <w:szCs w:val="16"/>
        </w:rPr>
        <w:t xml:space="preserve">Business and operations </w:t>
      </w:r>
    </w:p>
    <w:p w14:paraId="45DDCC17" w14:textId="170D19B0" w:rsidR="00F10069" w:rsidRPr="00315ED1" w:rsidRDefault="00F10069" w:rsidP="00062500">
      <w:pPr>
        <w:pStyle w:val="Heading3"/>
        <w:jc w:val="both"/>
      </w:pPr>
      <w:r w:rsidRPr="00315ED1">
        <w:rPr>
          <w:lang w:val="en-US"/>
        </w:rPr>
        <w:t xml:space="preserve">All transactions between the Company, on one hand, and Shareholders and </w:t>
      </w:r>
      <w:r w:rsidR="001061DE">
        <w:rPr>
          <w:lang w:val="en-US"/>
        </w:rPr>
        <w:t>any entities Controlled by the Shareholders and/or their close relatives</w:t>
      </w:r>
      <w:r w:rsidRPr="00315ED1">
        <w:rPr>
          <w:lang w:val="en-US"/>
        </w:rPr>
        <w:t>, on the other hand, shall reflect market conditions and shall be made on arm's-length terms.</w:t>
      </w:r>
    </w:p>
    <w:p w14:paraId="508EA5CD" w14:textId="6C9F36CC" w:rsidR="00F10069" w:rsidRPr="00315ED1" w:rsidRDefault="00F10069" w:rsidP="00062500">
      <w:pPr>
        <w:pStyle w:val="Heading3"/>
        <w:jc w:val="both"/>
      </w:pPr>
      <w:r w:rsidRPr="00315ED1">
        <w:rPr>
          <w:rFonts w:cs="Times New Roman"/>
          <w:szCs w:val="22"/>
          <w:lang w:val="en-CA"/>
        </w:rPr>
        <w:t>The Company shall manage its operations based on the best industry practice and in compliance with applicable Laws.</w:t>
      </w:r>
    </w:p>
    <w:p w14:paraId="21F84BB3" w14:textId="7EB82BDE" w:rsidR="00635BF9" w:rsidRPr="00315ED1" w:rsidRDefault="00635BF9" w:rsidP="00062500">
      <w:pPr>
        <w:pStyle w:val="Heading3"/>
        <w:jc w:val="both"/>
      </w:pPr>
      <w:r w:rsidRPr="00315ED1">
        <w:t xml:space="preserve">The principles of corporate governance set out in this Agreement and the Articles shall be applied, </w:t>
      </w:r>
      <w:r w:rsidRPr="00315ED1">
        <w:rPr>
          <w:i/>
        </w:rPr>
        <w:t>mutatis mutandis</w:t>
      </w:r>
      <w:r w:rsidRPr="00315ED1">
        <w:t xml:space="preserve">, to any </w:t>
      </w:r>
      <w:r w:rsidR="00484EDD">
        <w:t>other Group Companies</w:t>
      </w:r>
      <w:r w:rsidRPr="00315ED1">
        <w:t>.</w:t>
      </w:r>
    </w:p>
    <w:p w14:paraId="5D5D1A53" w14:textId="2B0281D5" w:rsidR="00BB2C42" w:rsidRPr="00315ED1" w:rsidRDefault="00635BF9" w:rsidP="00062500">
      <w:pPr>
        <w:pStyle w:val="SCHeading2"/>
        <w:tabs>
          <w:tab w:val="clear" w:pos="709"/>
        </w:tabs>
        <w:spacing w:before="60" w:after="60"/>
        <w:jc w:val="both"/>
        <w:outlineLvl w:val="9"/>
        <w:rPr>
          <w:szCs w:val="16"/>
        </w:rPr>
      </w:pPr>
      <w:bookmarkStart w:id="17" w:name="_Ref263512842"/>
      <w:bookmarkStart w:id="18" w:name="_Ref263514529"/>
      <w:bookmarkEnd w:id="16"/>
      <w:r w:rsidRPr="00315ED1">
        <w:rPr>
          <w:szCs w:val="16"/>
        </w:rPr>
        <w:t xml:space="preserve">Articles of Association </w:t>
      </w:r>
    </w:p>
    <w:p w14:paraId="43AB5911" w14:textId="7D20652C" w:rsidR="00635BF9" w:rsidRPr="00315ED1" w:rsidRDefault="00635BF9" w:rsidP="00062500">
      <w:pPr>
        <w:pStyle w:val="Heading3"/>
        <w:jc w:val="both"/>
      </w:pPr>
      <w:r w:rsidRPr="00315ED1">
        <w:t xml:space="preserve">The Articles in the form set out in </w:t>
      </w:r>
      <w:r w:rsidRPr="00315ED1">
        <w:rPr>
          <w:b/>
        </w:rPr>
        <w:t xml:space="preserve">Schedule 2 </w:t>
      </w:r>
      <w:r w:rsidRPr="00315ED1">
        <w:t xml:space="preserve">(as amended from time to time) shall form an integral part of this Agreement as if each of the provisions of the Articles </w:t>
      </w:r>
      <w:r w:rsidR="00DC4BC6">
        <w:t>was a part of this Agreement, irrespective of whether the relevant version of the Articles is registered in the Commercial Register.</w:t>
      </w:r>
    </w:p>
    <w:p w14:paraId="33EC2A4A" w14:textId="6CD17E29" w:rsidR="00BB2C42" w:rsidRPr="00315ED1" w:rsidRDefault="00635BF9" w:rsidP="00062500">
      <w:pPr>
        <w:pStyle w:val="Heading3"/>
        <w:jc w:val="both"/>
      </w:pPr>
      <w:r w:rsidRPr="00315ED1">
        <w:t xml:space="preserve">Should the registrar of the Commercial Register refuse to register a version of the Articles with the Commercial Register because any provision thereof is held to be non-compliant with Laws, the Shareholders shall replace such provision by a valid provision which shall best reflect the Parties’ original intention and shall to the maximum extent possible achieve the same economic result and the Company shall resubmit the amended Articles to the Commercial Register. </w:t>
      </w:r>
    </w:p>
    <w:p w14:paraId="37B581DD" w14:textId="464C0CBA" w:rsidR="00447C4E" w:rsidRPr="00315ED1" w:rsidRDefault="00447C4E" w:rsidP="00062500">
      <w:pPr>
        <w:pStyle w:val="SCHeading2"/>
        <w:tabs>
          <w:tab w:val="clear" w:pos="709"/>
        </w:tabs>
        <w:spacing w:before="60" w:after="60"/>
        <w:jc w:val="both"/>
        <w:outlineLvl w:val="9"/>
        <w:rPr>
          <w:szCs w:val="16"/>
        </w:rPr>
      </w:pPr>
      <w:bookmarkStart w:id="19" w:name="_Ref465509460"/>
      <w:bookmarkStart w:id="20" w:name="_Ref465524258"/>
      <w:bookmarkStart w:id="21" w:name="_Ref465452367"/>
      <w:bookmarkStart w:id="22" w:name="_Ref215906096"/>
      <w:bookmarkEnd w:id="17"/>
      <w:bookmarkEnd w:id="18"/>
      <w:r w:rsidRPr="00315ED1">
        <w:rPr>
          <w:szCs w:val="16"/>
        </w:rPr>
        <w:t>Matters requiring approval</w:t>
      </w:r>
    </w:p>
    <w:p w14:paraId="4943BA3A" w14:textId="0D86F51C" w:rsidR="00447C4E" w:rsidRPr="00315ED1" w:rsidRDefault="00447C4E" w:rsidP="00062500">
      <w:pPr>
        <w:pStyle w:val="NormalIndent"/>
        <w:spacing w:before="60" w:after="60" w:line="240" w:lineRule="auto"/>
        <w:ind w:left="567"/>
        <w:jc w:val="both"/>
        <w:rPr>
          <w:rFonts w:ascii="Arial" w:hAnsi="Arial" w:cs="Arial"/>
          <w:sz w:val="16"/>
          <w:szCs w:val="16"/>
        </w:rPr>
      </w:pPr>
      <w:r w:rsidRPr="00315ED1">
        <w:rPr>
          <w:rFonts w:ascii="Arial" w:hAnsi="Arial" w:cs="Arial"/>
          <w:sz w:val="16"/>
          <w:szCs w:val="16"/>
          <w:lang w:val="en-US"/>
        </w:rPr>
        <w:t xml:space="preserve">The Company shall procure that none of the actions which require the approval of the Shareholders under </w:t>
      </w:r>
      <w:r w:rsidR="00DC4BC6">
        <w:rPr>
          <w:rFonts w:ascii="Arial" w:hAnsi="Arial" w:cs="Arial"/>
          <w:sz w:val="16"/>
          <w:szCs w:val="16"/>
          <w:lang w:val="en-US"/>
        </w:rPr>
        <w:t xml:space="preserve">this Agreement and/or </w:t>
      </w:r>
      <w:r w:rsidRPr="00315ED1">
        <w:rPr>
          <w:rFonts w:ascii="Arial" w:hAnsi="Arial" w:cs="Arial"/>
          <w:sz w:val="16"/>
          <w:szCs w:val="16"/>
          <w:lang w:val="en-US"/>
        </w:rPr>
        <w:t>the Articles will be taken without such approval.</w:t>
      </w:r>
    </w:p>
    <w:bookmarkEnd w:id="19"/>
    <w:bookmarkEnd w:id="20"/>
    <w:p w14:paraId="0DE5221B" w14:textId="60D8D10A" w:rsidR="00987AEF" w:rsidRPr="00315ED1" w:rsidRDefault="00987AEF" w:rsidP="00062500">
      <w:pPr>
        <w:pStyle w:val="SCHeading2"/>
        <w:tabs>
          <w:tab w:val="clear" w:pos="709"/>
        </w:tabs>
        <w:spacing w:before="60" w:after="60"/>
        <w:jc w:val="both"/>
        <w:outlineLvl w:val="9"/>
        <w:rPr>
          <w:szCs w:val="16"/>
        </w:rPr>
      </w:pPr>
      <w:r w:rsidRPr="00315ED1">
        <w:rPr>
          <w:szCs w:val="16"/>
        </w:rPr>
        <w:t>Option Pool</w:t>
      </w:r>
    </w:p>
    <w:bookmarkEnd w:id="21"/>
    <w:bookmarkEnd w:id="22"/>
    <w:p w14:paraId="00D5C638" w14:textId="24E167F2" w:rsidR="00987AEF" w:rsidRPr="00315ED1" w:rsidRDefault="00987AEF" w:rsidP="00062500">
      <w:pPr>
        <w:pStyle w:val="Heading3"/>
        <w:jc w:val="both"/>
      </w:pPr>
      <w:r w:rsidRPr="00315ED1">
        <w:t xml:space="preserve">The Shareholders shall take all actions necessary for the issuance of Shares to the holders of options granted from the Option Pool in accordance with the terms of </w:t>
      </w:r>
      <w:r w:rsidR="00E31422" w:rsidRPr="00315ED1">
        <w:t>o</w:t>
      </w:r>
      <w:r w:rsidRPr="00315ED1">
        <w:t>ptions approved in accordance with the “Outlined Terms”, including increase the Share Capital and waive respective pre-emptive rights to acquire the respective Shares.</w:t>
      </w:r>
    </w:p>
    <w:p w14:paraId="5E0D7BDA" w14:textId="446AC5A5" w:rsidR="00BB2C42" w:rsidRPr="00315ED1" w:rsidRDefault="000C2452" w:rsidP="00062500">
      <w:pPr>
        <w:pStyle w:val="SCHeading2"/>
        <w:tabs>
          <w:tab w:val="clear" w:pos="709"/>
        </w:tabs>
        <w:spacing w:before="60" w:after="60"/>
        <w:jc w:val="both"/>
        <w:outlineLvl w:val="9"/>
        <w:rPr>
          <w:szCs w:val="16"/>
        </w:rPr>
      </w:pPr>
      <w:bookmarkStart w:id="23" w:name="_Ref468181603"/>
      <w:bookmarkStart w:id="24" w:name="_Ref465270108"/>
      <w:bookmarkStart w:id="25" w:name="_Ref215824129"/>
      <w:bookmarkStart w:id="26" w:name="_Ref215819479"/>
      <w:r w:rsidRPr="00315ED1">
        <w:rPr>
          <w:szCs w:val="16"/>
        </w:rPr>
        <w:t>General provisions on i</w:t>
      </w:r>
      <w:r w:rsidR="00BB2C42" w:rsidRPr="00315ED1">
        <w:rPr>
          <w:szCs w:val="16"/>
        </w:rPr>
        <w:t>ssue</w:t>
      </w:r>
      <w:r w:rsidRPr="00315ED1">
        <w:rPr>
          <w:szCs w:val="16"/>
        </w:rPr>
        <w:t>s</w:t>
      </w:r>
      <w:r w:rsidR="00BB2C42" w:rsidRPr="00315ED1">
        <w:rPr>
          <w:szCs w:val="16"/>
        </w:rPr>
        <w:t xml:space="preserve"> </w:t>
      </w:r>
      <w:r w:rsidRPr="00315ED1">
        <w:rPr>
          <w:szCs w:val="16"/>
        </w:rPr>
        <w:t xml:space="preserve">and </w:t>
      </w:r>
      <w:r w:rsidR="00BB2C42" w:rsidRPr="00315ED1">
        <w:rPr>
          <w:szCs w:val="16"/>
        </w:rPr>
        <w:t>transfer</w:t>
      </w:r>
      <w:r w:rsidRPr="00315ED1">
        <w:rPr>
          <w:szCs w:val="16"/>
        </w:rPr>
        <w:t>s</w:t>
      </w:r>
      <w:r w:rsidR="00BB2C42" w:rsidRPr="00315ED1">
        <w:rPr>
          <w:szCs w:val="16"/>
        </w:rPr>
        <w:t xml:space="preserve"> of Shares</w:t>
      </w:r>
      <w:bookmarkEnd w:id="23"/>
    </w:p>
    <w:p w14:paraId="7F9CBBFF" w14:textId="34357092" w:rsidR="00A80660" w:rsidRPr="00315ED1" w:rsidRDefault="000C2452" w:rsidP="00062500">
      <w:pPr>
        <w:pStyle w:val="Heading3"/>
        <w:jc w:val="both"/>
      </w:pPr>
      <w:r w:rsidRPr="00315ED1">
        <w:t xml:space="preserve">Each Shareholder undertakes to all other Shareholders </w:t>
      </w:r>
      <w:r w:rsidR="00A80660" w:rsidRPr="00315ED1">
        <w:t>(a) to Transfer any Share only in full accordance with the terms, conditions and procedure set out in this Agreement (including the Articles) and (b) to encumber any Share with any Encumbrance only in full accordance with the terms, conditions and procedure set out in this Agreement (including the Articles).</w:t>
      </w:r>
    </w:p>
    <w:p w14:paraId="379A53D9" w14:textId="184C42C7" w:rsidR="00BB2C42" w:rsidRPr="00C13755" w:rsidRDefault="00A80660" w:rsidP="00C13755">
      <w:pPr>
        <w:pStyle w:val="Heading3"/>
        <w:jc w:val="both"/>
      </w:pPr>
      <w:bookmarkStart w:id="27" w:name="_Ref468182687"/>
      <w:r w:rsidRPr="00315ED1">
        <w:rPr>
          <w:lang w:val="en-US"/>
        </w:rPr>
        <w:t>None of the Shareholders shall Transfer or encumber any Share with Encumbrance, nor shall the Company issue any Share, to or for the benefit of any person unless and until such person executes a deed of adherence in the agreed form by which it undertakes to be fully bound by the terms of this Agreement in the relevant capacity. Such deed of adherence (</w:t>
      </w:r>
      <w:r w:rsidR="001D78F7" w:rsidRPr="00315ED1">
        <w:rPr>
          <w:lang w:val="en-US"/>
        </w:rPr>
        <w:t>if</w:t>
      </w:r>
      <w:r w:rsidRPr="00315ED1">
        <w:rPr>
          <w:lang w:val="en-US"/>
        </w:rPr>
        <w:t xml:space="preserve"> it is in agreed form) shall be signed by the Company and the </w:t>
      </w:r>
      <w:r w:rsidR="00DC4BC6">
        <w:rPr>
          <w:lang w:val="en-US"/>
        </w:rPr>
        <w:t xml:space="preserve">new proposed </w:t>
      </w:r>
      <w:r w:rsidR="006C1502">
        <w:rPr>
          <w:lang w:val="en-US"/>
        </w:rPr>
        <w:t>s</w:t>
      </w:r>
      <w:r w:rsidR="00DC4BC6">
        <w:rPr>
          <w:lang w:val="en-US"/>
        </w:rPr>
        <w:t>hareholder</w:t>
      </w:r>
      <w:r w:rsidRPr="00315ED1">
        <w:rPr>
          <w:lang w:val="en-US"/>
        </w:rPr>
        <w:t>, but does not need the acceptance or signature of any other Party.</w:t>
      </w:r>
      <w:bookmarkStart w:id="28" w:name="_Ref430264532"/>
      <w:bookmarkEnd w:id="24"/>
      <w:bookmarkEnd w:id="25"/>
      <w:bookmarkEnd w:id="27"/>
      <w:r w:rsidR="00BB2C42" w:rsidRPr="00C13755">
        <w:rPr>
          <w:szCs w:val="16"/>
        </w:rPr>
        <w:t xml:space="preserve"> </w:t>
      </w:r>
    </w:p>
    <w:p w14:paraId="5E64EE70" w14:textId="40295211" w:rsidR="00E31422" w:rsidRPr="00315ED1" w:rsidRDefault="00E31422" w:rsidP="00062500">
      <w:pPr>
        <w:pStyle w:val="SCHeading2"/>
        <w:tabs>
          <w:tab w:val="clear" w:pos="709"/>
        </w:tabs>
        <w:spacing w:before="60" w:after="60"/>
        <w:jc w:val="both"/>
        <w:outlineLvl w:val="9"/>
        <w:rPr>
          <w:szCs w:val="16"/>
        </w:rPr>
      </w:pPr>
      <w:bookmarkStart w:id="29" w:name="_Ref468179643"/>
      <w:bookmarkStart w:id="30" w:name="_Ref479606350"/>
      <w:bookmarkEnd w:id="28"/>
      <w:r w:rsidRPr="00315ED1">
        <w:rPr>
          <w:szCs w:val="16"/>
        </w:rPr>
        <w:t>Non-competition</w:t>
      </w:r>
      <w:r w:rsidR="00A04C31" w:rsidRPr="00315ED1">
        <w:rPr>
          <w:szCs w:val="16"/>
        </w:rPr>
        <w:t xml:space="preserve"> and non-solicitation</w:t>
      </w:r>
      <w:bookmarkEnd w:id="29"/>
      <w:bookmarkEnd w:id="30"/>
      <w:r w:rsidRPr="00315ED1">
        <w:rPr>
          <w:szCs w:val="16"/>
        </w:rPr>
        <w:t xml:space="preserve"> </w:t>
      </w:r>
    </w:p>
    <w:p w14:paraId="73811499" w14:textId="40AA9640" w:rsidR="00677DAE" w:rsidRPr="00315ED1" w:rsidRDefault="00A825D2" w:rsidP="00062500">
      <w:pPr>
        <w:pStyle w:val="Heading3"/>
        <w:jc w:val="both"/>
      </w:pPr>
      <w:r w:rsidRPr="00315ED1">
        <w:t>The obligation not to compete with the Business in s</w:t>
      </w:r>
      <w:r w:rsidR="00701552" w:rsidRPr="00315ED1">
        <w:t xml:space="preserve">ection “Non-competition” </w:t>
      </w:r>
      <w:r w:rsidRPr="00315ED1">
        <w:t xml:space="preserve">of </w:t>
      </w:r>
      <w:r w:rsidR="00701552" w:rsidRPr="00315ED1">
        <w:t xml:space="preserve">the “Outlined Terms” </w:t>
      </w:r>
      <w:r w:rsidRPr="00315ED1">
        <w:t xml:space="preserve">includes an obligation of the person </w:t>
      </w:r>
      <w:r w:rsidR="00E438CF">
        <w:t xml:space="preserve">subject to such undertaking </w:t>
      </w:r>
      <w:r w:rsidR="00FB2B27">
        <w:t>(“</w:t>
      </w:r>
      <w:r w:rsidR="00FB2B27">
        <w:rPr>
          <w:b/>
        </w:rPr>
        <w:t>Restricted</w:t>
      </w:r>
      <w:r w:rsidR="00FB2B27" w:rsidRPr="00FB2B27">
        <w:rPr>
          <w:b/>
        </w:rPr>
        <w:t xml:space="preserve"> Party</w:t>
      </w:r>
      <w:r w:rsidR="00FB2B27">
        <w:t xml:space="preserve">”) </w:t>
      </w:r>
      <w:r w:rsidRPr="00315ED1">
        <w:t>not</w:t>
      </w:r>
      <w:r w:rsidR="00677DAE" w:rsidRPr="00315ED1">
        <w:t xml:space="preserve">, directly or indirectly, without the prior </w:t>
      </w:r>
      <w:r w:rsidR="00CB14F3">
        <w:t xml:space="preserve">approval by the resolution of Shareholders </w:t>
      </w:r>
      <w:r w:rsidRPr="00315ED1">
        <w:t>,</w:t>
      </w:r>
      <w:r w:rsidR="00701552" w:rsidRPr="00315ED1">
        <w:t xml:space="preserve"> </w:t>
      </w:r>
      <w:r w:rsidRPr="00315ED1">
        <w:t xml:space="preserve">to </w:t>
      </w:r>
      <w:r w:rsidR="00677DAE" w:rsidRPr="00315ED1">
        <w:t xml:space="preserve">carry on or be engaged in any </w:t>
      </w:r>
      <w:r w:rsidRPr="00315ED1">
        <w:t xml:space="preserve">business competing with the </w:t>
      </w:r>
      <w:r w:rsidR="00A04C31" w:rsidRPr="00315ED1">
        <w:t xml:space="preserve">Business </w:t>
      </w:r>
      <w:r w:rsidR="00677DAE" w:rsidRPr="00315ED1">
        <w:t>(either alone, or jointly with, or as a shareholder, member of governing body, employee, consultant, advisor, agent or other service provider, of any person or entity, or otherwise except holding shares in p</w:t>
      </w:r>
      <w:r w:rsidR="00FB2B27">
        <w:t>ublicly listed companies up to 5</w:t>
      </w:r>
      <w:r w:rsidR="00677DAE" w:rsidRPr="00315ED1">
        <w:t>% of the shareholding</w:t>
      </w:r>
      <w:r w:rsidRPr="00315ED1">
        <w:t>).</w:t>
      </w:r>
    </w:p>
    <w:p w14:paraId="43B85890" w14:textId="3378CA42" w:rsidR="009B6E2C" w:rsidRPr="00315ED1" w:rsidRDefault="00B307D8" w:rsidP="00062500">
      <w:pPr>
        <w:pStyle w:val="Heading3"/>
        <w:jc w:val="both"/>
      </w:pPr>
      <w:r w:rsidRPr="00315ED1">
        <w:t xml:space="preserve">The obligation not to solicit the Key Persons in section “Non-solicitation” of the “Outlined Terms” includes the obligation of the person </w:t>
      </w:r>
      <w:r w:rsidR="00E438CF">
        <w:t xml:space="preserve">subject to such undertaking </w:t>
      </w:r>
      <w:r w:rsidR="00FB2B27">
        <w:t>(“</w:t>
      </w:r>
      <w:r w:rsidR="00FB2B27" w:rsidRPr="00FB2B27">
        <w:rPr>
          <w:b/>
        </w:rPr>
        <w:t>Restricted Party</w:t>
      </w:r>
      <w:r w:rsidR="00FB2B27">
        <w:t xml:space="preserve">”) </w:t>
      </w:r>
      <w:r w:rsidRPr="00315ED1">
        <w:t>not to</w:t>
      </w:r>
      <w:r w:rsidR="00A825D2" w:rsidRPr="00315ED1">
        <w:t>, either on his own behalf or in any other capacity whatsoever</w:t>
      </w:r>
      <w:r w:rsidR="00E438CF">
        <w:t>,</w:t>
      </w:r>
      <w:r w:rsidR="00A825D2" w:rsidRPr="00315ED1">
        <w:t xml:space="preserve"> directly or indirectly employ, engage or induce, or seek to induce, to leave the service of the Group Company any person who is or was a Key Person whether or not such person would commit any breach of his contract of employment by reason of so leaving the service of the Group Company or otherwise</w:t>
      </w:r>
      <w:r w:rsidRPr="00315ED1">
        <w:t>.</w:t>
      </w:r>
    </w:p>
    <w:p w14:paraId="001C3D6E" w14:textId="4F5F27EE" w:rsidR="007E4DFB" w:rsidRPr="00315ED1" w:rsidRDefault="00CC3FA5" w:rsidP="00062500">
      <w:pPr>
        <w:pStyle w:val="Heading3"/>
        <w:jc w:val="both"/>
      </w:pPr>
      <w:r w:rsidRPr="00315ED1">
        <w:t xml:space="preserve">Should any </w:t>
      </w:r>
      <w:r w:rsidR="00FB2B27">
        <w:t>Restricted Party</w:t>
      </w:r>
      <w:r w:rsidRPr="00315ED1">
        <w:t xml:space="preserve"> breach any of his obligations set forth in Section</w:t>
      </w:r>
      <w:r w:rsidR="00FB2B27">
        <w:t xml:space="preserve"> </w:t>
      </w:r>
      <w:r w:rsidR="00FB2B27">
        <w:fldChar w:fldCharType="begin"/>
      </w:r>
      <w:r w:rsidR="00FB2B27">
        <w:instrText xml:space="preserve"> REF _Ref479606350 \r \h </w:instrText>
      </w:r>
      <w:r w:rsidR="00FB2B27">
        <w:fldChar w:fldCharType="separate"/>
      </w:r>
      <w:r w:rsidR="00AC558E">
        <w:t>2.8</w:t>
      </w:r>
      <w:r w:rsidR="00FB2B27">
        <w:fldChar w:fldCharType="end"/>
      </w:r>
      <w:r w:rsidRPr="00315ED1">
        <w:t xml:space="preserve">, the Company shall have the right to request the </w:t>
      </w:r>
      <w:r w:rsidR="00FB2B27">
        <w:t>Restricted</w:t>
      </w:r>
      <w:r w:rsidRPr="00315ED1">
        <w:t xml:space="preserve"> Party</w:t>
      </w:r>
      <w:r w:rsidR="00A32576">
        <w:t xml:space="preserve"> </w:t>
      </w:r>
      <w:r w:rsidRPr="00315ED1">
        <w:t xml:space="preserve">to </w:t>
      </w:r>
    </w:p>
    <w:p w14:paraId="3B4B5958" w14:textId="77777777" w:rsidR="007E4DFB" w:rsidRPr="00315ED1" w:rsidRDefault="00CC3FA5" w:rsidP="00062500">
      <w:pPr>
        <w:pStyle w:val="Heading3"/>
        <w:numPr>
          <w:ilvl w:val="0"/>
          <w:numId w:val="0"/>
        </w:numPr>
        <w:ind w:left="567"/>
        <w:jc w:val="both"/>
      </w:pPr>
      <w:r w:rsidRPr="00315ED1">
        <w:t xml:space="preserve">(a) immediately terminate such breach </w:t>
      </w:r>
    </w:p>
    <w:p w14:paraId="67C67201" w14:textId="77777777" w:rsidR="007E4DFB" w:rsidRPr="00315ED1" w:rsidRDefault="00CC3FA5" w:rsidP="00062500">
      <w:pPr>
        <w:pStyle w:val="Heading3"/>
        <w:numPr>
          <w:ilvl w:val="0"/>
          <w:numId w:val="0"/>
        </w:numPr>
        <w:ind w:left="567"/>
        <w:jc w:val="both"/>
      </w:pPr>
      <w:r w:rsidRPr="00315ED1">
        <w:t xml:space="preserve">(b) surrender to the Company any revenues received in connection with such breach; </w:t>
      </w:r>
    </w:p>
    <w:p w14:paraId="736C4AD3" w14:textId="12C7FB14" w:rsidR="007E4DFB" w:rsidRPr="00315ED1" w:rsidRDefault="00CC3FA5" w:rsidP="00062500">
      <w:pPr>
        <w:pStyle w:val="Heading3"/>
        <w:numPr>
          <w:ilvl w:val="0"/>
          <w:numId w:val="0"/>
        </w:numPr>
        <w:ind w:left="567"/>
        <w:jc w:val="both"/>
      </w:pPr>
      <w:r w:rsidRPr="00315ED1">
        <w:t>(c) subject to Section</w:t>
      </w:r>
      <w:r w:rsidR="007E4DFB" w:rsidRPr="00315ED1">
        <w:t xml:space="preserve"> </w:t>
      </w:r>
      <w:r w:rsidR="007E4DFB" w:rsidRPr="00315ED1">
        <w:fldChar w:fldCharType="begin"/>
      </w:r>
      <w:r w:rsidR="007E4DFB" w:rsidRPr="00315ED1">
        <w:instrText xml:space="preserve"> REF _Ref468179887 \r \h </w:instrText>
      </w:r>
      <w:r w:rsidR="00E438CF">
        <w:instrText xml:space="preserve"> \* MERGEFORMAT </w:instrText>
      </w:r>
      <w:r w:rsidR="007E4DFB" w:rsidRPr="00315ED1">
        <w:fldChar w:fldCharType="separate"/>
      </w:r>
      <w:r w:rsidR="00AC558E">
        <w:t>2.17</w:t>
      </w:r>
      <w:r w:rsidR="007E4DFB" w:rsidRPr="00315ED1">
        <w:fldChar w:fldCharType="end"/>
      </w:r>
      <w:r w:rsidRPr="00315ED1">
        <w:t xml:space="preserve">, pay to the Company a contractual penalty for each breach in the amount set </w:t>
      </w:r>
      <w:r w:rsidR="007E4DFB" w:rsidRPr="00315ED1">
        <w:t>out</w:t>
      </w:r>
      <w:r w:rsidR="00E438CF">
        <w:t xml:space="preserve"> respectively</w:t>
      </w:r>
      <w:r w:rsidR="007E4DFB" w:rsidRPr="00315ED1">
        <w:t xml:space="preserve"> in subsection “</w:t>
      </w:r>
      <w:r w:rsidR="00E438CF">
        <w:t xml:space="preserve">Non-competition” or subsection “Non-solicitation” </w:t>
      </w:r>
      <w:r w:rsidR="007E4DFB" w:rsidRPr="00315ED1">
        <w:t>of the Outlined Terms</w:t>
      </w:r>
      <w:r w:rsidRPr="00315ED1">
        <w:t>; and</w:t>
      </w:r>
    </w:p>
    <w:p w14:paraId="7DF747BF" w14:textId="77777777" w:rsidR="007E4DFB" w:rsidRPr="00315ED1" w:rsidRDefault="00CC3FA5" w:rsidP="00062500">
      <w:pPr>
        <w:pStyle w:val="Heading3"/>
        <w:numPr>
          <w:ilvl w:val="0"/>
          <w:numId w:val="0"/>
        </w:numPr>
        <w:ind w:left="567"/>
        <w:jc w:val="both"/>
      </w:pPr>
      <w:r w:rsidRPr="00315ED1">
        <w:t xml:space="preserve">(d) compensate the Company for damages caused by such breach (to the extent they exceed the above penalty and surrendered revenues). </w:t>
      </w:r>
    </w:p>
    <w:p w14:paraId="44F0E6D3" w14:textId="53887BF8" w:rsidR="00A04C31" w:rsidRPr="00315ED1" w:rsidRDefault="00CC3FA5" w:rsidP="00062500">
      <w:pPr>
        <w:pStyle w:val="Heading3"/>
        <w:numPr>
          <w:ilvl w:val="0"/>
          <w:numId w:val="0"/>
        </w:numPr>
        <w:ind w:left="567"/>
        <w:jc w:val="both"/>
      </w:pPr>
      <w:r w:rsidRPr="00315ED1">
        <w:t>For this purpose, any continuing breach of such obligations of one month shall be deemed to be a new breach with a new contractual penalty as consequence</w:t>
      </w:r>
      <w:r w:rsidR="00E438CF">
        <w:t>.</w:t>
      </w:r>
    </w:p>
    <w:p w14:paraId="75AEC53F" w14:textId="27F0DBBE" w:rsidR="00E31422" w:rsidRPr="00315ED1" w:rsidRDefault="00E31422" w:rsidP="00062500">
      <w:pPr>
        <w:pStyle w:val="SCHeading2"/>
        <w:tabs>
          <w:tab w:val="clear" w:pos="709"/>
        </w:tabs>
        <w:spacing w:before="60" w:after="60"/>
        <w:jc w:val="both"/>
        <w:outlineLvl w:val="9"/>
        <w:rPr>
          <w:szCs w:val="16"/>
        </w:rPr>
      </w:pPr>
      <w:bookmarkStart w:id="31" w:name="_Ref468179997"/>
      <w:bookmarkEnd w:id="26"/>
      <w:r w:rsidRPr="00315ED1">
        <w:rPr>
          <w:szCs w:val="16"/>
        </w:rPr>
        <w:t>Reverse vesting</w:t>
      </w:r>
      <w:bookmarkEnd w:id="31"/>
      <w:r w:rsidRPr="00315ED1">
        <w:rPr>
          <w:szCs w:val="16"/>
        </w:rPr>
        <w:t xml:space="preserve"> </w:t>
      </w:r>
    </w:p>
    <w:p w14:paraId="0DFDA411" w14:textId="62EAB1EB" w:rsidR="00EB1547" w:rsidRPr="00315ED1" w:rsidRDefault="00EB1547" w:rsidP="00062500">
      <w:pPr>
        <w:pStyle w:val="Heading3"/>
        <w:jc w:val="both"/>
      </w:pPr>
      <w:bookmarkStart w:id="32" w:name="_Ref465948295"/>
      <w:bookmarkStart w:id="33" w:name="_Ref240097298"/>
      <w:bookmarkStart w:id="34" w:name="_Ref416096036"/>
      <w:r w:rsidRPr="00315ED1">
        <w:t xml:space="preserve">If </w:t>
      </w:r>
      <w:r w:rsidR="0015181E" w:rsidRPr="00315ED1">
        <w:t>S</w:t>
      </w:r>
      <w:r w:rsidR="00E438CF">
        <w:t>ection “Reverse Vesting” of the</w:t>
      </w:r>
      <w:r w:rsidRPr="00315ED1">
        <w:t xml:space="preserve"> “Outlined Terms” provide</w:t>
      </w:r>
      <w:r w:rsidR="0015181E" w:rsidRPr="00315ED1">
        <w:t>s</w:t>
      </w:r>
      <w:r w:rsidRPr="00315ED1">
        <w:t xml:space="preserve"> that the Company has the right to request the </w:t>
      </w:r>
      <w:r w:rsidR="0015181E" w:rsidRPr="00315ED1">
        <w:t xml:space="preserve">Founder </w:t>
      </w:r>
      <w:r w:rsidRPr="00315ED1">
        <w:t>to transfer all or part of his Shares</w:t>
      </w:r>
      <w:r w:rsidR="00E438CF">
        <w:t xml:space="preserve"> </w:t>
      </w:r>
      <w:r w:rsidRPr="00315ED1">
        <w:t>back to the Company (“</w:t>
      </w:r>
      <w:r w:rsidRPr="00315ED1">
        <w:rPr>
          <w:b/>
        </w:rPr>
        <w:t>Call Option</w:t>
      </w:r>
      <w:r w:rsidRPr="00315ED1">
        <w:t>”) then:</w:t>
      </w:r>
      <w:bookmarkEnd w:id="32"/>
    </w:p>
    <w:p w14:paraId="568BEB07" w14:textId="51FB224B" w:rsidR="00EB1547" w:rsidRPr="00315ED1" w:rsidRDefault="00EB1547" w:rsidP="00062500">
      <w:pPr>
        <w:pStyle w:val="Heading4"/>
        <w:jc w:val="both"/>
        <w:rPr>
          <w:rFonts w:ascii="Times New Roman" w:hAnsi="Times New Roman"/>
          <w:szCs w:val="16"/>
        </w:rPr>
      </w:pPr>
      <w:r w:rsidRPr="00315ED1">
        <w:rPr>
          <w:rFonts w:cs="Arial"/>
          <w:szCs w:val="16"/>
        </w:rPr>
        <w:t xml:space="preserve">The date on which the </w:t>
      </w:r>
      <w:r w:rsidR="0015181E" w:rsidRPr="00315ED1">
        <w:rPr>
          <w:rFonts w:cs="Arial"/>
          <w:szCs w:val="16"/>
        </w:rPr>
        <w:t>Founder</w:t>
      </w:r>
      <w:r w:rsidRPr="00315ED1">
        <w:rPr>
          <w:rFonts w:cs="Arial"/>
          <w:szCs w:val="16"/>
        </w:rPr>
        <w:t xml:space="preserve"> becomes a Bad Leaver or Good Leaver shall be the “</w:t>
      </w:r>
      <w:r w:rsidRPr="00315ED1">
        <w:rPr>
          <w:rFonts w:cs="Arial"/>
          <w:b/>
          <w:szCs w:val="16"/>
        </w:rPr>
        <w:t>Trigger Date</w:t>
      </w:r>
      <w:r w:rsidRPr="00315ED1">
        <w:rPr>
          <w:rFonts w:cs="Arial"/>
          <w:szCs w:val="16"/>
        </w:rPr>
        <w:t>”</w:t>
      </w:r>
      <w:r w:rsidR="00362C35" w:rsidRPr="00315ED1">
        <w:rPr>
          <w:rFonts w:cs="Arial"/>
          <w:szCs w:val="16"/>
        </w:rPr>
        <w:t xml:space="preserve"> and the Shares which the </w:t>
      </w:r>
      <w:r w:rsidR="00961403" w:rsidRPr="00315ED1">
        <w:rPr>
          <w:rFonts w:cs="Arial"/>
          <w:szCs w:val="16"/>
        </w:rPr>
        <w:t>Founder is required to transfer back under the Outlined Terms shall be the “</w:t>
      </w:r>
      <w:r w:rsidR="00961403" w:rsidRPr="00315ED1">
        <w:rPr>
          <w:rFonts w:cs="Arial"/>
          <w:b/>
          <w:szCs w:val="16"/>
        </w:rPr>
        <w:t>Returned Shares</w:t>
      </w:r>
      <w:r w:rsidR="00961403" w:rsidRPr="00315ED1">
        <w:rPr>
          <w:rFonts w:cs="Arial"/>
          <w:szCs w:val="16"/>
        </w:rPr>
        <w:t>”.</w:t>
      </w:r>
    </w:p>
    <w:p w14:paraId="50C456FD" w14:textId="0674D01F" w:rsidR="00EB1547" w:rsidRPr="00315ED1" w:rsidRDefault="00EB1547" w:rsidP="00062500">
      <w:pPr>
        <w:pStyle w:val="Heading4"/>
        <w:jc w:val="both"/>
        <w:rPr>
          <w:rFonts w:ascii="Times New Roman" w:hAnsi="Times New Roman"/>
          <w:szCs w:val="16"/>
        </w:rPr>
      </w:pPr>
      <w:r w:rsidRPr="00315ED1">
        <w:rPr>
          <w:szCs w:val="16"/>
        </w:rPr>
        <w:t>The Company may exercise the Call Option by sending a notice to the</w:t>
      </w:r>
      <w:r w:rsidR="0015181E" w:rsidRPr="00315ED1">
        <w:rPr>
          <w:szCs w:val="16"/>
        </w:rPr>
        <w:t xml:space="preserve"> Founder</w:t>
      </w:r>
      <w:r w:rsidR="001E103D" w:rsidRPr="00315ED1">
        <w:rPr>
          <w:szCs w:val="16"/>
        </w:rPr>
        <w:t xml:space="preserve"> (with a copy to all other Shareholders) </w:t>
      </w:r>
      <w:r w:rsidRPr="00315ED1">
        <w:rPr>
          <w:szCs w:val="16"/>
        </w:rPr>
        <w:t>(the “</w:t>
      </w:r>
      <w:r w:rsidRPr="00315ED1">
        <w:rPr>
          <w:b/>
          <w:szCs w:val="16"/>
        </w:rPr>
        <w:t>Option Notice</w:t>
      </w:r>
      <w:r w:rsidRPr="00315ED1">
        <w:rPr>
          <w:szCs w:val="16"/>
        </w:rPr>
        <w:t>”) within 90 calendar days after the Trigger Date.</w:t>
      </w:r>
    </w:p>
    <w:p w14:paraId="174A13E2" w14:textId="45C7FD76" w:rsidR="00EB1547" w:rsidRPr="00315ED1" w:rsidRDefault="00EB1547" w:rsidP="00062500">
      <w:pPr>
        <w:pStyle w:val="Heading4"/>
        <w:jc w:val="both"/>
        <w:rPr>
          <w:rFonts w:ascii="Times New Roman" w:hAnsi="Times New Roman"/>
          <w:szCs w:val="16"/>
        </w:rPr>
      </w:pPr>
      <w:r w:rsidRPr="00315ED1">
        <w:rPr>
          <w:szCs w:val="16"/>
        </w:rPr>
        <w:lastRenderedPageBreak/>
        <w:t xml:space="preserve">If the Company exercises the Call Option, the </w:t>
      </w:r>
      <w:r w:rsidR="0015181E" w:rsidRPr="00315ED1">
        <w:rPr>
          <w:szCs w:val="16"/>
        </w:rPr>
        <w:t>Founder</w:t>
      </w:r>
      <w:r w:rsidRPr="00315ED1">
        <w:rPr>
          <w:szCs w:val="16"/>
        </w:rPr>
        <w:t xml:space="preserve"> shall take all actions requested by the Company to transfer</w:t>
      </w:r>
      <w:r w:rsidR="0015181E" w:rsidRPr="00315ED1">
        <w:rPr>
          <w:szCs w:val="16"/>
        </w:rPr>
        <w:t xml:space="preserve"> the </w:t>
      </w:r>
      <w:r w:rsidR="00961403" w:rsidRPr="00315ED1">
        <w:rPr>
          <w:szCs w:val="16"/>
        </w:rPr>
        <w:t xml:space="preserve">Returned </w:t>
      </w:r>
      <w:r w:rsidRPr="00315ED1">
        <w:rPr>
          <w:szCs w:val="16"/>
        </w:rPr>
        <w:t xml:space="preserve">Shares to the Company </w:t>
      </w:r>
      <w:r w:rsidR="001E103D" w:rsidRPr="00315ED1">
        <w:rPr>
          <w:szCs w:val="16"/>
        </w:rPr>
        <w:t xml:space="preserve">(or as directed by the Company) </w:t>
      </w:r>
      <w:r w:rsidRPr="00315ED1">
        <w:rPr>
          <w:szCs w:val="16"/>
        </w:rPr>
        <w:t>within a period which shall be (a) if the transfer is free of charge: 14 days after the receipt of the Option Notice or (b) if the transfer is at the fair value of Shares (“</w:t>
      </w:r>
      <w:r w:rsidRPr="00315ED1">
        <w:rPr>
          <w:b/>
          <w:szCs w:val="16"/>
        </w:rPr>
        <w:t>Fair Value</w:t>
      </w:r>
      <w:r w:rsidRPr="00315ED1">
        <w:rPr>
          <w:szCs w:val="16"/>
        </w:rPr>
        <w:t>”): 14 days after the determination of Fair Value under this Section</w:t>
      </w:r>
      <w:r w:rsidR="0015181E" w:rsidRPr="00315ED1">
        <w:rPr>
          <w:szCs w:val="16"/>
        </w:rPr>
        <w:t xml:space="preserve"> </w:t>
      </w:r>
      <w:r w:rsidR="0015181E" w:rsidRPr="00315ED1">
        <w:rPr>
          <w:szCs w:val="16"/>
        </w:rPr>
        <w:fldChar w:fldCharType="begin"/>
      </w:r>
      <w:r w:rsidR="0015181E" w:rsidRPr="00315ED1">
        <w:rPr>
          <w:szCs w:val="16"/>
        </w:rPr>
        <w:instrText xml:space="preserve"> REF _Ref468179997 \r \h </w:instrText>
      </w:r>
      <w:r w:rsidR="00062500">
        <w:rPr>
          <w:szCs w:val="16"/>
        </w:rPr>
        <w:instrText xml:space="preserve"> \* MERGEFORMAT </w:instrText>
      </w:r>
      <w:r w:rsidR="0015181E" w:rsidRPr="00315ED1">
        <w:rPr>
          <w:szCs w:val="16"/>
        </w:rPr>
      </w:r>
      <w:r w:rsidR="0015181E" w:rsidRPr="00315ED1">
        <w:rPr>
          <w:szCs w:val="16"/>
        </w:rPr>
        <w:fldChar w:fldCharType="separate"/>
      </w:r>
      <w:r w:rsidR="00AC558E">
        <w:rPr>
          <w:szCs w:val="16"/>
        </w:rPr>
        <w:t>2.9</w:t>
      </w:r>
      <w:r w:rsidR="0015181E" w:rsidRPr="00315ED1">
        <w:rPr>
          <w:szCs w:val="16"/>
        </w:rPr>
        <w:fldChar w:fldCharType="end"/>
      </w:r>
      <w:r w:rsidRPr="00315ED1">
        <w:rPr>
          <w:szCs w:val="16"/>
        </w:rPr>
        <w:t>.</w:t>
      </w:r>
      <w:r w:rsidR="00D4282F" w:rsidRPr="00315ED1">
        <w:rPr>
          <w:szCs w:val="16"/>
        </w:rPr>
        <w:t xml:space="preserve"> If the Company so determines, the transfer of </w:t>
      </w:r>
      <w:r w:rsidR="00E438CF">
        <w:rPr>
          <w:szCs w:val="16"/>
        </w:rPr>
        <w:t xml:space="preserve">the </w:t>
      </w:r>
      <w:r w:rsidR="00D4282F" w:rsidRPr="00315ED1">
        <w:rPr>
          <w:szCs w:val="16"/>
        </w:rPr>
        <w:t xml:space="preserve">Returned Shares to the Company may be executed in several consecutive transactions at an interval of up to </w:t>
      </w:r>
      <w:r w:rsidR="00E438CF">
        <w:rPr>
          <w:szCs w:val="16"/>
        </w:rPr>
        <w:t>one (</w:t>
      </w:r>
      <w:r w:rsidR="00D4282F" w:rsidRPr="00315ED1">
        <w:rPr>
          <w:szCs w:val="16"/>
        </w:rPr>
        <w:t>1</w:t>
      </w:r>
      <w:r w:rsidR="00E438CF">
        <w:rPr>
          <w:szCs w:val="16"/>
        </w:rPr>
        <w:t>)</w:t>
      </w:r>
      <w:r w:rsidR="00D4282F" w:rsidRPr="00315ED1">
        <w:rPr>
          <w:szCs w:val="16"/>
        </w:rPr>
        <w:t xml:space="preserve"> year.</w:t>
      </w:r>
    </w:p>
    <w:p w14:paraId="0FE99521" w14:textId="60B85E6F" w:rsidR="00EB1547" w:rsidRPr="00315ED1" w:rsidRDefault="00EB1547" w:rsidP="00062500">
      <w:pPr>
        <w:pStyle w:val="Heading4"/>
        <w:jc w:val="both"/>
        <w:rPr>
          <w:bCs/>
          <w:szCs w:val="16"/>
          <w:lang w:val="en-US"/>
        </w:rPr>
      </w:pPr>
      <w:r w:rsidRPr="00315ED1">
        <w:rPr>
          <w:bCs/>
          <w:szCs w:val="16"/>
          <w:lang w:val="en-US"/>
        </w:rPr>
        <w:t xml:space="preserve">The Fair Value shall be determined in good faith by the Company. </w:t>
      </w:r>
      <w:r w:rsidRPr="00315ED1">
        <w:rPr>
          <w:szCs w:val="16"/>
          <w:lang w:val="en-US"/>
        </w:rPr>
        <w:t xml:space="preserve">If the </w:t>
      </w:r>
      <w:r w:rsidR="0015181E" w:rsidRPr="00315ED1">
        <w:rPr>
          <w:szCs w:val="16"/>
          <w:lang w:val="en-US"/>
        </w:rPr>
        <w:t xml:space="preserve">Founder </w:t>
      </w:r>
      <w:r w:rsidRPr="00315ED1">
        <w:rPr>
          <w:szCs w:val="16"/>
          <w:lang w:val="en-US"/>
        </w:rPr>
        <w:t>does not agree with the Fair Value determined by the Company as set out above, he must send a notice (a “</w:t>
      </w:r>
      <w:r w:rsidRPr="00315ED1">
        <w:rPr>
          <w:b/>
          <w:szCs w:val="16"/>
          <w:lang w:val="en-US"/>
        </w:rPr>
        <w:t>Disagreement Notice</w:t>
      </w:r>
      <w:r w:rsidRPr="00315ED1">
        <w:rPr>
          <w:szCs w:val="16"/>
          <w:lang w:val="en-US"/>
        </w:rPr>
        <w:t xml:space="preserve">”) to the Company within </w:t>
      </w:r>
      <w:r w:rsidR="00E438CF">
        <w:rPr>
          <w:szCs w:val="16"/>
          <w:lang w:val="en-US"/>
        </w:rPr>
        <w:t>seven (</w:t>
      </w:r>
      <w:r w:rsidRPr="00315ED1">
        <w:rPr>
          <w:szCs w:val="16"/>
          <w:lang w:val="en-US"/>
        </w:rPr>
        <w:t>7</w:t>
      </w:r>
      <w:r w:rsidR="00E438CF">
        <w:rPr>
          <w:szCs w:val="16"/>
          <w:lang w:val="en-US"/>
        </w:rPr>
        <w:t>)</w:t>
      </w:r>
      <w:r w:rsidRPr="00315ED1">
        <w:rPr>
          <w:szCs w:val="16"/>
          <w:lang w:val="en-US"/>
        </w:rPr>
        <w:t xml:space="preserve"> days after the receipt of Company’s calculation of Fair Value. In such case, the Fair value shall be determined by an independent expert appointed jointly by the </w:t>
      </w:r>
      <w:r w:rsidR="0015181E" w:rsidRPr="00315ED1">
        <w:rPr>
          <w:szCs w:val="16"/>
          <w:lang w:val="en-US"/>
        </w:rPr>
        <w:t>Founder</w:t>
      </w:r>
      <w:r w:rsidRPr="00315ED1">
        <w:rPr>
          <w:szCs w:val="16"/>
          <w:lang w:val="en-US"/>
        </w:rPr>
        <w:t xml:space="preserve"> and the Company. In case the Parties fail to appoint such expert within </w:t>
      </w:r>
      <w:r w:rsidR="00E438CF">
        <w:rPr>
          <w:szCs w:val="16"/>
          <w:lang w:val="en-US"/>
        </w:rPr>
        <w:t>fourteen (</w:t>
      </w:r>
      <w:r w:rsidRPr="00315ED1">
        <w:rPr>
          <w:szCs w:val="16"/>
          <w:lang w:val="en-US"/>
        </w:rPr>
        <w:t>14</w:t>
      </w:r>
      <w:r w:rsidR="00E438CF">
        <w:rPr>
          <w:szCs w:val="16"/>
          <w:lang w:val="en-US"/>
        </w:rPr>
        <w:t>)</w:t>
      </w:r>
      <w:r w:rsidRPr="00315ED1">
        <w:rPr>
          <w:szCs w:val="16"/>
          <w:lang w:val="en-US"/>
        </w:rPr>
        <w:t xml:space="preserve"> days after the Disagreement Notice, the expert will be appointed by the management Board of the Estonian Private Equity and Venture Capital Association or the equivalent organization in Estonia or should the latter fail or not agree to appoint such expert within </w:t>
      </w:r>
      <w:r w:rsidR="00E438CF">
        <w:rPr>
          <w:szCs w:val="16"/>
          <w:lang w:val="en-US"/>
        </w:rPr>
        <w:t xml:space="preserve">fourteen (14) </w:t>
      </w:r>
      <w:r w:rsidRPr="00315ED1">
        <w:rPr>
          <w:szCs w:val="16"/>
          <w:lang w:val="en-US"/>
        </w:rPr>
        <w:t>days after the relevant request of the Company, then by the competent court. The Fair Value as determined by the aforementioned expert or competent court shall be final and binding to the Parties.</w:t>
      </w:r>
    </w:p>
    <w:p w14:paraId="0F0AC62B" w14:textId="77777777" w:rsidR="00EB1547" w:rsidRPr="00315ED1" w:rsidRDefault="00EB1547" w:rsidP="00062500">
      <w:pPr>
        <w:pStyle w:val="Heading4"/>
        <w:jc w:val="both"/>
        <w:rPr>
          <w:szCs w:val="16"/>
        </w:rPr>
      </w:pPr>
      <w:r w:rsidRPr="00315ED1">
        <w:rPr>
          <w:bCs/>
          <w:szCs w:val="16"/>
          <w:lang w:val="en-US"/>
        </w:rPr>
        <w:t>In determining the Fair Value, valuation assigned to the Company in connection with the Company’s most recent third-party equity financing may be used, if appropriate.</w:t>
      </w:r>
    </w:p>
    <w:p w14:paraId="2405E4D5" w14:textId="2EA8B0A9" w:rsidR="008B74C4" w:rsidRPr="00315ED1" w:rsidRDefault="008B74C4" w:rsidP="00062500">
      <w:pPr>
        <w:pStyle w:val="Heading3"/>
        <w:jc w:val="both"/>
        <w:rPr>
          <w:szCs w:val="22"/>
        </w:rPr>
      </w:pPr>
      <w:r w:rsidRPr="00315ED1">
        <w:t xml:space="preserve">If and to the extent, due to mandatory provisions of law, the Company is prevented from acquiring its own Shares under this Section </w:t>
      </w:r>
      <w:r w:rsidRPr="00315ED1">
        <w:rPr>
          <w:szCs w:val="22"/>
        </w:rPr>
        <w:fldChar w:fldCharType="begin"/>
      </w:r>
      <w:r w:rsidRPr="00315ED1">
        <w:rPr>
          <w:szCs w:val="22"/>
        </w:rPr>
        <w:instrText xml:space="preserve"> REF _Ref468179997 \r \h </w:instrText>
      </w:r>
      <w:r w:rsidR="00062500">
        <w:rPr>
          <w:szCs w:val="22"/>
        </w:rPr>
        <w:instrText xml:space="preserve"> \* MERGEFORMAT </w:instrText>
      </w:r>
      <w:r w:rsidRPr="00315ED1">
        <w:rPr>
          <w:szCs w:val="22"/>
        </w:rPr>
      </w:r>
      <w:r w:rsidRPr="00315ED1">
        <w:rPr>
          <w:szCs w:val="22"/>
        </w:rPr>
        <w:fldChar w:fldCharType="separate"/>
      </w:r>
      <w:r w:rsidR="00AC558E">
        <w:rPr>
          <w:szCs w:val="22"/>
        </w:rPr>
        <w:t>2.9</w:t>
      </w:r>
      <w:r w:rsidRPr="00315ED1">
        <w:rPr>
          <w:szCs w:val="22"/>
        </w:rPr>
        <w:fldChar w:fldCharType="end"/>
      </w:r>
      <w:r w:rsidRPr="00315ED1">
        <w:t xml:space="preserve">, the Company may assign its rights and obligations under this Section </w:t>
      </w:r>
      <w:r w:rsidRPr="00315ED1">
        <w:rPr>
          <w:szCs w:val="22"/>
        </w:rPr>
        <w:fldChar w:fldCharType="begin"/>
      </w:r>
      <w:r w:rsidRPr="00315ED1">
        <w:rPr>
          <w:szCs w:val="22"/>
        </w:rPr>
        <w:instrText xml:space="preserve"> REF _Ref468179997 \r \h </w:instrText>
      </w:r>
      <w:r w:rsidR="00062500">
        <w:rPr>
          <w:szCs w:val="22"/>
        </w:rPr>
        <w:instrText xml:space="preserve"> \* MERGEFORMAT </w:instrText>
      </w:r>
      <w:r w:rsidRPr="00315ED1">
        <w:rPr>
          <w:szCs w:val="22"/>
        </w:rPr>
      </w:r>
      <w:r w:rsidRPr="00315ED1">
        <w:rPr>
          <w:szCs w:val="22"/>
        </w:rPr>
        <w:fldChar w:fldCharType="separate"/>
      </w:r>
      <w:r w:rsidR="00AC558E">
        <w:rPr>
          <w:szCs w:val="22"/>
        </w:rPr>
        <w:t>2.9</w:t>
      </w:r>
      <w:r w:rsidRPr="00315ED1">
        <w:rPr>
          <w:szCs w:val="22"/>
        </w:rPr>
        <w:fldChar w:fldCharType="end"/>
      </w:r>
      <w:r w:rsidRPr="00315ED1">
        <w:t xml:space="preserve">  to the Shareholders (other than the relevant Founder) in proportion to their nominal values of Shares or in any other proportions as may be agreed between the Shareholders. For the avoidance of doubt, such assignment does not require the consent of any Party to this Agreement.</w:t>
      </w:r>
    </w:p>
    <w:p w14:paraId="02E30745" w14:textId="1FCAAF8C" w:rsidR="008B74C4" w:rsidRPr="00315ED1" w:rsidRDefault="008B74C4" w:rsidP="00062500">
      <w:pPr>
        <w:pStyle w:val="Heading3"/>
        <w:jc w:val="both"/>
        <w:rPr>
          <w:szCs w:val="22"/>
        </w:rPr>
      </w:pPr>
      <w:bookmarkStart w:id="35" w:name="_Ref479514513"/>
      <w:r w:rsidRPr="00315ED1">
        <w:rPr>
          <w:szCs w:val="22"/>
        </w:rPr>
        <w:t xml:space="preserve">By signing this Agreement the Shareholders (in their capacity as shareholders of the Company) approve the right of the Company to acquire its own Shares pursuant to the terms and conditions set forth in this Section </w:t>
      </w:r>
      <w:r w:rsidRPr="00315ED1">
        <w:rPr>
          <w:szCs w:val="22"/>
        </w:rPr>
        <w:fldChar w:fldCharType="begin"/>
      </w:r>
      <w:r w:rsidRPr="00315ED1">
        <w:rPr>
          <w:szCs w:val="22"/>
        </w:rPr>
        <w:instrText xml:space="preserve"> REF _Ref468179997 \r \h </w:instrText>
      </w:r>
      <w:r w:rsidR="00062500">
        <w:rPr>
          <w:szCs w:val="22"/>
        </w:rPr>
        <w:instrText xml:space="preserve"> \* MERGEFORMAT </w:instrText>
      </w:r>
      <w:r w:rsidRPr="00315ED1">
        <w:rPr>
          <w:szCs w:val="22"/>
        </w:rPr>
      </w:r>
      <w:r w:rsidRPr="00315ED1">
        <w:rPr>
          <w:szCs w:val="22"/>
        </w:rPr>
        <w:fldChar w:fldCharType="separate"/>
      </w:r>
      <w:r w:rsidR="00AC558E">
        <w:rPr>
          <w:szCs w:val="22"/>
        </w:rPr>
        <w:t>2.9</w:t>
      </w:r>
      <w:r w:rsidRPr="00315ED1">
        <w:rPr>
          <w:szCs w:val="22"/>
        </w:rPr>
        <w:fldChar w:fldCharType="end"/>
      </w:r>
      <w:r w:rsidRPr="00315ED1">
        <w:rPr>
          <w:szCs w:val="22"/>
        </w:rPr>
        <w:t xml:space="preserve"> and the Outlined Terms during the period of five (5) years as from the Signing Date. This Section</w:t>
      </w:r>
      <w:bookmarkEnd w:id="33"/>
      <w:r w:rsidRPr="00315ED1">
        <w:rPr>
          <w:szCs w:val="22"/>
        </w:rPr>
        <w:t xml:space="preserve"> </w:t>
      </w:r>
      <w:r w:rsidR="00E438CF">
        <w:rPr>
          <w:szCs w:val="22"/>
        </w:rPr>
        <w:fldChar w:fldCharType="begin"/>
      </w:r>
      <w:r w:rsidR="00E438CF">
        <w:rPr>
          <w:szCs w:val="22"/>
        </w:rPr>
        <w:instrText xml:space="preserve"> REF _Ref479514513 \r \h </w:instrText>
      </w:r>
      <w:r w:rsidR="00062500">
        <w:rPr>
          <w:szCs w:val="22"/>
        </w:rPr>
        <w:instrText xml:space="preserve"> \* MERGEFORMAT </w:instrText>
      </w:r>
      <w:r w:rsidR="00E438CF">
        <w:rPr>
          <w:szCs w:val="22"/>
        </w:rPr>
      </w:r>
      <w:r w:rsidR="00E438CF">
        <w:rPr>
          <w:szCs w:val="22"/>
        </w:rPr>
        <w:fldChar w:fldCharType="separate"/>
      </w:r>
      <w:r w:rsidR="00AC558E">
        <w:rPr>
          <w:szCs w:val="22"/>
        </w:rPr>
        <w:t>2.9.3</w:t>
      </w:r>
      <w:r w:rsidR="00E438CF">
        <w:rPr>
          <w:szCs w:val="22"/>
        </w:rPr>
        <w:fldChar w:fldCharType="end"/>
      </w:r>
      <w:r w:rsidR="00E438CF">
        <w:rPr>
          <w:szCs w:val="22"/>
        </w:rPr>
        <w:t xml:space="preserve"> </w:t>
      </w:r>
      <w:r w:rsidRPr="00315ED1">
        <w:rPr>
          <w:szCs w:val="22"/>
        </w:rPr>
        <w:t>constitutes a shareholders’ resolution for the purposes of Section 162(2)(1) of the Commercial Code (</w:t>
      </w:r>
      <w:r w:rsidRPr="00315ED1">
        <w:rPr>
          <w:i/>
          <w:szCs w:val="22"/>
        </w:rPr>
        <w:t>äriseadustik</w:t>
      </w:r>
      <w:r w:rsidRPr="00315ED1">
        <w:rPr>
          <w:szCs w:val="22"/>
        </w:rPr>
        <w:t>)</w:t>
      </w:r>
      <w:bookmarkEnd w:id="34"/>
      <w:r w:rsidRPr="00315ED1">
        <w:rPr>
          <w:szCs w:val="22"/>
        </w:rPr>
        <w:t>.</w:t>
      </w:r>
      <w:bookmarkEnd w:id="35"/>
    </w:p>
    <w:p w14:paraId="3BD63D9C" w14:textId="016A6769" w:rsidR="00E31422" w:rsidRPr="00315ED1" w:rsidRDefault="00E31422" w:rsidP="00062500">
      <w:pPr>
        <w:pStyle w:val="SCHeading2"/>
        <w:tabs>
          <w:tab w:val="clear" w:pos="709"/>
        </w:tabs>
        <w:spacing w:before="60" w:after="60"/>
        <w:jc w:val="both"/>
        <w:outlineLvl w:val="9"/>
        <w:rPr>
          <w:szCs w:val="16"/>
        </w:rPr>
      </w:pPr>
      <w:r w:rsidRPr="00315ED1">
        <w:t xml:space="preserve">Representations and warranties </w:t>
      </w:r>
    </w:p>
    <w:p w14:paraId="687A3DAB" w14:textId="77777777" w:rsidR="00CF3803" w:rsidRPr="00315ED1" w:rsidRDefault="00CF3803" w:rsidP="00062500">
      <w:pPr>
        <w:pStyle w:val="Heading3"/>
        <w:jc w:val="both"/>
        <w:rPr>
          <w:szCs w:val="16"/>
        </w:rPr>
      </w:pPr>
      <w:r w:rsidRPr="00315ED1">
        <w:rPr>
          <w:rStyle w:val="Textproposal"/>
          <w:sz w:val="16"/>
          <w:szCs w:val="16"/>
          <w:u w:val="none"/>
        </w:rPr>
        <w:t xml:space="preserve">Each Party </w:t>
      </w:r>
      <w:r w:rsidRPr="00315ED1">
        <w:rPr>
          <w:szCs w:val="16"/>
        </w:rPr>
        <w:t>hereby represents and warrants to each other Party that:</w:t>
      </w:r>
    </w:p>
    <w:p w14:paraId="349CB086" w14:textId="1F83686B" w:rsidR="00CF3803" w:rsidRPr="00315ED1" w:rsidRDefault="00CF3803" w:rsidP="00062500">
      <w:pPr>
        <w:pStyle w:val="Heading4"/>
        <w:ind w:left="851" w:hanging="284"/>
        <w:jc w:val="both"/>
      </w:pPr>
      <w:r w:rsidRPr="00315ED1">
        <w:t>in case of a Party being legal entity, such Party is duly organized and validly existing under the laws of its country of incorporation; no actions for the dissolution, merger, division or transformation of such Party have been taken, no interim trustee has been appointed, no bankruptcy or reorganisation (</w:t>
      </w:r>
      <w:r w:rsidRPr="00315ED1">
        <w:rPr>
          <w:i/>
        </w:rPr>
        <w:t>saneerimine</w:t>
      </w:r>
      <w:r w:rsidRPr="00315ED1">
        <w:t xml:space="preserve">) proceedings have been commenced and no bankruptcy petitions have been submitted with respect to the Party; </w:t>
      </w:r>
    </w:p>
    <w:p w14:paraId="7A2CD1A1" w14:textId="77777777" w:rsidR="00CF3803" w:rsidRPr="00315ED1" w:rsidRDefault="00CF3803" w:rsidP="00062500">
      <w:pPr>
        <w:pStyle w:val="Heading4"/>
        <w:ind w:left="851" w:hanging="284"/>
        <w:jc w:val="both"/>
      </w:pPr>
      <w:r w:rsidRPr="00315ED1">
        <w:t>the Party has full authority and power to enter into this Agreement and perform its obligations hereunder;</w:t>
      </w:r>
    </w:p>
    <w:p w14:paraId="32A217D5" w14:textId="2B26352D" w:rsidR="00CB14F3" w:rsidRPr="00315ED1" w:rsidRDefault="00CB14F3" w:rsidP="00CB14F3">
      <w:pPr>
        <w:pStyle w:val="Heading4"/>
        <w:ind w:left="851" w:hanging="284"/>
        <w:jc w:val="both"/>
      </w:pPr>
      <w:r>
        <w:t xml:space="preserve">in case of a </w:t>
      </w:r>
      <w:r w:rsidR="00460F77">
        <w:t>Shareholder</w:t>
      </w:r>
      <w:r>
        <w:t xml:space="preserve"> being </w:t>
      </w:r>
      <w:r w:rsidR="00460F77">
        <w:t xml:space="preserve">a </w:t>
      </w:r>
      <w:r>
        <w:t xml:space="preserve">private individual, </w:t>
      </w:r>
      <w:r w:rsidR="00460F77">
        <w:t xml:space="preserve">the person is not married or </w:t>
      </w:r>
      <w:r>
        <w:t>the</w:t>
      </w:r>
      <w:r w:rsidR="00460F77">
        <w:t xml:space="preserve"> Shares are not joint property of the spouses or the spouse has provided his/her irrevocable consent for fulfilment of obligations of the Shareholders arising from this Agreement, including obligations relating to Share transfer;  </w:t>
      </w:r>
    </w:p>
    <w:p w14:paraId="30AF7235" w14:textId="495C5C83" w:rsidR="00E31422" w:rsidRPr="00315ED1" w:rsidRDefault="00CF3803" w:rsidP="00062500">
      <w:pPr>
        <w:pStyle w:val="Heading4"/>
        <w:ind w:left="851" w:hanging="284"/>
        <w:jc w:val="both"/>
      </w:pPr>
      <w:r w:rsidRPr="00315ED1">
        <w:t>the entry into and performance of this Agreement and the consummation of the transactions contemplated herein will not result in a breach of (a), in case of a Party being a legal entity, the articles of association or any other constitutional documents of such Party (b) any judgement, decree or order of any court or any administrative act of any public body (c) any applicable Law or Permit or (d) any agreement or other undertaking binding on such Party.</w:t>
      </w:r>
    </w:p>
    <w:p w14:paraId="3FE474C4" w14:textId="60614911" w:rsidR="00E31422" w:rsidRPr="00315ED1" w:rsidRDefault="00E31422" w:rsidP="00062500">
      <w:pPr>
        <w:pStyle w:val="SCHeading2"/>
        <w:tabs>
          <w:tab w:val="clear" w:pos="709"/>
        </w:tabs>
        <w:spacing w:before="60" w:after="60"/>
        <w:jc w:val="both"/>
        <w:outlineLvl w:val="9"/>
        <w:rPr>
          <w:szCs w:val="16"/>
        </w:rPr>
      </w:pPr>
      <w:r w:rsidRPr="00315ED1">
        <w:t>General undertakings</w:t>
      </w:r>
      <w:r w:rsidR="00CF3803" w:rsidRPr="00315ED1">
        <w:t>, no joint liability</w:t>
      </w:r>
      <w:r w:rsidRPr="00315ED1">
        <w:t xml:space="preserve"> </w:t>
      </w:r>
    </w:p>
    <w:p w14:paraId="3A605BC5" w14:textId="4342BAEC" w:rsidR="00E31422" w:rsidRPr="00315ED1" w:rsidRDefault="00CF3803" w:rsidP="00062500">
      <w:pPr>
        <w:pStyle w:val="Heading3"/>
        <w:jc w:val="both"/>
      </w:pPr>
      <w:r w:rsidRPr="00315ED1">
        <w:t>Each Shareholder hereby undertakes to the other Shareholders to (a) generally exercise its powers and voting rights as a shareholder of the Company in a manner which is consistent with the terms of this Agreement and the Articles and to ensure that the provisions and objectives of this Agreement and the Articles are given full effect at all times during the term of this Agreement.</w:t>
      </w:r>
    </w:p>
    <w:p w14:paraId="51940255" w14:textId="13AC9F20" w:rsidR="00CF3803" w:rsidRPr="00315ED1" w:rsidRDefault="00CF3803" w:rsidP="00062500">
      <w:pPr>
        <w:pStyle w:val="Heading3"/>
        <w:jc w:val="both"/>
      </w:pPr>
      <w:r w:rsidRPr="00315ED1">
        <w:t>The rights and obligations of the Parties hereunder shall be several and not joint.</w:t>
      </w:r>
    </w:p>
    <w:p w14:paraId="6695BAC7" w14:textId="02CE4DC9" w:rsidR="00E31422" w:rsidRPr="00315ED1" w:rsidRDefault="00E31422" w:rsidP="00062500">
      <w:pPr>
        <w:pStyle w:val="SCHeading2"/>
        <w:tabs>
          <w:tab w:val="clear" w:pos="709"/>
        </w:tabs>
        <w:spacing w:before="60" w:after="60"/>
        <w:jc w:val="both"/>
        <w:outlineLvl w:val="9"/>
        <w:rPr>
          <w:szCs w:val="16"/>
        </w:rPr>
      </w:pPr>
      <w:bookmarkStart w:id="36" w:name="_Ref468182927"/>
      <w:r w:rsidRPr="00315ED1">
        <w:t>Confidentiality</w:t>
      </w:r>
      <w:bookmarkEnd w:id="36"/>
      <w:r w:rsidRPr="00315ED1">
        <w:t xml:space="preserve"> </w:t>
      </w:r>
    </w:p>
    <w:p w14:paraId="38D85187" w14:textId="3D1234B6" w:rsidR="00A474D5" w:rsidRPr="00315ED1" w:rsidRDefault="00BE6700" w:rsidP="00062500">
      <w:pPr>
        <w:pStyle w:val="Heading3"/>
        <w:jc w:val="both"/>
      </w:pPr>
      <w:r w:rsidRPr="00315ED1">
        <w:t xml:space="preserve">Each Party shall treat </w:t>
      </w:r>
      <w:r w:rsidR="00735D28" w:rsidRPr="00315ED1">
        <w:t xml:space="preserve">Confidential Information </w:t>
      </w:r>
      <w:r w:rsidRPr="00315ED1">
        <w:t xml:space="preserve">as </w:t>
      </w:r>
      <w:r w:rsidR="00735D28" w:rsidRPr="00315ED1">
        <w:t>confidential</w:t>
      </w:r>
      <w:r w:rsidRPr="00315ED1">
        <w:t xml:space="preserve">, i.e. it shall </w:t>
      </w:r>
      <w:r w:rsidR="00A474D5" w:rsidRPr="00315ED1">
        <w:t xml:space="preserve">not use or divulge to any third party or enable any third party to become aware of (except for the purposes of the Company’s business) any Confidential Information. For the purposes of this </w:t>
      </w:r>
      <w:r w:rsidR="00735D28" w:rsidRPr="00315ED1">
        <w:t xml:space="preserve">Agreement </w:t>
      </w:r>
      <w:r w:rsidR="00A474D5" w:rsidRPr="00315ED1">
        <w:t>“Confidential Information” means</w:t>
      </w:r>
      <w:r w:rsidR="00E438CF">
        <w:t>:</w:t>
      </w:r>
    </w:p>
    <w:p w14:paraId="5DBC6AE1" w14:textId="79A7FC51" w:rsidR="00A474D5" w:rsidRPr="00315ED1" w:rsidRDefault="00BE6700" w:rsidP="00062500">
      <w:pPr>
        <w:pStyle w:val="Heading4"/>
        <w:jc w:val="both"/>
      </w:pPr>
      <w:r w:rsidRPr="00315ED1">
        <w:t xml:space="preserve">the existence and terms of this </w:t>
      </w:r>
      <w:r w:rsidR="00A474D5" w:rsidRPr="00315ED1">
        <w:t>Agreement;</w:t>
      </w:r>
    </w:p>
    <w:p w14:paraId="205D147B" w14:textId="1E7480B0" w:rsidR="00A474D5" w:rsidRPr="00315ED1" w:rsidRDefault="00BE6700" w:rsidP="00062500">
      <w:pPr>
        <w:pStyle w:val="Heading4"/>
        <w:jc w:val="both"/>
      </w:pPr>
      <w:r w:rsidRPr="00315ED1">
        <w:t xml:space="preserve">any information relating to a Party or a Group Company that  a Party receives as a result of entering into this Agreement and (a) </w:t>
      </w:r>
      <w:r w:rsidRPr="00315ED1">
        <w:rPr>
          <w:lang w:val="en-US"/>
        </w:rPr>
        <w:t xml:space="preserve">that is marked, or at the time of disclosure is otherwise designated, as being confidential or (b) </w:t>
      </w:r>
      <w:r w:rsidRPr="00315ED1">
        <w:t>that would be regarded as confidential or commercially sensitive by a reasonable business person</w:t>
      </w:r>
      <w:r w:rsidR="00A474D5" w:rsidRPr="00315ED1">
        <w:t>;</w:t>
      </w:r>
    </w:p>
    <w:p w14:paraId="27505890" w14:textId="77777777" w:rsidR="00BE6700" w:rsidRPr="00315ED1" w:rsidRDefault="00BE6700" w:rsidP="00062500">
      <w:pPr>
        <w:keepLines/>
        <w:numPr>
          <w:ilvl w:val="3"/>
          <w:numId w:val="21"/>
        </w:numPr>
        <w:tabs>
          <w:tab w:val="left" w:pos="567"/>
        </w:tabs>
        <w:spacing w:before="60" w:after="60" w:line="240" w:lineRule="auto"/>
        <w:ind w:left="1134" w:hanging="567"/>
        <w:jc w:val="both"/>
        <w:outlineLvl w:val="3"/>
        <w:rPr>
          <w:rFonts w:eastAsia="Times New Roman" w:cs="Times New Roman"/>
          <w:color w:val="auto"/>
          <w:sz w:val="16"/>
          <w:lang w:val="en-GB"/>
        </w:rPr>
      </w:pPr>
      <w:r w:rsidRPr="00315ED1">
        <w:rPr>
          <w:rFonts w:eastAsia="Times New Roman" w:cs="Times New Roman"/>
          <w:color w:val="auto"/>
          <w:sz w:val="16"/>
          <w:lang w:val="en-GB"/>
        </w:rPr>
        <w:t>without prejudice to the above, in case of any Group Company, information concerning:</w:t>
      </w:r>
    </w:p>
    <w:p w14:paraId="7856B488" w14:textId="77777777" w:rsidR="00BA0853" w:rsidRPr="00EA3F16" w:rsidRDefault="00BA0853" w:rsidP="00062500">
      <w:pPr>
        <w:pStyle w:val="Heading4"/>
        <w:ind w:left="1418" w:hanging="284"/>
        <w:jc w:val="both"/>
        <w:rPr>
          <w:bCs/>
          <w:iCs/>
        </w:rPr>
      </w:pPr>
      <w:r w:rsidRPr="00EA3F16">
        <w:rPr>
          <w:bCs/>
          <w:iCs/>
        </w:rPr>
        <w:t>its finances and financial data;</w:t>
      </w:r>
    </w:p>
    <w:p w14:paraId="3158BA85" w14:textId="77777777" w:rsidR="00BA0853" w:rsidRPr="00EA3F16" w:rsidRDefault="00BA0853" w:rsidP="00062500">
      <w:pPr>
        <w:pStyle w:val="Heading4"/>
        <w:ind w:left="1418" w:hanging="284"/>
        <w:jc w:val="both"/>
        <w:rPr>
          <w:bCs/>
          <w:iCs/>
        </w:rPr>
      </w:pPr>
      <w:r w:rsidRPr="00EA3F16">
        <w:rPr>
          <w:bCs/>
          <w:iCs/>
        </w:rPr>
        <w:t>its business transactions and dealings, including prospective business transactions and dealings;</w:t>
      </w:r>
    </w:p>
    <w:p w14:paraId="33F8568F" w14:textId="77777777" w:rsidR="00BA0853" w:rsidRPr="00EA3F16" w:rsidRDefault="00BA0853" w:rsidP="00062500">
      <w:pPr>
        <w:pStyle w:val="Heading4"/>
        <w:ind w:left="1418" w:hanging="284"/>
        <w:jc w:val="both"/>
        <w:rPr>
          <w:bCs/>
          <w:iCs/>
        </w:rPr>
      </w:pPr>
      <w:r w:rsidRPr="00EA3F16">
        <w:rPr>
          <w:bCs/>
          <w:iCs/>
        </w:rPr>
        <w:t>its agreements and contracts;</w:t>
      </w:r>
    </w:p>
    <w:p w14:paraId="591D8869" w14:textId="77777777" w:rsidR="00BA0853" w:rsidRPr="00EA3F16" w:rsidRDefault="00BA0853" w:rsidP="00062500">
      <w:pPr>
        <w:pStyle w:val="Heading4"/>
        <w:ind w:left="1418" w:hanging="284"/>
        <w:jc w:val="both"/>
        <w:rPr>
          <w:bCs/>
          <w:iCs/>
        </w:rPr>
      </w:pPr>
      <w:r w:rsidRPr="00EA3F16">
        <w:rPr>
          <w:bCs/>
          <w:iCs/>
        </w:rPr>
        <w:t>its business plans, expansion and other plans and intentions, operational models, sales and marketing information, market and business opportunities and strategies, marketing surveys, research and development projects</w:t>
      </w:r>
    </w:p>
    <w:p w14:paraId="5D070387" w14:textId="77777777" w:rsidR="00BA0853" w:rsidRPr="00EA3F16" w:rsidRDefault="00BA0853" w:rsidP="00062500">
      <w:pPr>
        <w:pStyle w:val="Heading4"/>
        <w:ind w:left="1418" w:hanging="284"/>
        <w:jc w:val="both"/>
        <w:rPr>
          <w:bCs/>
          <w:iCs/>
        </w:rPr>
      </w:pPr>
      <w:r w:rsidRPr="00EA3F16">
        <w:rPr>
          <w:bCs/>
          <w:iCs/>
        </w:rPr>
        <w:t>names, addresses, contact details and other information about its customers or clients or potential customers or clients or suppliers or potential suppliers, licensors, licensees, agents, distributors and other contractors and the terms on which any of the aforementioned persons to business or cooperate with any Group Company;</w:t>
      </w:r>
    </w:p>
    <w:p w14:paraId="711F34A5" w14:textId="77777777" w:rsidR="00BA0853" w:rsidRPr="00EA3F16" w:rsidRDefault="00BA0853" w:rsidP="00062500">
      <w:pPr>
        <w:pStyle w:val="Heading4"/>
        <w:ind w:left="1418" w:hanging="284"/>
        <w:jc w:val="both"/>
        <w:rPr>
          <w:bCs/>
          <w:iCs/>
        </w:rPr>
      </w:pPr>
      <w:r w:rsidRPr="00EA3F16">
        <w:rPr>
          <w:bCs/>
          <w:iCs/>
        </w:rPr>
        <w:t>its existing and planned products, services, price lists and pricing structures and models (including discounts, special prices or special contract terms offered to or agreed with customers);</w:t>
      </w:r>
    </w:p>
    <w:p w14:paraId="55339FA4" w14:textId="77777777" w:rsidR="00BA0853" w:rsidRPr="00EA3F16" w:rsidRDefault="00BA0853" w:rsidP="00062500">
      <w:pPr>
        <w:pStyle w:val="Heading4"/>
        <w:ind w:left="1418" w:hanging="284"/>
        <w:jc w:val="both"/>
        <w:rPr>
          <w:bCs/>
          <w:iCs/>
        </w:rPr>
      </w:pPr>
      <w:r w:rsidRPr="00EA3F16">
        <w:rPr>
          <w:bCs/>
          <w:iCs/>
        </w:rPr>
        <w:t>its technology or methodology associated with concepts, products and services and the techniques and processes used for development of concepts, products and services, any other know-how, methods, processes, techniques and technical data;</w:t>
      </w:r>
    </w:p>
    <w:p w14:paraId="3880409A" w14:textId="77777777" w:rsidR="00BA0853" w:rsidRPr="00EA3F16" w:rsidRDefault="00BA0853" w:rsidP="00062500">
      <w:pPr>
        <w:pStyle w:val="Heading4"/>
        <w:ind w:left="1418" w:hanging="284"/>
        <w:jc w:val="both"/>
        <w:rPr>
          <w:bCs/>
          <w:iCs/>
        </w:rPr>
      </w:pPr>
      <w:r w:rsidRPr="00EA3F16">
        <w:rPr>
          <w:bCs/>
          <w:iCs/>
        </w:rPr>
        <w:lastRenderedPageBreak/>
        <w:t>its computer systems, source codes and software, including software and technical information necessary for the development, maintenance or operation of websites;</w:t>
      </w:r>
    </w:p>
    <w:p w14:paraId="2B3B2E9C" w14:textId="77777777" w:rsidR="00BA0853" w:rsidRPr="00EA3F16" w:rsidRDefault="00BA0853" w:rsidP="00062500">
      <w:pPr>
        <w:pStyle w:val="Heading4"/>
        <w:ind w:left="1418" w:hanging="284"/>
        <w:jc w:val="both"/>
        <w:rPr>
          <w:bCs/>
          <w:iCs/>
        </w:rPr>
      </w:pPr>
      <w:r w:rsidRPr="00EA3F16">
        <w:rPr>
          <w:bCs/>
          <w:iCs/>
        </w:rPr>
        <w:t>its current and prospective Intellectual Property Rights;</w:t>
      </w:r>
    </w:p>
    <w:p w14:paraId="1877E846" w14:textId="77777777" w:rsidR="00BA0853" w:rsidRPr="00EA3F16" w:rsidRDefault="00BA0853" w:rsidP="00062500">
      <w:pPr>
        <w:pStyle w:val="Heading4"/>
        <w:ind w:left="1418" w:hanging="284"/>
        <w:jc w:val="both"/>
        <w:rPr>
          <w:bCs/>
          <w:iCs/>
        </w:rPr>
      </w:pPr>
      <w:r w:rsidRPr="00EA3F16">
        <w:rPr>
          <w:bCs/>
          <w:iCs/>
        </w:rPr>
        <w:t>its directors, employees, consultants and advisors (including salaries, bonuses, incentive schemes, commissions and other terms on which such persons are employed or engaged);</w:t>
      </w:r>
    </w:p>
    <w:p w14:paraId="4B16717D" w14:textId="77777777" w:rsidR="00BA0853" w:rsidRPr="00EA3F16" w:rsidRDefault="00BA0853" w:rsidP="00062500">
      <w:pPr>
        <w:pStyle w:val="Heading4"/>
        <w:ind w:left="1418" w:hanging="284"/>
        <w:jc w:val="both"/>
        <w:rPr>
          <w:bCs/>
          <w:iCs/>
        </w:rPr>
      </w:pPr>
      <w:r w:rsidRPr="00EA3F16">
        <w:rPr>
          <w:bCs/>
          <w:iCs/>
        </w:rPr>
        <w:t>its shareholders;</w:t>
      </w:r>
    </w:p>
    <w:p w14:paraId="74E4BEBD" w14:textId="77777777" w:rsidR="00BA0853" w:rsidRDefault="00BA0853" w:rsidP="00062500">
      <w:pPr>
        <w:pStyle w:val="Heading4"/>
        <w:ind w:left="1418" w:hanging="284"/>
        <w:jc w:val="both"/>
        <w:rPr>
          <w:bCs/>
          <w:iCs/>
        </w:rPr>
      </w:pPr>
      <w:r w:rsidRPr="00EA3F16">
        <w:rPr>
          <w:bCs/>
          <w:iCs/>
        </w:rPr>
        <w:t>resolutions and contents of meetings of any of its governing bodies;</w:t>
      </w:r>
    </w:p>
    <w:p w14:paraId="63470F47" w14:textId="067656C5" w:rsidR="00BE6700" w:rsidRPr="00BA0853" w:rsidRDefault="00BA0853" w:rsidP="00062500">
      <w:pPr>
        <w:pStyle w:val="Heading4"/>
        <w:ind w:left="1418" w:hanging="284"/>
        <w:jc w:val="both"/>
        <w:rPr>
          <w:bCs/>
          <w:iCs/>
        </w:rPr>
      </w:pPr>
      <w:r w:rsidRPr="00BA0853">
        <w:rPr>
          <w:lang w:val="en-US"/>
        </w:rPr>
        <w:t>information concerning or provided to third parties, in respect of which a Group Company owes a duty of confidence</w:t>
      </w:r>
      <w:r w:rsidR="00BE6700" w:rsidRPr="00BA0853">
        <w:rPr>
          <w:szCs w:val="16"/>
        </w:rPr>
        <w:t>;</w:t>
      </w:r>
      <w:r w:rsidR="00D73E60" w:rsidRPr="00BA0853">
        <w:rPr>
          <w:szCs w:val="16"/>
        </w:rPr>
        <w:tab/>
      </w:r>
    </w:p>
    <w:p w14:paraId="4C6DB1C4" w14:textId="3822077C" w:rsidR="00A474D5" w:rsidRPr="00315ED1" w:rsidRDefault="00A474D5" w:rsidP="00062500">
      <w:pPr>
        <w:keepLines/>
        <w:tabs>
          <w:tab w:val="left" w:pos="1701"/>
        </w:tabs>
        <w:spacing w:before="60" w:after="60" w:line="240" w:lineRule="auto"/>
        <w:ind w:left="1134"/>
        <w:jc w:val="both"/>
        <w:outlineLvl w:val="4"/>
        <w:rPr>
          <w:rFonts w:eastAsia="Times New Roman"/>
          <w:bCs/>
          <w:iCs/>
          <w:color w:val="auto"/>
          <w:sz w:val="16"/>
          <w:szCs w:val="16"/>
          <w:lang w:val="en-GB"/>
        </w:rPr>
      </w:pPr>
      <w:r w:rsidRPr="00315ED1">
        <w:rPr>
          <w:color w:val="auto"/>
          <w:sz w:val="16"/>
          <w:szCs w:val="16"/>
        </w:rPr>
        <w:t>excluding, however, any information which:</w:t>
      </w:r>
    </w:p>
    <w:p w14:paraId="27498452" w14:textId="77777777" w:rsidR="00A474D5" w:rsidRPr="00315ED1" w:rsidRDefault="00A474D5" w:rsidP="00062500">
      <w:pPr>
        <w:pStyle w:val="Heading4"/>
        <w:jc w:val="both"/>
      </w:pPr>
      <w:r w:rsidRPr="00315ED1">
        <w:t>is, or which becomes (other than through a breach of this Agreement), available to the public generally without requiring a significant expenditure of labour, skill or money;</w:t>
      </w:r>
    </w:p>
    <w:p w14:paraId="4A6608A4" w14:textId="77777777" w:rsidR="00A474D5" w:rsidRPr="00315ED1" w:rsidRDefault="00A474D5" w:rsidP="00062500">
      <w:pPr>
        <w:pStyle w:val="Heading4"/>
        <w:jc w:val="both"/>
      </w:pPr>
      <w:r w:rsidRPr="00315ED1">
        <w:t>is, at the time of disclosure, already known to the receiving Party without restriction on disclosure;</w:t>
      </w:r>
    </w:p>
    <w:p w14:paraId="47666706" w14:textId="77777777" w:rsidR="00A474D5" w:rsidRPr="00315ED1" w:rsidRDefault="00A474D5" w:rsidP="00062500">
      <w:pPr>
        <w:pStyle w:val="Heading4"/>
        <w:jc w:val="both"/>
      </w:pPr>
      <w:r w:rsidRPr="00315ED1">
        <w:t>is, or subsequently comes, into the possession of the receiving Party without violation of any obligation of confidentiality;</w:t>
      </w:r>
    </w:p>
    <w:p w14:paraId="3E8B3D27" w14:textId="3216FAF0" w:rsidR="00A474D5" w:rsidRPr="00315ED1" w:rsidRDefault="00A474D5" w:rsidP="00062500">
      <w:pPr>
        <w:pStyle w:val="Heading4"/>
        <w:jc w:val="both"/>
      </w:pPr>
      <w:r w:rsidRPr="00315ED1">
        <w:t>is explicitly approved for release by the Company in a form reproducible in writing;</w:t>
      </w:r>
    </w:p>
    <w:p w14:paraId="7EB5D130" w14:textId="5A8EE33F" w:rsidR="00A474D5" w:rsidRPr="00315ED1" w:rsidRDefault="00A474D5" w:rsidP="00062500">
      <w:pPr>
        <w:pStyle w:val="Heading4"/>
        <w:jc w:val="both"/>
      </w:pPr>
      <w:r w:rsidRPr="00315ED1">
        <w:t>a Party is required to disclose by Law, by any securities exchange on which such party’s securities are listed or traded, by any regulatory or governmental or other authority with relevant powers to which such Party is subject or submits, or by any court order</w:t>
      </w:r>
      <w:r w:rsidR="00BE6700" w:rsidRPr="00315ED1">
        <w:t>.</w:t>
      </w:r>
    </w:p>
    <w:p w14:paraId="17C3CBD8" w14:textId="4C70042F" w:rsidR="00A474D5" w:rsidRPr="00315ED1" w:rsidRDefault="00A474D5" w:rsidP="00062500">
      <w:pPr>
        <w:pStyle w:val="Heading3"/>
        <w:jc w:val="both"/>
      </w:pPr>
      <w:r w:rsidRPr="00315ED1">
        <w:rPr>
          <w:rStyle w:val="Textproposal"/>
          <w:rFonts w:cs="Arial"/>
          <w:sz w:val="16"/>
          <w:szCs w:val="26"/>
          <w:u w:val="none"/>
        </w:rPr>
        <w:t>Notwithstanding the foregoing, a Shareholder may disclose Confidential Information to its attorneys, accountants, consultants, and other professional</w:t>
      </w:r>
      <w:r w:rsidR="00BE6700" w:rsidRPr="00315ED1">
        <w:rPr>
          <w:rStyle w:val="Textproposal"/>
          <w:rFonts w:cs="Arial"/>
          <w:sz w:val="16"/>
          <w:szCs w:val="26"/>
          <w:u w:val="none"/>
        </w:rPr>
        <w:t xml:space="preserve"> advisors</w:t>
      </w:r>
      <w:r w:rsidRPr="00315ED1">
        <w:rPr>
          <w:rStyle w:val="Textproposal"/>
          <w:rFonts w:cs="Arial"/>
          <w:sz w:val="16"/>
          <w:szCs w:val="26"/>
          <w:u w:val="none"/>
        </w:rPr>
        <w:t xml:space="preserve"> to the extent necessary to obtain their services, provided that any persons to whom the Shareholder discloses any such information shall be subject to the same confidentiality obligations as the relevant Shareholder. </w:t>
      </w:r>
    </w:p>
    <w:p w14:paraId="503A65D9" w14:textId="0C860115" w:rsidR="00E31422" w:rsidRPr="00315ED1" w:rsidRDefault="00A474D5" w:rsidP="00062500">
      <w:pPr>
        <w:pStyle w:val="Heading3"/>
        <w:jc w:val="both"/>
      </w:pPr>
      <w:r w:rsidRPr="00315ED1">
        <w:t xml:space="preserve">The obligations set forth in this Section </w:t>
      </w:r>
      <w:r w:rsidR="00D73E60" w:rsidRPr="00315ED1">
        <w:fldChar w:fldCharType="begin"/>
      </w:r>
      <w:r w:rsidR="00D73E60" w:rsidRPr="00315ED1">
        <w:instrText xml:space="preserve"> REF _Ref468182927 \r \h </w:instrText>
      </w:r>
      <w:r w:rsidR="00BE6700" w:rsidRPr="00315ED1">
        <w:instrText xml:space="preserve"> \* MERGEFORMAT </w:instrText>
      </w:r>
      <w:r w:rsidR="00D73E60" w:rsidRPr="00315ED1">
        <w:fldChar w:fldCharType="separate"/>
      </w:r>
      <w:r w:rsidR="00AC558E">
        <w:t>2.12</w:t>
      </w:r>
      <w:r w:rsidR="00D73E60" w:rsidRPr="00315ED1">
        <w:fldChar w:fldCharType="end"/>
      </w:r>
      <w:r w:rsidR="00D73E60" w:rsidRPr="00315ED1">
        <w:t xml:space="preserve"> </w:t>
      </w:r>
      <w:r w:rsidRPr="00315ED1">
        <w:t>shall apply to a Party as long as it is a Shareholder and during the period of three (3) years after it ceases to be a Shareholder</w:t>
      </w:r>
      <w:r w:rsidR="00735D28" w:rsidRPr="00315ED1">
        <w:t>.</w:t>
      </w:r>
    </w:p>
    <w:p w14:paraId="29D22029" w14:textId="77777777" w:rsidR="00BB2FF2" w:rsidRPr="00315ED1" w:rsidRDefault="00BB2FF2" w:rsidP="00062500">
      <w:pPr>
        <w:pStyle w:val="SCHeading2"/>
        <w:tabs>
          <w:tab w:val="clear" w:pos="709"/>
        </w:tabs>
        <w:spacing w:before="60" w:after="60"/>
        <w:jc w:val="both"/>
        <w:outlineLvl w:val="9"/>
        <w:rPr>
          <w:szCs w:val="16"/>
        </w:rPr>
      </w:pPr>
      <w:bookmarkStart w:id="37" w:name="_Ref468442592"/>
      <w:r w:rsidRPr="00315ED1">
        <w:t>Notices</w:t>
      </w:r>
      <w:bookmarkEnd w:id="37"/>
      <w:r w:rsidRPr="00315ED1">
        <w:t xml:space="preserve"> </w:t>
      </w:r>
    </w:p>
    <w:p w14:paraId="7D287D03" w14:textId="3DBD5770" w:rsidR="00BB2FF2" w:rsidRPr="00315ED1" w:rsidRDefault="00BB2FF2" w:rsidP="00062500">
      <w:pPr>
        <w:pStyle w:val="Heading3"/>
        <w:jc w:val="both"/>
      </w:pPr>
      <w:r w:rsidRPr="00315ED1">
        <w:t xml:space="preserve">All notices and other communications made or to be made under this Agreement shall be made in English in writing or in a form reproducible in writing (unless a written form is explicitly required hereunder) and shall be given to the addressees listed in Schedule 1. Each Party may change the addresses given above or designate additional addresses for the purposes of this Section </w:t>
      </w:r>
      <w:r w:rsidRPr="00315ED1">
        <w:fldChar w:fldCharType="begin"/>
      </w:r>
      <w:r w:rsidRPr="00315ED1">
        <w:instrText xml:space="preserve"> REF _Ref468442592 \r \h </w:instrText>
      </w:r>
      <w:r w:rsidR="00062500">
        <w:instrText xml:space="preserve"> \* MERGEFORMAT </w:instrText>
      </w:r>
      <w:r w:rsidRPr="00315ED1">
        <w:fldChar w:fldCharType="separate"/>
      </w:r>
      <w:r w:rsidR="00AC558E">
        <w:t>2.13</w:t>
      </w:r>
      <w:r w:rsidRPr="00315ED1">
        <w:fldChar w:fldCharType="end"/>
      </w:r>
      <w:r w:rsidRPr="00315ED1">
        <w:t xml:space="preserve"> by giving the other Parties notice of the new address in writing.</w:t>
      </w:r>
    </w:p>
    <w:p w14:paraId="1550DE2B" w14:textId="77777777" w:rsidR="00BB2FF2" w:rsidRPr="00315ED1" w:rsidRDefault="00BB2FF2" w:rsidP="00062500">
      <w:pPr>
        <w:pStyle w:val="SCHeading2"/>
        <w:tabs>
          <w:tab w:val="clear" w:pos="709"/>
        </w:tabs>
        <w:spacing w:before="60" w:after="60"/>
        <w:jc w:val="both"/>
        <w:outlineLvl w:val="9"/>
        <w:rPr>
          <w:szCs w:val="16"/>
        </w:rPr>
      </w:pPr>
      <w:r w:rsidRPr="00315ED1">
        <w:t xml:space="preserve">Contractual penalties </w:t>
      </w:r>
    </w:p>
    <w:p w14:paraId="5A67D7AF" w14:textId="77777777" w:rsidR="00BB2FF2" w:rsidRPr="00315ED1" w:rsidRDefault="00BB2FF2" w:rsidP="00062500">
      <w:pPr>
        <w:pStyle w:val="Heading3"/>
        <w:jc w:val="both"/>
      </w:pPr>
      <w:r w:rsidRPr="00315ED1">
        <w:t>Each contractual penalty set forth in this Agreement operates as a measure for achieving the performance and not as a substitute for the performance of the Agreement. Therefore, the payment of any penalty set forth herein shall not release the breaching party from the obligation to perform the relevant obligations set forth in the Agreement.</w:t>
      </w:r>
    </w:p>
    <w:p w14:paraId="5CCA3A07" w14:textId="77777777" w:rsidR="00BB2FF2" w:rsidRPr="00315ED1" w:rsidRDefault="00BB2FF2" w:rsidP="00062500">
      <w:pPr>
        <w:pStyle w:val="Heading3"/>
        <w:jc w:val="both"/>
      </w:pPr>
      <w:r w:rsidRPr="00315ED1">
        <w:t>Before any Party becomes entitled to claim a penalty hereunder, the breaching Party must be given (by any Party entitled to the penalty) a reasonable term (being not more than 30 days) to cure the respective breach and its negative consequences.  In case the breach and its negative consequences are not cured entirely during the described cure period, the respective Parties will become entitled to claim the penalty hereunder.</w:t>
      </w:r>
    </w:p>
    <w:p w14:paraId="5520F622" w14:textId="77777777" w:rsidR="00BB2FF2" w:rsidRPr="00315ED1" w:rsidRDefault="00BB2FF2" w:rsidP="00062500">
      <w:pPr>
        <w:pStyle w:val="Heading3"/>
        <w:jc w:val="both"/>
      </w:pPr>
      <w:r w:rsidRPr="00315ED1">
        <w:t>A Party entitled to claim any contractual penalty under this Agreement loses such right only if it fails to notify the Party in breach of its intention to claim the penalty within six (6) months after the entitled Party becomes aware of the respective breach.</w:t>
      </w:r>
    </w:p>
    <w:p w14:paraId="2D5DE1CD" w14:textId="36D258C4" w:rsidR="00E31422" w:rsidRPr="00315ED1" w:rsidRDefault="00BB2FF2" w:rsidP="00062500">
      <w:pPr>
        <w:pStyle w:val="SCHeading2"/>
        <w:tabs>
          <w:tab w:val="clear" w:pos="709"/>
        </w:tabs>
        <w:spacing w:before="60" w:after="60"/>
        <w:jc w:val="both"/>
        <w:outlineLvl w:val="9"/>
        <w:rPr>
          <w:szCs w:val="16"/>
        </w:rPr>
      </w:pPr>
      <w:r w:rsidRPr="00315ED1">
        <w:t xml:space="preserve">Transfer of rights and obligations </w:t>
      </w:r>
    </w:p>
    <w:p w14:paraId="05AC3F35" w14:textId="31964493" w:rsidR="00E31422" w:rsidRPr="00315ED1" w:rsidRDefault="00A474D5" w:rsidP="00062500">
      <w:pPr>
        <w:pStyle w:val="Heading3"/>
        <w:jc w:val="both"/>
        <w:rPr>
          <w:szCs w:val="22"/>
        </w:rPr>
      </w:pPr>
      <w:r w:rsidRPr="00315ED1">
        <w:t xml:space="preserve">Subject to Section </w:t>
      </w:r>
      <w:r w:rsidRPr="00315ED1">
        <w:fldChar w:fldCharType="begin"/>
      </w:r>
      <w:r w:rsidRPr="00315ED1">
        <w:instrText xml:space="preserve"> REF _Ref468182611 \r \h  \* MERGEFORMAT </w:instrText>
      </w:r>
      <w:r w:rsidRPr="00315ED1">
        <w:fldChar w:fldCharType="separate"/>
      </w:r>
      <w:r w:rsidR="00AC558E">
        <w:t>2.15.2</w:t>
      </w:r>
      <w:r w:rsidRPr="00315ED1">
        <w:fldChar w:fldCharType="end"/>
      </w:r>
      <w:r w:rsidRPr="00315ED1">
        <w:t xml:space="preserve">, no Party </w:t>
      </w:r>
      <w:r w:rsidR="00BB2FF2" w:rsidRPr="00315ED1">
        <w:t xml:space="preserve">may transfer its rights and obligations under this Agreement to any person except with the prior written consent of </w:t>
      </w:r>
      <w:r w:rsidRPr="00315ED1">
        <w:t xml:space="preserve">the </w:t>
      </w:r>
      <w:r w:rsidR="00735D28" w:rsidRPr="00315ED1">
        <w:t xml:space="preserve">Company and </w:t>
      </w:r>
      <w:r w:rsidR="001061DE">
        <w:t>all Founders</w:t>
      </w:r>
      <w:r w:rsidR="00735D28" w:rsidRPr="00315ED1">
        <w:t>.</w:t>
      </w:r>
    </w:p>
    <w:p w14:paraId="328724F4" w14:textId="7209CD8B" w:rsidR="00A474D5" w:rsidRPr="00315ED1" w:rsidRDefault="00A474D5" w:rsidP="00062500">
      <w:pPr>
        <w:pStyle w:val="Heading3"/>
        <w:jc w:val="both"/>
      </w:pPr>
      <w:bookmarkStart w:id="38" w:name="_Ref274321422"/>
      <w:bookmarkStart w:id="39" w:name="_Ref468182611"/>
      <w:r w:rsidRPr="00315ED1">
        <w:t xml:space="preserve">Each Shareholder may </w:t>
      </w:r>
      <w:r w:rsidR="00BB2FF2" w:rsidRPr="00315ED1">
        <w:t xml:space="preserve">transfer any </w:t>
      </w:r>
      <w:r w:rsidRPr="00315ED1">
        <w:t>its rights</w:t>
      </w:r>
      <w:r w:rsidR="00BB2FF2" w:rsidRPr="00315ED1">
        <w:t xml:space="preserve"> and/or obligations</w:t>
      </w:r>
      <w:r w:rsidRPr="00315ED1">
        <w:t xml:space="preserve"> under this Agreement</w:t>
      </w:r>
      <w:r w:rsidR="00BB2FF2" w:rsidRPr="00315ED1">
        <w:t xml:space="preserve"> to any pe</w:t>
      </w:r>
      <w:r w:rsidR="00F447EB">
        <w:t xml:space="preserve">rson to whom such Shareholder </w:t>
      </w:r>
      <w:r w:rsidR="00BB2FF2" w:rsidRPr="00315ED1">
        <w:t xml:space="preserve">has transferred any Shares in accordance with this Agreement and the Articles </w:t>
      </w:r>
      <w:r w:rsidRPr="00315ED1">
        <w:t xml:space="preserve">and has executed a deed of adherence in accordance with Section </w:t>
      </w:r>
      <w:bookmarkEnd w:id="38"/>
      <w:r w:rsidRPr="00315ED1">
        <w:fldChar w:fldCharType="begin"/>
      </w:r>
      <w:r w:rsidRPr="00315ED1">
        <w:instrText xml:space="preserve"> REF _Ref468182687 \r \h </w:instrText>
      </w:r>
      <w:r w:rsidR="00BB2FF2" w:rsidRPr="00315ED1">
        <w:instrText xml:space="preserve"> \* MERGEFORMAT </w:instrText>
      </w:r>
      <w:r w:rsidRPr="00315ED1">
        <w:fldChar w:fldCharType="separate"/>
      </w:r>
      <w:r w:rsidR="00AC558E">
        <w:t>2.7.2</w:t>
      </w:r>
      <w:r w:rsidRPr="00315ED1">
        <w:fldChar w:fldCharType="end"/>
      </w:r>
      <w:r w:rsidR="00BB2FF2" w:rsidRPr="00315ED1">
        <w:t xml:space="preserve"> </w:t>
      </w:r>
      <w:r w:rsidRPr="00315ED1">
        <w:t>without</w:t>
      </w:r>
      <w:r w:rsidR="00BB2FF2" w:rsidRPr="00315ED1">
        <w:t xml:space="preserve"> any</w:t>
      </w:r>
      <w:r w:rsidRPr="00315ED1">
        <w:t xml:space="preserve"> consent or </w:t>
      </w:r>
      <w:r w:rsidR="00BB2FF2" w:rsidRPr="00315ED1">
        <w:t xml:space="preserve">action of or </w:t>
      </w:r>
      <w:r w:rsidRPr="00315ED1">
        <w:t>notice to any other Party required</w:t>
      </w:r>
      <w:bookmarkEnd w:id="39"/>
      <w:r w:rsidR="00BB2FF2" w:rsidRPr="00315ED1">
        <w:t>.</w:t>
      </w:r>
    </w:p>
    <w:p w14:paraId="07797C52" w14:textId="77777777" w:rsidR="00BB2FF2" w:rsidRPr="00315ED1" w:rsidRDefault="00BB2FF2" w:rsidP="00062500">
      <w:pPr>
        <w:pStyle w:val="SCHeading2"/>
        <w:tabs>
          <w:tab w:val="clear" w:pos="709"/>
        </w:tabs>
        <w:spacing w:before="60" w:after="60"/>
        <w:jc w:val="both"/>
        <w:outlineLvl w:val="9"/>
        <w:rPr>
          <w:szCs w:val="16"/>
        </w:rPr>
      </w:pPr>
      <w:r w:rsidRPr="00315ED1">
        <w:rPr>
          <w:szCs w:val="16"/>
        </w:rPr>
        <w:t>Amendments</w:t>
      </w:r>
    </w:p>
    <w:p w14:paraId="5AA31BD9" w14:textId="7E7CF318" w:rsidR="00BB2FF2" w:rsidRPr="00315ED1" w:rsidRDefault="00BB2FF2" w:rsidP="00062500">
      <w:pPr>
        <w:pStyle w:val="Heading3"/>
        <w:jc w:val="both"/>
      </w:pPr>
      <w:r w:rsidRPr="00315ED1">
        <w:t xml:space="preserve">If any amendment to the Agreement is approved in accordance with Section “Amendment” of the Outlined Terms, such amendment shall be binding against all Parties, provided only, that if the respective amendment would impose any new obligations on a Party or increase any existing obligation, the consent of the affected Party to such amendment shall be specifically required. </w:t>
      </w:r>
    </w:p>
    <w:p w14:paraId="42E1C0B1" w14:textId="5FBEF2A0" w:rsidR="00CD60BD" w:rsidRPr="00315ED1" w:rsidRDefault="00CD60BD" w:rsidP="00062500">
      <w:pPr>
        <w:pStyle w:val="SCHeading2"/>
        <w:tabs>
          <w:tab w:val="clear" w:pos="709"/>
        </w:tabs>
        <w:spacing w:before="60" w:after="60"/>
        <w:jc w:val="both"/>
        <w:outlineLvl w:val="9"/>
        <w:rPr>
          <w:szCs w:val="16"/>
        </w:rPr>
      </w:pPr>
      <w:bookmarkStart w:id="40" w:name="_Ref468179887"/>
      <w:r w:rsidRPr="00315ED1">
        <w:rPr>
          <w:szCs w:val="16"/>
        </w:rPr>
        <w:t>Entire agreement, severability, no waiver</w:t>
      </w:r>
    </w:p>
    <w:p w14:paraId="436F15ED" w14:textId="6C8F5D27" w:rsidR="00CD60BD" w:rsidRPr="00315ED1" w:rsidRDefault="00CD60BD" w:rsidP="00062500">
      <w:pPr>
        <w:pStyle w:val="Heading3"/>
        <w:jc w:val="both"/>
      </w:pPr>
      <w:r w:rsidRPr="00315ED1">
        <w:t>This Agreement  constitutes the entire agreement between the Parties hereto with respect to the subject matter hereof and supersedes any agreement or understanding including any term sheet that may have been concluded with respect to the subject matter hereof between any of the Parties prior to the signing of this Agreement.</w:t>
      </w:r>
    </w:p>
    <w:p w14:paraId="69AA1B0B" w14:textId="68BE6142" w:rsidR="00CD60BD" w:rsidRPr="00315ED1" w:rsidRDefault="00CD60BD" w:rsidP="00062500">
      <w:pPr>
        <w:pStyle w:val="Heading3"/>
        <w:jc w:val="both"/>
      </w:pPr>
      <w:r w:rsidRPr="00315ED1">
        <w:t>If any provision of this Agreement is held to be invalid or unenforceable, all other provisions will remain in full force and effect and will not in any way be impaired. The Parties agree to replace the invalid or unenforceable provision by a valid or enforceable provision, which shall best reflect the Parties’ original intention and shall to the maximum extent possible achieve the same economic result.</w:t>
      </w:r>
    </w:p>
    <w:p w14:paraId="0A982783" w14:textId="3C6FD9A9" w:rsidR="00BB2FF2" w:rsidRPr="00315ED1" w:rsidRDefault="00BB2FF2" w:rsidP="00062500">
      <w:pPr>
        <w:pStyle w:val="Heading3"/>
        <w:jc w:val="both"/>
        <w:rPr>
          <w:lang w:val="en-US"/>
        </w:rPr>
      </w:pPr>
      <w:r w:rsidRPr="00315ED1">
        <w:t>Any delay on the part of a Party in exercising any rights hereunder will not operate as a waiver of such rights. The Party shall not by any act, delay, omission or otherwise be deemed to have waived any of its rights or remedies, and no waiver of any kind shall be valid unless in writing and signed by the Party waiving such rights or remedies</w:t>
      </w:r>
    </w:p>
    <w:p w14:paraId="60C460B1" w14:textId="36D27959" w:rsidR="00CD60BD" w:rsidRPr="00315ED1" w:rsidRDefault="00CD60BD" w:rsidP="00062500">
      <w:pPr>
        <w:pStyle w:val="Heading3"/>
        <w:jc w:val="both"/>
        <w:rPr>
          <w:lang w:val="en-US"/>
        </w:rPr>
      </w:pPr>
      <w:r w:rsidRPr="00315ED1">
        <w:rPr>
          <w:lang w:val="en-US"/>
        </w:rPr>
        <w:t>The waiver by any Party of any of its rights under this Agreement or by law in respect of any breach of this Agreement shall not constitute and may not be construed as a waiver in respect of any other or further breach whether of a similar or different character.</w:t>
      </w:r>
    </w:p>
    <w:p w14:paraId="59D55BDD" w14:textId="3FC0E2DE" w:rsidR="00A41A83" w:rsidRPr="00315ED1" w:rsidRDefault="00A41A83" w:rsidP="00062500">
      <w:pPr>
        <w:pStyle w:val="SCHeading2"/>
        <w:spacing w:before="60" w:after="60"/>
        <w:jc w:val="both"/>
      </w:pPr>
      <w:r w:rsidRPr="00315ED1">
        <w:lastRenderedPageBreak/>
        <w:t>Conflicts between the terms</w:t>
      </w:r>
    </w:p>
    <w:p w14:paraId="69320A45" w14:textId="085E3865" w:rsidR="00A41A83" w:rsidRPr="00315ED1" w:rsidRDefault="00A41A83" w:rsidP="00062500">
      <w:pPr>
        <w:pStyle w:val="Heading3"/>
        <w:jc w:val="both"/>
      </w:pPr>
      <w:r w:rsidRPr="00315ED1">
        <w:t>If there is a conflict between the Detailed Terms and the Outlined Terms, the Schedules or any other document incorporated by reference into the Agreement, then the conflict will be resolved by giving precedence to the different parts of the Agreement in the following order: (i) the Outlined Terms; (ii) any variations to the Detailed Terms as set out in the Outlined Terms; (iii) Schedules; (iv) any other document incorporated by reference; and (v) Detailed Terms.</w:t>
      </w:r>
    </w:p>
    <w:p w14:paraId="4386131D" w14:textId="43738452" w:rsidR="00CD60BD" w:rsidRPr="00315ED1" w:rsidRDefault="00CD60BD" w:rsidP="00062500">
      <w:pPr>
        <w:pStyle w:val="SCHeading2"/>
        <w:spacing w:before="60" w:after="60"/>
        <w:jc w:val="both"/>
      </w:pPr>
      <w:r w:rsidRPr="00315ED1">
        <w:t>Rules of Interpretation</w:t>
      </w:r>
    </w:p>
    <w:p w14:paraId="3B0F9EAD" w14:textId="09B62931" w:rsidR="0013344F" w:rsidRPr="0013344F" w:rsidRDefault="00CD60BD" w:rsidP="00062500">
      <w:pPr>
        <w:pStyle w:val="Heading3"/>
        <w:jc w:val="both"/>
      </w:pPr>
      <w:r w:rsidRPr="00315ED1">
        <w:t>References to the word “include” or “including” (or any similar term) are not to be construed as implying any limitation and general words introduced by the word “other” (or any similar term) shall not be given a restrictive meaning by reason of the fact that they are preceded or followed by words indicating a particular class of acts, matters or things.</w:t>
      </w:r>
    </w:p>
    <w:p w14:paraId="2C56EA36" w14:textId="1C9F3ACD" w:rsidR="0013344F" w:rsidRDefault="0013344F" w:rsidP="00062500">
      <w:pPr>
        <w:pStyle w:val="Heading3"/>
        <w:jc w:val="both"/>
      </w:pPr>
      <w:r w:rsidRPr="00EA3F16">
        <w:t>References to “</w:t>
      </w:r>
      <w:r w:rsidRPr="0013344F">
        <w:rPr>
          <w:b/>
        </w:rPr>
        <w:t>persons</w:t>
      </w:r>
      <w:r w:rsidRPr="00EA3F16">
        <w:t>” include private individuals, legal entities, unincorporated associations and partnerships and any other organisations, whether or not having separate legal personality</w:t>
      </w:r>
      <w:r>
        <w:t>.</w:t>
      </w:r>
    </w:p>
    <w:p w14:paraId="7FDAE34A" w14:textId="46BC8D8C" w:rsidR="00CD60BD" w:rsidRPr="00315ED1" w:rsidRDefault="00CD60BD" w:rsidP="00062500">
      <w:pPr>
        <w:pStyle w:val="Heading3"/>
        <w:jc w:val="both"/>
      </w:pPr>
      <w:r w:rsidRPr="00315ED1">
        <w:t>References to “</w:t>
      </w:r>
      <w:r w:rsidRPr="00315ED1">
        <w:rPr>
          <w:b/>
        </w:rPr>
        <w:t>writing</w:t>
      </w:r>
      <w:r w:rsidRPr="00315ED1">
        <w:t>” or “</w:t>
      </w:r>
      <w:r w:rsidRPr="00315ED1">
        <w:rPr>
          <w:b/>
        </w:rPr>
        <w:t>written</w:t>
      </w:r>
      <w:r w:rsidRPr="00315ED1">
        <w:t>” include electronic form (as defined in Estonian law); and references to “</w:t>
      </w:r>
      <w:r w:rsidRPr="00315ED1">
        <w:rPr>
          <w:b/>
        </w:rPr>
        <w:t>form reproducible in writing</w:t>
      </w:r>
      <w:r w:rsidRPr="00315ED1">
        <w:t>” include facsimile and electronic mail (including pdf).</w:t>
      </w:r>
    </w:p>
    <w:p w14:paraId="2110DE24" w14:textId="32C3A135" w:rsidR="00CD60BD" w:rsidRPr="00315ED1" w:rsidRDefault="00CD60BD" w:rsidP="00062500">
      <w:pPr>
        <w:pStyle w:val="Heading3"/>
        <w:jc w:val="both"/>
      </w:pPr>
      <w:r w:rsidRPr="00315ED1">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14:paraId="7EA8F4C8" w14:textId="799B772F" w:rsidR="00CD60BD" w:rsidRPr="00315ED1" w:rsidRDefault="00CD60BD" w:rsidP="00062500">
      <w:pPr>
        <w:pStyle w:val="Heading3"/>
        <w:jc w:val="both"/>
      </w:pPr>
      <w:r w:rsidRPr="00315ED1">
        <w:t>The section and paragraph headings and the table of contents used in this Agreement are inserted for ease of reference only and shall not affect construction.</w:t>
      </w:r>
    </w:p>
    <w:p w14:paraId="780F2F6E" w14:textId="6DDBAC95" w:rsidR="00CD60BD" w:rsidRPr="00315ED1" w:rsidRDefault="00CD60BD" w:rsidP="00062500">
      <w:pPr>
        <w:pStyle w:val="Heading3"/>
        <w:jc w:val="both"/>
      </w:pPr>
      <w:r w:rsidRPr="00315ED1">
        <w:t>In the Agreement, any reference to a particular section, paragraph or a Schedule means a reference to section, paragraph or Schedule of this Agreement.</w:t>
      </w:r>
    </w:p>
    <w:bookmarkEnd w:id="40"/>
    <w:p w14:paraId="1F78D1AF" w14:textId="16E03284" w:rsidR="00CD60BD" w:rsidRPr="00315ED1" w:rsidRDefault="00CD60BD" w:rsidP="00062500">
      <w:pPr>
        <w:pStyle w:val="SCHeading2"/>
        <w:spacing w:before="60" w:after="60"/>
        <w:jc w:val="both"/>
      </w:pPr>
      <w:r w:rsidRPr="00315ED1">
        <w:t>Governing law and jurisdiction</w:t>
      </w:r>
    </w:p>
    <w:p w14:paraId="7910DC4B" w14:textId="2CF3460F" w:rsidR="00CD60BD" w:rsidRPr="00315ED1" w:rsidRDefault="00CD60BD" w:rsidP="00062500">
      <w:pPr>
        <w:pStyle w:val="Heading3"/>
        <w:jc w:val="both"/>
      </w:pPr>
      <w:r w:rsidRPr="00315ED1">
        <w:t xml:space="preserve">This Agreement shall be governed by and construed in accordance with the laws </w:t>
      </w:r>
      <w:r w:rsidR="00BB2FF2" w:rsidRPr="00315ED1">
        <w:t>of the Republic of Estonia</w:t>
      </w:r>
      <w:r w:rsidRPr="00315ED1">
        <w:t>.</w:t>
      </w:r>
    </w:p>
    <w:p w14:paraId="5DDC18F7" w14:textId="1E2653A9" w:rsidR="00AF4C1B" w:rsidRPr="00315ED1" w:rsidRDefault="00BB2FF2" w:rsidP="00062500">
      <w:pPr>
        <w:pStyle w:val="Heading3"/>
        <w:jc w:val="both"/>
      </w:pPr>
      <w:r w:rsidRPr="00315ED1">
        <w:rPr>
          <w:lang w:val="en-US"/>
        </w:rPr>
        <w:t>Any disputes resulting from this Agreement will be</w:t>
      </w:r>
      <w:r w:rsidR="002D6EC5">
        <w:rPr>
          <w:lang w:val="en-US"/>
        </w:rPr>
        <w:t xml:space="preserve"> </w:t>
      </w:r>
      <w:r w:rsidRPr="00315ED1">
        <w:rPr>
          <w:lang w:val="en-US"/>
        </w:rPr>
        <w:t>solved</w:t>
      </w:r>
      <w:r w:rsidR="00460F77">
        <w:rPr>
          <w:lang w:val="en-US"/>
        </w:rPr>
        <w:t xml:space="preserve"> by the County court of the location of the Company as a court of first instance. </w:t>
      </w:r>
    </w:p>
    <w:p w14:paraId="180C53DA" w14:textId="2BF98F0A" w:rsidR="00A41A83" w:rsidRPr="00315ED1" w:rsidRDefault="00A41A83" w:rsidP="00062500">
      <w:pPr>
        <w:jc w:val="both"/>
        <w:rPr>
          <w:rFonts w:ascii="Times New Roman" w:eastAsia="Times New Roman" w:hAnsi="Times New Roman" w:cs="Times New Roman"/>
          <w:color w:val="auto"/>
          <w:sz w:val="22"/>
          <w:lang w:val="en-GB"/>
        </w:rPr>
      </w:pPr>
      <w:r w:rsidRPr="00315ED1">
        <w:rPr>
          <w:color w:val="auto"/>
        </w:rPr>
        <w:br w:type="page"/>
      </w:r>
    </w:p>
    <w:p w14:paraId="2E739714" w14:textId="77777777" w:rsidR="00A41A83" w:rsidRDefault="00A41A83" w:rsidP="007151DA">
      <w:pPr>
        <w:pStyle w:val="ListofAppendixes"/>
        <w:tabs>
          <w:tab w:val="clear" w:pos="1985"/>
          <w:tab w:val="left" w:pos="0"/>
        </w:tabs>
        <w:spacing w:before="60" w:after="60" w:line="240" w:lineRule="auto"/>
        <w:ind w:left="0" w:firstLine="0"/>
        <w:jc w:val="center"/>
        <w:rPr>
          <w:rFonts w:ascii="Arial" w:hAnsi="Arial" w:cs="Arial"/>
          <w:b/>
          <w:sz w:val="16"/>
          <w:szCs w:val="16"/>
        </w:rPr>
      </w:pPr>
      <w:r w:rsidRPr="00315ED1">
        <w:rPr>
          <w:rFonts w:ascii="Arial" w:hAnsi="Arial" w:cs="Arial"/>
          <w:b/>
          <w:sz w:val="16"/>
          <w:szCs w:val="16"/>
        </w:rPr>
        <w:lastRenderedPageBreak/>
        <w:t>SCHEDULE 1</w:t>
      </w:r>
    </w:p>
    <w:p w14:paraId="28273E11" w14:textId="0484E8A6" w:rsidR="007151DA" w:rsidRDefault="007151DA" w:rsidP="007151DA">
      <w:pPr>
        <w:pStyle w:val="ListofAppendixes"/>
        <w:tabs>
          <w:tab w:val="clear" w:pos="1985"/>
          <w:tab w:val="left" w:pos="0"/>
        </w:tabs>
        <w:spacing w:before="60" w:after="60" w:line="240" w:lineRule="auto"/>
        <w:ind w:left="0" w:firstLine="0"/>
        <w:jc w:val="center"/>
        <w:rPr>
          <w:rFonts w:ascii="Arial" w:hAnsi="Arial" w:cs="Arial"/>
          <w:b/>
          <w:sz w:val="16"/>
          <w:szCs w:val="16"/>
        </w:rPr>
      </w:pPr>
      <w:r>
        <w:rPr>
          <w:rFonts w:ascii="Arial" w:hAnsi="Arial" w:cs="Arial"/>
          <w:b/>
          <w:sz w:val="16"/>
          <w:szCs w:val="16"/>
        </w:rPr>
        <w:t>PARTIES AND CAPITALISATION TABLE</w:t>
      </w:r>
    </w:p>
    <w:p w14:paraId="053B590C" w14:textId="77777777" w:rsidR="00F97FA0" w:rsidRDefault="00F97FA0" w:rsidP="00062500">
      <w:pPr>
        <w:pStyle w:val="ListofAppendixes"/>
        <w:tabs>
          <w:tab w:val="clear" w:pos="1985"/>
          <w:tab w:val="left" w:pos="0"/>
        </w:tabs>
        <w:spacing w:before="60" w:after="60" w:line="240" w:lineRule="auto"/>
        <w:ind w:left="0" w:firstLine="0"/>
        <w:rPr>
          <w:rFonts w:ascii="Arial" w:hAnsi="Arial" w:cs="Arial"/>
          <w:b/>
          <w:sz w:val="16"/>
          <w:szCs w:val="16"/>
        </w:rPr>
      </w:pPr>
    </w:p>
    <w:p w14:paraId="7141023E" w14:textId="090ABDAA" w:rsidR="00B51CDA" w:rsidRDefault="00D36CE0" w:rsidP="00062500">
      <w:pPr>
        <w:pStyle w:val="ListofAppendixes"/>
        <w:tabs>
          <w:tab w:val="clear" w:pos="1985"/>
          <w:tab w:val="left" w:pos="0"/>
        </w:tabs>
        <w:spacing w:before="60" w:after="60" w:line="240" w:lineRule="auto"/>
        <w:ind w:left="0" w:firstLine="0"/>
        <w:rPr>
          <w:rFonts w:ascii="Arial" w:hAnsi="Arial" w:cs="Arial"/>
          <w:b/>
          <w:sz w:val="16"/>
          <w:szCs w:val="16"/>
        </w:rPr>
      </w:pPr>
      <w:r>
        <w:rPr>
          <w:rFonts w:ascii="Arial" w:hAnsi="Arial" w:cs="Arial"/>
          <w:b/>
          <w:sz w:val="16"/>
          <w:szCs w:val="16"/>
        </w:rPr>
        <w:t>Founders who are Shareholders through the Founder Hold</w:t>
      </w:r>
      <w:r w:rsidR="00614F80">
        <w:rPr>
          <w:rFonts w:ascii="Arial" w:hAnsi="Arial" w:cs="Arial"/>
          <w:b/>
          <w:sz w:val="16"/>
          <w:szCs w:val="16"/>
        </w:rPr>
        <w:t>cos</w:t>
      </w:r>
      <w:r>
        <w:rPr>
          <w:rFonts w:ascii="Arial" w:hAnsi="Arial" w:cs="Arial"/>
          <w:b/>
          <w:sz w:val="16"/>
          <w:szCs w:val="16"/>
        </w:rPr>
        <w:t xml:space="preserve"> </w:t>
      </w:r>
    </w:p>
    <w:tbl>
      <w:tblPr>
        <w:tblW w:w="9498" w:type="dxa"/>
        <w:tblInd w:w="108" w:type="dxa"/>
        <w:tblLook w:val="04A0" w:firstRow="1" w:lastRow="0" w:firstColumn="1" w:lastColumn="0" w:noHBand="0" w:noVBand="1"/>
      </w:tblPr>
      <w:tblGrid>
        <w:gridCol w:w="1418"/>
        <w:gridCol w:w="2443"/>
        <w:gridCol w:w="1061"/>
        <w:gridCol w:w="1569"/>
        <w:gridCol w:w="3007"/>
      </w:tblGrid>
      <w:tr w:rsidR="00D36CE0" w:rsidRPr="00315ED1" w14:paraId="0DAECD20" w14:textId="77777777" w:rsidTr="00F97FA0">
        <w:trPr>
          <w:trHeight w:val="280"/>
        </w:trPr>
        <w:tc>
          <w:tcPr>
            <w:tcW w:w="1418" w:type="dxa"/>
            <w:tcBorders>
              <w:top w:val="nil"/>
              <w:left w:val="nil"/>
              <w:bottom w:val="nil"/>
              <w:right w:val="nil"/>
            </w:tcBorders>
            <w:shd w:val="clear" w:color="auto" w:fill="auto"/>
            <w:noWrap/>
            <w:vAlign w:val="bottom"/>
            <w:hideMark/>
          </w:tcPr>
          <w:p w14:paraId="385AF6CA" w14:textId="77777777" w:rsidR="00D36CE0" w:rsidRPr="00315ED1" w:rsidRDefault="00D36CE0" w:rsidP="0082691D">
            <w:pPr>
              <w:spacing w:after="0" w:line="240" w:lineRule="auto"/>
              <w:jc w:val="both"/>
              <w:rPr>
                <w:rFonts w:eastAsia="Times New Roman"/>
                <w:b/>
                <w:bCs/>
                <w:color w:val="auto"/>
                <w:sz w:val="16"/>
                <w:szCs w:val="16"/>
                <w:lang w:val="en-GB" w:eastAsia="en-GB"/>
              </w:rPr>
            </w:pPr>
          </w:p>
        </w:tc>
        <w:tc>
          <w:tcPr>
            <w:tcW w:w="2443" w:type="dxa"/>
            <w:tcBorders>
              <w:top w:val="nil"/>
              <w:left w:val="nil"/>
              <w:bottom w:val="nil"/>
              <w:right w:val="nil"/>
            </w:tcBorders>
            <w:shd w:val="clear" w:color="auto" w:fill="auto"/>
            <w:noWrap/>
            <w:vAlign w:val="bottom"/>
            <w:hideMark/>
          </w:tcPr>
          <w:p w14:paraId="14BA6DB7" w14:textId="77777777" w:rsidR="00D36CE0" w:rsidRPr="00315ED1" w:rsidRDefault="00D36CE0" w:rsidP="0082691D">
            <w:pPr>
              <w:spacing w:after="0" w:line="240" w:lineRule="auto"/>
              <w:jc w:val="both"/>
              <w:rPr>
                <w:rFonts w:ascii="Times New Roman" w:eastAsia="Times New Roman" w:hAnsi="Times New Roman" w:cs="Times New Roman"/>
                <w:color w:val="auto"/>
                <w:szCs w:val="20"/>
                <w:lang w:val="en-GB" w:eastAsia="en-GB"/>
              </w:rPr>
            </w:pPr>
          </w:p>
        </w:tc>
        <w:tc>
          <w:tcPr>
            <w:tcW w:w="1061" w:type="dxa"/>
            <w:tcBorders>
              <w:top w:val="nil"/>
              <w:left w:val="nil"/>
              <w:bottom w:val="nil"/>
              <w:right w:val="nil"/>
            </w:tcBorders>
            <w:shd w:val="clear" w:color="auto" w:fill="auto"/>
            <w:noWrap/>
            <w:vAlign w:val="bottom"/>
            <w:hideMark/>
          </w:tcPr>
          <w:p w14:paraId="4F0FC026" w14:textId="77777777" w:rsidR="00D36CE0" w:rsidRPr="00315ED1" w:rsidRDefault="00D36CE0" w:rsidP="0082691D">
            <w:pPr>
              <w:spacing w:after="0" w:line="240" w:lineRule="auto"/>
              <w:jc w:val="both"/>
              <w:rPr>
                <w:rFonts w:ascii="Times New Roman" w:eastAsia="Times New Roman" w:hAnsi="Times New Roman" w:cs="Times New Roman"/>
                <w:color w:val="auto"/>
                <w:szCs w:val="20"/>
                <w:lang w:val="en-GB" w:eastAsia="en-GB"/>
              </w:rPr>
            </w:pPr>
          </w:p>
        </w:tc>
        <w:tc>
          <w:tcPr>
            <w:tcW w:w="1569" w:type="dxa"/>
            <w:tcBorders>
              <w:top w:val="nil"/>
              <w:left w:val="nil"/>
              <w:bottom w:val="nil"/>
              <w:right w:val="nil"/>
            </w:tcBorders>
            <w:shd w:val="clear" w:color="auto" w:fill="auto"/>
            <w:noWrap/>
            <w:vAlign w:val="bottom"/>
            <w:hideMark/>
          </w:tcPr>
          <w:p w14:paraId="2A4B5443" w14:textId="77777777" w:rsidR="00D36CE0" w:rsidRPr="00315ED1" w:rsidRDefault="00D36CE0" w:rsidP="0082691D">
            <w:pPr>
              <w:spacing w:after="0" w:line="240" w:lineRule="auto"/>
              <w:jc w:val="both"/>
              <w:rPr>
                <w:rFonts w:ascii="Times New Roman" w:eastAsia="Times New Roman" w:hAnsi="Times New Roman" w:cs="Times New Roman"/>
                <w:color w:val="auto"/>
                <w:szCs w:val="20"/>
                <w:lang w:val="en-GB" w:eastAsia="en-GB"/>
              </w:rPr>
            </w:pPr>
          </w:p>
        </w:tc>
        <w:tc>
          <w:tcPr>
            <w:tcW w:w="3007" w:type="dxa"/>
            <w:tcBorders>
              <w:top w:val="nil"/>
              <w:left w:val="nil"/>
              <w:bottom w:val="nil"/>
              <w:right w:val="nil"/>
            </w:tcBorders>
            <w:shd w:val="clear" w:color="auto" w:fill="auto"/>
            <w:noWrap/>
            <w:vAlign w:val="bottom"/>
            <w:hideMark/>
          </w:tcPr>
          <w:p w14:paraId="25B43700" w14:textId="77777777" w:rsidR="00D36CE0" w:rsidRPr="00315ED1" w:rsidRDefault="00D36CE0" w:rsidP="0082691D">
            <w:pPr>
              <w:spacing w:after="0" w:line="240" w:lineRule="auto"/>
              <w:jc w:val="both"/>
              <w:rPr>
                <w:rFonts w:ascii="Times New Roman" w:eastAsia="Times New Roman" w:hAnsi="Times New Roman" w:cs="Times New Roman"/>
                <w:color w:val="auto"/>
                <w:szCs w:val="20"/>
                <w:lang w:val="en-GB" w:eastAsia="en-GB"/>
              </w:rPr>
            </w:pPr>
          </w:p>
        </w:tc>
      </w:tr>
      <w:tr w:rsidR="00D36CE0" w:rsidRPr="00315ED1" w14:paraId="142768F7" w14:textId="77777777" w:rsidTr="00F97FA0">
        <w:trPr>
          <w:trHeight w:val="280"/>
        </w:trPr>
        <w:tc>
          <w:tcPr>
            <w:tcW w:w="1418" w:type="dxa"/>
            <w:tcBorders>
              <w:top w:val="double" w:sz="6" w:space="0" w:color="auto"/>
              <w:left w:val="double" w:sz="6" w:space="0" w:color="auto"/>
              <w:bottom w:val="single" w:sz="8" w:space="0" w:color="auto"/>
              <w:right w:val="single" w:sz="4" w:space="0" w:color="auto"/>
            </w:tcBorders>
            <w:shd w:val="clear" w:color="000000" w:fill="A6A6A6"/>
            <w:hideMark/>
          </w:tcPr>
          <w:p w14:paraId="05FFFB1A" w14:textId="77777777" w:rsidR="00D36CE0" w:rsidRPr="00315ED1" w:rsidRDefault="00D36CE0" w:rsidP="0082691D">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w:t>
            </w:r>
          </w:p>
        </w:tc>
        <w:tc>
          <w:tcPr>
            <w:tcW w:w="2443" w:type="dxa"/>
            <w:tcBorders>
              <w:top w:val="double" w:sz="6" w:space="0" w:color="auto"/>
              <w:left w:val="nil"/>
              <w:bottom w:val="single" w:sz="8" w:space="0" w:color="auto"/>
              <w:right w:val="nil"/>
            </w:tcBorders>
            <w:shd w:val="clear" w:color="000000" w:fill="A6A6A6"/>
            <w:hideMark/>
          </w:tcPr>
          <w:p w14:paraId="4850C9F2" w14:textId="3B7C30FD" w:rsidR="00D36CE0" w:rsidRPr="00315ED1" w:rsidRDefault="00D36CE0" w:rsidP="0082691D">
            <w:pPr>
              <w:spacing w:after="0" w:line="240" w:lineRule="auto"/>
              <w:jc w:val="both"/>
              <w:rPr>
                <w:rFonts w:eastAsia="Times New Roman"/>
                <w:b/>
                <w:bCs/>
                <w:color w:val="auto"/>
                <w:sz w:val="16"/>
                <w:szCs w:val="16"/>
                <w:lang w:val="en-GB" w:eastAsia="en-GB"/>
              </w:rPr>
            </w:pPr>
            <w:r>
              <w:rPr>
                <w:rFonts w:eastAsia="Times New Roman"/>
                <w:b/>
                <w:bCs/>
                <w:color w:val="auto"/>
                <w:sz w:val="16"/>
                <w:szCs w:val="16"/>
                <w:lang w:val="en-GB" w:eastAsia="en-GB"/>
              </w:rPr>
              <w:t>Founder</w:t>
            </w:r>
          </w:p>
        </w:tc>
        <w:tc>
          <w:tcPr>
            <w:tcW w:w="2630" w:type="dxa"/>
            <w:gridSpan w:val="2"/>
            <w:tcBorders>
              <w:top w:val="double" w:sz="6" w:space="0" w:color="auto"/>
              <w:left w:val="single" w:sz="4" w:space="0" w:color="auto"/>
              <w:bottom w:val="single" w:sz="8" w:space="0" w:color="auto"/>
              <w:right w:val="single" w:sz="4" w:space="0" w:color="000000"/>
            </w:tcBorders>
            <w:shd w:val="clear" w:color="000000" w:fill="A6A6A6"/>
            <w:hideMark/>
          </w:tcPr>
          <w:p w14:paraId="5E6016EA" w14:textId="03E648D8" w:rsidR="00D36CE0" w:rsidRPr="00315ED1" w:rsidRDefault="00D36CE0" w:rsidP="0082691D">
            <w:pPr>
              <w:spacing w:after="0" w:line="240" w:lineRule="auto"/>
              <w:jc w:val="both"/>
              <w:rPr>
                <w:rFonts w:eastAsia="Times New Roman"/>
                <w:b/>
                <w:bCs/>
                <w:color w:val="auto"/>
                <w:sz w:val="16"/>
                <w:szCs w:val="16"/>
                <w:lang w:val="en-GB" w:eastAsia="en-GB"/>
              </w:rPr>
            </w:pPr>
            <w:r>
              <w:rPr>
                <w:rFonts w:eastAsia="Times New Roman"/>
                <w:b/>
                <w:bCs/>
                <w:color w:val="auto"/>
                <w:sz w:val="16"/>
                <w:szCs w:val="16"/>
                <w:lang w:val="en-GB" w:eastAsia="en-GB"/>
              </w:rPr>
              <w:t xml:space="preserve">Name of the Founder Holding Company </w:t>
            </w:r>
          </w:p>
        </w:tc>
        <w:tc>
          <w:tcPr>
            <w:tcW w:w="3007" w:type="dxa"/>
            <w:tcBorders>
              <w:top w:val="double" w:sz="6" w:space="0" w:color="auto"/>
              <w:left w:val="nil"/>
              <w:bottom w:val="single" w:sz="8" w:space="0" w:color="auto"/>
              <w:right w:val="double" w:sz="6" w:space="0" w:color="auto"/>
            </w:tcBorders>
            <w:shd w:val="clear" w:color="000000" w:fill="A6A6A6"/>
            <w:noWrap/>
            <w:vAlign w:val="bottom"/>
            <w:hideMark/>
          </w:tcPr>
          <w:p w14:paraId="712E3154" w14:textId="77777777" w:rsidR="00D36CE0" w:rsidRPr="00315ED1" w:rsidRDefault="00D36CE0" w:rsidP="0082691D">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Signature</w:t>
            </w:r>
          </w:p>
        </w:tc>
      </w:tr>
      <w:tr w:rsidR="00D36CE0" w:rsidRPr="00315ED1" w14:paraId="7E4F2C45" w14:textId="77777777" w:rsidTr="00F97FA0">
        <w:trPr>
          <w:trHeight w:val="280"/>
        </w:trPr>
        <w:tc>
          <w:tcPr>
            <w:tcW w:w="1418" w:type="dxa"/>
            <w:tcBorders>
              <w:top w:val="single" w:sz="4" w:space="0" w:color="auto"/>
              <w:left w:val="double" w:sz="6" w:space="0" w:color="auto"/>
              <w:bottom w:val="nil"/>
              <w:right w:val="single" w:sz="4" w:space="0" w:color="auto"/>
            </w:tcBorders>
            <w:shd w:val="clear" w:color="000000" w:fill="E7E6E6"/>
            <w:noWrap/>
            <w:vAlign w:val="center"/>
            <w:hideMark/>
          </w:tcPr>
          <w:p w14:paraId="46F2928A" w14:textId="02B71560" w:rsidR="00D36CE0" w:rsidRPr="00315ED1" w:rsidRDefault="00D36CE0" w:rsidP="00D36CE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Founder</w:t>
            </w:r>
            <w:r>
              <w:rPr>
                <w:rFonts w:eastAsia="Times New Roman"/>
                <w:b/>
                <w:bCs/>
                <w:color w:val="auto"/>
                <w:sz w:val="16"/>
                <w:szCs w:val="16"/>
                <w:lang w:val="en-GB" w:eastAsia="en-GB"/>
              </w:rPr>
              <w:t xml:space="preserve"> IV</w:t>
            </w:r>
            <w:r w:rsidRPr="00315ED1">
              <w:rPr>
                <w:rFonts w:eastAsia="Times New Roman"/>
                <w:b/>
                <w:bCs/>
                <w:color w:val="auto"/>
                <w:sz w:val="16"/>
                <w:szCs w:val="16"/>
                <w:lang w:val="en-GB" w:eastAsia="en-GB"/>
              </w:rPr>
              <w:t>:</w:t>
            </w:r>
          </w:p>
        </w:tc>
        <w:tc>
          <w:tcPr>
            <w:tcW w:w="2443" w:type="dxa"/>
            <w:tcBorders>
              <w:top w:val="single" w:sz="4" w:space="0" w:color="auto"/>
              <w:left w:val="nil"/>
              <w:bottom w:val="nil"/>
              <w:right w:val="single" w:sz="4" w:space="0" w:color="auto"/>
            </w:tcBorders>
            <w:shd w:val="clear" w:color="000000" w:fill="E7E6E6"/>
            <w:vAlign w:val="center"/>
            <w:hideMark/>
          </w:tcPr>
          <w:p w14:paraId="62EC848F"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2630" w:type="dxa"/>
            <w:gridSpan w:val="2"/>
            <w:tcBorders>
              <w:top w:val="single" w:sz="4" w:space="0" w:color="auto"/>
              <w:left w:val="nil"/>
              <w:bottom w:val="nil"/>
              <w:right w:val="single" w:sz="4" w:space="0" w:color="000000"/>
            </w:tcBorders>
            <w:shd w:val="clear" w:color="000000" w:fill="E7E6E6"/>
            <w:vAlign w:val="center"/>
            <w:hideMark/>
          </w:tcPr>
          <w:p w14:paraId="26A64648"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nil"/>
              <w:right w:val="double" w:sz="6" w:space="0" w:color="auto"/>
            </w:tcBorders>
            <w:shd w:val="clear" w:color="000000" w:fill="E7E6E6"/>
            <w:vAlign w:val="center"/>
            <w:hideMark/>
          </w:tcPr>
          <w:p w14:paraId="035C12F0"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D36CE0" w:rsidRPr="00315ED1" w14:paraId="70A0D3C6" w14:textId="77777777" w:rsidTr="00F97FA0">
        <w:trPr>
          <w:trHeight w:val="280"/>
        </w:trPr>
        <w:tc>
          <w:tcPr>
            <w:tcW w:w="1418" w:type="dxa"/>
            <w:tcBorders>
              <w:top w:val="nil"/>
              <w:left w:val="double" w:sz="6" w:space="0" w:color="auto"/>
              <w:bottom w:val="nil"/>
              <w:right w:val="single" w:sz="4" w:space="0" w:color="auto"/>
            </w:tcBorders>
            <w:shd w:val="clear" w:color="auto" w:fill="auto"/>
            <w:vAlign w:val="center"/>
            <w:hideMark/>
          </w:tcPr>
          <w:p w14:paraId="3E623DEA" w14:textId="77777777" w:rsidR="00D36CE0" w:rsidRPr="00315ED1" w:rsidRDefault="00D36CE0" w:rsidP="0082691D">
            <w:pPr>
              <w:spacing w:after="0" w:line="240" w:lineRule="auto"/>
              <w:jc w:val="both"/>
              <w:rPr>
                <w:rFonts w:eastAsia="Times New Roman"/>
                <w:color w:val="auto"/>
                <w:sz w:val="16"/>
                <w:szCs w:val="16"/>
                <w:lang w:val="en-GB" w:eastAsia="en-GB"/>
              </w:rPr>
            </w:pPr>
            <w:r>
              <w:rPr>
                <w:rFonts w:eastAsia="Times New Roman"/>
                <w:color w:val="auto"/>
                <w:sz w:val="16"/>
                <w:szCs w:val="16"/>
                <w:lang w:val="en-GB" w:eastAsia="en-GB"/>
              </w:rPr>
              <w:t>ID</w:t>
            </w:r>
            <w:r w:rsidRPr="00315ED1">
              <w:rPr>
                <w:rFonts w:eastAsia="Times New Roman"/>
                <w:color w:val="auto"/>
                <w:sz w:val="16"/>
                <w:szCs w:val="16"/>
                <w:lang w:val="en-GB" w:eastAsia="en-GB"/>
              </w:rPr>
              <w:t xml:space="preserve"> code: </w:t>
            </w:r>
          </w:p>
        </w:tc>
        <w:tc>
          <w:tcPr>
            <w:tcW w:w="2443" w:type="dxa"/>
            <w:tcBorders>
              <w:top w:val="nil"/>
              <w:left w:val="nil"/>
              <w:bottom w:val="nil"/>
              <w:right w:val="single" w:sz="4" w:space="0" w:color="auto"/>
            </w:tcBorders>
            <w:shd w:val="clear" w:color="auto" w:fill="auto"/>
            <w:vAlign w:val="center"/>
            <w:hideMark/>
          </w:tcPr>
          <w:p w14:paraId="59EE14BF"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w:t>
            </w:r>
            <w:r>
              <w:rPr>
                <w:rFonts w:eastAsia="Times New Roman"/>
                <w:color w:val="auto"/>
                <w:sz w:val="16"/>
                <w:szCs w:val="16"/>
                <w:lang w:val="en-GB" w:eastAsia="en-GB"/>
              </w:rPr>
              <w:t>ID code</w:t>
            </w:r>
            <w:r w:rsidRPr="00315ED1">
              <w:rPr>
                <w:rFonts w:eastAsia="Times New Roman"/>
                <w:color w:val="auto"/>
                <w:sz w:val="16"/>
                <w:szCs w:val="16"/>
                <w:lang w:val="en-GB" w:eastAsia="en-GB"/>
              </w:rPr>
              <w:t>]</w:t>
            </w:r>
          </w:p>
        </w:tc>
        <w:tc>
          <w:tcPr>
            <w:tcW w:w="2630" w:type="dxa"/>
            <w:gridSpan w:val="2"/>
            <w:tcBorders>
              <w:top w:val="nil"/>
              <w:left w:val="nil"/>
              <w:bottom w:val="nil"/>
              <w:right w:val="single" w:sz="4" w:space="0" w:color="000000"/>
            </w:tcBorders>
            <w:shd w:val="clear" w:color="auto" w:fill="auto"/>
            <w:vAlign w:val="center"/>
            <w:hideMark/>
          </w:tcPr>
          <w:p w14:paraId="1D9EBBF4" w14:textId="77777777" w:rsidR="00D36CE0" w:rsidRPr="00315ED1" w:rsidRDefault="00D36CE0" w:rsidP="0082691D">
            <w:pPr>
              <w:spacing w:after="0" w:line="240" w:lineRule="auto"/>
              <w:jc w:val="both"/>
              <w:rPr>
                <w:rFonts w:eastAsia="Times New Roman"/>
                <w:color w:val="auto"/>
                <w:sz w:val="16"/>
                <w:szCs w:val="16"/>
                <w:lang w:val="en-GB" w:eastAsia="en-GB"/>
              </w:rPr>
            </w:pPr>
          </w:p>
        </w:tc>
        <w:tc>
          <w:tcPr>
            <w:tcW w:w="3007" w:type="dxa"/>
            <w:tcBorders>
              <w:top w:val="nil"/>
              <w:left w:val="nil"/>
              <w:bottom w:val="nil"/>
              <w:right w:val="double" w:sz="6" w:space="0" w:color="auto"/>
            </w:tcBorders>
            <w:shd w:val="clear" w:color="auto" w:fill="auto"/>
            <w:vAlign w:val="center"/>
            <w:hideMark/>
          </w:tcPr>
          <w:p w14:paraId="64D8EA49"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D36CE0" w:rsidRPr="00315ED1" w14:paraId="6FA77752" w14:textId="77777777" w:rsidTr="00F97FA0">
        <w:trPr>
          <w:trHeight w:val="280"/>
        </w:trPr>
        <w:tc>
          <w:tcPr>
            <w:tcW w:w="1418" w:type="dxa"/>
            <w:tcBorders>
              <w:top w:val="nil"/>
              <w:left w:val="double" w:sz="6" w:space="0" w:color="auto"/>
              <w:bottom w:val="nil"/>
              <w:right w:val="single" w:sz="4" w:space="0" w:color="auto"/>
            </w:tcBorders>
            <w:shd w:val="clear" w:color="auto" w:fill="auto"/>
            <w:vAlign w:val="center"/>
            <w:hideMark/>
          </w:tcPr>
          <w:p w14:paraId="64E94A4A"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2443" w:type="dxa"/>
            <w:tcBorders>
              <w:top w:val="nil"/>
              <w:left w:val="nil"/>
              <w:bottom w:val="nil"/>
              <w:right w:val="single" w:sz="4" w:space="0" w:color="auto"/>
            </w:tcBorders>
            <w:shd w:val="clear" w:color="auto" w:fill="auto"/>
            <w:vAlign w:val="center"/>
            <w:hideMark/>
          </w:tcPr>
          <w:p w14:paraId="64D3E05B"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2630" w:type="dxa"/>
            <w:gridSpan w:val="2"/>
            <w:tcBorders>
              <w:top w:val="nil"/>
              <w:left w:val="nil"/>
              <w:bottom w:val="nil"/>
              <w:right w:val="single" w:sz="4" w:space="0" w:color="000000"/>
            </w:tcBorders>
            <w:shd w:val="clear" w:color="auto" w:fill="auto"/>
            <w:vAlign w:val="center"/>
            <w:hideMark/>
          </w:tcPr>
          <w:p w14:paraId="2F52FD58"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nil"/>
              <w:right w:val="double" w:sz="6" w:space="0" w:color="auto"/>
            </w:tcBorders>
            <w:shd w:val="clear" w:color="auto" w:fill="auto"/>
            <w:vAlign w:val="center"/>
            <w:hideMark/>
          </w:tcPr>
          <w:p w14:paraId="6D04E3E3"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D36CE0" w:rsidRPr="00315ED1" w14:paraId="1A8E36B8" w14:textId="77777777" w:rsidTr="00F97FA0">
        <w:trPr>
          <w:trHeight w:val="280"/>
        </w:trPr>
        <w:tc>
          <w:tcPr>
            <w:tcW w:w="1418" w:type="dxa"/>
            <w:tcBorders>
              <w:top w:val="nil"/>
              <w:left w:val="double" w:sz="6" w:space="0" w:color="auto"/>
              <w:bottom w:val="single" w:sz="4" w:space="0" w:color="auto"/>
              <w:right w:val="single" w:sz="4" w:space="0" w:color="auto"/>
            </w:tcBorders>
            <w:shd w:val="clear" w:color="auto" w:fill="auto"/>
            <w:vAlign w:val="center"/>
            <w:hideMark/>
          </w:tcPr>
          <w:p w14:paraId="0699685F"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2443" w:type="dxa"/>
            <w:tcBorders>
              <w:top w:val="nil"/>
              <w:left w:val="nil"/>
              <w:bottom w:val="single" w:sz="4" w:space="0" w:color="auto"/>
              <w:right w:val="single" w:sz="4" w:space="0" w:color="auto"/>
            </w:tcBorders>
            <w:shd w:val="clear" w:color="auto" w:fill="auto"/>
            <w:vAlign w:val="center"/>
            <w:hideMark/>
          </w:tcPr>
          <w:p w14:paraId="4645C76C"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2630" w:type="dxa"/>
            <w:gridSpan w:val="2"/>
            <w:tcBorders>
              <w:top w:val="nil"/>
              <w:left w:val="nil"/>
              <w:bottom w:val="single" w:sz="4" w:space="0" w:color="auto"/>
              <w:right w:val="single" w:sz="4" w:space="0" w:color="000000"/>
            </w:tcBorders>
            <w:shd w:val="clear" w:color="auto" w:fill="auto"/>
            <w:vAlign w:val="center"/>
            <w:hideMark/>
          </w:tcPr>
          <w:p w14:paraId="7E005BF0"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single" w:sz="4" w:space="0" w:color="auto"/>
              <w:right w:val="double" w:sz="6" w:space="0" w:color="auto"/>
            </w:tcBorders>
            <w:shd w:val="clear" w:color="auto" w:fill="auto"/>
            <w:vAlign w:val="center"/>
            <w:hideMark/>
          </w:tcPr>
          <w:p w14:paraId="17D67D36" w14:textId="2674D3A3" w:rsidR="00D36CE0" w:rsidRPr="00315ED1" w:rsidRDefault="00D36CE0" w:rsidP="0082691D">
            <w:pPr>
              <w:spacing w:after="0" w:line="240" w:lineRule="auto"/>
              <w:jc w:val="both"/>
              <w:rPr>
                <w:rFonts w:eastAsia="Times New Roman"/>
                <w:color w:val="auto"/>
                <w:sz w:val="16"/>
                <w:szCs w:val="16"/>
                <w:lang w:val="en-GB" w:eastAsia="en-GB"/>
              </w:rPr>
            </w:pPr>
          </w:p>
        </w:tc>
      </w:tr>
      <w:tr w:rsidR="00D36CE0" w:rsidRPr="00315ED1" w14:paraId="6D5F5376" w14:textId="77777777" w:rsidTr="00F97FA0">
        <w:trPr>
          <w:trHeight w:val="280"/>
        </w:trPr>
        <w:tc>
          <w:tcPr>
            <w:tcW w:w="1418" w:type="dxa"/>
            <w:tcBorders>
              <w:top w:val="nil"/>
              <w:left w:val="double" w:sz="6" w:space="0" w:color="auto"/>
              <w:bottom w:val="nil"/>
              <w:right w:val="single" w:sz="4" w:space="0" w:color="auto"/>
            </w:tcBorders>
            <w:shd w:val="clear" w:color="000000" w:fill="E7E6E6"/>
            <w:noWrap/>
            <w:vAlign w:val="center"/>
            <w:hideMark/>
          </w:tcPr>
          <w:p w14:paraId="5CD5E9DD" w14:textId="71CEB9D9" w:rsidR="00D36CE0" w:rsidRPr="00315ED1" w:rsidRDefault="00D36CE0" w:rsidP="00D36CE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Founder</w:t>
            </w:r>
            <w:r>
              <w:rPr>
                <w:rFonts w:eastAsia="Times New Roman"/>
                <w:b/>
                <w:bCs/>
                <w:color w:val="auto"/>
                <w:sz w:val="16"/>
                <w:szCs w:val="16"/>
                <w:lang w:val="en-GB" w:eastAsia="en-GB"/>
              </w:rPr>
              <w:t xml:space="preserve"> V</w:t>
            </w:r>
            <w:r w:rsidRPr="00315ED1">
              <w:rPr>
                <w:rFonts w:eastAsia="Times New Roman"/>
                <w:b/>
                <w:bCs/>
                <w:color w:val="auto"/>
                <w:sz w:val="16"/>
                <w:szCs w:val="16"/>
                <w:lang w:val="en-GB" w:eastAsia="en-GB"/>
              </w:rPr>
              <w:t>:</w:t>
            </w:r>
          </w:p>
        </w:tc>
        <w:tc>
          <w:tcPr>
            <w:tcW w:w="2443" w:type="dxa"/>
            <w:tcBorders>
              <w:top w:val="nil"/>
              <w:left w:val="nil"/>
              <w:bottom w:val="nil"/>
              <w:right w:val="single" w:sz="4" w:space="0" w:color="auto"/>
            </w:tcBorders>
            <w:shd w:val="clear" w:color="000000" w:fill="E7E6E6"/>
            <w:vAlign w:val="center"/>
            <w:hideMark/>
          </w:tcPr>
          <w:p w14:paraId="1579A5E5"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2630" w:type="dxa"/>
            <w:gridSpan w:val="2"/>
            <w:tcBorders>
              <w:top w:val="single" w:sz="4" w:space="0" w:color="auto"/>
              <w:left w:val="nil"/>
              <w:bottom w:val="nil"/>
              <w:right w:val="single" w:sz="4" w:space="0" w:color="000000"/>
            </w:tcBorders>
            <w:shd w:val="clear" w:color="000000" w:fill="E7E6E6"/>
            <w:vAlign w:val="center"/>
            <w:hideMark/>
          </w:tcPr>
          <w:p w14:paraId="76DDF72A"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nil"/>
              <w:right w:val="double" w:sz="6" w:space="0" w:color="auto"/>
            </w:tcBorders>
            <w:shd w:val="clear" w:color="000000" w:fill="E7E6E6"/>
            <w:vAlign w:val="center"/>
            <w:hideMark/>
          </w:tcPr>
          <w:p w14:paraId="525DA3BC"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D36CE0" w:rsidRPr="00315ED1" w14:paraId="4A01009A" w14:textId="77777777" w:rsidTr="00F97FA0">
        <w:trPr>
          <w:trHeight w:val="280"/>
        </w:trPr>
        <w:tc>
          <w:tcPr>
            <w:tcW w:w="1418" w:type="dxa"/>
            <w:tcBorders>
              <w:top w:val="nil"/>
              <w:left w:val="double" w:sz="6" w:space="0" w:color="auto"/>
              <w:bottom w:val="nil"/>
              <w:right w:val="single" w:sz="4" w:space="0" w:color="auto"/>
            </w:tcBorders>
            <w:shd w:val="clear" w:color="auto" w:fill="auto"/>
            <w:vAlign w:val="center"/>
            <w:hideMark/>
          </w:tcPr>
          <w:p w14:paraId="7D11D2D8" w14:textId="77777777" w:rsidR="00D36CE0" w:rsidRPr="00315ED1" w:rsidRDefault="00D36CE0" w:rsidP="0082691D">
            <w:pPr>
              <w:spacing w:after="0" w:line="240" w:lineRule="auto"/>
              <w:jc w:val="both"/>
              <w:rPr>
                <w:rFonts w:eastAsia="Times New Roman"/>
                <w:color w:val="auto"/>
                <w:sz w:val="16"/>
                <w:szCs w:val="16"/>
                <w:lang w:val="en-GB" w:eastAsia="en-GB"/>
              </w:rPr>
            </w:pPr>
            <w:r>
              <w:rPr>
                <w:rFonts w:eastAsia="Times New Roman"/>
                <w:color w:val="auto"/>
                <w:sz w:val="16"/>
                <w:szCs w:val="16"/>
                <w:lang w:val="en-GB" w:eastAsia="en-GB"/>
              </w:rPr>
              <w:t>ID</w:t>
            </w:r>
            <w:r w:rsidRPr="00315ED1">
              <w:rPr>
                <w:rFonts w:eastAsia="Times New Roman"/>
                <w:color w:val="auto"/>
                <w:sz w:val="16"/>
                <w:szCs w:val="16"/>
                <w:lang w:val="en-GB" w:eastAsia="en-GB"/>
              </w:rPr>
              <w:t xml:space="preserve"> code: </w:t>
            </w:r>
          </w:p>
        </w:tc>
        <w:tc>
          <w:tcPr>
            <w:tcW w:w="2443" w:type="dxa"/>
            <w:tcBorders>
              <w:top w:val="nil"/>
              <w:left w:val="nil"/>
              <w:bottom w:val="nil"/>
              <w:right w:val="single" w:sz="4" w:space="0" w:color="auto"/>
            </w:tcBorders>
            <w:shd w:val="clear" w:color="auto" w:fill="auto"/>
            <w:vAlign w:val="center"/>
            <w:hideMark/>
          </w:tcPr>
          <w:p w14:paraId="2FD2A7C6"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w:t>
            </w:r>
            <w:r>
              <w:rPr>
                <w:rFonts w:eastAsia="Times New Roman"/>
                <w:color w:val="auto"/>
                <w:sz w:val="16"/>
                <w:szCs w:val="16"/>
                <w:lang w:val="en-GB" w:eastAsia="en-GB"/>
              </w:rPr>
              <w:t xml:space="preserve">ID </w:t>
            </w:r>
            <w:r w:rsidRPr="00315ED1">
              <w:rPr>
                <w:rFonts w:eastAsia="Times New Roman"/>
                <w:color w:val="auto"/>
                <w:sz w:val="16"/>
                <w:szCs w:val="16"/>
                <w:lang w:val="en-GB" w:eastAsia="en-GB"/>
              </w:rPr>
              <w:t xml:space="preserve"> code]</w:t>
            </w:r>
          </w:p>
        </w:tc>
        <w:tc>
          <w:tcPr>
            <w:tcW w:w="2630" w:type="dxa"/>
            <w:gridSpan w:val="2"/>
            <w:tcBorders>
              <w:top w:val="nil"/>
              <w:left w:val="nil"/>
              <w:bottom w:val="nil"/>
              <w:right w:val="single" w:sz="4" w:space="0" w:color="000000"/>
            </w:tcBorders>
            <w:shd w:val="clear" w:color="auto" w:fill="auto"/>
            <w:vAlign w:val="center"/>
            <w:hideMark/>
          </w:tcPr>
          <w:p w14:paraId="3F7B21C9" w14:textId="77777777" w:rsidR="00D36CE0" w:rsidRPr="00315ED1" w:rsidRDefault="00D36CE0" w:rsidP="0082691D">
            <w:pPr>
              <w:spacing w:after="0" w:line="240" w:lineRule="auto"/>
              <w:jc w:val="both"/>
              <w:rPr>
                <w:rFonts w:eastAsia="Times New Roman"/>
                <w:color w:val="auto"/>
                <w:sz w:val="16"/>
                <w:szCs w:val="16"/>
                <w:lang w:val="en-GB" w:eastAsia="en-GB"/>
              </w:rPr>
            </w:pPr>
          </w:p>
        </w:tc>
        <w:tc>
          <w:tcPr>
            <w:tcW w:w="3007" w:type="dxa"/>
            <w:tcBorders>
              <w:top w:val="nil"/>
              <w:left w:val="nil"/>
              <w:bottom w:val="nil"/>
              <w:right w:val="double" w:sz="6" w:space="0" w:color="auto"/>
            </w:tcBorders>
            <w:shd w:val="clear" w:color="auto" w:fill="auto"/>
            <w:vAlign w:val="center"/>
            <w:hideMark/>
          </w:tcPr>
          <w:p w14:paraId="2C6F6EF9"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D36CE0" w:rsidRPr="00315ED1" w14:paraId="10188D2C" w14:textId="77777777" w:rsidTr="00F97FA0">
        <w:trPr>
          <w:trHeight w:val="280"/>
        </w:trPr>
        <w:tc>
          <w:tcPr>
            <w:tcW w:w="1418" w:type="dxa"/>
            <w:tcBorders>
              <w:top w:val="nil"/>
              <w:left w:val="double" w:sz="6" w:space="0" w:color="auto"/>
              <w:bottom w:val="nil"/>
              <w:right w:val="single" w:sz="4" w:space="0" w:color="auto"/>
            </w:tcBorders>
            <w:shd w:val="clear" w:color="auto" w:fill="auto"/>
            <w:vAlign w:val="center"/>
            <w:hideMark/>
          </w:tcPr>
          <w:p w14:paraId="2380EBFD"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2443" w:type="dxa"/>
            <w:tcBorders>
              <w:top w:val="nil"/>
              <w:left w:val="nil"/>
              <w:bottom w:val="nil"/>
              <w:right w:val="single" w:sz="4" w:space="0" w:color="auto"/>
            </w:tcBorders>
            <w:shd w:val="clear" w:color="auto" w:fill="auto"/>
            <w:vAlign w:val="center"/>
            <w:hideMark/>
          </w:tcPr>
          <w:p w14:paraId="23EA0CCC"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2630" w:type="dxa"/>
            <w:gridSpan w:val="2"/>
            <w:tcBorders>
              <w:top w:val="nil"/>
              <w:left w:val="nil"/>
              <w:bottom w:val="nil"/>
              <w:right w:val="single" w:sz="4" w:space="0" w:color="000000"/>
            </w:tcBorders>
            <w:shd w:val="clear" w:color="auto" w:fill="auto"/>
            <w:vAlign w:val="center"/>
            <w:hideMark/>
          </w:tcPr>
          <w:p w14:paraId="64F9B750"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nil"/>
              <w:right w:val="double" w:sz="6" w:space="0" w:color="auto"/>
            </w:tcBorders>
            <w:shd w:val="clear" w:color="auto" w:fill="auto"/>
            <w:vAlign w:val="center"/>
            <w:hideMark/>
          </w:tcPr>
          <w:p w14:paraId="485F6E55"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D36CE0" w:rsidRPr="00315ED1" w14:paraId="55BE8E0A" w14:textId="77777777" w:rsidTr="00F97FA0">
        <w:trPr>
          <w:trHeight w:val="280"/>
        </w:trPr>
        <w:tc>
          <w:tcPr>
            <w:tcW w:w="1418" w:type="dxa"/>
            <w:tcBorders>
              <w:top w:val="nil"/>
              <w:left w:val="double" w:sz="6" w:space="0" w:color="auto"/>
              <w:bottom w:val="single" w:sz="4" w:space="0" w:color="auto"/>
              <w:right w:val="single" w:sz="4" w:space="0" w:color="auto"/>
            </w:tcBorders>
            <w:shd w:val="clear" w:color="auto" w:fill="auto"/>
            <w:vAlign w:val="center"/>
            <w:hideMark/>
          </w:tcPr>
          <w:p w14:paraId="18EC7FBE"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2443" w:type="dxa"/>
            <w:tcBorders>
              <w:top w:val="nil"/>
              <w:left w:val="nil"/>
              <w:bottom w:val="single" w:sz="4" w:space="0" w:color="auto"/>
              <w:right w:val="single" w:sz="4" w:space="0" w:color="auto"/>
            </w:tcBorders>
            <w:shd w:val="clear" w:color="auto" w:fill="auto"/>
            <w:vAlign w:val="center"/>
            <w:hideMark/>
          </w:tcPr>
          <w:p w14:paraId="43ED5CB0"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2630" w:type="dxa"/>
            <w:gridSpan w:val="2"/>
            <w:tcBorders>
              <w:top w:val="nil"/>
              <w:left w:val="nil"/>
              <w:bottom w:val="single" w:sz="4" w:space="0" w:color="auto"/>
              <w:right w:val="single" w:sz="4" w:space="0" w:color="000000"/>
            </w:tcBorders>
            <w:shd w:val="clear" w:color="auto" w:fill="auto"/>
            <w:vAlign w:val="center"/>
            <w:hideMark/>
          </w:tcPr>
          <w:p w14:paraId="04099C6A" w14:textId="77777777" w:rsidR="00D36CE0" w:rsidRPr="00315ED1" w:rsidRDefault="00D36CE0" w:rsidP="0082691D">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3007" w:type="dxa"/>
            <w:tcBorders>
              <w:top w:val="nil"/>
              <w:left w:val="nil"/>
              <w:bottom w:val="single" w:sz="4" w:space="0" w:color="auto"/>
              <w:right w:val="double" w:sz="6" w:space="0" w:color="auto"/>
            </w:tcBorders>
            <w:shd w:val="clear" w:color="auto" w:fill="auto"/>
            <w:vAlign w:val="center"/>
            <w:hideMark/>
          </w:tcPr>
          <w:p w14:paraId="4EA2C724" w14:textId="7156B544" w:rsidR="00D36CE0" w:rsidRPr="00315ED1" w:rsidRDefault="00D36CE0" w:rsidP="0082691D">
            <w:pPr>
              <w:spacing w:after="0" w:line="240" w:lineRule="auto"/>
              <w:jc w:val="both"/>
              <w:rPr>
                <w:rFonts w:eastAsia="Times New Roman"/>
                <w:color w:val="auto"/>
                <w:sz w:val="16"/>
                <w:szCs w:val="16"/>
                <w:lang w:val="en-GB" w:eastAsia="en-GB"/>
              </w:rPr>
            </w:pPr>
          </w:p>
        </w:tc>
      </w:tr>
    </w:tbl>
    <w:p w14:paraId="65FFFFDA" w14:textId="77777777" w:rsidR="00B51CDA" w:rsidRDefault="00B51CDA" w:rsidP="00062500">
      <w:pPr>
        <w:pStyle w:val="ListofAppendixes"/>
        <w:tabs>
          <w:tab w:val="clear" w:pos="1985"/>
          <w:tab w:val="left" w:pos="0"/>
        </w:tabs>
        <w:spacing w:before="60" w:after="60" w:line="240" w:lineRule="auto"/>
        <w:ind w:left="0" w:firstLine="0"/>
        <w:rPr>
          <w:rFonts w:ascii="Arial" w:hAnsi="Arial" w:cs="Arial"/>
          <w:b/>
          <w:sz w:val="16"/>
          <w:szCs w:val="16"/>
        </w:rPr>
      </w:pPr>
    </w:p>
    <w:tbl>
      <w:tblPr>
        <w:tblW w:w="9702" w:type="dxa"/>
        <w:tblInd w:w="108" w:type="dxa"/>
        <w:tblLook w:val="04A0" w:firstRow="1" w:lastRow="0" w:firstColumn="1" w:lastColumn="0" w:noHBand="0" w:noVBand="1"/>
      </w:tblPr>
      <w:tblGrid>
        <w:gridCol w:w="2268"/>
        <w:gridCol w:w="1730"/>
        <w:gridCol w:w="236"/>
        <w:gridCol w:w="1295"/>
        <w:gridCol w:w="236"/>
        <w:gridCol w:w="279"/>
        <w:gridCol w:w="692"/>
        <w:gridCol w:w="236"/>
        <w:gridCol w:w="750"/>
        <w:gridCol w:w="75"/>
        <w:gridCol w:w="236"/>
        <w:gridCol w:w="1433"/>
        <w:gridCol w:w="236"/>
      </w:tblGrid>
      <w:tr w:rsidR="00BB2FF2" w:rsidRPr="00315ED1" w14:paraId="19F43B63" w14:textId="77777777" w:rsidTr="00F97FA0">
        <w:trPr>
          <w:gridAfter w:val="1"/>
          <w:wAfter w:w="236" w:type="dxa"/>
          <w:trHeight w:val="280"/>
        </w:trPr>
        <w:tc>
          <w:tcPr>
            <w:tcW w:w="9466" w:type="dxa"/>
            <w:gridSpan w:val="12"/>
            <w:tcBorders>
              <w:top w:val="nil"/>
              <w:left w:val="nil"/>
              <w:bottom w:val="nil"/>
              <w:right w:val="nil"/>
            </w:tcBorders>
            <w:shd w:val="clear" w:color="auto" w:fill="auto"/>
            <w:noWrap/>
            <w:vAlign w:val="bottom"/>
            <w:hideMark/>
          </w:tcPr>
          <w:p w14:paraId="1D5D28D5" w14:textId="14E60EC1" w:rsidR="00BB2FF2" w:rsidRPr="00315ED1" w:rsidRDefault="00B51CDA" w:rsidP="00F97FA0">
            <w:pPr>
              <w:spacing w:after="0" w:line="240" w:lineRule="auto"/>
              <w:jc w:val="both"/>
              <w:rPr>
                <w:rFonts w:eastAsia="Times New Roman"/>
                <w:b/>
                <w:bCs/>
                <w:color w:val="auto"/>
                <w:sz w:val="16"/>
                <w:szCs w:val="16"/>
                <w:lang w:val="en-GB" w:eastAsia="en-GB"/>
              </w:rPr>
            </w:pPr>
            <w:r>
              <w:rPr>
                <w:rFonts w:eastAsia="Times New Roman"/>
                <w:b/>
                <w:bCs/>
                <w:color w:val="auto"/>
                <w:sz w:val="16"/>
                <w:szCs w:val="16"/>
                <w:lang w:val="en-GB" w:eastAsia="en-GB"/>
              </w:rPr>
              <w:t xml:space="preserve">Shareholders and </w:t>
            </w:r>
            <w:r w:rsidR="00BB2FF2" w:rsidRPr="00315ED1">
              <w:rPr>
                <w:rFonts w:eastAsia="Times New Roman"/>
                <w:b/>
                <w:bCs/>
                <w:color w:val="auto"/>
                <w:sz w:val="16"/>
                <w:szCs w:val="16"/>
                <w:lang w:val="en-GB" w:eastAsia="en-GB"/>
              </w:rPr>
              <w:t>Capitalization Table</w:t>
            </w:r>
          </w:p>
        </w:tc>
      </w:tr>
      <w:tr w:rsidR="00BB2FF2" w:rsidRPr="00315ED1" w14:paraId="56A65F58" w14:textId="77777777" w:rsidTr="00F97FA0">
        <w:trPr>
          <w:trHeight w:val="280"/>
        </w:trPr>
        <w:tc>
          <w:tcPr>
            <w:tcW w:w="2268" w:type="dxa"/>
            <w:tcBorders>
              <w:top w:val="nil"/>
              <w:left w:val="nil"/>
              <w:bottom w:val="nil"/>
              <w:right w:val="nil"/>
            </w:tcBorders>
            <w:shd w:val="clear" w:color="auto" w:fill="auto"/>
            <w:noWrap/>
            <w:vAlign w:val="bottom"/>
            <w:hideMark/>
          </w:tcPr>
          <w:p w14:paraId="49970DCB" w14:textId="77777777" w:rsidR="00BB2FF2" w:rsidRPr="00315ED1" w:rsidRDefault="00BB2FF2" w:rsidP="00062500">
            <w:pPr>
              <w:spacing w:after="0" w:line="240" w:lineRule="auto"/>
              <w:jc w:val="both"/>
              <w:rPr>
                <w:rFonts w:eastAsia="Times New Roman"/>
                <w:b/>
                <w:bCs/>
                <w:color w:val="auto"/>
                <w:sz w:val="16"/>
                <w:szCs w:val="16"/>
                <w:lang w:val="en-GB" w:eastAsia="en-GB"/>
              </w:rPr>
            </w:pPr>
          </w:p>
        </w:tc>
        <w:tc>
          <w:tcPr>
            <w:tcW w:w="1730" w:type="dxa"/>
            <w:tcBorders>
              <w:top w:val="nil"/>
              <w:left w:val="nil"/>
              <w:bottom w:val="nil"/>
              <w:right w:val="nil"/>
            </w:tcBorders>
            <w:shd w:val="clear" w:color="auto" w:fill="auto"/>
            <w:noWrap/>
            <w:vAlign w:val="bottom"/>
            <w:hideMark/>
          </w:tcPr>
          <w:p w14:paraId="42F913DD"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236" w:type="dxa"/>
            <w:tcBorders>
              <w:top w:val="nil"/>
              <w:left w:val="nil"/>
              <w:bottom w:val="nil"/>
              <w:right w:val="nil"/>
            </w:tcBorders>
            <w:shd w:val="clear" w:color="auto" w:fill="auto"/>
            <w:noWrap/>
            <w:vAlign w:val="bottom"/>
            <w:hideMark/>
          </w:tcPr>
          <w:p w14:paraId="687BED6F"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1531" w:type="dxa"/>
            <w:gridSpan w:val="2"/>
            <w:tcBorders>
              <w:top w:val="nil"/>
              <w:left w:val="nil"/>
              <w:bottom w:val="nil"/>
              <w:right w:val="nil"/>
            </w:tcBorders>
            <w:shd w:val="clear" w:color="auto" w:fill="auto"/>
            <w:noWrap/>
            <w:vAlign w:val="bottom"/>
            <w:hideMark/>
          </w:tcPr>
          <w:p w14:paraId="7550A798"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279" w:type="dxa"/>
            <w:tcBorders>
              <w:top w:val="nil"/>
              <w:left w:val="nil"/>
              <w:bottom w:val="nil"/>
              <w:right w:val="nil"/>
            </w:tcBorders>
            <w:shd w:val="clear" w:color="auto" w:fill="auto"/>
            <w:noWrap/>
            <w:vAlign w:val="bottom"/>
            <w:hideMark/>
          </w:tcPr>
          <w:p w14:paraId="323A5E1E"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928" w:type="dxa"/>
            <w:gridSpan w:val="2"/>
            <w:tcBorders>
              <w:top w:val="nil"/>
              <w:left w:val="nil"/>
              <w:bottom w:val="nil"/>
              <w:right w:val="nil"/>
            </w:tcBorders>
            <w:shd w:val="clear" w:color="auto" w:fill="auto"/>
            <w:noWrap/>
            <w:vAlign w:val="bottom"/>
            <w:hideMark/>
          </w:tcPr>
          <w:p w14:paraId="04396DF5"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750" w:type="dxa"/>
            <w:tcBorders>
              <w:top w:val="nil"/>
              <w:left w:val="nil"/>
              <w:bottom w:val="nil"/>
              <w:right w:val="nil"/>
            </w:tcBorders>
            <w:shd w:val="clear" w:color="auto" w:fill="auto"/>
            <w:noWrap/>
            <w:vAlign w:val="bottom"/>
            <w:hideMark/>
          </w:tcPr>
          <w:p w14:paraId="2A3C074D"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311" w:type="dxa"/>
            <w:gridSpan w:val="2"/>
            <w:tcBorders>
              <w:top w:val="nil"/>
              <w:left w:val="nil"/>
              <w:bottom w:val="nil"/>
              <w:right w:val="nil"/>
            </w:tcBorders>
            <w:shd w:val="clear" w:color="auto" w:fill="auto"/>
            <w:noWrap/>
            <w:vAlign w:val="bottom"/>
            <w:hideMark/>
          </w:tcPr>
          <w:p w14:paraId="5BF0F0C2"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1669" w:type="dxa"/>
            <w:gridSpan w:val="2"/>
            <w:tcBorders>
              <w:top w:val="nil"/>
              <w:left w:val="nil"/>
              <w:bottom w:val="nil"/>
              <w:right w:val="nil"/>
            </w:tcBorders>
            <w:shd w:val="clear" w:color="auto" w:fill="auto"/>
            <w:noWrap/>
            <w:vAlign w:val="bottom"/>
            <w:hideMark/>
          </w:tcPr>
          <w:p w14:paraId="45512FDF"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r>
      <w:tr w:rsidR="00BB2FF2" w:rsidRPr="00315ED1" w14:paraId="73D13499" w14:textId="77777777" w:rsidTr="00F97FA0">
        <w:trPr>
          <w:gridAfter w:val="1"/>
          <w:wAfter w:w="236" w:type="dxa"/>
          <w:trHeight w:val="280"/>
        </w:trPr>
        <w:tc>
          <w:tcPr>
            <w:tcW w:w="2268" w:type="dxa"/>
            <w:tcBorders>
              <w:top w:val="double" w:sz="6" w:space="0" w:color="auto"/>
              <w:left w:val="double" w:sz="6" w:space="0" w:color="auto"/>
              <w:bottom w:val="single" w:sz="8" w:space="0" w:color="auto"/>
              <w:right w:val="single" w:sz="4" w:space="0" w:color="auto"/>
            </w:tcBorders>
            <w:shd w:val="clear" w:color="000000" w:fill="A6A6A6"/>
            <w:hideMark/>
          </w:tcPr>
          <w:p w14:paraId="47A48AEF"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w:t>
            </w:r>
          </w:p>
        </w:tc>
        <w:tc>
          <w:tcPr>
            <w:tcW w:w="1730" w:type="dxa"/>
            <w:tcBorders>
              <w:top w:val="double" w:sz="6" w:space="0" w:color="auto"/>
              <w:left w:val="nil"/>
              <w:bottom w:val="single" w:sz="8" w:space="0" w:color="auto"/>
              <w:right w:val="nil"/>
            </w:tcBorders>
            <w:shd w:val="clear" w:color="000000" w:fill="A6A6A6"/>
            <w:hideMark/>
          </w:tcPr>
          <w:p w14:paraId="0E72D61C"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Shareholder</w:t>
            </w:r>
          </w:p>
        </w:tc>
        <w:tc>
          <w:tcPr>
            <w:tcW w:w="1531" w:type="dxa"/>
            <w:gridSpan w:val="2"/>
            <w:tcBorders>
              <w:top w:val="double" w:sz="6" w:space="0" w:color="auto"/>
              <w:left w:val="single" w:sz="4" w:space="0" w:color="auto"/>
              <w:bottom w:val="single" w:sz="8" w:space="0" w:color="auto"/>
              <w:right w:val="single" w:sz="4" w:space="0" w:color="000000"/>
            </w:tcBorders>
            <w:shd w:val="clear" w:color="000000" w:fill="A6A6A6"/>
            <w:hideMark/>
          </w:tcPr>
          <w:p w14:paraId="668C9722"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Shares (nominal)</w:t>
            </w:r>
          </w:p>
        </w:tc>
        <w:tc>
          <w:tcPr>
            <w:tcW w:w="1207" w:type="dxa"/>
            <w:gridSpan w:val="3"/>
            <w:tcBorders>
              <w:top w:val="double" w:sz="6" w:space="0" w:color="auto"/>
              <w:left w:val="nil"/>
              <w:bottom w:val="single" w:sz="8" w:space="0" w:color="auto"/>
              <w:right w:val="single" w:sz="4" w:space="0" w:color="000000"/>
            </w:tcBorders>
            <w:shd w:val="clear" w:color="000000" w:fill="A6A6A6"/>
            <w:hideMark/>
          </w:tcPr>
          <w:p w14:paraId="3A8EDE93"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Number of votes</w:t>
            </w:r>
          </w:p>
        </w:tc>
        <w:tc>
          <w:tcPr>
            <w:tcW w:w="1061" w:type="dxa"/>
            <w:gridSpan w:val="3"/>
            <w:tcBorders>
              <w:top w:val="double" w:sz="6" w:space="0" w:color="auto"/>
              <w:left w:val="nil"/>
              <w:bottom w:val="single" w:sz="8" w:space="0" w:color="auto"/>
              <w:right w:val="double" w:sz="6" w:space="0" w:color="000000"/>
            </w:tcBorders>
            <w:shd w:val="clear" w:color="000000" w:fill="A6A6A6"/>
            <w:hideMark/>
          </w:tcPr>
          <w:p w14:paraId="15FD8479"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of capital</w:t>
            </w:r>
          </w:p>
        </w:tc>
        <w:tc>
          <w:tcPr>
            <w:tcW w:w="1669" w:type="dxa"/>
            <w:gridSpan w:val="2"/>
            <w:tcBorders>
              <w:top w:val="double" w:sz="6" w:space="0" w:color="auto"/>
              <w:left w:val="nil"/>
              <w:bottom w:val="single" w:sz="8" w:space="0" w:color="auto"/>
              <w:right w:val="double" w:sz="6" w:space="0" w:color="auto"/>
            </w:tcBorders>
            <w:shd w:val="clear" w:color="000000" w:fill="A6A6A6"/>
            <w:noWrap/>
            <w:vAlign w:val="bottom"/>
            <w:hideMark/>
          </w:tcPr>
          <w:p w14:paraId="39CFCBFB"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Signature</w:t>
            </w:r>
          </w:p>
        </w:tc>
      </w:tr>
      <w:tr w:rsidR="00BB2FF2" w:rsidRPr="00315ED1" w14:paraId="1901E345" w14:textId="77777777" w:rsidTr="00F97FA0">
        <w:trPr>
          <w:gridAfter w:val="1"/>
          <w:wAfter w:w="236" w:type="dxa"/>
          <w:trHeight w:val="280"/>
        </w:trPr>
        <w:tc>
          <w:tcPr>
            <w:tcW w:w="2268" w:type="dxa"/>
            <w:tcBorders>
              <w:top w:val="single" w:sz="4" w:space="0" w:color="auto"/>
              <w:left w:val="double" w:sz="6" w:space="0" w:color="auto"/>
              <w:bottom w:val="nil"/>
              <w:right w:val="single" w:sz="4" w:space="0" w:color="auto"/>
            </w:tcBorders>
            <w:shd w:val="clear" w:color="000000" w:fill="E7E6E6"/>
            <w:noWrap/>
            <w:vAlign w:val="center"/>
            <w:hideMark/>
          </w:tcPr>
          <w:p w14:paraId="3BDBB84F" w14:textId="4C7AD6AF"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Founder</w:t>
            </w:r>
            <w:r w:rsidR="00302611">
              <w:rPr>
                <w:rFonts w:eastAsia="Times New Roman"/>
                <w:b/>
                <w:bCs/>
                <w:color w:val="auto"/>
                <w:sz w:val="16"/>
                <w:szCs w:val="16"/>
                <w:lang w:val="en-GB" w:eastAsia="en-GB"/>
              </w:rPr>
              <w:t xml:space="preserve"> I</w:t>
            </w:r>
            <w:r w:rsidRPr="00315ED1">
              <w:rPr>
                <w:rFonts w:eastAsia="Times New Roman"/>
                <w:b/>
                <w:bCs/>
                <w:color w:val="auto"/>
                <w:sz w:val="16"/>
                <w:szCs w:val="16"/>
                <w:lang w:val="en-GB" w:eastAsia="en-GB"/>
              </w:rPr>
              <w:t>:</w:t>
            </w:r>
          </w:p>
        </w:tc>
        <w:tc>
          <w:tcPr>
            <w:tcW w:w="1730" w:type="dxa"/>
            <w:tcBorders>
              <w:top w:val="single" w:sz="4" w:space="0" w:color="auto"/>
              <w:left w:val="nil"/>
              <w:bottom w:val="nil"/>
              <w:right w:val="single" w:sz="4" w:space="0" w:color="auto"/>
            </w:tcBorders>
            <w:shd w:val="clear" w:color="000000" w:fill="E7E6E6"/>
            <w:vAlign w:val="center"/>
            <w:hideMark/>
          </w:tcPr>
          <w:p w14:paraId="773A89BC"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1531" w:type="dxa"/>
            <w:gridSpan w:val="2"/>
            <w:tcBorders>
              <w:top w:val="single" w:sz="4" w:space="0" w:color="auto"/>
              <w:left w:val="nil"/>
              <w:bottom w:val="nil"/>
              <w:right w:val="single" w:sz="4" w:space="0" w:color="000000"/>
            </w:tcBorders>
            <w:shd w:val="clear" w:color="000000" w:fill="E7E6E6"/>
            <w:vAlign w:val="center"/>
            <w:hideMark/>
          </w:tcPr>
          <w:p w14:paraId="1BC2E5BD"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8" w:space="0" w:color="auto"/>
              <w:left w:val="nil"/>
              <w:bottom w:val="nil"/>
              <w:right w:val="single" w:sz="4" w:space="0" w:color="000000"/>
            </w:tcBorders>
            <w:shd w:val="clear" w:color="000000" w:fill="E7E6E6"/>
            <w:vAlign w:val="center"/>
            <w:hideMark/>
          </w:tcPr>
          <w:p w14:paraId="1EF4417A"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8" w:space="0" w:color="auto"/>
              <w:left w:val="nil"/>
              <w:bottom w:val="nil"/>
              <w:right w:val="double" w:sz="6" w:space="0" w:color="000000"/>
            </w:tcBorders>
            <w:shd w:val="clear" w:color="000000" w:fill="E7E6E6"/>
            <w:vAlign w:val="center"/>
            <w:hideMark/>
          </w:tcPr>
          <w:p w14:paraId="1B80B98B"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000000" w:fill="E7E6E6"/>
            <w:vAlign w:val="center"/>
            <w:hideMark/>
          </w:tcPr>
          <w:p w14:paraId="345AC344"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BB2FF2" w:rsidRPr="00315ED1" w14:paraId="4451E854"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78788031" w14:textId="58D0BDC1" w:rsidR="00BB2FF2" w:rsidRPr="00315ED1" w:rsidRDefault="00B51CDA" w:rsidP="00062500">
            <w:pPr>
              <w:spacing w:after="0" w:line="240" w:lineRule="auto"/>
              <w:jc w:val="both"/>
              <w:rPr>
                <w:rFonts w:eastAsia="Times New Roman"/>
                <w:color w:val="auto"/>
                <w:sz w:val="16"/>
                <w:szCs w:val="16"/>
                <w:lang w:val="en-GB" w:eastAsia="en-GB"/>
              </w:rPr>
            </w:pPr>
            <w:r>
              <w:rPr>
                <w:rFonts w:eastAsia="Times New Roman"/>
                <w:color w:val="auto"/>
                <w:sz w:val="16"/>
                <w:szCs w:val="16"/>
                <w:lang w:val="en-GB" w:eastAsia="en-GB"/>
              </w:rPr>
              <w:t>ID</w:t>
            </w:r>
            <w:r w:rsidR="00BB2FF2" w:rsidRPr="00315ED1">
              <w:rPr>
                <w:rFonts w:eastAsia="Times New Roman"/>
                <w:color w:val="auto"/>
                <w:sz w:val="16"/>
                <w:szCs w:val="16"/>
                <w:lang w:val="en-GB" w:eastAsia="en-GB"/>
              </w:rPr>
              <w:t xml:space="preserve"> code: </w:t>
            </w:r>
          </w:p>
        </w:tc>
        <w:tc>
          <w:tcPr>
            <w:tcW w:w="1730" w:type="dxa"/>
            <w:tcBorders>
              <w:top w:val="nil"/>
              <w:left w:val="nil"/>
              <w:bottom w:val="nil"/>
              <w:right w:val="single" w:sz="4" w:space="0" w:color="auto"/>
            </w:tcBorders>
            <w:shd w:val="clear" w:color="auto" w:fill="auto"/>
            <w:vAlign w:val="center"/>
            <w:hideMark/>
          </w:tcPr>
          <w:p w14:paraId="41DAC57F" w14:textId="5B0C856E" w:rsidR="00BB2FF2" w:rsidRPr="00315ED1" w:rsidRDefault="00BB2FF2" w:rsidP="00B51CDA">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w:t>
            </w:r>
            <w:r w:rsidR="00B51CDA">
              <w:rPr>
                <w:rFonts w:eastAsia="Times New Roman"/>
                <w:color w:val="auto"/>
                <w:sz w:val="16"/>
                <w:szCs w:val="16"/>
                <w:lang w:val="en-GB" w:eastAsia="en-GB"/>
              </w:rPr>
              <w:t>ID code</w:t>
            </w:r>
            <w:r w:rsidRPr="00315ED1">
              <w:rPr>
                <w:rFonts w:eastAsia="Times New Roman"/>
                <w:color w:val="auto"/>
                <w:sz w:val="16"/>
                <w:szCs w:val="16"/>
                <w:lang w:val="en-GB" w:eastAsia="en-GB"/>
              </w:rPr>
              <w:t>]</w:t>
            </w:r>
          </w:p>
        </w:tc>
        <w:tc>
          <w:tcPr>
            <w:tcW w:w="1531" w:type="dxa"/>
            <w:gridSpan w:val="2"/>
            <w:tcBorders>
              <w:top w:val="nil"/>
              <w:left w:val="nil"/>
              <w:bottom w:val="nil"/>
              <w:right w:val="single" w:sz="4" w:space="0" w:color="000000"/>
            </w:tcBorders>
            <w:shd w:val="clear" w:color="auto" w:fill="auto"/>
            <w:vAlign w:val="center"/>
            <w:hideMark/>
          </w:tcPr>
          <w:p w14:paraId="00D76FFC" w14:textId="0A67B185" w:rsidR="00BB2FF2" w:rsidRPr="00315ED1" w:rsidRDefault="00BB2FF2" w:rsidP="00062500">
            <w:pPr>
              <w:spacing w:after="0" w:line="240" w:lineRule="auto"/>
              <w:jc w:val="both"/>
              <w:rPr>
                <w:rFonts w:eastAsia="Times New Roman"/>
                <w:color w:val="auto"/>
                <w:sz w:val="16"/>
                <w:szCs w:val="16"/>
                <w:lang w:val="en-GB" w:eastAsia="en-GB"/>
              </w:rPr>
            </w:pPr>
          </w:p>
        </w:tc>
        <w:tc>
          <w:tcPr>
            <w:tcW w:w="1207" w:type="dxa"/>
            <w:gridSpan w:val="3"/>
            <w:tcBorders>
              <w:top w:val="nil"/>
              <w:left w:val="nil"/>
              <w:bottom w:val="nil"/>
              <w:right w:val="single" w:sz="4" w:space="0" w:color="000000"/>
            </w:tcBorders>
            <w:shd w:val="clear" w:color="auto" w:fill="auto"/>
            <w:vAlign w:val="center"/>
            <w:hideMark/>
          </w:tcPr>
          <w:p w14:paraId="63EFB7AA"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7E65D98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24574DD7"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0AC1AECA"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154AB35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1730" w:type="dxa"/>
            <w:tcBorders>
              <w:top w:val="nil"/>
              <w:left w:val="nil"/>
              <w:bottom w:val="nil"/>
              <w:right w:val="single" w:sz="4" w:space="0" w:color="auto"/>
            </w:tcBorders>
            <w:shd w:val="clear" w:color="auto" w:fill="auto"/>
            <w:vAlign w:val="center"/>
            <w:hideMark/>
          </w:tcPr>
          <w:p w14:paraId="6DCEB565"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1531" w:type="dxa"/>
            <w:gridSpan w:val="2"/>
            <w:tcBorders>
              <w:top w:val="nil"/>
              <w:left w:val="nil"/>
              <w:bottom w:val="nil"/>
              <w:right w:val="single" w:sz="4" w:space="0" w:color="000000"/>
            </w:tcBorders>
            <w:shd w:val="clear" w:color="auto" w:fill="auto"/>
            <w:vAlign w:val="center"/>
            <w:hideMark/>
          </w:tcPr>
          <w:p w14:paraId="2E11C4A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7AB1EFCA"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17491045"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6901F284"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BB2FF2" w:rsidRPr="00315ED1" w14:paraId="4F7F3572" w14:textId="77777777"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435B200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1730" w:type="dxa"/>
            <w:tcBorders>
              <w:top w:val="nil"/>
              <w:left w:val="nil"/>
              <w:bottom w:val="single" w:sz="4" w:space="0" w:color="auto"/>
              <w:right w:val="single" w:sz="4" w:space="0" w:color="auto"/>
            </w:tcBorders>
            <w:shd w:val="clear" w:color="auto" w:fill="auto"/>
            <w:vAlign w:val="center"/>
            <w:hideMark/>
          </w:tcPr>
          <w:p w14:paraId="19E85934"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1531" w:type="dxa"/>
            <w:gridSpan w:val="2"/>
            <w:tcBorders>
              <w:top w:val="nil"/>
              <w:left w:val="nil"/>
              <w:bottom w:val="single" w:sz="4" w:space="0" w:color="auto"/>
              <w:right w:val="single" w:sz="4" w:space="0" w:color="000000"/>
            </w:tcBorders>
            <w:shd w:val="clear" w:color="auto" w:fill="auto"/>
            <w:vAlign w:val="center"/>
            <w:hideMark/>
          </w:tcPr>
          <w:p w14:paraId="01B2DD43"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single" w:sz="4" w:space="0" w:color="auto"/>
              <w:right w:val="single" w:sz="4" w:space="0" w:color="000000"/>
            </w:tcBorders>
            <w:shd w:val="clear" w:color="auto" w:fill="auto"/>
            <w:vAlign w:val="center"/>
            <w:hideMark/>
          </w:tcPr>
          <w:p w14:paraId="45DEFDC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single" w:sz="4" w:space="0" w:color="auto"/>
              <w:right w:val="double" w:sz="6" w:space="0" w:color="000000"/>
            </w:tcBorders>
            <w:shd w:val="clear" w:color="auto" w:fill="auto"/>
            <w:vAlign w:val="center"/>
            <w:hideMark/>
          </w:tcPr>
          <w:p w14:paraId="16B9814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auto" w:fill="auto"/>
            <w:vAlign w:val="center"/>
            <w:hideMark/>
          </w:tcPr>
          <w:p w14:paraId="65A03E34" w14:textId="56A1B7FD" w:rsidR="00BB2FF2" w:rsidRPr="00315ED1" w:rsidRDefault="00BB2FF2" w:rsidP="00062500">
            <w:pPr>
              <w:spacing w:after="0" w:line="240" w:lineRule="auto"/>
              <w:jc w:val="both"/>
              <w:rPr>
                <w:rFonts w:eastAsia="Times New Roman"/>
                <w:color w:val="auto"/>
                <w:sz w:val="16"/>
                <w:szCs w:val="16"/>
                <w:lang w:val="en-GB" w:eastAsia="en-GB"/>
              </w:rPr>
            </w:pPr>
          </w:p>
        </w:tc>
      </w:tr>
      <w:tr w:rsidR="00BB2FF2" w:rsidRPr="00315ED1" w14:paraId="5BCFFBC0"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000000" w:fill="E7E6E6"/>
            <w:noWrap/>
            <w:vAlign w:val="center"/>
            <w:hideMark/>
          </w:tcPr>
          <w:p w14:paraId="5E32271C" w14:textId="2B307A7F"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Founder</w:t>
            </w:r>
            <w:r w:rsidR="00B51CDA">
              <w:rPr>
                <w:rFonts w:eastAsia="Times New Roman"/>
                <w:b/>
                <w:bCs/>
                <w:color w:val="auto"/>
                <w:sz w:val="16"/>
                <w:szCs w:val="16"/>
                <w:lang w:val="en-GB" w:eastAsia="en-GB"/>
              </w:rPr>
              <w:t xml:space="preserve"> II</w:t>
            </w:r>
            <w:r w:rsidRPr="00315ED1">
              <w:rPr>
                <w:rFonts w:eastAsia="Times New Roman"/>
                <w:b/>
                <w:bCs/>
                <w:color w:val="auto"/>
                <w:sz w:val="16"/>
                <w:szCs w:val="16"/>
                <w:lang w:val="en-GB" w:eastAsia="en-GB"/>
              </w:rPr>
              <w:t>:</w:t>
            </w:r>
          </w:p>
        </w:tc>
        <w:tc>
          <w:tcPr>
            <w:tcW w:w="1730" w:type="dxa"/>
            <w:tcBorders>
              <w:top w:val="nil"/>
              <w:left w:val="nil"/>
              <w:bottom w:val="nil"/>
              <w:right w:val="single" w:sz="4" w:space="0" w:color="auto"/>
            </w:tcBorders>
            <w:shd w:val="clear" w:color="000000" w:fill="E7E6E6"/>
            <w:vAlign w:val="center"/>
            <w:hideMark/>
          </w:tcPr>
          <w:p w14:paraId="45134F1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1531" w:type="dxa"/>
            <w:gridSpan w:val="2"/>
            <w:tcBorders>
              <w:top w:val="single" w:sz="4" w:space="0" w:color="auto"/>
              <w:left w:val="nil"/>
              <w:bottom w:val="nil"/>
              <w:right w:val="single" w:sz="4" w:space="0" w:color="000000"/>
            </w:tcBorders>
            <w:shd w:val="clear" w:color="000000" w:fill="E7E6E6"/>
            <w:vAlign w:val="center"/>
            <w:hideMark/>
          </w:tcPr>
          <w:p w14:paraId="10CCF64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4" w:space="0" w:color="auto"/>
              <w:left w:val="nil"/>
              <w:bottom w:val="nil"/>
              <w:right w:val="single" w:sz="4" w:space="0" w:color="000000"/>
            </w:tcBorders>
            <w:shd w:val="clear" w:color="000000" w:fill="E7E6E6"/>
            <w:vAlign w:val="center"/>
            <w:hideMark/>
          </w:tcPr>
          <w:p w14:paraId="220FBC22"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4" w:space="0" w:color="auto"/>
              <w:left w:val="nil"/>
              <w:bottom w:val="nil"/>
              <w:right w:val="double" w:sz="6" w:space="0" w:color="000000"/>
            </w:tcBorders>
            <w:shd w:val="clear" w:color="000000" w:fill="E7E6E6"/>
            <w:vAlign w:val="center"/>
            <w:hideMark/>
          </w:tcPr>
          <w:p w14:paraId="50B137BF"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000000" w:fill="E7E6E6"/>
            <w:vAlign w:val="center"/>
            <w:hideMark/>
          </w:tcPr>
          <w:p w14:paraId="39B47A98"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BB2FF2" w:rsidRPr="00315ED1" w14:paraId="7F9B19B6"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54F9C91E" w14:textId="14A40333" w:rsidR="00BB2FF2" w:rsidRPr="00315ED1" w:rsidRDefault="00B51CDA" w:rsidP="00062500">
            <w:pPr>
              <w:spacing w:after="0" w:line="240" w:lineRule="auto"/>
              <w:jc w:val="both"/>
              <w:rPr>
                <w:rFonts w:eastAsia="Times New Roman"/>
                <w:color w:val="auto"/>
                <w:sz w:val="16"/>
                <w:szCs w:val="16"/>
                <w:lang w:val="en-GB" w:eastAsia="en-GB"/>
              </w:rPr>
            </w:pPr>
            <w:r>
              <w:rPr>
                <w:rFonts w:eastAsia="Times New Roman"/>
                <w:color w:val="auto"/>
                <w:sz w:val="16"/>
                <w:szCs w:val="16"/>
                <w:lang w:val="en-GB" w:eastAsia="en-GB"/>
              </w:rPr>
              <w:t>ID</w:t>
            </w:r>
            <w:r w:rsidR="00BB2FF2" w:rsidRPr="00315ED1">
              <w:rPr>
                <w:rFonts w:eastAsia="Times New Roman"/>
                <w:color w:val="auto"/>
                <w:sz w:val="16"/>
                <w:szCs w:val="16"/>
                <w:lang w:val="en-GB" w:eastAsia="en-GB"/>
              </w:rPr>
              <w:t xml:space="preserve"> code: </w:t>
            </w:r>
          </w:p>
        </w:tc>
        <w:tc>
          <w:tcPr>
            <w:tcW w:w="1730" w:type="dxa"/>
            <w:tcBorders>
              <w:top w:val="nil"/>
              <w:left w:val="nil"/>
              <w:bottom w:val="nil"/>
              <w:right w:val="single" w:sz="4" w:space="0" w:color="auto"/>
            </w:tcBorders>
            <w:shd w:val="clear" w:color="auto" w:fill="auto"/>
            <w:vAlign w:val="center"/>
            <w:hideMark/>
          </w:tcPr>
          <w:p w14:paraId="0DA571F9" w14:textId="731B7299" w:rsidR="00BB2FF2" w:rsidRPr="00315ED1" w:rsidRDefault="00BB2FF2" w:rsidP="00B51CDA">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w:t>
            </w:r>
            <w:r w:rsidR="00B51CDA">
              <w:rPr>
                <w:rFonts w:eastAsia="Times New Roman"/>
                <w:color w:val="auto"/>
                <w:sz w:val="16"/>
                <w:szCs w:val="16"/>
                <w:lang w:val="en-GB" w:eastAsia="en-GB"/>
              </w:rPr>
              <w:t xml:space="preserve">ID </w:t>
            </w:r>
            <w:r w:rsidR="00B51CDA" w:rsidRPr="00315ED1">
              <w:rPr>
                <w:rFonts w:eastAsia="Times New Roman"/>
                <w:color w:val="auto"/>
                <w:sz w:val="16"/>
                <w:szCs w:val="16"/>
                <w:lang w:val="en-GB" w:eastAsia="en-GB"/>
              </w:rPr>
              <w:t xml:space="preserve"> </w:t>
            </w:r>
            <w:r w:rsidRPr="00315ED1">
              <w:rPr>
                <w:rFonts w:eastAsia="Times New Roman"/>
                <w:color w:val="auto"/>
                <w:sz w:val="16"/>
                <w:szCs w:val="16"/>
                <w:lang w:val="en-GB" w:eastAsia="en-GB"/>
              </w:rPr>
              <w:t>code]</w:t>
            </w:r>
          </w:p>
        </w:tc>
        <w:tc>
          <w:tcPr>
            <w:tcW w:w="1531" w:type="dxa"/>
            <w:gridSpan w:val="2"/>
            <w:tcBorders>
              <w:top w:val="nil"/>
              <w:left w:val="nil"/>
              <w:bottom w:val="nil"/>
              <w:right w:val="single" w:sz="4" w:space="0" w:color="000000"/>
            </w:tcBorders>
            <w:shd w:val="clear" w:color="auto" w:fill="auto"/>
            <w:vAlign w:val="center"/>
            <w:hideMark/>
          </w:tcPr>
          <w:p w14:paraId="1F120A6B" w14:textId="7F0844D3" w:rsidR="00BB2FF2" w:rsidRPr="00315ED1" w:rsidRDefault="00BB2FF2" w:rsidP="00062500">
            <w:pPr>
              <w:spacing w:after="0" w:line="240" w:lineRule="auto"/>
              <w:jc w:val="both"/>
              <w:rPr>
                <w:rFonts w:eastAsia="Times New Roman"/>
                <w:color w:val="auto"/>
                <w:sz w:val="16"/>
                <w:szCs w:val="16"/>
                <w:lang w:val="en-GB" w:eastAsia="en-GB"/>
              </w:rPr>
            </w:pPr>
          </w:p>
        </w:tc>
        <w:tc>
          <w:tcPr>
            <w:tcW w:w="1207" w:type="dxa"/>
            <w:gridSpan w:val="3"/>
            <w:tcBorders>
              <w:top w:val="nil"/>
              <w:left w:val="nil"/>
              <w:bottom w:val="nil"/>
              <w:right w:val="single" w:sz="4" w:space="0" w:color="000000"/>
            </w:tcBorders>
            <w:shd w:val="clear" w:color="auto" w:fill="auto"/>
            <w:vAlign w:val="center"/>
            <w:hideMark/>
          </w:tcPr>
          <w:p w14:paraId="12265DC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64E74F0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18D006A1"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7332CA90"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7C366967"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1730" w:type="dxa"/>
            <w:tcBorders>
              <w:top w:val="nil"/>
              <w:left w:val="nil"/>
              <w:bottom w:val="nil"/>
              <w:right w:val="single" w:sz="4" w:space="0" w:color="auto"/>
            </w:tcBorders>
            <w:shd w:val="clear" w:color="auto" w:fill="auto"/>
            <w:vAlign w:val="center"/>
            <w:hideMark/>
          </w:tcPr>
          <w:p w14:paraId="4E76923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1531" w:type="dxa"/>
            <w:gridSpan w:val="2"/>
            <w:tcBorders>
              <w:top w:val="nil"/>
              <w:left w:val="nil"/>
              <w:bottom w:val="nil"/>
              <w:right w:val="single" w:sz="4" w:space="0" w:color="000000"/>
            </w:tcBorders>
            <w:shd w:val="clear" w:color="auto" w:fill="auto"/>
            <w:vAlign w:val="center"/>
            <w:hideMark/>
          </w:tcPr>
          <w:p w14:paraId="35D46DA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317F441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7A63BE1B"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5F8101E6"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BB2FF2" w:rsidRPr="00315ED1" w14:paraId="16107926" w14:textId="77777777"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7E91F9BC"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1730" w:type="dxa"/>
            <w:tcBorders>
              <w:top w:val="nil"/>
              <w:left w:val="nil"/>
              <w:bottom w:val="single" w:sz="4" w:space="0" w:color="auto"/>
              <w:right w:val="single" w:sz="4" w:space="0" w:color="auto"/>
            </w:tcBorders>
            <w:shd w:val="clear" w:color="auto" w:fill="auto"/>
            <w:vAlign w:val="center"/>
            <w:hideMark/>
          </w:tcPr>
          <w:p w14:paraId="4126921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1531" w:type="dxa"/>
            <w:gridSpan w:val="2"/>
            <w:tcBorders>
              <w:top w:val="nil"/>
              <w:left w:val="nil"/>
              <w:bottom w:val="single" w:sz="4" w:space="0" w:color="auto"/>
              <w:right w:val="single" w:sz="4" w:space="0" w:color="000000"/>
            </w:tcBorders>
            <w:shd w:val="clear" w:color="auto" w:fill="auto"/>
            <w:vAlign w:val="center"/>
            <w:hideMark/>
          </w:tcPr>
          <w:p w14:paraId="7FBE57E2"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single" w:sz="4" w:space="0" w:color="auto"/>
              <w:right w:val="single" w:sz="4" w:space="0" w:color="000000"/>
            </w:tcBorders>
            <w:shd w:val="clear" w:color="auto" w:fill="auto"/>
            <w:vAlign w:val="center"/>
            <w:hideMark/>
          </w:tcPr>
          <w:p w14:paraId="443E84C5"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single" w:sz="4" w:space="0" w:color="auto"/>
              <w:right w:val="double" w:sz="6" w:space="0" w:color="000000"/>
            </w:tcBorders>
            <w:shd w:val="clear" w:color="auto" w:fill="auto"/>
            <w:vAlign w:val="center"/>
            <w:hideMark/>
          </w:tcPr>
          <w:p w14:paraId="2D78433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auto" w:fill="auto"/>
            <w:vAlign w:val="center"/>
            <w:hideMark/>
          </w:tcPr>
          <w:p w14:paraId="79B7AA62" w14:textId="771E0B3A" w:rsidR="00BB2FF2" w:rsidRPr="00315ED1" w:rsidRDefault="00BB2FF2" w:rsidP="00062500">
            <w:pPr>
              <w:spacing w:after="0" w:line="240" w:lineRule="auto"/>
              <w:jc w:val="both"/>
              <w:rPr>
                <w:rFonts w:eastAsia="Times New Roman"/>
                <w:color w:val="auto"/>
                <w:sz w:val="16"/>
                <w:szCs w:val="16"/>
                <w:lang w:val="en-GB" w:eastAsia="en-GB"/>
              </w:rPr>
            </w:pPr>
          </w:p>
        </w:tc>
      </w:tr>
      <w:tr w:rsidR="00BB2FF2" w:rsidRPr="00315ED1" w14:paraId="5BC95820"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000000" w:fill="E7E6E6"/>
            <w:noWrap/>
            <w:vAlign w:val="center"/>
            <w:hideMark/>
          </w:tcPr>
          <w:p w14:paraId="110470E9" w14:textId="7DD813C1"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Founder</w:t>
            </w:r>
            <w:r w:rsidR="00B51CDA">
              <w:rPr>
                <w:rFonts w:eastAsia="Times New Roman"/>
                <w:b/>
                <w:bCs/>
                <w:color w:val="auto"/>
                <w:sz w:val="16"/>
                <w:szCs w:val="16"/>
                <w:lang w:val="en-GB" w:eastAsia="en-GB"/>
              </w:rPr>
              <w:t xml:space="preserve"> III</w:t>
            </w:r>
            <w:r w:rsidRPr="00315ED1">
              <w:rPr>
                <w:rFonts w:eastAsia="Times New Roman"/>
                <w:b/>
                <w:bCs/>
                <w:color w:val="auto"/>
                <w:sz w:val="16"/>
                <w:szCs w:val="16"/>
                <w:lang w:val="en-GB" w:eastAsia="en-GB"/>
              </w:rPr>
              <w:t>:</w:t>
            </w:r>
          </w:p>
        </w:tc>
        <w:tc>
          <w:tcPr>
            <w:tcW w:w="1730" w:type="dxa"/>
            <w:tcBorders>
              <w:top w:val="nil"/>
              <w:left w:val="nil"/>
              <w:bottom w:val="nil"/>
              <w:right w:val="single" w:sz="4" w:space="0" w:color="auto"/>
            </w:tcBorders>
            <w:shd w:val="clear" w:color="000000" w:fill="E7E6E6"/>
            <w:vAlign w:val="center"/>
            <w:hideMark/>
          </w:tcPr>
          <w:p w14:paraId="726C66C5"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1531" w:type="dxa"/>
            <w:gridSpan w:val="2"/>
            <w:tcBorders>
              <w:top w:val="single" w:sz="4" w:space="0" w:color="auto"/>
              <w:left w:val="nil"/>
              <w:bottom w:val="nil"/>
              <w:right w:val="single" w:sz="4" w:space="0" w:color="000000"/>
            </w:tcBorders>
            <w:shd w:val="clear" w:color="000000" w:fill="E7E6E6"/>
            <w:vAlign w:val="center"/>
            <w:hideMark/>
          </w:tcPr>
          <w:p w14:paraId="43AF8263"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4" w:space="0" w:color="auto"/>
              <w:left w:val="nil"/>
              <w:bottom w:val="nil"/>
              <w:right w:val="single" w:sz="4" w:space="0" w:color="000000"/>
            </w:tcBorders>
            <w:shd w:val="clear" w:color="000000" w:fill="E7E6E6"/>
            <w:vAlign w:val="center"/>
            <w:hideMark/>
          </w:tcPr>
          <w:p w14:paraId="3F29DC51"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4" w:space="0" w:color="auto"/>
              <w:left w:val="nil"/>
              <w:bottom w:val="nil"/>
              <w:right w:val="double" w:sz="6" w:space="0" w:color="000000"/>
            </w:tcBorders>
            <w:shd w:val="clear" w:color="000000" w:fill="E7E6E6"/>
            <w:vAlign w:val="center"/>
            <w:hideMark/>
          </w:tcPr>
          <w:p w14:paraId="43F5ECC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000000" w:fill="E7E6E6"/>
            <w:vAlign w:val="center"/>
            <w:hideMark/>
          </w:tcPr>
          <w:p w14:paraId="4C89C14C"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BB2FF2" w:rsidRPr="00315ED1" w14:paraId="038ADF52"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5646A375" w14:textId="2C96F82C" w:rsidR="00BB2FF2" w:rsidRPr="00315ED1" w:rsidRDefault="00B51CDA" w:rsidP="00062500">
            <w:pPr>
              <w:spacing w:after="0" w:line="240" w:lineRule="auto"/>
              <w:jc w:val="both"/>
              <w:rPr>
                <w:rFonts w:eastAsia="Times New Roman"/>
                <w:color w:val="auto"/>
                <w:sz w:val="16"/>
                <w:szCs w:val="16"/>
                <w:lang w:val="en-GB" w:eastAsia="en-GB"/>
              </w:rPr>
            </w:pPr>
            <w:r>
              <w:rPr>
                <w:rFonts w:eastAsia="Times New Roman"/>
                <w:color w:val="auto"/>
                <w:sz w:val="16"/>
                <w:szCs w:val="16"/>
                <w:lang w:val="en-GB" w:eastAsia="en-GB"/>
              </w:rPr>
              <w:t>ID</w:t>
            </w:r>
            <w:r w:rsidR="00BB2FF2" w:rsidRPr="00315ED1">
              <w:rPr>
                <w:rFonts w:eastAsia="Times New Roman"/>
                <w:color w:val="auto"/>
                <w:sz w:val="16"/>
                <w:szCs w:val="16"/>
                <w:lang w:val="en-GB" w:eastAsia="en-GB"/>
              </w:rPr>
              <w:t xml:space="preserve"> code: </w:t>
            </w:r>
          </w:p>
        </w:tc>
        <w:tc>
          <w:tcPr>
            <w:tcW w:w="1730" w:type="dxa"/>
            <w:tcBorders>
              <w:top w:val="nil"/>
              <w:left w:val="nil"/>
              <w:bottom w:val="nil"/>
              <w:right w:val="single" w:sz="4" w:space="0" w:color="auto"/>
            </w:tcBorders>
            <w:shd w:val="clear" w:color="auto" w:fill="auto"/>
            <w:vAlign w:val="center"/>
            <w:hideMark/>
          </w:tcPr>
          <w:p w14:paraId="6EF9A58E" w14:textId="36BB6AF4" w:rsidR="00BB2FF2" w:rsidRPr="00315ED1" w:rsidRDefault="00BB2FF2" w:rsidP="00B51CDA">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w:t>
            </w:r>
            <w:r w:rsidR="00B51CDA">
              <w:rPr>
                <w:rFonts w:eastAsia="Times New Roman"/>
                <w:color w:val="auto"/>
                <w:sz w:val="16"/>
                <w:szCs w:val="16"/>
                <w:lang w:val="en-GB" w:eastAsia="en-GB"/>
              </w:rPr>
              <w:t>ID code</w:t>
            </w:r>
            <w:r w:rsidRPr="00315ED1">
              <w:rPr>
                <w:rFonts w:eastAsia="Times New Roman"/>
                <w:color w:val="auto"/>
                <w:sz w:val="16"/>
                <w:szCs w:val="16"/>
                <w:lang w:val="en-GB" w:eastAsia="en-GB"/>
              </w:rPr>
              <w:t>]</w:t>
            </w:r>
          </w:p>
        </w:tc>
        <w:tc>
          <w:tcPr>
            <w:tcW w:w="1531" w:type="dxa"/>
            <w:gridSpan w:val="2"/>
            <w:tcBorders>
              <w:top w:val="nil"/>
              <w:left w:val="nil"/>
              <w:bottom w:val="nil"/>
              <w:right w:val="single" w:sz="4" w:space="0" w:color="000000"/>
            </w:tcBorders>
            <w:shd w:val="clear" w:color="auto" w:fill="auto"/>
            <w:vAlign w:val="center"/>
            <w:hideMark/>
          </w:tcPr>
          <w:p w14:paraId="7A51218F"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1581573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1DFBEB51"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647F5273"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68B382B2" w14:textId="77777777"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01A60297"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1730" w:type="dxa"/>
            <w:tcBorders>
              <w:top w:val="nil"/>
              <w:left w:val="nil"/>
              <w:bottom w:val="nil"/>
              <w:right w:val="single" w:sz="4" w:space="0" w:color="auto"/>
            </w:tcBorders>
            <w:shd w:val="clear" w:color="auto" w:fill="auto"/>
            <w:vAlign w:val="center"/>
            <w:hideMark/>
          </w:tcPr>
          <w:p w14:paraId="58BE1E5D"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 [address]</w:t>
            </w:r>
          </w:p>
        </w:tc>
        <w:tc>
          <w:tcPr>
            <w:tcW w:w="1531" w:type="dxa"/>
            <w:gridSpan w:val="2"/>
            <w:tcBorders>
              <w:top w:val="nil"/>
              <w:left w:val="nil"/>
              <w:bottom w:val="nil"/>
              <w:right w:val="single" w:sz="4" w:space="0" w:color="000000"/>
            </w:tcBorders>
            <w:shd w:val="clear" w:color="auto" w:fill="auto"/>
            <w:vAlign w:val="center"/>
            <w:hideMark/>
          </w:tcPr>
          <w:p w14:paraId="109FC8E1"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5CEA1EAD"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1CA7C2DE"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6AEB8754"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BB2FF2" w:rsidRPr="00315ED1" w14:paraId="4B52335C" w14:textId="77777777"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49A9D722"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1730" w:type="dxa"/>
            <w:tcBorders>
              <w:top w:val="nil"/>
              <w:left w:val="nil"/>
              <w:bottom w:val="single" w:sz="4" w:space="0" w:color="auto"/>
              <w:right w:val="single" w:sz="4" w:space="0" w:color="auto"/>
            </w:tcBorders>
            <w:shd w:val="clear" w:color="auto" w:fill="auto"/>
            <w:vAlign w:val="center"/>
            <w:hideMark/>
          </w:tcPr>
          <w:p w14:paraId="13AEFF7B"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1531" w:type="dxa"/>
            <w:gridSpan w:val="2"/>
            <w:tcBorders>
              <w:top w:val="nil"/>
              <w:left w:val="nil"/>
              <w:bottom w:val="single" w:sz="4" w:space="0" w:color="auto"/>
              <w:right w:val="single" w:sz="4" w:space="0" w:color="000000"/>
            </w:tcBorders>
            <w:shd w:val="clear" w:color="auto" w:fill="auto"/>
            <w:vAlign w:val="center"/>
            <w:hideMark/>
          </w:tcPr>
          <w:p w14:paraId="3B8BDA24"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single" w:sz="4" w:space="0" w:color="auto"/>
              <w:right w:val="single" w:sz="4" w:space="0" w:color="000000"/>
            </w:tcBorders>
            <w:shd w:val="clear" w:color="auto" w:fill="auto"/>
            <w:vAlign w:val="center"/>
            <w:hideMark/>
          </w:tcPr>
          <w:p w14:paraId="7F3C635A"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single" w:sz="4" w:space="0" w:color="auto"/>
              <w:right w:val="double" w:sz="6" w:space="0" w:color="000000"/>
            </w:tcBorders>
            <w:shd w:val="clear" w:color="auto" w:fill="auto"/>
            <w:vAlign w:val="center"/>
            <w:hideMark/>
          </w:tcPr>
          <w:p w14:paraId="4ABC7073"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auto" w:fill="auto"/>
            <w:vAlign w:val="center"/>
            <w:hideMark/>
          </w:tcPr>
          <w:p w14:paraId="3A32D640" w14:textId="4F02EA9B" w:rsidR="00BB2FF2" w:rsidRPr="00315ED1" w:rsidRDefault="00BB2FF2" w:rsidP="006263F9">
            <w:pPr>
              <w:spacing w:after="0" w:line="240" w:lineRule="auto"/>
              <w:jc w:val="both"/>
              <w:rPr>
                <w:rFonts w:eastAsia="Times New Roman"/>
                <w:color w:val="auto"/>
                <w:sz w:val="16"/>
                <w:szCs w:val="16"/>
                <w:lang w:val="en-GB" w:eastAsia="en-GB"/>
              </w:rPr>
            </w:pPr>
          </w:p>
        </w:tc>
      </w:tr>
      <w:tr w:rsidR="00BB2FF2" w:rsidRPr="00315ED1" w14:paraId="5533A3E9" w14:textId="63E1220D" w:rsidTr="00F97FA0">
        <w:trPr>
          <w:gridAfter w:val="1"/>
          <w:wAfter w:w="236" w:type="dxa"/>
          <w:trHeight w:val="280"/>
        </w:trPr>
        <w:tc>
          <w:tcPr>
            <w:tcW w:w="2268" w:type="dxa"/>
            <w:tcBorders>
              <w:top w:val="nil"/>
              <w:left w:val="double" w:sz="6" w:space="0" w:color="auto"/>
              <w:bottom w:val="nil"/>
              <w:right w:val="single" w:sz="4" w:space="0" w:color="auto"/>
            </w:tcBorders>
            <w:shd w:val="clear" w:color="000000" w:fill="E7E6E6"/>
            <w:noWrap/>
            <w:vAlign w:val="center"/>
            <w:hideMark/>
          </w:tcPr>
          <w:p w14:paraId="2B892FA8" w14:textId="2C239079" w:rsidR="00BB2FF2" w:rsidRPr="00315ED1" w:rsidRDefault="00302611" w:rsidP="00614F80">
            <w:pPr>
              <w:spacing w:after="0" w:line="240" w:lineRule="auto"/>
              <w:jc w:val="both"/>
              <w:rPr>
                <w:rFonts w:eastAsia="Times New Roman"/>
                <w:b/>
                <w:bCs/>
                <w:color w:val="auto"/>
                <w:sz w:val="16"/>
                <w:szCs w:val="16"/>
                <w:lang w:val="en-GB" w:eastAsia="en-GB"/>
              </w:rPr>
            </w:pPr>
            <w:r>
              <w:rPr>
                <w:rFonts w:eastAsia="Times New Roman"/>
                <w:b/>
                <w:bCs/>
                <w:color w:val="auto"/>
                <w:sz w:val="16"/>
                <w:szCs w:val="16"/>
                <w:lang w:val="en-GB" w:eastAsia="en-GB"/>
              </w:rPr>
              <w:t>Founder Hold</w:t>
            </w:r>
            <w:r w:rsidR="00614F80">
              <w:rPr>
                <w:rFonts w:eastAsia="Times New Roman"/>
                <w:b/>
                <w:bCs/>
                <w:color w:val="auto"/>
                <w:sz w:val="16"/>
                <w:szCs w:val="16"/>
                <w:lang w:val="en-GB" w:eastAsia="en-GB"/>
              </w:rPr>
              <w:t>Co</w:t>
            </w:r>
            <w:r>
              <w:rPr>
                <w:rFonts w:eastAsia="Times New Roman"/>
                <w:b/>
                <w:bCs/>
                <w:color w:val="auto"/>
                <w:sz w:val="16"/>
                <w:szCs w:val="16"/>
                <w:lang w:val="en-GB" w:eastAsia="en-GB"/>
              </w:rPr>
              <w:t xml:space="preserve"> </w:t>
            </w:r>
            <w:r w:rsidR="006263F9">
              <w:rPr>
                <w:rFonts w:eastAsia="Times New Roman"/>
                <w:b/>
                <w:bCs/>
                <w:color w:val="auto"/>
                <w:sz w:val="16"/>
                <w:szCs w:val="16"/>
                <w:lang w:val="en-GB" w:eastAsia="en-GB"/>
              </w:rPr>
              <w:t xml:space="preserve">of </w:t>
            </w:r>
            <w:r>
              <w:rPr>
                <w:rFonts w:eastAsia="Times New Roman"/>
                <w:b/>
                <w:bCs/>
                <w:color w:val="auto"/>
                <w:sz w:val="16"/>
                <w:szCs w:val="16"/>
                <w:lang w:val="en-GB" w:eastAsia="en-GB"/>
              </w:rPr>
              <w:t>Founder</w:t>
            </w:r>
            <w:r w:rsidR="00D36CE0">
              <w:rPr>
                <w:rFonts w:eastAsia="Times New Roman"/>
                <w:b/>
                <w:bCs/>
                <w:color w:val="auto"/>
                <w:sz w:val="16"/>
                <w:szCs w:val="16"/>
                <w:lang w:val="en-GB" w:eastAsia="en-GB"/>
              </w:rPr>
              <w:t xml:space="preserve"> [IV]</w:t>
            </w:r>
            <w:r>
              <w:rPr>
                <w:rFonts w:eastAsia="Times New Roman"/>
                <w:b/>
                <w:bCs/>
                <w:color w:val="auto"/>
                <w:sz w:val="16"/>
                <w:szCs w:val="16"/>
                <w:lang w:val="en-GB" w:eastAsia="en-GB"/>
              </w:rPr>
              <w:t xml:space="preserve">: </w:t>
            </w:r>
          </w:p>
        </w:tc>
        <w:tc>
          <w:tcPr>
            <w:tcW w:w="1730" w:type="dxa"/>
            <w:tcBorders>
              <w:top w:val="nil"/>
              <w:left w:val="nil"/>
              <w:bottom w:val="nil"/>
              <w:right w:val="single" w:sz="4" w:space="0" w:color="auto"/>
            </w:tcBorders>
            <w:shd w:val="clear" w:color="000000" w:fill="E7E6E6"/>
            <w:vAlign w:val="center"/>
            <w:hideMark/>
          </w:tcPr>
          <w:p w14:paraId="48F614B3" w14:textId="55A590BB"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1531" w:type="dxa"/>
            <w:gridSpan w:val="2"/>
            <w:tcBorders>
              <w:top w:val="single" w:sz="4" w:space="0" w:color="auto"/>
              <w:left w:val="nil"/>
              <w:bottom w:val="nil"/>
              <w:right w:val="single" w:sz="4" w:space="0" w:color="000000"/>
            </w:tcBorders>
            <w:shd w:val="clear" w:color="000000" w:fill="E7E6E6"/>
            <w:vAlign w:val="center"/>
            <w:hideMark/>
          </w:tcPr>
          <w:p w14:paraId="2384FA9C" w14:textId="4BAE2FB3"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4" w:space="0" w:color="auto"/>
              <w:left w:val="nil"/>
              <w:bottom w:val="nil"/>
              <w:right w:val="single" w:sz="4" w:space="0" w:color="000000"/>
            </w:tcBorders>
            <w:shd w:val="clear" w:color="000000" w:fill="E7E6E6"/>
            <w:vAlign w:val="center"/>
            <w:hideMark/>
          </w:tcPr>
          <w:p w14:paraId="3F8EF582" w14:textId="7468B0B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4" w:space="0" w:color="auto"/>
              <w:left w:val="nil"/>
              <w:bottom w:val="nil"/>
              <w:right w:val="double" w:sz="6" w:space="0" w:color="000000"/>
            </w:tcBorders>
            <w:shd w:val="clear" w:color="000000" w:fill="E7E6E6"/>
            <w:vAlign w:val="center"/>
            <w:hideMark/>
          </w:tcPr>
          <w:p w14:paraId="6A6D56F6" w14:textId="6F50D371"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000000" w:fill="E7E6E6"/>
            <w:vAlign w:val="center"/>
            <w:hideMark/>
          </w:tcPr>
          <w:p w14:paraId="7FAE1A4B" w14:textId="0ACC8A45"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BB2FF2" w:rsidRPr="00315ED1" w14:paraId="427BA8B5" w14:textId="04153F95"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3923F471" w14:textId="4EE43446"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Reg. code: </w:t>
            </w:r>
          </w:p>
        </w:tc>
        <w:tc>
          <w:tcPr>
            <w:tcW w:w="1730" w:type="dxa"/>
            <w:tcBorders>
              <w:top w:val="nil"/>
              <w:left w:val="nil"/>
              <w:bottom w:val="nil"/>
              <w:right w:val="single" w:sz="4" w:space="0" w:color="auto"/>
            </w:tcBorders>
            <w:shd w:val="clear" w:color="auto" w:fill="auto"/>
            <w:vAlign w:val="center"/>
            <w:hideMark/>
          </w:tcPr>
          <w:p w14:paraId="336561E0" w14:textId="23B63C52"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[registry code]</w:t>
            </w:r>
          </w:p>
        </w:tc>
        <w:tc>
          <w:tcPr>
            <w:tcW w:w="1531" w:type="dxa"/>
            <w:gridSpan w:val="2"/>
            <w:tcBorders>
              <w:top w:val="nil"/>
              <w:left w:val="nil"/>
              <w:bottom w:val="nil"/>
              <w:right w:val="single" w:sz="4" w:space="0" w:color="000000"/>
            </w:tcBorders>
            <w:shd w:val="clear" w:color="auto" w:fill="auto"/>
            <w:vAlign w:val="center"/>
            <w:hideMark/>
          </w:tcPr>
          <w:p w14:paraId="5368AB83" w14:textId="2134D5EE"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718891F6" w14:textId="02FFD186"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1F546E40" w14:textId="2B15AEC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051645AD" w14:textId="79DF3C32"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3643A80F" w14:textId="40E5C47F"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1D03FDB3" w14:textId="3E34DC85"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1730" w:type="dxa"/>
            <w:tcBorders>
              <w:top w:val="nil"/>
              <w:left w:val="nil"/>
              <w:bottom w:val="nil"/>
              <w:right w:val="single" w:sz="4" w:space="0" w:color="auto"/>
            </w:tcBorders>
            <w:shd w:val="clear" w:color="auto" w:fill="auto"/>
            <w:vAlign w:val="center"/>
            <w:hideMark/>
          </w:tcPr>
          <w:p w14:paraId="3D287C9E" w14:textId="0CFCA64C"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1531" w:type="dxa"/>
            <w:gridSpan w:val="2"/>
            <w:tcBorders>
              <w:top w:val="nil"/>
              <w:left w:val="nil"/>
              <w:bottom w:val="nil"/>
              <w:right w:val="single" w:sz="4" w:space="0" w:color="000000"/>
            </w:tcBorders>
            <w:shd w:val="clear" w:color="auto" w:fill="auto"/>
            <w:vAlign w:val="center"/>
            <w:hideMark/>
          </w:tcPr>
          <w:p w14:paraId="554182E7" w14:textId="53846C21"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4D47B906" w14:textId="1A350283"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5392049A" w14:textId="7EAE0ADE"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23C77797" w14:textId="75E3D816"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BB2FF2" w:rsidRPr="00315ED1" w14:paraId="306B1301" w14:textId="75E4F560"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5C9316DF" w14:textId="49B00365"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1730" w:type="dxa"/>
            <w:tcBorders>
              <w:top w:val="nil"/>
              <w:left w:val="nil"/>
              <w:bottom w:val="single" w:sz="4" w:space="0" w:color="auto"/>
              <w:right w:val="single" w:sz="4" w:space="0" w:color="auto"/>
            </w:tcBorders>
            <w:shd w:val="clear" w:color="auto" w:fill="auto"/>
            <w:vAlign w:val="center"/>
            <w:hideMark/>
          </w:tcPr>
          <w:p w14:paraId="11E15789" w14:textId="007F0992"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1531" w:type="dxa"/>
            <w:gridSpan w:val="2"/>
            <w:tcBorders>
              <w:top w:val="nil"/>
              <w:left w:val="nil"/>
              <w:bottom w:val="single" w:sz="4" w:space="0" w:color="auto"/>
              <w:right w:val="single" w:sz="4" w:space="0" w:color="000000"/>
            </w:tcBorders>
            <w:shd w:val="clear" w:color="auto" w:fill="auto"/>
            <w:vAlign w:val="center"/>
            <w:hideMark/>
          </w:tcPr>
          <w:p w14:paraId="0CE7D32D" w14:textId="249ECB48"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single" w:sz="4" w:space="0" w:color="auto"/>
              <w:right w:val="single" w:sz="4" w:space="0" w:color="000000"/>
            </w:tcBorders>
            <w:shd w:val="clear" w:color="auto" w:fill="auto"/>
            <w:vAlign w:val="center"/>
            <w:hideMark/>
          </w:tcPr>
          <w:p w14:paraId="349D25DD" w14:textId="7AE94732"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single" w:sz="4" w:space="0" w:color="auto"/>
              <w:right w:val="double" w:sz="6" w:space="0" w:color="000000"/>
            </w:tcBorders>
            <w:shd w:val="clear" w:color="auto" w:fill="auto"/>
            <w:vAlign w:val="center"/>
            <w:hideMark/>
          </w:tcPr>
          <w:p w14:paraId="0BC251D3" w14:textId="625D3DC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auto" w:fill="auto"/>
            <w:vAlign w:val="center"/>
            <w:hideMark/>
          </w:tcPr>
          <w:p w14:paraId="38C9CA85" w14:textId="2E1850E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Title: [insert]</w:t>
            </w:r>
          </w:p>
        </w:tc>
      </w:tr>
      <w:tr w:rsidR="00BB2FF2" w:rsidRPr="00315ED1" w14:paraId="46D14173" w14:textId="44308318" w:rsidTr="00F97FA0">
        <w:trPr>
          <w:gridAfter w:val="1"/>
          <w:wAfter w:w="236" w:type="dxa"/>
          <w:trHeight w:val="280"/>
        </w:trPr>
        <w:tc>
          <w:tcPr>
            <w:tcW w:w="2268" w:type="dxa"/>
            <w:tcBorders>
              <w:top w:val="nil"/>
              <w:left w:val="double" w:sz="6" w:space="0" w:color="auto"/>
              <w:bottom w:val="nil"/>
              <w:right w:val="single" w:sz="4" w:space="0" w:color="auto"/>
            </w:tcBorders>
            <w:shd w:val="clear" w:color="000000" w:fill="E7E6E6"/>
            <w:noWrap/>
            <w:vAlign w:val="center"/>
            <w:hideMark/>
          </w:tcPr>
          <w:p w14:paraId="16C4DA2B" w14:textId="521FD711" w:rsidR="00BB2FF2" w:rsidRPr="00315ED1" w:rsidRDefault="00B51CDA" w:rsidP="00614F80">
            <w:pPr>
              <w:spacing w:after="0" w:line="240" w:lineRule="auto"/>
              <w:jc w:val="both"/>
              <w:rPr>
                <w:rFonts w:eastAsia="Times New Roman"/>
                <w:b/>
                <w:bCs/>
                <w:color w:val="auto"/>
                <w:sz w:val="16"/>
                <w:szCs w:val="16"/>
                <w:lang w:val="en-GB" w:eastAsia="en-GB"/>
              </w:rPr>
            </w:pPr>
            <w:r>
              <w:rPr>
                <w:rFonts w:eastAsia="Times New Roman"/>
                <w:b/>
                <w:bCs/>
                <w:color w:val="auto"/>
                <w:sz w:val="16"/>
                <w:szCs w:val="16"/>
                <w:lang w:val="en-GB" w:eastAsia="en-GB"/>
              </w:rPr>
              <w:t>Founder Hold</w:t>
            </w:r>
            <w:r w:rsidR="00614F80">
              <w:rPr>
                <w:rFonts w:eastAsia="Times New Roman"/>
                <w:b/>
                <w:bCs/>
                <w:color w:val="auto"/>
                <w:sz w:val="16"/>
                <w:szCs w:val="16"/>
                <w:lang w:val="en-GB" w:eastAsia="en-GB"/>
              </w:rPr>
              <w:t xml:space="preserve">Co </w:t>
            </w:r>
            <w:r w:rsidR="006263F9">
              <w:rPr>
                <w:rFonts w:eastAsia="Times New Roman"/>
                <w:b/>
                <w:bCs/>
                <w:color w:val="auto"/>
                <w:sz w:val="16"/>
                <w:szCs w:val="16"/>
                <w:lang w:val="en-GB" w:eastAsia="en-GB"/>
              </w:rPr>
              <w:t>of</w:t>
            </w:r>
            <w:r>
              <w:rPr>
                <w:rFonts w:eastAsia="Times New Roman"/>
                <w:b/>
                <w:bCs/>
                <w:color w:val="auto"/>
                <w:sz w:val="16"/>
                <w:szCs w:val="16"/>
                <w:lang w:val="en-GB" w:eastAsia="en-GB"/>
              </w:rPr>
              <w:t xml:space="preserve"> Founder </w:t>
            </w:r>
            <w:r w:rsidR="00D36CE0">
              <w:rPr>
                <w:rFonts w:eastAsia="Times New Roman"/>
                <w:b/>
                <w:bCs/>
                <w:color w:val="auto"/>
                <w:sz w:val="16"/>
                <w:szCs w:val="16"/>
                <w:lang w:val="en-GB" w:eastAsia="en-GB"/>
              </w:rPr>
              <w:t>[V</w:t>
            </w:r>
            <w:r>
              <w:rPr>
                <w:rFonts w:eastAsia="Times New Roman"/>
                <w:b/>
                <w:bCs/>
                <w:color w:val="auto"/>
                <w:sz w:val="16"/>
                <w:szCs w:val="16"/>
                <w:lang w:val="en-GB" w:eastAsia="en-GB"/>
              </w:rPr>
              <w:t>]</w:t>
            </w:r>
            <w:r w:rsidR="00BB2FF2" w:rsidRPr="00315ED1">
              <w:rPr>
                <w:rFonts w:eastAsia="Times New Roman"/>
                <w:b/>
                <w:bCs/>
                <w:color w:val="auto"/>
                <w:sz w:val="16"/>
                <w:szCs w:val="16"/>
                <w:lang w:val="en-GB" w:eastAsia="en-GB"/>
              </w:rPr>
              <w:t>:</w:t>
            </w:r>
          </w:p>
        </w:tc>
        <w:tc>
          <w:tcPr>
            <w:tcW w:w="1730" w:type="dxa"/>
            <w:tcBorders>
              <w:top w:val="nil"/>
              <w:left w:val="nil"/>
              <w:bottom w:val="nil"/>
              <w:right w:val="single" w:sz="4" w:space="0" w:color="auto"/>
            </w:tcBorders>
            <w:shd w:val="clear" w:color="000000" w:fill="E7E6E6"/>
            <w:vAlign w:val="center"/>
            <w:hideMark/>
          </w:tcPr>
          <w:p w14:paraId="18F25E11" w14:textId="66A2844F"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w:t>
            </w:r>
          </w:p>
        </w:tc>
        <w:tc>
          <w:tcPr>
            <w:tcW w:w="1531" w:type="dxa"/>
            <w:gridSpan w:val="2"/>
            <w:tcBorders>
              <w:top w:val="single" w:sz="4" w:space="0" w:color="auto"/>
              <w:left w:val="nil"/>
              <w:bottom w:val="nil"/>
              <w:right w:val="single" w:sz="4" w:space="0" w:color="000000"/>
            </w:tcBorders>
            <w:shd w:val="clear" w:color="000000" w:fill="E7E6E6"/>
            <w:vAlign w:val="center"/>
            <w:hideMark/>
          </w:tcPr>
          <w:p w14:paraId="250F7FBB" w14:textId="03BAAAFC"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4" w:space="0" w:color="auto"/>
              <w:left w:val="nil"/>
              <w:bottom w:val="nil"/>
              <w:right w:val="single" w:sz="4" w:space="0" w:color="000000"/>
            </w:tcBorders>
            <w:shd w:val="clear" w:color="000000" w:fill="E7E6E6"/>
            <w:vAlign w:val="center"/>
            <w:hideMark/>
          </w:tcPr>
          <w:p w14:paraId="5EA3DC55" w14:textId="2B3E48AF"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4" w:space="0" w:color="auto"/>
              <w:left w:val="nil"/>
              <w:bottom w:val="nil"/>
              <w:right w:val="double" w:sz="6" w:space="0" w:color="000000"/>
            </w:tcBorders>
            <w:shd w:val="clear" w:color="000000" w:fill="E7E6E6"/>
            <w:vAlign w:val="center"/>
            <w:hideMark/>
          </w:tcPr>
          <w:p w14:paraId="4F4899F2" w14:textId="0F7731D3"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000000" w:fill="E7E6E6"/>
            <w:vAlign w:val="center"/>
            <w:hideMark/>
          </w:tcPr>
          <w:p w14:paraId="2F46B66D" w14:textId="6ABF33BB"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Signature:</w:t>
            </w:r>
          </w:p>
        </w:tc>
      </w:tr>
      <w:tr w:rsidR="00BB2FF2" w:rsidRPr="00315ED1" w14:paraId="664A4D2B" w14:textId="565DAAFC"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64C8A80D" w14:textId="14221AB8"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Reg. code: </w:t>
            </w:r>
          </w:p>
        </w:tc>
        <w:tc>
          <w:tcPr>
            <w:tcW w:w="1730" w:type="dxa"/>
            <w:tcBorders>
              <w:top w:val="nil"/>
              <w:left w:val="nil"/>
              <w:bottom w:val="nil"/>
              <w:right w:val="single" w:sz="4" w:space="0" w:color="auto"/>
            </w:tcBorders>
            <w:shd w:val="clear" w:color="auto" w:fill="auto"/>
            <w:vAlign w:val="center"/>
            <w:hideMark/>
          </w:tcPr>
          <w:p w14:paraId="00E3DB4F" w14:textId="7B67C701"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[registry code]</w:t>
            </w:r>
          </w:p>
        </w:tc>
        <w:tc>
          <w:tcPr>
            <w:tcW w:w="1531" w:type="dxa"/>
            <w:gridSpan w:val="2"/>
            <w:tcBorders>
              <w:top w:val="nil"/>
              <w:left w:val="nil"/>
              <w:bottom w:val="nil"/>
              <w:right w:val="single" w:sz="4" w:space="0" w:color="000000"/>
            </w:tcBorders>
            <w:shd w:val="clear" w:color="auto" w:fill="auto"/>
            <w:vAlign w:val="center"/>
            <w:hideMark/>
          </w:tcPr>
          <w:p w14:paraId="40611E58" w14:textId="574A5A1D"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68D5FC18" w14:textId="5A6FE1F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7435201F" w14:textId="113D0CB0"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351E4BAF" w14:textId="6E1C7FBF"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562E5D7C" w14:textId="7CE6D5E2" w:rsidTr="00F97FA0">
        <w:trPr>
          <w:gridAfter w:val="1"/>
          <w:wAfter w:w="236" w:type="dxa"/>
          <w:trHeight w:val="280"/>
        </w:trPr>
        <w:tc>
          <w:tcPr>
            <w:tcW w:w="2268" w:type="dxa"/>
            <w:tcBorders>
              <w:top w:val="nil"/>
              <w:left w:val="double" w:sz="6" w:space="0" w:color="auto"/>
              <w:bottom w:val="nil"/>
              <w:right w:val="single" w:sz="4" w:space="0" w:color="auto"/>
            </w:tcBorders>
            <w:shd w:val="clear" w:color="auto" w:fill="auto"/>
            <w:vAlign w:val="center"/>
            <w:hideMark/>
          </w:tcPr>
          <w:p w14:paraId="4B7F473B" w14:textId="62757543"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Address: </w:t>
            </w:r>
          </w:p>
        </w:tc>
        <w:tc>
          <w:tcPr>
            <w:tcW w:w="1730" w:type="dxa"/>
            <w:tcBorders>
              <w:top w:val="nil"/>
              <w:left w:val="nil"/>
              <w:bottom w:val="nil"/>
              <w:right w:val="single" w:sz="4" w:space="0" w:color="auto"/>
            </w:tcBorders>
            <w:shd w:val="clear" w:color="auto" w:fill="auto"/>
            <w:vAlign w:val="center"/>
            <w:hideMark/>
          </w:tcPr>
          <w:p w14:paraId="6CDC8FC0" w14:textId="4F2084DF"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[address]</w:t>
            </w:r>
          </w:p>
        </w:tc>
        <w:tc>
          <w:tcPr>
            <w:tcW w:w="1531" w:type="dxa"/>
            <w:gridSpan w:val="2"/>
            <w:tcBorders>
              <w:top w:val="nil"/>
              <w:left w:val="nil"/>
              <w:bottom w:val="nil"/>
              <w:right w:val="single" w:sz="4" w:space="0" w:color="000000"/>
            </w:tcBorders>
            <w:shd w:val="clear" w:color="auto" w:fill="auto"/>
            <w:vAlign w:val="center"/>
            <w:hideMark/>
          </w:tcPr>
          <w:p w14:paraId="6483B97A" w14:textId="2D9650AE"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nil"/>
              <w:right w:val="single" w:sz="4" w:space="0" w:color="000000"/>
            </w:tcBorders>
            <w:shd w:val="clear" w:color="auto" w:fill="auto"/>
            <w:vAlign w:val="center"/>
            <w:hideMark/>
          </w:tcPr>
          <w:p w14:paraId="2C6F5969" w14:textId="7AA1EBBD"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nil"/>
              <w:right w:val="double" w:sz="6" w:space="0" w:color="000000"/>
            </w:tcBorders>
            <w:shd w:val="clear" w:color="auto" w:fill="auto"/>
            <w:vAlign w:val="center"/>
            <w:hideMark/>
          </w:tcPr>
          <w:p w14:paraId="46C5CDB0" w14:textId="30DDAB45"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nil"/>
              <w:right w:val="double" w:sz="6" w:space="0" w:color="auto"/>
            </w:tcBorders>
            <w:shd w:val="clear" w:color="auto" w:fill="auto"/>
            <w:vAlign w:val="center"/>
            <w:hideMark/>
          </w:tcPr>
          <w:p w14:paraId="2D70A9C9" w14:textId="4300486A"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Name: [insert]</w:t>
            </w:r>
          </w:p>
        </w:tc>
      </w:tr>
      <w:tr w:rsidR="00BB2FF2" w:rsidRPr="00315ED1" w14:paraId="6D6663D6" w14:textId="78730431"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4BC5333D" w14:textId="3EA834F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xml:space="preserve">E-mail: </w:t>
            </w:r>
          </w:p>
        </w:tc>
        <w:tc>
          <w:tcPr>
            <w:tcW w:w="1730" w:type="dxa"/>
            <w:tcBorders>
              <w:top w:val="nil"/>
              <w:left w:val="nil"/>
              <w:bottom w:val="single" w:sz="4" w:space="0" w:color="auto"/>
              <w:right w:val="single" w:sz="4" w:space="0" w:color="auto"/>
            </w:tcBorders>
            <w:shd w:val="clear" w:color="auto" w:fill="auto"/>
            <w:vAlign w:val="center"/>
            <w:hideMark/>
          </w:tcPr>
          <w:p w14:paraId="674B9927" w14:textId="5604B6EE"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[e-mail]</w:t>
            </w:r>
          </w:p>
        </w:tc>
        <w:tc>
          <w:tcPr>
            <w:tcW w:w="1531" w:type="dxa"/>
            <w:gridSpan w:val="2"/>
            <w:tcBorders>
              <w:top w:val="nil"/>
              <w:left w:val="nil"/>
              <w:bottom w:val="single" w:sz="4" w:space="0" w:color="auto"/>
              <w:right w:val="single" w:sz="4" w:space="0" w:color="000000"/>
            </w:tcBorders>
            <w:shd w:val="clear" w:color="auto" w:fill="auto"/>
            <w:vAlign w:val="center"/>
            <w:hideMark/>
          </w:tcPr>
          <w:p w14:paraId="5A3F5FE2" w14:textId="0DEAA214"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nil"/>
              <w:left w:val="nil"/>
              <w:bottom w:val="single" w:sz="4" w:space="0" w:color="auto"/>
              <w:right w:val="single" w:sz="4" w:space="0" w:color="000000"/>
            </w:tcBorders>
            <w:shd w:val="clear" w:color="auto" w:fill="auto"/>
            <w:vAlign w:val="center"/>
            <w:hideMark/>
          </w:tcPr>
          <w:p w14:paraId="4C4E3E76" w14:textId="7D58960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nil"/>
              <w:left w:val="nil"/>
              <w:bottom w:val="single" w:sz="4" w:space="0" w:color="auto"/>
              <w:right w:val="double" w:sz="6" w:space="0" w:color="000000"/>
            </w:tcBorders>
            <w:shd w:val="clear" w:color="auto" w:fill="auto"/>
            <w:vAlign w:val="center"/>
            <w:hideMark/>
          </w:tcPr>
          <w:p w14:paraId="70BF1B24" w14:textId="4A8096A9"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auto" w:fill="auto"/>
            <w:vAlign w:val="center"/>
            <w:hideMark/>
          </w:tcPr>
          <w:p w14:paraId="6E8131F5" w14:textId="42209EA5"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Title: [insert]</w:t>
            </w:r>
          </w:p>
        </w:tc>
      </w:tr>
      <w:tr w:rsidR="00BB2FF2" w:rsidRPr="00315ED1" w14:paraId="0EC1DE4F" w14:textId="77777777" w:rsidTr="00F97FA0">
        <w:trPr>
          <w:gridAfter w:val="1"/>
          <w:wAfter w:w="236" w:type="dxa"/>
          <w:trHeight w:val="280"/>
        </w:trPr>
        <w:tc>
          <w:tcPr>
            <w:tcW w:w="2268" w:type="dxa"/>
            <w:tcBorders>
              <w:top w:val="nil"/>
              <w:left w:val="double" w:sz="6" w:space="0" w:color="auto"/>
              <w:bottom w:val="single" w:sz="4" w:space="0" w:color="auto"/>
              <w:right w:val="single" w:sz="4" w:space="0" w:color="auto"/>
            </w:tcBorders>
            <w:shd w:val="clear" w:color="000000" w:fill="E7E6E6"/>
            <w:noWrap/>
            <w:vAlign w:val="center"/>
            <w:hideMark/>
          </w:tcPr>
          <w:p w14:paraId="0C10EEDF"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xml:space="preserve">Other: </w:t>
            </w:r>
          </w:p>
        </w:tc>
        <w:tc>
          <w:tcPr>
            <w:tcW w:w="1730" w:type="dxa"/>
            <w:tcBorders>
              <w:top w:val="nil"/>
              <w:left w:val="nil"/>
              <w:bottom w:val="single" w:sz="4" w:space="0" w:color="auto"/>
              <w:right w:val="single" w:sz="4" w:space="0" w:color="auto"/>
            </w:tcBorders>
            <w:shd w:val="clear" w:color="000000" w:fill="E7E6E6"/>
            <w:vAlign w:val="center"/>
            <w:hideMark/>
          </w:tcPr>
          <w:p w14:paraId="00A8AAAC"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OPTION POOL</w:t>
            </w:r>
          </w:p>
        </w:tc>
        <w:tc>
          <w:tcPr>
            <w:tcW w:w="1531" w:type="dxa"/>
            <w:gridSpan w:val="2"/>
            <w:tcBorders>
              <w:top w:val="single" w:sz="4" w:space="0" w:color="auto"/>
              <w:left w:val="nil"/>
              <w:bottom w:val="single" w:sz="4" w:space="0" w:color="auto"/>
              <w:right w:val="single" w:sz="4" w:space="0" w:color="000000"/>
            </w:tcBorders>
            <w:shd w:val="clear" w:color="000000" w:fill="E7E6E6"/>
            <w:vAlign w:val="center"/>
            <w:hideMark/>
          </w:tcPr>
          <w:p w14:paraId="61A82ACD"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207" w:type="dxa"/>
            <w:gridSpan w:val="3"/>
            <w:tcBorders>
              <w:top w:val="single" w:sz="4" w:space="0" w:color="auto"/>
              <w:left w:val="nil"/>
              <w:bottom w:val="single" w:sz="4" w:space="0" w:color="auto"/>
              <w:right w:val="single" w:sz="4" w:space="0" w:color="000000"/>
            </w:tcBorders>
            <w:shd w:val="clear" w:color="000000" w:fill="E7E6E6"/>
            <w:vAlign w:val="center"/>
            <w:hideMark/>
          </w:tcPr>
          <w:p w14:paraId="0B7EDBA9"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061" w:type="dxa"/>
            <w:gridSpan w:val="3"/>
            <w:tcBorders>
              <w:top w:val="single" w:sz="4" w:space="0" w:color="auto"/>
              <w:left w:val="nil"/>
              <w:bottom w:val="single" w:sz="4" w:space="0" w:color="auto"/>
              <w:right w:val="double" w:sz="6" w:space="0" w:color="000000"/>
            </w:tcBorders>
            <w:shd w:val="clear" w:color="000000" w:fill="E7E6E6"/>
            <w:vAlign w:val="center"/>
            <w:hideMark/>
          </w:tcPr>
          <w:p w14:paraId="1CBD9187"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c>
          <w:tcPr>
            <w:tcW w:w="1669" w:type="dxa"/>
            <w:gridSpan w:val="2"/>
            <w:tcBorders>
              <w:top w:val="nil"/>
              <w:left w:val="nil"/>
              <w:bottom w:val="single" w:sz="4" w:space="0" w:color="auto"/>
              <w:right w:val="double" w:sz="6" w:space="0" w:color="auto"/>
            </w:tcBorders>
            <w:shd w:val="clear" w:color="000000" w:fill="E7E6E6"/>
            <w:vAlign w:val="center"/>
            <w:hideMark/>
          </w:tcPr>
          <w:p w14:paraId="2F84A530" w14:textId="77777777" w:rsidR="00BB2FF2" w:rsidRPr="00315ED1" w:rsidRDefault="00BB2FF2" w:rsidP="00062500">
            <w:pPr>
              <w:spacing w:after="0" w:line="240" w:lineRule="auto"/>
              <w:jc w:val="both"/>
              <w:rPr>
                <w:rFonts w:eastAsia="Times New Roman"/>
                <w:color w:val="auto"/>
                <w:sz w:val="16"/>
                <w:szCs w:val="16"/>
                <w:lang w:val="en-GB" w:eastAsia="en-GB"/>
              </w:rPr>
            </w:pPr>
            <w:r w:rsidRPr="00315ED1">
              <w:rPr>
                <w:rFonts w:eastAsia="Times New Roman"/>
                <w:color w:val="auto"/>
                <w:sz w:val="16"/>
                <w:szCs w:val="16"/>
                <w:lang w:val="en-GB" w:eastAsia="en-GB"/>
              </w:rPr>
              <w:t> </w:t>
            </w:r>
          </w:p>
        </w:tc>
      </w:tr>
      <w:tr w:rsidR="00BB2FF2" w:rsidRPr="00315ED1" w14:paraId="26B596FE" w14:textId="77777777" w:rsidTr="00F97FA0">
        <w:trPr>
          <w:gridAfter w:val="1"/>
          <w:wAfter w:w="236" w:type="dxa"/>
          <w:trHeight w:val="280"/>
        </w:trPr>
        <w:tc>
          <w:tcPr>
            <w:tcW w:w="2268" w:type="dxa"/>
            <w:tcBorders>
              <w:top w:val="nil"/>
              <w:left w:val="double" w:sz="6" w:space="0" w:color="auto"/>
              <w:bottom w:val="double" w:sz="6" w:space="0" w:color="auto"/>
              <w:right w:val="nil"/>
            </w:tcBorders>
            <w:shd w:val="clear" w:color="auto" w:fill="auto"/>
            <w:noWrap/>
            <w:vAlign w:val="bottom"/>
            <w:hideMark/>
          </w:tcPr>
          <w:p w14:paraId="3E7A3532" w14:textId="77777777" w:rsidR="00BB2FF2" w:rsidRPr="00315ED1" w:rsidRDefault="00BB2FF2" w:rsidP="00062500">
            <w:pPr>
              <w:spacing w:after="0" w:line="240" w:lineRule="auto"/>
              <w:jc w:val="both"/>
              <w:rPr>
                <w:rFonts w:eastAsia="Times New Roman"/>
                <w:color w:val="auto"/>
                <w:sz w:val="24"/>
                <w:szCs w:val="24"/>
                <w:lang w:val="en-GB" w:eastAsia="en-GB"/>
              </w:rPr>
            </w:pPr>
            <w:r w:rsidRPr="00315ED1">
              <w:rPr>
                <w:rFonts w:eastAsia="Times New Roman"/>
                <w:color w:val="auto"/>
                <w:sz w:val="24"/>
                <w:szCs w:val="24"/>
                <w:lang w:val="en-GB" w:eastAsia="en-GB"/>
              </w:rPr>
              <w:t> </w:t>
            </w:r>
          </w:p>
        </w:tc>
        <w:tc>
          <w:tcPr>
            <w:tcW w:w="1730" w:type="dxa"/>
            <w:tcBorders>
              <w:top w:val="nil"/>
              <w:left w:val="nil"/>
              <w:bottom w:val="double" w:sz="6" w:space="0" w:color="auto"/>
              <w:right w:val="single" w:sz="4" w:space="0" w:color="auto"/>
            </w:tcBorders>
            <w:shd w:val="clear" w:color="auto" w:fill="auto"/>
            <w:vAlign w:val="center"/>
            <w:hideMark/>
          </w:tcPr>
          <w:p w14:paraId="7157975A"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TOTAL:</w:t>
            </w:r>
          </w:p>
        </w:tc>
        <w:tc>
          <w:tcPr>
            <w:tcW w:w="1531" w:type="dxa"/>
            <w:gridSpan w:val="2"/>
            <w:tcBorders>
              <w:top w:val="single" w:sz="4" w:space="0" w:color="auto"/>
              <w:left w:val="nil"/>
              <w:bottom w:val="double" w:sz="6" w:space="0" w:color="auto"/>
              <w:right w:val="single" w:sz="4" w:space="0" w:color="000000"/>
            </w:tcBorders>
            <w:shd w:val="clear" w:color="auto" w:fill="auto"/>
            <w:vAlign w:val="center"/>
            <w:hideMark/>
          </w:tcPr>
          <w:p w14:paraId="48564FE1"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w:t>
            </w:r>
          </w:p>
        </w:tc>
        <w:tc>
          <w:tcPr>
            <w:tcW w:w="1207" w:type="dxa"/>
            <w:gridSpan w:val="3"/>
            <w:tcBorders>
              <w:top w:val="single" w:sz="4" w:space="0" w:color="auto"/>
              <w:left w:val="nil"/>
              <w:bottom w:val="double" w:sz="6" w:space="0" w:color="auto"/>
              <w:right w:val="single" w:sz="4" w:space="0" w:color="000000"/>
            </w:tcBorders>
            <w:shd w:val="clear" w:color="auto" w:fill="auto"/>
            <w:vAlign w:val="center"/>
            <w:hideMark/>
          </w:tcPr>
          <w:p w14:paraId="32435211"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w:t>
            </w:r>
          </w:p>
        </w:tc>
        <w:tc>
          <w:tcPr>
            <w:tcW w:w="1061" w:type="dxa"/>
            <w:gridSpan w:val="3"/>
            <w:tcBorders>
              <w:top w:val="single" w:sz="4" w:space="0" w:color="auto"/>
              <w:left w:val="nil"/>
              <w:bottom w:val="double" w:sz="6" w:space="0" w:color="auto"/>
              <w:right w:val="double" w:sz="6" w:space="0" w:color="000000"/>
            </w:tcBorders>
            <w:shd w:val="clear" w:color="auto" w:fill="auto"/>
            <w:vAlign w:val="center"/>
            <w:hideMark/>
          </w:tcPr>
          <w:p w14:paraId="5BB01C28"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100%</w:t>
            </w:r>
          </w:p>
        </w:tc>
        <w:tc>
          <w:tcPr>
            <w:tcW w:w="1669" w:type="dxa"/>
            <w:gridSpan w:val="2"/>
            <w:tcBorders>
              <w:top w:val="nil"/>
              <w:left w:val="nil"/>
              <w:bottom w:val="double" w:sz="6" w:space="0" w:color="auto"/>
              <w:right w:val="double" w:sz="6" w:space="0" w:color="auto"/>
            </w:tcBorders>
            <w:shd w:val="clear" w:color="auto" w:fill="auto"/>
            <w:vAlign w:val="center"/>
            <w:hideMark/>
          </w:tcPr>
          <w:p w14:paraId="0E351D66" w14:textId="77777777" w:rsidR="00BB2FF2" w:rsidRPr="00315ED1" w:rsidRDefault="00BB2FF2" w:rsidP="00062500">
            <w:pPr>
              <w:spacing w:after="0" w:line="240" w:lineRule="auto"/>
              <w:jc w:val="both"/>
              <w:rPr>
                <w:rFonts w:eastAsia="Times New Roman"/>
                <w:b/>
                <w:bCs/>
                <w:color w:val="auto"/>
                <w:sz w:val="16"/>
                <w:szCs w:val="16"/>
                <w:lang w:val="en-GB" w:eastAsia="en-GB"/>
              </w:rPr>
            </w:pPr>
            <w:r w:rsidRPr="00315ED1">
              <w:rPr>
                <w:rFonts w:eastAsia="Times New Roman"/>
                <w:b/>
                <w:bCs/>
                <w:color w:val="auto"/>
                <w:sz w:val="16"/>
                <w:szCs w:val="16"/>
                <w:lang w:val="en-GB" w:eastAsia="en-GB"/>
              </w:rPr>
              <w:t> </w:t>
            </w:r>
          </w:p>
        </w:tc>
      </w:tr>
      <w:tr w:rsidR="00BB2FF2" w:rsidRPr="00315ED1" w14:paraId="2AB8761F" w14:textId="77777777" w:rsidTr="00F97FA0">
        <w:trPr>
          <w:trHeight w:val="280"/>
        </w:trPr>
        <w:tc>
          <w:tcPr>
            <w:tcW w:w="2268" w:type="dxa"/>
            <w:tcBorders>
              <w:top w:val="nil"/>
              <w:left w:val="nil"/>
              <w:bottom w:val="nil"/>
              <w:right w:val="nil"/>
            </w:tcBorders>
            <w:shd w:val="clear" w:color="auto" w:fill="auto"/>
            <w:noWrap/>
            <w:vAlign w:val="bottom"/>
            <w:hideMark/>
          </w:tcPr>
          <w:p w14:paraId="1F6E45F3" w14:textId="77777777" w:rsidR="00BB2FF2" w:rsidRPr="00315ED1" w:rsidRDefault="00BB2FF2" w:rsidP="00062500">
            <w:pPr>
              <w:spacing w:after="0" w:line="240" w:lineRule="auto"/>
              <w:jc w:val="both"/>
              <w:rPr>
                <w:rFonts w:eastAsia="Times New Roman"/>
                <w:b/>
                <w:bCs/>
                <w:color w:val="auto"/>
                <w:sz w:val="16"/>
                <w:szCs w:val="16"/>
                <w:lang w:val="en-GB" w:eastAsia="en-GB"/>
              </w:rPr>
            </w:pPr>
          </w:p>
        </w:tc>
        <w:tc>
          <w:tcPr>
            <w:tcW w:w="1730" w:type="dxa"/>
            <w:tcBorders>
              <w:top w:val="nil"/>
              <w:left w:val="nil"/>
              <w:bottom w:val="nil"/>
              <w:right w:val="nil"/>
            </w:tcBorders>
            <w:shd w:val="clear" w:color="auto" w:fill="auto"/>
            <w:vAlign w:val="center"/>
            <w:hideMark/>
          </w:tcPr>
          <w:p w14:paraId="647E2D2D"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236" w:type="dxa"/>
            <w:tcBorders>
              <w:top w:val="nil"/>
              <w:left w:val="nil"/>
              <w:bottom w:val="nil"/>
              <w:right w:val="nil"/>
            </w:tcBorders>
            <w:shd w:val="clear" w:color="auto" w:fill="auto"/>
            <w:vAlign w:val="center"/>
            <w:hideMark/>
          </w:tcPr>
          <w:p w14:paraId="57981680"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1531" w:type="dxa"/>
            <w:gridSpan w:val="2"/>
            <w:tcBorders>
              <w:top w:val="nil"/>
              <w:left w:val="nil"/>
              <w:bottom w:val="nil"/>
              <w:right w:val="nil"/>
            </w:tcBorders>
            <w:shd w:val="clear" w:color="auto" w:fill="auto"/>
            <w:vAlign w:val="center"/>
            <w:hideMark/>
          </w:tcPr>
          <w:p w14:paraId="00A40FB6"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279" w:type="dxa"/>
            <w:tcBorders>
              <w:top w:val="nil"/>
              <w:left w:val="nil"/>
              <w:bottom w:val="nil"/>
              <w:right w:val="nil"/>
            </w:tcBorders>
            <w:shd w:val="clear" w:color="auto" w:fill="auto"/>
            <w:vAlign w:val="center"/>
            <w:hideMark/>
          </w:tcPr>
          <w:p w14:paraId="30FB591D"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928" w:type="dxa"/>
            <w:gridSpan w:val="2"/>
            <w:tcBorders>
              <w:top w:val="nil"/>
              <w:left w:val="nil"/>
              <w:bottom w:val="nil"/>
              <w:right w:val="nil"/>
            </w:tcBorders>
            <w:shd w:val="clear" w:color="auto" w:fill="auto"/>
            <w:vAlign w:val="center"/>
            <w:hideMark/>
          </w:tcPr>
          <w:p w14:paraId="35967684"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750" w:type="dxa"/>
            <w:tcBorders>
              <w:top w:val="nil"/>
              <w:left w:val="nil"/>
              <w:bottom w:val="nil"/>
              <w:right w:val="nil"/>
            </w:tcBorders>
            <w:shd w:val="clear" w:color="auto" w:fill="auto"/>
            <w:vAlign w:val="center"/>
            <w:hideMark/>
          </w:tcPr>
          <w:p w14:paraId="684D8825"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311" w:type="dxa"/>
            <w:gridSpan w:val="2"/>
            <w:tcBorders>
              <w:top w:val="nil"/>
              <w:left w:val="nil"/>
              <w:bottom w:val="nil"/>
              <w:right w:val="nil"/>
            </w:tcBorders>
            <w:shd w:val="clear" w:color="auto" w:fill="auto"/>
            <w:vAlign w:val="center"/>
            <w:hideMark/>
          </w:tcPr>
          <w:p w14:paraId="016CE20A"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c>
          <w:tcPr>
            <w:tcW w:w="1669" w:type="dxa"/>
            <w:gridSpan w:val="2"/>
            <w:tcBorders>
              <w:top w:val="nil"/>
              <w:left w:val="nil"/>
              <w:bottom w:val="nil"/>
              <w:right w:val="nil"/>
            </w:tcBorders>
            <w:shd w:val="clear" w:color="auto" w:fill="auto"/>
            <w:vAlign w:val="center"/>
            <w:hideMark/>
          </w:tcPr>
          <w:p w14:paraId="49285101" w14:textId="77777777" w:rsidR="00BB2FF2" w:rsidRPr="00315ED1" w:rsidRDefault="00BB2FF2" w:rsidP="00062500">
            <w:pPr>
              <w:spacing w:after="0" w:line="240" w:lineRule="auto"/>
              <w:jc w:val="both"/>
              <w:rPr>
                <w:rFonts w:ascii="Times New Roman" w:eastAsia="Times New Roman" w:hAnsi="Times New Roman" w:cs="Times New Roman"/>
                <w:color w:val="auto"/>
                <w:szCs w:val="20"/>
                <w:lang w:val="en-GB" w:eastAsia="en-GB"/>
              </w:rPr>
            </w:pPr>
          </w:p>
        </w:tc>
      </w:tr>
    </w:tbl>
    <w:p w14:paraId="1FF138FE" w14:textId="1D3BC929" w:rsidR="007151DA" w:rsidRDefault="007151DA" w:rsidP="00062500">
      <w:pPr>
        <w:pStyle w:val="NormalIndent"/>
        <w:ind w:left="0"/>
        <w:jc w:val="both"/>
      </w:pPr>
    </w:p>
    <w:p w14:paraId="19A0F62D" w14:textId="77777777" w:rsidR="007151DA" w:rsidRDefault="007151DA">
      <w:pPr>
        <w:rPr>
          <w:rFonts w:ascii="Times New Roman" w:eastAsia="Times New Roman" w:hAnsi="Times New Roman" w:cs="Times New Roman"/>
          <w:color w:val="auto"/>
          <w:sz w:val="22"/>
          <w:lang w:val="en-GB"/>
        </w:rPr>
      </w:pPr>
      <w:r>
        <w:br w:type="page"/>
      </w:r>
    </w:p>
    <w:p w14:paraId="24CB1044" w14:textId="4F10CC60" w:rsidR="00A41A83" w:rsidRDefault="007151DA" w:rsidP="007151DA">
      <w:pPr>
        <w:pStyle w:val="NormalIndent"/>
        <w:ind w:left="0"/>
        <w:jc w:val="center"/>
        <w:rPr>
          <w:rFonts w:ascii="Arial" w:hAnsi="Arial" w:cs="Arial"/>
          <w:b/>
          <w:sz w:val="16"/>
          <w:szCs w:val="16"/>
        </w:rPr>
      </w:pPr>
      <w:r w:rsidRPr="007151DA">
        <w:rPr>
          <w:rFonts w:ascii="Arial" w:hAnsi="Arial" w:cs="Arial"/>
          <w:b/>
          <w:sz w:val="16"/>
          <w:szCs w:val="16"/>
        </w:rPr>
        <w:lastRenderedPageBreak/>
        <w:t>SCHEDULE 2</w:t>
      </w:r>
    </w:p>
    <w:p w14:paraId="527D6946" w14:textId="1B10B966" w:rsidR="007151DA" w:rsidRDefault="007151DA" w:rsidP="007151DA">
      <w:pPr>
        <w:pStyle w:val="NormalIndent"/>
        <w:ind w:left="0"/>
        <w:jc w:val="center"/>
        <w:rPr>
          <w:rFonts w:ascii="Arial" w:hAnsi="Arial" w:cs="Arial"/>
          <w:b/>
          <w:sz w:val="16"/>
          <w:szCs w:val="16"/>
        </w:rPr>
      </w:pPr>
      <w:r>
        <w:rPr>
          <w:rFonts w:ascii="Arial" w:hAnsi="Arial" w:cs="Arial"/>
          <w:b/>
          <w:sz w:val="16"/>
          <w:szCs w:val="16"/>
        </w:rPr>
        <w:t>ARTICLES OF ASSOCIATION</w:t>
      </w:r>
    </w:p>
    <w:p w14:paraId="303C7993" w14:textId="6BA52BFC" w:rsidR="007151DA" w:rsidRDefault="007151DA">
      <w:pPr>
        <w:rPr>
          <w:rFonts w:eastAsia="Times New Roman"/>
          <w:b/>
          <w:color w:val="auto"/>
          <w:sz w:val="16"/>
          <w:szCs w:val="16"/>
          <w:lang w:val="en-GB"/>
        </w:rPr>
      </w:pPr>
      <w:r>
        <w:rPr>
          <w:b/>
          <w:sz w:val="16"/>
          <w:szCs w:val="16"/>
        </w:rPr>
        <w:br w:type="page"/>
      </w:r>
    </w:p>
    <w:p w14:paraId="3A9549A6" w14:textId="3E224441" w:rsidR="007151DA" w:rsidRDefault="007151DA" w:rsidP="007151DA">
      <w:pPr>
        <w:pStyle w:val="NormalIndent"/>
        <w:ind w:left="0"/>
        <w:jc w:val="center"/>
        <w:rPr>
          <w:rFonts w:ascii="Arial" w:hAnsi="Arial" w:cs="Arial"/>
          <w:b/>
          <w:sz w:val="16"/>
          <w:szCs w:val="16"/>
        </w:rPr>
      </w:pPr>
      <w:r>
        <w:rPr>
          <w:rFonts w:ascii="Arial" w:hAnsi="Arial" w:cs="Arial"/>
          <w:b/>
          <w:sz w:val="16"/>
          <w:szCs w:val="16"/>
        </w:rPr>
        <w:lastRenderedPageBreak/>
        <w:t>SCHEDULE 3</w:t>
      </w:r>
    </w:p>
    <w:p w14:paraId="0C373CC0" w14:textId="023E3942" w:rsidR="007151DA" w:rsidRDefault="007151DA" w:rsidP="007151DA">
      <w:pPr>
        <w:pStyle w:val="NormalIndent"/>
        <w:ind w:left="0"/>
        <w:jc w:val="center"/>
        <w:rPr>
          <w:rFonts w:ascii="Arial" w:hAnsi="Arial" w:cs="Arial"/>
          <w:b/>
          <w:sz w:val="16"/>
          <w:szCs w:val="16"/>
        </w:rPr>
      </w:pPr>
      <w:r>
        <w:rPr>
          <w:rFonts w:ascii="Arial" w:hAnsi="Arial" w:cs="Arial"/>
          <w:b/>
          <w:sz w:val="16"/>
          <w:szCs w:val="16"/>
        </w:rPr>
        <w:t>FOUNDERS’ MAIN RESPONSIBILITIES</w:t>
      </w:r>
    </w:p>
    <w:p w14:paraId="507EAB3B" w14:textId="77777777" w:rsidR="007151DA" w:rsidRDefault="007151DA" w:rsidP="007151DA">
      <w:pPr>
        <w:pStyle w:val="NormalIndent"/>
        <w:ind w:left="0"/>
        <w:rPr>
          <w:rFonts w:ascii="Arial" w:hAnsi="Arial" w:cs="Arial"/>
          <w:b/>
          <w:sz w:val="16"/>
          <w:szCs w:val="16"/>
        </w:rPr>
      </w:pPr>
    </w:p>
    <w:p w14:paraId="267BDB10" w14:textId="3FA45217" w:rsidR="007151DA" w:rsidRDefault="007151DA" w:rsidP="007151DA">
      <w:pPr>
        <w:pStyle w:val="NormalIndent"/>
        <w:ind w:left="0"/>
        <w:rPr>
          <w:rFonts w:ascii="Arial" w:hAnsi="Arial" w:cs="Arial"/>
          <w:b/>
          <w:sz w:val="16"/>
          <w:szCs w:val="16"/>
        </w:rPr>
      </w:pPr>
      <w:r>
        <w:rPr>
          <w:rFonts w:ascii="Arial" w:hAnsi="Arial" w:cs="Arial"/>
          <w:b/>
          <w:sz w:val="16"/>
          <w:szCs w:val="16"/>
        </w:rPr>
        <w:t>FOUNDER I:</w:t>
      </w:r>
    </w:p>
    <w:p w14:paraId="788FCC7A" w14:textId="77777777" w:rsidR="007151DA" w:rsidRDefault="007151DA" w:rsidP="007151DA">
      <w:pPr>
        <w:pStyle w:val="NormalIndent"/>
        <w:ind w:left="0"/>
        <w:rPr>
          <w:rFonts w:ascii="Arial" w:hAnsi="Arial" w:cs="Arial"/>
          <w:b/>
          <w:sz w:val="16"/>
          <w:szCs w:val="16"/>
        </w:rPr>
      </w:pPr>
    </w:p>
    <w:p w14:paraId="4279A587" w14:textId="4FCFF971" w:rsidR="007151DA" w:rsidRDefault="007151DA" w:rsidP="007151DA">
      <w:pPr>
        <w:pStyle w:val="NormalIndent"/>
        <w:ind w:left="0"/>
        <w:rPr>
          <w:rFonts w:ascii="Arial" w:hAnsi="Arial" w:cs="Arial"/>
          <w:b/>
          <w:sz w:val="16"/>
          <w:szCs w:val="16"/>
        </w:rPr>
      </w:pPr>
      <w:r>
        <w:rPr>
          <w:rFonts w:ascii="Arial" w:hAnsi="Arial" w:cs="Arial"/>
          <w:b/>
          <w:sz w:val="16"/>
          <w:szCs w:val="16"/>
        </w:rPr>
        <w:t>FOUNDER II:</w:t>
      </w:r>
    </w:p>
    <w:p w14:paraId="684F3A3A" w14:textId="77777777" w:rsidR="007151DA" w:rsidRDefault="007151DA" w:rsidP="007151DA">
      <w:pPr>
        <w:pStyle w:val="NormalIndent"/>
        <w:ind w:left="0"/>
        <w:rPr>
          <w:rFonts w:ascii="Arial" w:hAnsi="Arial" w:cs="Arial"/>
          <w:b/>
          <w:sz w:val="16"/>
          <w:szCs w:val="16"/>
        </w:rPr>
      </w:pPr>
    </w:p>
    <w:p w14:paraId="379FE76E" w14:textId="0C7E42D4" w:rsidR="007151DA" w:rsidRDefault="007151DA" w:rsidP="007151DA">
      <w:pPr>
        <w:pStyle w:val="NormalIndent"/>
        <w:ind w:left="0"/>
        <w:rPr>
          <w:rFonts w:ascii="Arial" w:hAnsi="Arial" w:cs="Arial"/>
          <w:b/>
          <w:sz w:val="16"/>
          <w:szCs w:val="16"/>
        </w:rPr>
      </w:pPr>
      <w:r>
        <w:rPr>
          <w:rFonts w:ascii="Arial" w:hAnsi="Arial" w:cs="Arial"/>
          <w:b/>
          <w:sz w:val="16"/>
          <w:szCs w:val="16"/>
        </w:rPr>
        <w:t>FOUNDER III:</w:t>
      </w:r>
    </w:p>
    <w:p w14:paraId="60765B78" w14:textId="77777777" w:rsidR="007151DA" w:rsidRDefault="007151DA" w:rsidP="007151DA">
      <w:pPr>
        <w:pStyle w:val="NormalIndent"/>
        <w:ind w:left="0"/>
        <w:rPr>
          <w:rFonts w:ascii="Arial" w:hAnsi="Arial" w:cs="Arial"/>
          <w:b/>
          <w:sz w:val="16"/>
          <w:szCs w:val="16"/>
        </w:rPr>
      </w:pPr>
    </w:p>
    <w:p w14:paraId="15481D15" w14:textId="7A7F306F" w:rsidR="007151DA" w:rsidRDefault="007151DA" w:rsidP="007151DA">
      <w:pPr>
        <w:pStyle w:val="NormalIndent"/>
        <w:ind w:left="0"/>
        <w:rPr>
          <w:rFonts w:ascii="Arial" w:hAnsi="Arial" w:cs="Arial"/>
          <w:b/>
          <w:sz w:val="16"/>
          <w:szCs w:val="16"/>
        </w:rPr>
      </w:pPr>
      <w:r>
        <w:rPr>
          <w:rFonts w:ascii="Arial" w:hAnsi="Arial" w:cs="Arial"/>
          <w:b/>
          <w:sz w:val="16"/>
          <w:szCs w:val="16"/>
        </w:rPr>
        <w:t>FOUNDER IV:</w:t>
      </w:r>
    </w:p>
    <w:p w14:paraId="562CF1E1" w14:textId="77777777" w:rsidR="007151DA" w:rsidRDefault="007151DA" w:rsidP="007151DA">
      <w:pPr>
        <w:pStyle w:val="NormalIndent"/>
        <w:ind w:left="0"/>
        <w:rPr>
          <w:rFonts w:ascii="Arial" w:hAnsi="Arial" w:cs="Arial"/>
          <w:b/>
          <w:sz w:val="16"/>
          <w:szCs w:val="16"/>
        </w:rPr>
      </w:pPr>
    </w:p>
    <w:p w14:paraId="3C2FB9F8" w14:textId="77777777" w:rsidR="007151DA" w:rsidRPr="007151DA" w:rsidRDefault="007151DA" w:rsidP="007151DA">
      <w:pPr>
        <w:pStyle w:val="NormalIndent"/>
        <w:ind w:left="0"/>
        <w:rPr>
          <w:rFonts w:ascii="Arial" w:hAnsi="Arial" w:cs="Arial"/>
          <w:b/>
          <w:sz w:val="16"/>
          <w:szCs w:val="16"/>
        </w:rPr>
      </w:pPr>
    </w:p>
    <w:sectPr w:rsidR="007151DA" w:rsidRPr="007151DA" w:rsidSect="00AC558E">
      <w:headerReference w:type="default" r:id="rId8"/>
      <w:footerReference w:type="default" r:id="rId9"/>
      <w:pgSz w:w="11901" w:h="16817"/>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7F1F5" w14:textId="77777777" w:rsidR="00832C7B" w:rsidRDefault="00832C7B" w:rsidP="006967CA">
      <w:pPr>
        <w:spacing w:after="0" w:line="240" w:lineRule="auto"/>
      </w:pPr>
      <w:r>
        <w:separator/>
      </w:r>
    </w:p>
  </w:endnote>
  <w:endnote w:type="continuationSeparator" w:id="0">
    <w:p w14:paraId="26AEF42C" w14:textId="77777777" w:rsidR="00832C7B" w:rsidRDefault="00832C7B" w:rsidP="006967CA">
      <w:pPr>
        <w:spacing w:after="0" w:line="240" w:lineRule="auto"/>
      </w:pPr>
      <w:r>
        <w:continuationSeparator/>
      </w:r>
    </w:p>
  </w:endnote>
  <w:endnote w:type="continuationNotice" w:id="1">
    <w:p w14:paraId="664B1670" w14:textId="77777777" w:rsidR="00832C7B" w:rsidRDefault="0083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BA"/>
    <w:family w:val="swiss"/>
    <w:pitch w:val="variable"/>
    <w:sig w:usb0="E10022FF" w:usb1="C000E47F" w:usb2="00000029" w:usb3="00000000" w:csb0="000001D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03229"/>
      <w:docPartObj>
        <w:docPartGallery w:val="Page Numbers (Bottom of Page)"/>
        <w:docPartUnique/>
      </w:docPartObj>
    </w:sdtPr>
    <w:sdtEndPr>
      <w:rPr>
        <w:sz w:val="16"/>
        <w:szCs w:val="16"/>
      </w:rPr>
    </w:sdtEndPr>
    <w:sdtContent>
      <w:p w14:paraId="059FF511" w14:textId="3392566B" w:rsidR="00B610CB" w:rsidRPr="005426F2" w:rsidRDefault="00B610CB" w:rsidP="005426F2">
        <w:pPr>
          <w:pStyle w:val="Footer"/>
          <w:jc w:val="center"/>
          <w:rPr>
            <w:sz w:val="16"/>
            <w:szCs w:val="16"/>
          </w:rPr>
        </w:pPr>
        <w:r w:rsidRPr="005426F2">
          <w:rPr>
            <w:sz w:val="16"/>
            <w:szCs w:val="16"/>
          </w:rPr>
          <w:fldChar w:fldCharType="begin"/>
        </w:r>
        <w:r w:rsidRPr="005426F2">
          <w:rPr>
            <w:sz w:val="16"/>
            <w:szCs w:val="16"/>
          </w:rPr>
          <w:instrText>PAGE   \* MERGEFORMAT</w:instrText>
        </w:r>
        <w:r w:rsidRPr="005426F2">
          <w:rPr>
            <w:sz w:val="16"/>
            <w:szCs w:val="16"/>
          </w:rPr>
          <w:fldChar w:fldCharType="separate"/>
        </w:r>
        <w:r w:rsidR="00EC3D80" w:rsidRPr="00EC3D80">
          <w:rPr>
            <w:noProof/>
            <w:sz w:val="16"/>
            <w:szCs w:val="16"/>
            <w:lang w:val="et-EE"/>
          </w:rPr>
          <w:t>10</w:t>
        </w:r>
        <w:r w:rsidRPr="005426F2">
          <w:rPr>
            <w:sz w:val="16"/>
            <w:szCs w:val="16"/>
          </w:rPr>
          <w:fldChar w:fldCharType="end"/>
        </w:r>
      </w:p>
    </w:sdtContent>
  </w:sdt>
  <w:p w14:paraId="648933B0" w14:textId="77777777" w:rsidR="00B610CB" w:rsidRDefault="00B610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9507D" w14:textId="77777777" w:rsidR="00832C7B" w:rsidRDefault="00832C7B" w:rsidP="006967CA">
      <w:pPr>
        <w:spacing w:after="0" w:line="240" w:lineRule="auto"/>
      </w:pPr>
      <w:r>
        <w:separator/>
      </w:r>
    </w:p>
  </w:footnote>
  <w:footnote w:type="continuationSeparator" w:id="0">
    <w:p w14:paraId="12C67C11" w14:textId="77777777" w:rsidR="00832C7B" w:rsidRDefault="00832C7B" w:rsidP="006967CA">
      <w:pPr>
        <w:spacing w:after="0" w:line="240" w:lineRule="auto"/>
      </w:pPr>
      <w:r>
        <w:continuationSeparator/>
      </w:r>
    </w:p>
  </w:footnote>
  <w:footnote w:type="continuationNotice" w:id="1">
    <w:p w14:paraId="006CC053" w14:textId="77777777" w:rsidR="00832C7B" w:rsidRDefault="00832C7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FECFB" w14:textId="77777777" w:rsidR="00B610CB" w:rsidRDefault="00B610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45F"/>
    <w:multiLevelType w:val="multilevel"/>
    <w:tmpl w:val="5278390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
    <w:nsid w:val="13944B92"/>
    <w:multiLevelType w:val="hybridMultilevel"/>
    <w:tmpl w:val="7CF4210A"/>
    <w:lvl w:ilvl="0" w:tplc="962A330C">
      <w:start w:val="1"/>
      <w:numFmt w:val="upperLetter"/>
      <w:lvlText w:val="%1."/>
      <w:lvlJc w:val="left"/>
      <w:pPr>
        <w:tabs>
          <w:tab w:val="num" w:pos="567"/>
        </w:tabs>
        <w:ind w:left="567" w:hanging="567"/>
      </w:pPr>
      <w:rPr>
        <w:rFonts w:cs="Times New Roman" w:hint="default"/>
      </w:rPr>
    </w:lvl>
    <w:lvl w:ilvl="1" w:tplc="D7708700">
      <w:start w:val="1"/>
      <w:numFmt w:val="decimal"/>
      <w:lvlText w:val="%2."/>
      <w:lvlJc w:val="left"/>
      <w:pPr>
        <w:ind w:left="1440" w:hanging="360"/>
      </w:pPr>
      <w:rPr>
        <w:rFonts w:cs="Times New Roman" w:hint="default"/>
      </w:rPr>
    </w:lvl>
    <w:lvl w:ilvl="2" w:tplc="AA562C74" w:tentative="1">
      <w:start w:val="1"/>
      <w:numFmt w:val="lowerRoman"/>
      <w:lvlText w:val="%3."/>
      <w:lvlJc w:val="right"/>
      <w:pPr>
        <w:tabs>
          <w:tab w:val="num" w:pos="2160"/>
        </w:tabs>
        <w:ind w:left="2160" w:hanging="180"/>
      </w:pPr>
      <w:rPr>
        <w:rFonts w:cs="Times New Roman"/>
      </w:rPr>
    </w:lvl>
    <w:lvl w:ilvl="3" w:tplc="C4AC72F0" w:tentative="1">
      <w:start w:val="1"/>
      <w:numFmt w:val="decimal"/>
      <w:lvlText w:val="%4."/>
      <w:lvlJc w:val="left"/>
      <w:pPr>
        <w:tabs>
          <w:tab w:val="num" w:pos="2880"/>
        </w:tabs>
        <w:ind w:left="2880" w:hanging="360"/>
      </w:pPr>
      <w:rPr>
        <w:rFonts w:cs="Times New Roman"/>
      </w:rPr>
    </w:lvl>
    <w:lvl w:ilvl="4" w:tplc="04A0D616" w:tentative="1">
      <w:start w:val="1"/>
      <w:numFmt w:val="lowerLetter"/>
      <w:lvlText w:val="%5."/>
      <w:lvlJc w:val="left"/>
      <w:pPr>
        <w:tabs>
          <w:tab w:val="num" w:pos="3600"/>
        </w:tabs>
        <w:ind w:left="3600" w:hanging="360"/>
      </w:pPr>
      <w:rPr>
        <w:rFonts w:cs="Times New Roman"/>
      </w:rPr>
    </w:lvl>
    <w:lvl w:ilvl="5" w:tplc="C17C5D24" w:tentative="1">
      <w:start w:val="1"/>
      <w:numFmt w:val="lowerRoman"/>
      <w:lvlText w:val="%6."/>
      <w:lvlJc w:val="right"/>
      <w:pPr>
        <w:tabs>
          <w:tab w:val="num" w:pos="4320"/>
        </w:tabs>
        <w:ind w:left="4320" w:hanging="180"/>
      </w:pPr>
      <w:rPr>
        <w:rFonts w:cs="Times New Roman"/>
      </w:rPr>
    </w:lvl>
    <w:lvl w:ilvl="6" w:tplc="81D40B36" w:tentative="1">
      <w:start w:val="1"/>
      <w:numFmt w:val="decimal"/>
      <w:lvlText w:val="%7."/>
      <w:lvlJc w:val="left"/>
      <w:pPr>
        <w:tabs>
          <w:tab w:val="num" w:pos="5040"/>
        </w:tabs>
        <w:ind w:left="5040" w:hanging="360"/>
      </w:pPr>
      <w:rPr>
        <w:rFonts w:cs="Times New Roman"/>
      </w:rPr>
    </w:lvl>
    <w:lvl w:ilvl="7" w:tplc="6E2E6540" w:tentative="1">
      <w:start w:val="1"/>
      <w:numFmt w:val="lowerLetter"/>
      <w:lvlText w:val="%8."/>
      <w:lvlJc w:val="left"/>
      <w:pPr>
        <w:tabs>
          <w:tab w:val="num" w:pos="5760"/>
        </w:tabs>
        <w:ind w:left="5760" w:hanging="360"/>
      </w:pPr>
      <w:rPr>
        <w:rFonts w:cs="Times New Roman"/>
      </w:rPr>
    </w:lvl>
    <w:lvl w:ilvl="8" w:tplc="D69A5A26" w:tentative="1">
      <w:start w:val="1"/>
      <w:numFmt w:val="lowerRoman"/>
      <w:lvlText w:val="%9."/>
      <w:lvlJc w:val="right"/>
      <w:pPr>
        <w:tabs>
          <w:tab w:val="num" w:pos="6480"/>
        </w:tabs>
        <w:ind w:left="6480" w:hanging="180"/>
      </w:pPr>
      <w:rPr>
        <w:rFonts w:cs="Times New Roman"/>
      </w:rPr>
    </w:lvl>
  </w:abstractNum>
  <w:abstractNum w:abstractNumId="2">
    <w:nsid w:val="1F0A7802"/>
    <w:multiLevelType w:val="multilevel"/>
    <w:tmpl w:val="BFAA53CC"/>
    <w:lvl w:ilvl="0">
      <w:start w:val="1"/>
      <w:numFmt w:val="decimal"/>
      <w:lvlText w:val="%1."/>
      <w:lvlJc w:val="left"/>
      <w:pPr>
        <w:tabs>
          <w:tab w:val="num" w:pos="142"/>
        </w:tabs>
        <w:ind w:left="0" w:firstLine="0"/>
      </w:pPr>
      <w:rPr>
        <w:rFonts w:ascii="Arial" w:hAnsi="Arial" w:cs="Arial" w:hint="default"/>
        <w:b/>
        <w:bCs/>
        <w:i w:val="0"/>
        <w:iCs w:val="0"/>
        <w:caps/>
        <w:sz w:val="20"/>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3">
    <w:nsid w:val="275C3D19"/>
    <w:multiLevelType w:val="multilevel"/>
    <w:tmpl w:val="F158853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16"/>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pStyle w:val="Heading5"/>
      <w:lvlText w:val="(%5)"/>
      <w:lvlJc w:val="left"/>
      <w:pPr>
        <w:ind w:left="454" w:hanging="454"/>
      </w:pPr>
      <w:rPr>
        <w:rFonts w:ascii="Arial" w:hAnsi="Arial" w:cs="Times New Roman" w:hint="default"/>
        <w:sz w:val="16"/>
      </w:rPr>
    </w:lvl>
    <w:lvl w:ilvl="5">
      <w:start w:val="1"/>
      <w:numFmt w:val="decimal"/>
      <w:pStyle w:val="Heading6"/>
      <w:lvlText w:val="(%6)"/>
      <w:lvlJc w:val="left"/>
      <w:pPr>
        <w:tabs>
          <w:tab w:val="num" w:pos="1996"/>
        </w:tabs>
        <w:ind w:left="1843" w:hanging="567"/>
      </w:pPr>
      <w:rPr>
        <w:rFonts w:cs="Times New Roman" w:hint="default"/>
        <w:sz w:val="22"/>
      </w:rPr>
    </w:lvl>
    <w:lvl w:ilvl="6">
      <w:start w:val="1"/>
      <w:numFmt w:val="bullet"/>
      <w:pStyle w:val="Heading7"/>
      <w:lvlText w:val="-"/>
      <w:lvlJc w:val="left"/>
      <w:pPr>
        <w:tabs>
          <w:tab w:val="num" w:pos="2410"/>
        </w:tabs>
        <w:ind w:left="2410" w:hanging="567"/>
      </w:pPr>
      <w:rPr>
        <w:rFonts w:hint="default"/>
        <w:sz w:val="22"/>
      </w:rPr>
    </w:lvl>
    <w:lvl w:ilvl="7">
      <w:start w:val="1"/>
      <w:numFmt w:val="none"/>
      <w:pStyle w:val="Heading8"/>
      <w:lvlText w:val="--"/>
      <w:lvlJc w:val="left"/>
      <w:pPr>
        <w:tabs>
          <w:tab w:val="num" w:pos="2977"/>
        </w:tabs>
        <w:ind w:left="2977" w:hanging="567"/>
      </w:pPr>
      <w:rPr>
        <w:rFonts w:cs="Times New Roman" w:hint="default"/>
        <w:sz w:val="22"/>
      </w:rPr>
    </w:lvl>
    <w:lvl w:ilvl="8">
      <w:start w:val="1"/>
      <w:numFmt w:val="bullet"/>
      <w:lvlRestart w:val="0"/>
      <w:pStyle w:val="Heading9"/>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4">
    <w:nsid w:val="27DF4848"/>
    <w:multiLevelType w:val="multilevel"/>
    <w:tmpl w:val="8BEC6640"/>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5">
    <w:nsid w:val="29E617EC"/>
    <w:multiLevelType w:val="hybridMultilevel"/>
    <w:tmpl w:val="8A7C2256"/>
    <w:lvl w:ilvl="0" w:tplc="D7FA3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A83B38"/>
    <w:multiLevelType w:val="hybridMultilevel"/>
    <w:tmpl w:val="CFA47A38"/>
    <w:lvl w:ilvl="0" w:tplc="D9D69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101C36"/>
    <w:multiLevelType w:val="hybridMultilevel"/>
    <w:tmpl w:val="04AEBFD8"/>
    <w:lvl w:ilvl="0" w:tplc="1BB4255E">
      <w:start w:val="1"/>
      <w:numFmt w:val="lowerLetter"/>
      <w:lvlText w:val="(%1)"/>
      <w:lvlJc w:val="left"/>
      <w:pPr>
        <w:ind w:left="720" w:hanging="360"/>
      </w:pPr>
      <w:rPr>
        <w:rFonts w:ascii="Arial" w:hAnsi="Arial" w:hint="default"/>
        <w:b w:val="0"/>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C00516"/>
    <w:multiLevelType w:val="multilevel"/>
    <w:tmpl w:val="9424C1FA"/>
    <w:lvl w:ilvl="0">
      <w:start w:val="1"/>
      <w:numFmt w:val="decimal"/>
      <w:lvlText w:val="%1."/>
      <w:lvlJc w:val="left"/>
      <w:pPr>
        <w:tabs>
          <w:tab w:val="num" w:pos="142"/>
        </w:tabs>
        <w:ind w:left="0" w:firstLine="0"/>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9">
    <w:nsid w:val="43206D10"/>
    <w:multiLevelType w:val="multilevel"/>
    <w:tmpl w:val="F5960252"/>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0">
    <w:nsid w:val="463072E6"/>
    <w:multiLevelType w:val="multilevel"/>
    <w:tmpl w:val="217026BA"/>
    <w:lvl w:ilvl="0">
      <w:start w:val="1"/>
      <w:numFmt w:val="lowerRoman"/>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E47F0F"/>
    <w:multiLevelType w:val="multilevel"/>
    <w:tmpl w:val="2B0AAA7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2">
    <w:nsid w:val="4B5C45F7"/>
    <w:multiLevelType w:val="multilevel"/>
    <w:tmpl w:val="5DA62434"/>
    <w:lvl w:ilvl="0">
      <w:start w:val="1"/>
      <w:numFmt w:val="decimal"/>
      <w:lvlText w:val="%1."/>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82"/>
        </w:tabs>
        <w:ind w:left="5682"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14">
    <w:nsid w:val="4F2571C5"/>
    <w:multiLevelType w:val="hybridMultilevel"/>
    <w:tmpl w:val="958A583A"/>
    <w:lvl w:ilvl="0" w:tplc="03029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8F5646"/>
    <w:multiLevelType w:val="multilevel"/>
    <w:tmpl w:val="763C50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454" w:hanging="454"/>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6">
    <w:nsid w:val="582E1549"/>
    <w:multiLevelType w:val="multilevel"/>
    <w:tmpl w:val="699E571A"/>
    <w:lvl w:ilvl="0">
      <w:start w:val="1"/>
      <w:numFmt w:val="decimal"/>
      <w:pStyle w:val="Heading1"/>
      <w:lvlText w:val="%1."/>
      <w:lvlJc w:val="left"/>
      <w:pPr>
        <w:ind w:left="567" w:hanging="567"/>
      </w:pPr>
      <w:rPr>
        <w:rFonts w:ascii="Arial" w:hAnsi="Arial" w:hint="default"/>
        <w:b/>
        <w:bCs/>
        <w:i w:val="0"/>
        <w:iCs w:val="0"/>
        <w:caps w:val="0"/>
        <w:strike w:val="0"/>
        <w:dstrike w:val="0"/>
        <w:vanish w:val="0"/>
        <w:color w:val="auto"/>
        <w:sz w:val="16"/>
        <w:szCs w:val="22"/>
        <w:vertAlign w:val="baseline"/>
      </w:rPr>
    </w:lvl>
    <w:lvl w:ilvl="1">
      <w:start w:val="1"/>
      <w:numFmt w:val="decimal"/>
      <w:pStyle w:val="SCHeading2"/>
      <w:lvlText w:val="%1.%2."/>
      <w:lvlJc w:val="left"/>
      <w:pPr>
        <w:ind w:left="567" w:hanging="567"/>
      </w:pPr>
      <w:rPr>
        <w:rFonts w:hint="default"/>
      </w:rPr>
    </w:lvl>
    <w:lvl w:ilvl="2">
      <w:start w:val="1"/>
      <w:numFmt w:val="decimal"/>
      <w:pStyle w:val="Heading3"/>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Heading4"/>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BD77F77"/>
    <w:multiLevelType w:val="hybridMultilevel"/>
    <w:tmpl w:val="A23410FC"/>
    <w:lvl w:ilvl="0" w:tplc="7BB41E16">
      <w:start w:val="1"/>
      <w:numFmt w:val="lowerRoman"/>
      <w:pStyle w:val="Harilikloetelu"/>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90111"/>
    <w:multiLevelType w:val="multilevel"/>
    <w:tmpl w:val="1AFA49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9">
    <w:nsid w:val="62D126E9"/>
    <w:multiLevelType w:val="hybridMultilevel"/>
    <w:tmpl w:val="D5ACA418"/>
    <w:lvl w:ilvl="0" w:tplc="001A3808">
      <w:start w:val="1"/>
      <w:numFmt w:val="decimal"/>
      <w:lvlText w:val="(%1)"/>
      <w:lvlJc w:val="left"/>
      <w:pPr>
        <w:ind w:left="720" w:hanging="360"/>
      </w:pPr>
      <w:rPr>
        <w:rFonts w:cs="Times New Roman" w:hint="default"/>
        <w:b/>
      </w:rPr>
    </w:lvl>
    <w:lvl w:ilvl="1" w:tplc="FEC67DE8" w:tentative="1">
      <w:start w:val="1"/>
      <w:numFmt w:val="lowerLetter"/>
      <w:lvlText w:val="%2."/>
      <w:lvlJc w:val="left"/>
      <w:pPr>
        <w:ind w:left="1440" w:hanging="360"/>
      </w:pPr>
      <w:rPr>
        <w:rFonts w:cs="Times New Roman"/>
      </w:rPr>
    </w:lvl>
    <w:lvl w:ilvl="2" w:tplc="B1442E30" w:tentative="1">
      <w:start w:val="1"/>
      <w:numFmt w:val="lowerRoman"/>
      <w:lvlText w:val="%3."/>
      <w:lvlJc w:val="right"/>
      <w:pPr>
        <w:ind w:left="2160" w:hanging="180"/>
      </w:pPr>
      <w:rPr>
        <w:rFonts w:cs="Times New Roman"/>
      </w:rPr>
    </w:lvl>
    <w:lvl w:ilvl="3" w:tplc="3D2E81E8" w:tentative="1">
      <w:start w:val="1"/>
      <w:numFmt w:val="decimal"/>
      <w:lvlText w:val="%4."/>
      <w:lvlJc w:val="left"/>
      <w:pPr>
        <w:ind w:left="2880" w:hanging="360"/>
      </w:pPr>
      <w:rPr>
        <w:rFonts w:cs="Times New Roman"/>
      </w:rPr>
    </w:lvl>
    <w:lvl w:ilvl="4" w:tplc="0BEE0D34" w:tentative="1">
      <w:start w:val="1"/>
      <w:numFmt w:val="lowerLetter"/>
      <w:lvlText w:val="%5."/>
      <w:lvlJc w:val="left"/>
      <w:pPr>
        <w:ind w:left="3600" w:hanging="360"/>
      </w:pPr>
      <w:rPr>
        <w:rFonts w:cs="Times New Roman"/>
      </w:rPr>
    </w:lvl>
    <w:lvl w:ilvl="5" w:tplc="09E6267E" w:tentative="1">
      <w:start w:val="1"/>
      <w:numFmt w:val="lowerRoman"/>
      <w:lvlText w:val="%6."/>
      <w:lvlJc w:val="right"/>
      <w:pPr>
        <w:ind w:left="4320" w:hanging="180"/>
      </w:pPr>
      <w:rPr>
        <w:rFonts w:cs="Times New Roman"/>
      </w:rPr>
    </w:lvl>
    <w:lvl w:ilvl="6" w:tplc="F67ECCF2" w:tentative="1">
      <w:start w:val="1"/>
      <w:numFmt w:val="decimal"/>
      <w:lvlText w:val="%7."/>
      <w:lvlJc w:val="left"/>
      <w:pPr>
        <w:ind w:left="5040" w:hanging="360"/>
      </w:pPr>
      <w:rPr>
        <w:rFonts w:cs="Times New Roman"/>
      </w:rPr>
    </w:lvl>
    <w:lvl w:ilvl="7" w:tplc="062E6EF8" w:tentative="1">
      <w:start w:val="1"/>
      <w:numFmt w:val="lowerLetter"/>
      <w:lvlText w:val="%8."/>
      <w:lvlJc w:val="left"/>
      <w:pPr>
        <w:ind w:left="5760" w:hanging="360"/>
      </w:pPr>
      <w:rPr>
        <w:rFonts w:cs="Times New Roman"/>
      </w:rPr>
    </w:lvl>
    <w:lvl w:ilvl="8" w:tplc="ADA056B4" w:tentative="1">
      <w:start w:val="1"/>
      <w:numFmt w:val="lowerRoman"/>
      <w:lvlText w:val="%9."/>
      <w:lvlJc w:val="right"/>
      <w:pPr>
        <w:ind w:left="6480" w:hanging="180"/>
      </w:pPr>
      <w:rPr>
        <w:rFonts w:cs="Times New Roman"/>
      </w:rPr>
    </w:lvl>
  </w:abstractNum>
  <w:abstractNum w:abstractNumId="20">
    <w:nsid w:val="63404CA7"/>
    <w:multiLevelType w:val="hybridMultilevel"/>
    <w:tmpl w:val="6DB41AAC"/>
    <w:lvl w:ilvl="0" w:tplc="037292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903E8C"/>
    <w:multiLevelType w:val="multilevel"/>
    <w:tmpl w:val="6DB41A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1942D0"/>
    <w:multiLevelType w:val="hybridMultilevel"/>
    <w:tmpl w:val="ECB0C8D4"/>
    <w:lvl w:ilvl="0" w:tplc="9A1EE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615787"/>
    <w:multiLevelType w:val="hybridMultilevel"/>
    <w:tmpl w:val="EBF00E08"/>
    <w:lvl w:ilvl="0" w:tplc="FF24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 w:numId="12">
    <w:abstractNumId w:val="4"/>
  </w:num>
  <w:num w:numId="13">
    <w:abstractNumId w:val="18"/>
  </w:num>
  <w:num w:numId="14">
    <w:abstractNumId w:val="11"/>
  </w:num>
  <w:num w:numId="15">
    <w:abstractNumId w:val="0"/>
  </w:num>
  <w:num w:numId="16">
    <w:abstractNumId w:val="9"/>
  </w:num>
  <w:num w:numId="17">
    <w:abstractNumId w:val="15"/>
  </w:num>
  <w:num w:numId="18">
    <w:abstractNumId w:val="17"/>
  </w:num>
  <w:num w:numId="19">
    <w:abstractNumId w:val="17"/>
    <w:lvlOverride w:ilvl="0">
      <w:startOverride w:val="1"/>
    </w:lvlOverride>
  </w:num>
  <w:num w:numId="20">
    <w:abstractNumId w:val="17"/>
    <w:lvlOverride w:ilvl="0">
      <w:startOverride w:val="1"/>
    </w:lvlOverride>
  </w:num>
  <w:num w:numId="21">
    <w:abstractNumId w:val="16"/>
  </w:num>
  <w:num w:numId="22">
    <w:abstractNumId w:val="22"/>
  </w:num>
  <w:num w:numId="23">
    <w:abstractNumId w:val="2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lvlOverride w:ilvl="0">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7"/>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6" w:nlCheck="1" w:checkStyle="1"/>
  <w:activeWritingStyle w:appName="MSWord" w:lang="en-CA" w:vendorID="64" w:dllVersion="6" w:nlCheck="1" w:checkStyle="1"/>
  <w:activeWritingStyle w:appName="MSWord" w:lang="en-GB" w:vendorID="2" w:dllVersion="6" w:checkStyle="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4C"/>
    <w:rsid w:val="00000427"/>
    <w:rsid w:val="00000BC9"/>
    <w:rsid w:val="00000F1F"/>
    <w:rsid w:val="00000F3B"/>
    <w:rsid w:val="0000132F"/>
    <w:rsid w:val="00001E11"/>
    <w:rsid w:val="00001F81"/>
    <w:rsid w:val="00002207"/>
    <w:rsid w:val="000022E9"/>
    <w:rsid w:val="00002A18"/>
    <w:rsid w:val="00002A9F"/>
    <w:rsid w:val="00002AA7"/>
    <w:rsid w:val="00002EA5"/>
    <w:rsid w:val="00003EA7"/>
    <w:rsid w:val="00003FEA"/>
    <w:rsid w:val="000047A4"/>
    <w:rsid w:val="00004835"/>
    <w:rsid w:val="00004EF3"/>
    <w:rsid w:val="00004F55"/>
    <w:rsid w:val="00004FAD"/>
    <w:rsid w:val="00005653"/>
    <w:rsid w:val="00005839"/>
    <w:rsid w:val="000058F6"/>
    <w:rsid w:val="0000591C"/>
    <w:rsid w:val="00005A21"/>
    <w:rsid w:val="00006486"/>
    <w:rsid w:val="000066F7"/>
    <w:rsid w:val="00007073"/>
    <w:rsid w:val="00007D93"/>
    <w:rsid w:val="000101BC"/>
    <w:rsid w:val="00010218"/>
    <w:rsid w:val="00010ADB"/>
    <w:rsid w:val="00010CCC"/>
    <w:rsid w:val="00011D76"/>
    <w:rsid w:val="00011E8C"/>
    <w:rsid w:val="00012DB0"/>
    <w:rsid w:val="00013648"/>
    <w:rsid w:val="00013C54"/>
    <w:rsid w:val="0001405F"/>
    <w:rsid w:val="000151AD"/>
    <w:rsid w:val="00015372"/>
    <w:rsid w:val="0001566F"/>
    <w:rsid w:val="00015A5C"/>
    <w:rsid w:val="00015B63"/>
    <w:rsid w:val="00015DF0"/>
    <w:rsid w:val="0001635F"/>
    <w:rsid w:val="000163D5"/>
    <w:rsid w:val="0001677F"/>
    <w:rsid w:val="00017055"/>
    <w:rsid w:val="000177E9"/>
    <w:rsid w:val="0001799D"/>
    <w:rsid w:val="000179BE"/>
    <w:rsid w:val="00017AD7"/>
    <w:rsid w:val="00017CFD"/>
    <w:rsid w:val="00017F00"/>
    <w:rsid w:val="00017F65"/>
    <w:rsid w:val="0002046B"/>
    <w:rsid w:val="000206B9"/>
    <w:rsid w:val="00021829"/>
    <w:rsid w:val="00021A72"/>
    <w:rsid w:val="00021B95"/>
    <w:rsid w:val="00021C2C"/>
    <w:rsid w:val="00021DC3"/>
    <w:rsid w:val="00021F2E"/>
    <w:rsid w:val="0002227B"/>
    <w:rsid w:val="00022350"/>
    <w:rsid w:val="000223C6"/>
    <w:rsid w:val="00022666"/>
    <w:rsid w:val="00022789"/>
    <w:rsid w:val="00022F7D"/>
    <w:rsid w:val="00023120"/>
    <w:rsid w:val="00023324"/>
    <w:rsid w:val="0002395A"/>
    <w:rsid w:val="0002403B"/>
    <w:rsid w:val="000240E9"/>
    <w:rsid w:val="000244C3"/>
    <w:rsid w:val="000245BC"/>
    <w:rsid w:val="000248DD"/>
    <w:rsid w:val="0002497E"/>
    <w:rsid w:val="00024B34"/>
    <w:rsid w:val="00024DB4"/>
    <w:rsid w:val="00025073"/>
    <w:rsid w:val="000251D3"/>
    <w:rsid w:val="00025435"/>
    <w:rsid w:val="000256E1"/>
    <w:rsid w:val="00025FD5"/>
    <w:rsid w:val="0002641D"/>
    <w:rsid w:val="000265A3"/>
    <w:rsid w:val="0002661C"/>
    <w:rsid w:val="0002662B"/>
    <w:rsid w:val="00026718"/>
    <w:rsid w:val="000268C0"/>
    <w:rsid w:val="0002736C"/>
    <w:rsid w:val="00027B0C"/>
    <w:rsid w:val="0003076E"/>
    <w:rsid w:val="00030C85"/>
    <w:rsid w:val="00030E57"/>
    <w:rsid w:val="00030E93"/>
    <w:rsid w:val="000312D8"/>
    <w:rsid w:val="00031E77"/>
    <w:rsid w:val="00032189"/>
    <w:rsid w:val="000326EA"/>
    <w:rsid w:val="00032E19"/>
    <w:rsid w:val="00033AC3"/>
    <w:rsid w:val="00033D9F"/>
    <w:rsid w:val="00033E8E"/>
    <w:rsid w:val="000343E7"/>
    <w:rsid w:val="00034781"/>
    <w:rsid w:val="0003482D"/>
    <w:rsid w:val="00034860"/>
    <w:rsid w:val="00035233"/>
    <w:rsid w:val="0003563C"/>
    <w:rsid w:val="0003585D"/>
    <w:rsid w:val="0003604C"/>
    <w:rsid w:val="000363B7"/>
    <w:rsid w:val="000364C0"/>
    <w:rsid w:val="00036671"/>
    <w:rsid w:val="00036CBF"/>
    <w:rsid w:val="00036EE0"/>
    <w:rsid w:val="000370C9"/>
    <w:rsid w:val="00037494"/>
    <w:rsid w:val="00037623"/>
    <w:rsid w:val="00037A83"/>
    <w:rsid w:val="00037C79"/>
    <w:rsid w:val="00037CC3"/>
    <w:rsid w:val="000404F9"/>
    <w:rsid w:val="00040B0A"/>
    <w:rsid w:val="000411F1"/>
    <w:rsid w:val="00041323"/>
    <w:rsid w:val="0004142B"/>
    <w:rsid w:val="00041A08"/>
    <w:rsid w:val="00041CBC"/>
    <w:rsid w:val="0004291A"/>
    <w:rsid w:val="00042D69"/>
    <w:rsid w:val="00043431"/>
    <w:rsid w:val="000436B5"/>
    <w:rsid w:val="00043D42"/>
    <w:rsid w:val="00043F25"/>
    <w:rsid w:val="0004400F"/>
    <w:rsid w:val="000449E7"/>
    <w:rsid w:val="00045383"/>
    <w:rsid w:val="00045470"/>
    <w:rsid w:val="00045825"/>
    <w:rsid w:val="00045ED8"/>
    <w:rsid w:val="00046423"/>
    <w:rsid w:val="0004679F"/>
    <w:rsid w:val="00046A10"/>
    <w:rsid w:val="00046F41"/>
    <w:rsid w:val="000471AC"/>
    <w:rsid w:val="000471FA"/>
    <w:rsid w:val="00047CE6"/>
    <w:rsid w:val="00047F1E"/>
    <w:rsid w:val="00047F79"/>
    <w:rsid w:val="00050222"/>
    <w:rsid w:val="00050418"/>
    <w:rsid w:val="00050904"/>
    <w:rsid w:val="00050930"/>
    <w:rsid w:val="0005107D"/>
    <w:rsid w:val="0005131E"/>
    <w:rsid w:val="0005143F"/>
    <w:rsid w:val="00051AAF"/>
    <w:rsid w:val="00052310"/>
    <w:rsid w:val="00052A0D"/>
    <w:rsid w:val="00052E3F"/>
    <w:rsid w:val="00053101"/>
    <w:rsid w:val="00053A4F"/>
    <w:rsid w:val="00054524"/>
    <w:rsid w:val="000549CC"/>
    <w:rsid w:val="000549E5"/>
    <w:rsid w:val="00054A09"/>
    <w:rsid w:val="00054BD7"/>
    <w:rsid w:val="00054C0E"/>
    <w:rsid w:val="00054DAA"/>
    <w:rsid w:val="000553B6"/>
    <w:rsid w:val="00055D1D"/>
    <w:rsid w:val="00055DC0"/>
    <w:rsid w:val="0005637E"/>
    <w:rsid w:val="0005690A"/>
    <w:rsid w:val="00056A57"/>
    <w:rsid w:val="00056ECA"/>
    <w:rsid w:val="0005714C"/>
    <w:rsid w:val="00057518"/>
    <w:rsid w:val="00057740"/>
    <w:rsid w:val="00057C5E"/>
    <w:rsid w:val="00060471"/>
    <w:rsid w:val="000604DA"/>
    <w:rsid w:val="0006056E"/>
    <w:rsid w:val="00060A08"/>
    <w:rsid w:val="00060D47"/>
    <w:rsid w:val="00060F21"/>
    <w:rsid w:val="00061155"/>
    <w:rsid w:val="000612FF"/>
    <w:rsid w:val="0006132E"/>
    <w:rsid w:val="00061A04"/>
    <w:rsid w:val="00061B24"/>
    <w:rsid w:val="00061C53"/>
    <w:rsid w:val="00061F37"/>
    <w:rsid w:val="00062278"/>
    <w:rsid w:val="00062500"/>
    <w:rsid w:val="0006255B"/>
    <w:rsid w:val="0006303C"/>
    <w:rsid w:val="00063446"/>
    <w:rsid w:val="00063E1F"/>
    <w:rsid w:val="00063EBE"/>
    <w:rsid w:val="0006418E"/>
    <w:rsid w:val="0006455D"/>
    <w:rsid w:val="000647AF"/>
    <w:rsid w:val="0006486F"/>
    <w:rsid w:val="0006530F"/>
    <w:rsid w:val="00065461"/>
    <w:rsid w:val="000660BD"/>
    <w:rsid w:val="000660FD"/>
    <w:rsid w:val="000664AF"/>
    <w:rsid w:val="000664B2"/>
    <w:rsid w:val="0006665D"/>
    <w:rsid w:val="00066CB6"/>
    <w:rsid w:val="00067124"/>
    <w:rsid w:val="0006714D"/>
    <w:rsid w:val="00067869"/>
    <w:rsid w:val="0007006C"/>
    <w:rsid w:val="00070667"/>
    <w:rsid w:val="00070C49"/>
    <w:rsid w:val="00071091"/>
    <w:rsid w:val="00071206"/>
    <w:rsid w:val="00071B7E"/>
    <w:rsid w:val="00071DCF"/>
    <w:rsid w:val="00071EC2"/>
    <w:rsid w:val="00072289"/>
    <w:rsid w:val="00072932"/>
    <w:rsid w:val="00072F17"/>
    <w:rsid w:val="00072F26"/>
    <w:rsid w:val="00073DE0"/>
    <w:rsid w:val="0007427E"/>
    <w:rsid w:val="0007454E"/>
    <w:rsid w:val="00074559"/>
    <w:rsid w:val="00074C1C"/>
    <w:rsid w:val="0007511E"/>
    <w:rsid w:val="0007589A"/>
    <w:rsid w:val="0007617F"/>
    <w:rsid w:val="000765E3"/>
    <w:rsid w:val="0007675A"/>
    <w:rsid w:val="000769D4"/>
    <w:rsid w:val="00076C5A"/>
    <w:rsid w:val="00076FEF"/>
    <w:rsid w:val="00077025"/>
    <w:rsid w:val="00077612"/>
    <w:rsid w:val="00077A43"/>
    <w:rsid w:val="00077FE5"/>
    <w:rsid w:val="00080246"/>
    <w:rsid w:val="000802F5"/>
    <w:rsid w:val="00080897"/>
    <w:rsid w:val="00080EEA"/>
    <w:rsid w:val="00080F58"/>
    <w:rsid w:val="000810FC"/>
    <w:rsid w:val="0008309A"/>
    <w:rsid w:val="0008316B"/>
    <w:rsid w:val="00083450"/>
    <w:rsid w:val="00083722"/>
    <w:rsid w:val="0008375B"/>
    <w:rsid w:val="00084379"/>
    <w:rsid w:val="0008467B"/>
    <w:rsid w:val="00084A04"/>
    <w:rsid w:val="00084BD7"/>
    <w:rsid w:val="0008502F"/>
    <w:rsid w:val="00085069"/>
    <w:rsid w:val="000859E2"/>
    <w:rsid w:val="000859E5"/>
    <w:rsid w:val="00085A4E"/>
    <w:rsid w:val="00085E1B"/>
    <w:rsid w:val="00086620"/>
    <w:rsid w:val="00087181"/>
    <w:rsid w:val="00087203"/>
    <w:rsid w:val="00087B9D"/>
    <w:rsid w:val="00087D54"/>
    <w:rsid w:val="00090E15"/>
    <w:rsid w:val="00090F0C"/>
    <w:rsid w:val="0009172C"/>
    <w:rsid w:val="000922A8"/>
    <w:rsid w:val="00092529"/>
    <w:rsid w:val="00092CD0"/>
    <w:rsid w:val="000935BE"/>
    <w:rsid w:val="00093713"/>
    <w:rsid w:val="00093758"/>
    <w:rsid w:val="00093981"/>
    <w:rsid w:val="0009400F"/>
    <w:rsid w:val="0009434D"/>
    <w:rsid w:val="000943CF"/>
    <w:rsid w:val="000959B9"/>
    <w:rsid w:val="00095FAB"/>
    <w:rsid w:val="00096177"/>
    <w:rsid w:val="00096474"/>
    <w:rsid w:val="0009658C"/>
    <w:rsid w:val="0009676E"/>
    <w:rsid w:val="0009677A"/>
    <w:rsid w:val="000977B7"/>
    <w:rsid w:val="000A0475"/>
    <w:rsid w:val="000A0AA5"/>
    <w:rsid w:val="000A0C54"/>
    <w:rsid w:val="000A0F61"/>
    <w:rsid w:val="000A1219"/>
    <w:rsid w:val="000A1628"/>
    <w:rsid w:val="000A16B7"/>
    <w:rsid w:val="000A1A87"/>
    <w:rsid w:val="000A1E23"/>
    <w:rsid w:val="000A23B9"/>
    <w:rsid w:val="000A271E"/>
    <w:rsid w:val="000A29A4"/>
    <w:rsid w:val="000A2DAD"/>
    <w:rsid w:val="000A34E6"/>
    <w:rsid w:val="000A35BC"/>
    <w:rsid w:val="000A3821"/>
    <w:rsid w:val="000A3CB2"/>
    <w:rsid w:val="000A3F6A"/>
    <w:rsid w:val="000A4553"/>
    <w:rsid w:val="000A46A0"/>
    <w:rsid w:val="000A4C86"/>
    <w:rsid w:val="000A4F7A"/>
    <w:rsid w:val="000A5507"/>
    <w:rsid w:val="000A57FC"/>
    <w:rsid w:val="000A5CB6"/>
    <w:rsid w:val="000A7713"/>
    <w:rsid w:val="000A7727"/>
    <w:rsid w:val="000B1163"/>
    <w:rsid w:val="000B132A"/>
    <w:rsid w:val="000B164B"/>
    <w:rsid w:val="000B16C5"/>
    <w:rsid w:val="000B16E4"/>
    <w:rsid w:val="000B176E"/>
    <w:rsid w:val="000B1EA7"/>
    <w:rsid w:val="000B20BC"/>
    <w:rsid w:val="000B2145"/>
    <w:rsid w:val="000B217A"/>
    <w:rsid w:val="000B2221"/>
    <w:rsid w:val="000B22F0"/>
    <w:rsid w:val="000B2D55"/>
    <w:rsid w:val="000B2DD8"/>
    <w:rsid w:val="000B2EE3"/>
    <w:rsid w:val="000B34C6"/>
    <w:rsid w:val="000B377F"/>
    <w:rsid w:val="000B3D1A"/>
    <w:rsid w:val="000B401C"/>
    <w:rsid w:val="000B433F"/>
    <w:rsid w:val="000B4355"/>
    <w:rsid w:val="000B46D9"/>
    <w:rsid w:val="000B4AD9"/>
    <w:rsid w:val="000B4B5E"/>
    <w:rsid w:val="000B4F2C"/>
    <w:rsid w:val="000B5563"/>
    <w:rsid w:val="000B57D5"/>
    <w:rsid w:val="000B587D"/>
    <w:rsid w:val="000B6329"/>
    <w:rsid w:val="000B66A0"/>
    <w:rsid w:val="000B66D2"/>
    <w:rsid w:val="000B6875"/>
    <w:rsid w:val="000B691D"/>
    <w:rsid w:val="000B6AA9"/>
    <w:rsid w:val="000B7E1A"/>
    <w:rsid w:val="000B7E5F"/>
    <w:rsid w:val="000C0145"/>
    <w:rsid w:val="000C02CB"/>
    <w:rsid w:val="000C037C"/>
    <w:rsid w:val="000C0AAC"/>
    <w:rsid w:val="000C0DA5"/>
    <w:rsid w:val="000C0E12"/>
    <w:rsid w:val="000C1009"/>
    <w:rsid w:val="000C1407"/>
    <w:rsid w:val="000C153D"/>
    <w:rsid w:val="000C16A3"/>
    <w:rsid w:val="000C1AF5"/>
    <w:rsid w:val="000C1E56"/>
    <w:rsid w:val="000C1F46"/>
    <w:rsid w:val="000C2202"/>
    <w:rsid w:val="000C2452"/>
    <w:rsid w:val="000C24E8"/>
    <w:rsid w:val="000C262E"/>
    <w:rsid w:val="000C2A77"/>
    <w:rsid w:val="000C2E26"/>
    <w:rsid w:val="000C33CB"/>
    <w:rsid w:val="000C35FB"/>
    <w:rsid w:val="000C3E37"/>
    <w:rsid w:val="000C437D"/>
    <w:rsid w:val="000C53FF"/>
    <w:rsid w:val="000C5479"/>
    <w:rsid w:val="000C5808"/>
    <w:rsid w:val="000C5DC4"/>
    <w:rsid w:val="000C6177"/>
    <w:rsid w:val="000C6F23"/>
    <w:rsid w:val="000C702D"/>
    <w:rsid w:val="000C7F32"/>
    <w:rsid w:val="000D0D7C"/>
    <w:rsid w:val="000D1767"/>
    <w:rsid w:val="000D19A4"/>
    <w:rsid w:val="000D2E0B"/>
    <w:rsid w:val="000D3323"/>
    <w:rsid w:val="000D3F0C"/>
    <w:rsid w:val="000D45E3"/>
    <w:rsid w:val="000D4A40"/>
    <w:rsid w:val="000D4DF1"/>
    <w:rsid w:val="000D4E52"/>
    <w:rsid w:val="000D50DC"/>
    <w:rsid w:val="000D5AE7"/>
    <w:rsid w:val="000D5DC6"/>
    <w:rsid w:val="000D61CD"/>
    <w:rsid w:val="000D630B"/>
    <w:rsid w:val="000D6447"/>
    <w:rsid w:val="000D6927"/>
    <w:rsid w:val="000D6A4F"/>
    <w:rsid w:val="000D6C3A"/>
    <w:rsid w:val="000D6C47"/>
    <w:rsid w:val="000D6D0C"/>
    <w:rsid w:val="000D6DA0"/>
    <w:rsid w:val="000D6E56"/>
    <w:rsid w:val="000D6FDC"/>
    <w:rsid w:val="000D74E6"/>
    <w:rsid w:val="000D7532"/>
    <w:rsid w:val="000D781D"/>
    <w:rsid w:val="000D7A9A"/>
    <w:rsid w:val="000D7ABD"/>
    <w:rsid w:val="000E02C0"/>
    <w:rsid w:val="000E0372"/>
    <w:rsid w:val="000E062A"/>
    <w:rsid w:val="000E064F"/>
    <w:rsid w:val="000E0CBC"/>
    <w:rsid w:val="000E1320"/>
    <w:rsid w:val="000E1EEB"/>
    <w:rsid w:val="000E32D4"/>
    <w:rsid w:val="000E3AF0"/>
    <w:rsid w:val="000E401F"/>
    <w:rsid w:val="000E415D"/>
    <w:rsid w:val="000E42CB"/>
    <w:rsid w:val="000E4631"/>
    <w:rsid w:val="000E497D"/>
    <w:rsid w:val="000E4D0D"/>
    <w:rsid w:val="000E5129"/>
    <w:rsid w:val="000E5BEC"/>
    <w:rsid w:val="000E5CF3"/>
    <w:rsid w:val="000E5F29"/>
    <w:rsid w:val="000E5F99"/>
    <w:rsid w:val="000E729C"/>
    <w:rsid w:val="000E7567"/>
    <w:rsid w:val="000E778A"/>
    <w:rsid w:val="000E7A44"/>
    <w:rsid w:val="000F0839"/>
    <w:rsid w:val="000F0C39"/>
    <w:rsid w:val="000F1029"/>
    <w:rsid w:val="000F146E"/>
    <w:rsid w:val="000F1A84"/>
    <w:rsid w:val="000F1C1C"/>
    <w:rsid w:val="000F1CAF"/>
    <w:rsid w:val="000F23CD"/>
    <w:rsid w:val="000F27CC"/>
    <w:rsid w:val="000F2D86"/>
    <w:rsid w:val="000F3468"/>
    <w:rsid w:val="000F35CA"/>
    <w:rsid w:val="000F3C17"/>
    <w:rsid w:val="000F3FA6"/>
    <w:rsid w:val="000F4404"/>
    <w:rsid w:val="000F531D"/>
    <w:rsid w:val="000F5A15"/>
    <w:rsid w:val="000F5E9C"/>
    <w:rsid w:val="000F6188"/>
    <w:rsid w:val="000F69C4"/>
    <w:rsid w:val="000F6AF3"/>
    <w:rsid w:val="000F7168"/>
    <w:rsid w:val="000F72A4"/>
    <w:rsid w:val="000F7BB3"/>
    <w:rsid w:val="000F7F2E"/>
    <w:rsid w:val="001004D7"/>
    <w:rsid w:val="00100603"/>
    <w:rsid w:val="0010093B"/>
    <w:rsid w:val="00100BA2"/>
    <w:rsid w:val="00100E91"/>
    <w:rsid w:val="001014D6"/>
    <w:rsid w:val="00101A45"/>
    <w:rsid w:val="00101EDD"/>
    <w:rsid w:val="00101F9A"/>
    <w:rsid w:val="001020D3"/>
    <w:rsid w:val="001023A1"/>
    <w:rsid w:val="001023C4"/>
    <w:rsid w:val="00102C2B"/>
    <w:rsid w:val="00103442"/>
    <w:rsid w:val="00103FD6"/>
    <w:rsid w:val="00104D1F"/>
    <w:rsid w:val="00104F39"/>
    <w:rsid w:val="0010507D"/>
    <w:rsid w:val="00105410"/>
    <w:rsid w:val="001059AD"/>
    <w:rsid w:val="001059C0"/>
    <w:rsid w:val="00105C78"/>
    <w:rsid w:val="00105D49"/>
    <w:rsid w:val="001061DE"/>
    <w:rsid w:val="001065D1"/>
    <w:rsid w:val="00106684"/>
    <w:rsid w:val="00106713"/>
    <w:rsid w:val="001069B9"/>
    <w:rsid w:val="001071FF"/>
    <w:rsid w:val="00107350"/>
    <w:rsid w:val="001073A7"/>
    <w:rsid w:val="00107710"/>
    <w:rsid w:val="001077F3"/>
    <w:rsid w:val="00107844"/>
    <w:rsid w:val="00107BD4"/>
    <w:rsid w:val="001100D9"/>
    <w:rsid w:val="0011076C"/>
    <w:rsid w:val="00110967"/>
    <w:rsid w:val="00111991"/>
    <w:rsid w:val="00111AEA"/>
    <w:rsid w:val="00111F0C"/>
    <w:rsid w:val="00111F1C"/>
    <w:rsid w:val="00112048"/>
    <w:rsid w:val="00112049"/>
    <w:rsid w:val="0011204B"/>
    <w:rsid w:val="00112A46"/>
    <w:rsid w:val="00112EE1"/>
    <w:rsid w:val="001131F8"/>
    <w:rsid w:val="00113DE0"/>
    <w:rsid w:val="001142A9"/>
    <w:rsid w:val="00114AD2"/>
    <w:rsid w:val="0011579A"/>
    <w:rsid w:val="001158DD"/>
    <w:rsid w:val="00115B2C"/>
    <w:rsid w:val="001172F3"/>
    <w:rsid w:val="001174C0"/>
    <w:rsid w:val="00117BCB"/>
    <w:rsid w:val="00117F87"/>
    <w:rsid w:val="0012044C"/>
    <w:rsid w:val="00120F08"/>
    <w:rsid w:val="0012153C"/>
    <w:rsid w:val="00121592"/>
    <w:rsid w:val="0012171E"/>
    <w:rsid w:val="001219F5"/>
    <w:rsid w:val="00122675"/>
    <w:rsid w:val="00122B95"/>
    <w:rsid w:val="0012309D"/>
    <w:rsid w:val="0012326F"/>
    <w:rsid w:val="00123325"/>
    <w:rsid w:val="00123390"/>
    <w:rsid w:val="001236E6"/>
    <w:rsid w:val="001237AE"/>
    <w:rsid w:val="00123A97"/>
    <w:rsid w:val="00123E72"/>
    <w:rsid w:val="00123EDE"/>
    <w:rsid w:val="00124D09"/>
    <w:rsid w:val="001250C4"/>
    <w:rsid w:val="00125306"/>
    <w:rsid w:val="001258BF"/>
    <w:rsid w:val="0012605B"/>
    <w:rsid w:val="00126405"/>
    <w:rsid w:val="001270F0"/>
    <w:rsid w:val="001275E8"/>
    <w:rsid w:val="001302A4"/>
    <w:rsid w:val="001304E7"/>
    <w:rsid w:val="00130561"/>
    <w:rsid w:val="00130868"/>
    <w:rsid w:val="00130AFB"/>
    <w:rsid w:val="00130D14"/>
    <w:rsid w:val="00130E30"/>
    <w:rsid w:val="00130EA8"/>
    <w:rsid w:val="00130FD6"/>
    <w:rsid w:val="00131B79"/>
    <w:rsid w:val="00131C25"/>
    <w:rsid w:val="00131F54"/>
    <w:rsid w:val="00132596"/>
    <w:rsid w:val="001327DE"/>
    <w:rsid w:val="001327F9"/>
    <w:rsid w:val="00132AC1"/>
    <w:rsid w:val="00132BB2"/>
    <w:rsid w:val="00132C0A"/>
    <w:rsid w:val="001333D6"/>
    <w:rsid w:val="0013344F"/>
    <w:rsid w:val="001337A0"/>
    <w:rsid w:val="00133A97"/>
    <w:rsid w:val="00133B07"/>
    <w:rsid w:val="00133BD1"/>
    <w:rsid w:val="00133DAB"/>
    <w:rsid w:val="001348CB"/>
    <w:rsid w:val="00134C4B"/>
    <w:rsid w:val="00134CD5"/>
    <w:rsid w:val="00135217"/>
    <w:rsid w:val="00135266"/>
    <w:rsid w:val="00135324"/>
    <w:rsid w:val="00135BAF"/>
    <w:rsid w:val="001360A5"/>
    <w:rsid w:val="001360B2"/>
    <w:rsid w:val="001365BF"/>
    <w:rsid w:val="001367F4"/>
    <w:rsid w:val="00136D10"/>
    <w:rsid w:val="00140767"/>
    <w:rsid w:val="00140E63"/>
    <w:rsid w:val="00140E96"/>
    <w:rsid w:val="001411FD"/>
    <w:rsid w:val="0014125B"/>
    <w:rsid w:val="00143194"/>
    <w:rsid w:val="00143533"/>
    <w:rsid w:val="00143B1D"/>
    <w:rsid w:val="00143D46"/>
    <w:rsid w:val="00143D86"/>
    <w:rsid w:val="0014430C"/>
    <w:rsid w:val="00144F1F"/>
    <w:rsid w:val="001453B7"/>
    <w:rsid w:val="0014547D"/>
    <w:rsid w:val="001456CA"/>
    <w:rsid w:val="00145843"/>
    <w:rsid w:val="00145C08"/>
    <w:rsid w:val="00146485"/>
    <w:rsid w:val="001466C0"/>
    <w:rsid w:val="001466C4"/>
    <w:rsid w:val="00146BAD"/>
    <w:rsid w:val="00146F4A"/>
    <w:rsid w:val="001471FF"/>
    <w:rsid w:val="00147550"/>
    <w:rsid w:val="00147A9C"/>
    <w:rsid w:val="00147AD2"/>
    <w:rsid w:val="00147C5A"/>
    <w:rsid w:val="001500FB"/>
    <w:rsid w:val="0015116C"/>
    <w:rsid w:val="001514E7"/>
    <w:rsid w:val="0015181E"/>
    <w:rsid w:val="00151AAC"/>
    <w:rsid w:val="00151DF4"/>
    <w:rsid w:val="0015203F"/>
    <w:rsid w:val="00152140"/>
    <w:rsid w:val="001525BE"/>
    <w:rsid w:val="0015265D"/>
    <w:rsid w:val="001527E0"/>
    <w:rsid w:val="00152EAA"/>
    <w:rsid w:val="00152F91"/>
    <w:rsid w:val="0015320E"/>
    <w:rsid w:val="00153B00"/>
    <w:rsid w:val="0015441B"/>
    <w:rsid w:val="0015465F"/>
    <w:rsid w:val="001547C6"/>
    <w:rsid w:val="00154EF9"/>
    <w:rsid w:val="00155398"/>
    <w:rsid w:val="0015566A"/>
    <w:rsid w:val="001557D4"/>
    <w:rsid w:val="00155AA3"/>
    <w:rsid w:val="00155B59"/>
    <w:rsid w:val="00155B7C"/>
    <w:rsid w:val="00156A4C"/>
    <w:rsid w:val="001576AF"/>
    <w:rsid w:val="001576E9"/>
    <w:rsid w:val="00157BE5"/>
    <w:rsid w:val="00160212"/>
    <w:rsid w:val="00160ADD"/>
    <w:rsid w:val="001611F5"/>
    <w:rsid w:val="00161904"/>
    <w:rsid w:val="001619FF"/>
    <w:rsid w:val="00161A9A"/>
    <w:rsid w:val="00161C5B"/>
    <w:rsid w:val="00161DA8"/>
    <w:rsid w:val="00162118"/>
    <w:rsid w:val="0016229D"/>
    <w:rsid w:val="0016275F"/>
    <w:rsid w:val="00162BAE"/>
    <w:rsid w:val="00163048"/>
    <w:rsid w:val="001630B2"/>
    <w:rsid w:val="0016315D"/>
    <w:rsid w:val="001635EB"/>
    <w:rsid w:val="00163768"/>
    <w:rsid w:val="00164647"/>
    <w:rsid w:val="001646FA"/>
    <w:rsid w:val="001649F3"/>
    <w:rsid w:val="00164A3B"/>
    <w:rsid w:val="00164E81"/>
    <w:rsid w:val="00164EC0"/>
    <w:rsid w:val="00164FF1"/>
    <w:rsid w:val="00165143"/>
    <w:rsid w:val="001652B7"/>
    <w:rsid w:val="00165432"/>
    <w:rsid w:val="001655CE"/>
    <w:rsid w:val="0016570E"/>
    <w:rsid w:val="001658CC"/>
    <w:rsid w:val="00165980"/>
    <w:rsid w:val="00165A00"/>
    <w:rsid w:val="00165A74"/>
    <w:rsid w:val="00165BBF"/>
    <w:rsid w:val="001662C7"/>
    <w:rsid w:val="00166811"/>
    <w:rsid w:val="00166B51"/>
    <w:rsid w:val="00166DDD"/>
    <w:rsid w:val="00166ECB"/>
    <w:rsid w:val="00166F90"/>
    <w:rsid w:val="001671C3"/>
    <w:rsid w:val="00167F67"/>
    <w:rsid w:val="00170A31"/>
    <w:rsid w:val="00171695"/>
    <w:rsid w:val="0017169D"/>
    <w:rsid w:val="00172621"/>
    <w:rsid w:val="00172942"/>
    <w:rsid w:val="00172A33"/>
    <w:rsid w:val="001735AF"/>
    <w:rsid w:val="001735FB"/>
    <w:rsid w:val="00174904"/>
    <w:rsid w:val="00174AD1"/>
    <w:rsid w:val="00174F20"/>
    <w:rsid w:val="00175611"/>
    <w:rsid w:val="001758D4"/>
    <w:rsid w:val="00175A06"/>
    <w:rsid w:val="00175B09"/>
    <w:rsid w:val="00175B9D"/>
    <w:rsid w:val="00175E04"/>
    <w:rsid w:val="00176148"/>
    <w:rsid w:val="001761D4"/>
    <w:rsid w:val="00176479"/>
    <w:rsid w:val="001764D6"/>
    <w:rsid w:val="00176FA0"/>
    <w:rsid w:val="0017741C"/>
    <w:rsid w:val="00177D63"/>
    <w:rsid w:val="0018028A"/>
    <w:rsid w:val="001810FB"/>
    <w:rsid w:val="0018181A"/>
    <w:rsid w:val="00181AED"/>
    <w:rsid w:val="00181BAA"/>
    <w:rsid w:val="001821E3"/>
    <w:rsid w:val="001822F1"/>
    <w:rsid w:val="00182AE0"/>
    <w:rsid w:val="00182B72"/>
    <w:rsid w:val="00182CF3"/>
    <w:rsid w:val="00182E02"/>
    <w:rsid w:val="00182EEA"/>
    <w:rsid w:val="00182F2E"/>
    <w:rsid w:val="00183B34"/>
    <w:rsid w:val="00183D45"/>
    <w:rsid w:val="00183E06"/>
    <w:rsid w:val="001841D5"/>
    <w:rsid w:val="0018424F"/>
    <w:rsid w:val="00184311"/>
    <w:rsid w:val="00184847"/>
    <w:rsid w:val="00184DDC"/>
    <w:rsid w:val="0018525F"/>
    <w:rsid w:val="00185EFE"/>
    <w:rsid w:val="00186008"/>
    <w:rsid w:val="001863A8"/>
    <w:rsid w:val="0018642A"/>
    <w:rsid w:val="00186972"/>
    <w:rsid w:val="001869F8"/>
    <w:rsid w:val="00186A9E"/>
    <w:rsid w:val="00186B17"/>
    <w:rsid w:val="00186C12"/>
    <w:rsid w:val="00187013"/>
    <w:rsid w:val="001874AC"/>
    <w:rsid w:val="00187A95"/>
    <w:rsid w:val="00190339"/>
    <w:rsid w:val="0019060B"/>
    <w:rsid w:val="00190B1D"/>
    <w:rsid w:val="00190BAC"/>
    <w:rsid w:val="0019144B"/>
    <w:rsid w:val="0019180B"/>
    <w:rsid w:val="00192196"/>
    <w:rsid w:val="00192264"/>
    <w:rsid w:val="00192BA4"/>
    <w:rsid w:val="00192C24"/>
    <w:rsid w:val="001935C2"/>
    <w:rsid w:val="0019393F"/>
    <w:rsid w:val="00193A8E"/>
    <w:rsid w:val="00193EC3"/>
    <w:rsid w:val="00193F03"/>
    <w:rsid w:val="00193FAC"/>
    <w:rsid w:val="00194895"/>
    <w:rsid w:val="00194972"/>
    <w:rsid w:val="00194D05"/>
    <w:rsid w:val="001955B4"/>
    <w:rsid w:val="00195690"/>
    <w:rsid w:val="00195BD2"/>
    <w:rsid w:val="00195FAD"/>
    <w:rsid w:val="0019686B"/>
    <w:rsid w:val="00196A69"/>
    <w:rsid w:val="00196F31"/>
    <w:rsid w:val="00197A2D"/>
    <w:rsid w:val="00197E48"/>
    <w:rsid w:val="001A017A"/>
    <w:rsid w:val="001A05EB"/>
    <w:rsid w:val="001A0764"/>
    <w:rsid w:val="001A0792"/>
    <w:rsid w:val="001A0A83"/>
    <w:rsid w:val="001A0B15"/>
    <w:rsid w:val="001A12F0"/>
    <w:rsid w:val="001A18A7"/>
    <w:rsid w:val="001A1F19"/>
    <w:rsid w:val="001A2202"/>
    <w:rsid w:val="001A2969"/>
    <w:rsid w:val="001A2999"/>
    <w:rsid w:val="001A2ACC"/>
    <w:rsid w:val="001A2D31"/>
    <w:rsid w:val="001A3147"/>
    <w:rsid w:val="001A323B"/>
    <w:rsid w:val="001A3555"/>
    <w:rsid w:val="001A3C37"/>
    <w:rsid w:val="001A3FBE"/>
    <w:rsid w:val="001A46A7"/>
    <w:rsid w:val="001A49C7"/>
    <w:rsid w:val="001A5A16"/>
    <w:rsid w:val="001A5BA8"/>
    <w:rsid w:val="001A5BB8"/>
    <w:rsid w:val="001A6444"/>
    <w:rsid w:val="001A674E"/>
    <w:rsid w:val="001A6763"/>
    <w:rsid w:val="001A69FE"/>
    <w:rsid w:val="001A6B46"/>
    <w:rsid w:val="001A77C5"/>
    <w:rsid w:val="001A7B0A"/>
    <w:rsid w:val="001B055B"/>
    <w:rsid w:val="001B0792"/>
    <w:rsid w:val="001B1E4F"/>
    <w:rsid w:val="001B255D"/>
    <w:rsid w:val="001B25F2"/>
    <w:rsid w:val="001B2DFA"/>
    <w:rsid w:val="001B302A"/>
    <w:rsid w:val="001B3208"/>
    <w:rsid w:val="001B3919"/>
    <w:rsid w:val="001B3AB6"/>
    <w:rsid w:val="001B3ACB"/>
    <w:rsid w:val="001B45D9"/>
    <w:rsid w:val="001B4700"/>
    <w:rsid w:val="001B4B0E"/>
    <w:rsid w:val="001B5001"/>
    <w:rsid w:val="001B55DC"/>
    <w:rsid w:val="001B5B1D"/>
    <w:rsid w:val="001B5B29"/>
    <w:rsid w:val="001B5D8A"/>
    <w:rsid w:val="001B60AA"/>
    <w:rsid w:val="001B6705"/>
    <w:rsid w:val="001B6BAC"/>
    <w:rsid w:val="001B6C1B"/>
    <w:rsid w:val="001B77FF"/>
    <w:rsid w:val="001C01A5"/>
    <w:rsid w:val="001C02A9"/>
    <w:rsid w:val="001C0B7F"/>
    <w:rsid w:val="001C10A8"/>
    <w:rsid w:val="001C1AB5"/>
    <w:rsid w:val="001C1B73"/>
    <w:rsid w:val="001C1F59"/>
    <w:rsid w:val="001C2A1A"/>
    <w:rsid w:val="001C2C6C"/>
    <w:rsid w:val="001C3430"/>
    <w:rsid w:val="001C3714"/>
    <w:rsid w:val="001C3D3C"/>
    <w:rsid w:val="001C433A"/>
    <w:rsid w:val="001C4648"/>
    <w:rsid w:val="001C4C3C"/>
    <w:rsid w:val="001C4EBF"/>
    <w:rsid w:val="001C51DB"/>
    <w:rsid w:val="001C59BE"/>
    <w:rsid w:val="001C5BDB"/>
    <w:rsid w:val="001C5EEF"/>
    <w:rsid w:val="001C66A4"/>
    <w:rsid w:val="001C6F7C"/>
    <w:rsid w:val="001C750C"/>
    <w:rsid w:val="001C77CF"/>
    <w:rsid w:val="001C78FC"/>
    <w:rsid w:val="001D001E"/>
    <w:rsid w:val="001D0414"/>
    <w:rsid w:val="001D0467"/>
    <w:rsid w:val="001D0882"/>
    <w:rsid w:val="001D098B"/>
    <w:rsid w:val="001D0ECC"/>
    <w:rsid w:val="001D1773"/>
    <w:rsid w:val="001D2CC2"/>
    <w:rsid w:val="001D2DC4"/>
    <w:rsid w:val="001D2F0C"/>
    <w:rsid w:val="001D3042"/>
    <w:rsid w:val="001D33B7"/>
    <w:rsid w:val="001D34AF"/>
    <w:rsid w:val="001D3B14"/>
    <w:rsid w:val="001D3BF5"/>
    <w:rsid w:val="001D40F5"/>
    <w:rsid w:val="001D45D8"/>
    <w:rsid w:val="001D4A56"/>
    <w:rsid w:val="001D4EA2"/>
    <w:rsid w:val="001D54D8"/>
    <w:rsid w:val="001D709A"/>
    <w:rsid w:val="001D7664"/>
    <w:rsid w:val="001D78F7"/>
    <w:rsid w:val="001D7917"/>
    <w:rsid w:val="001D7BD6"/>
    <w:rsid w:val="001D7FCE"/>
    <w:rsid w:val="001E0087"/>
    <w:rsid w:val="001E0105"/>
    <w:rsid w:val="001E0569"/>
    <w:rsid w:val="001E090E"/>
    <w:rsid w:val="001E0ACA"/>
    <w:rsid w:val="001E0DD2"/>
    <w:rsid w:val="001E0E9D"/>
    <w:rsid w:val="001E103D"/>
    <w:rsid w:val="001E15C8"/>
    <w:rsid w:val="001E1678"/>
    <w:rsid w:val="001E1877"/>
    <w:rsid w:val="001E236B"/>
    <w:rsid w:val="001E259B"/>
    <w:rsid w:val="001E265E"/>
    <w:rsid w:val="001E2AD9"/>
    <w:rsid w:val="001E2EAB"/>
    <w:rsid w:val="001E338B"/>
    <w:rsid w:val="001E3CBE"/>
    <w:rsid w:val="001E3D5A"/>
    <w:rsid w:val="001E4030"/>
    <w:rsid w:val="001E4182"/>
    <w:rsid w:val="001E4761"/>
    <w:rsid w:val="001E4A27"/>
    <w:rsid w:val="001E58A7"/>
    <w:rsid w:val="001E5B0D"/>
    <w:rsid w:val="001E5C50"/>
    <w:rsid w:val="001E6260"/>
    <w:rsid w:val="001E6388"/>
    <w:rsid w:val="001E6C16"/>
    <w:rsid w:val="001E6EED"/>
    <w:rsid w:val="001E7651"/>
    <w:rsid w:val="001E7723"/>
    <w:rsid w:val="001F00CE"/>
    <w:rsid w:val="001F0235"/>
    <w:rsid w:val="001F10B8"/>
    <w:rsid w:val="001F1292"/>
    <w:rsid w:val="001F1BA9"/>
    <w:rsid w:val="001F1C32"/>
    <w:rsid w:val="001F247C"/>
    <w:rsid w:val="001F2E79"/>
    <w:rsid w:val="001F30E0"/>
    <w:rsid w:val="001F37B5"/>
    <w:rsid w:val="001F3C76"/>
    <w:rsid w:val="001F3DF0"/>
    <w:rsid w:val="001F3F78"/>
    <w:rsid w:val="001F41FF"/>
    <w:rsid w:val="001F44CB"/>
    <w:rsid w:val="001F45FD"/>
    <w:rsid w:val="001F4643"/>
    <w:rsid w:val="001F4786"/>
    <w:rsid w:val="001F49E6"/>
    <w:rsid w:val="001F4BE8"/>
    <w:rsid w:val="001F4ECC"/>
    <w:rsid w:val="001F5595"/>
    <w:rsid w:val="001F59BB"/>
    <w:rsid w:val="001F5A49"/>
    <w:rsid w:val="001F61B6"/>
    <w:rsid w:val="001F6EB4"/>
    <w:rsid w:val="001F6F3B"/>
    <w:rsid w:val="001F7D76"/>
    <w:rsid w:val="001F7F50"/>
    <w:rsid w:val="0020076D"/>
    <w:rsid w:val="002011B9"/>
    <w:rsid w:val="00201239"/>
    <w:rsid w:val="0020159B"/>
    <w:rsid w:val="00201A85"/>
    <w:rsid w:val="00201E81"/>
    <w:rsid w:val="00202D91"/>
    <w:rsid w:val="0020338D"/>
    <w:rsid w:val="0020373F"/>
    <w:rsid w:val="0020396E"/>
    <w:rsid w:val="00203A6A"/>
    <w:rsid w:val="00203DE7"/>
    <w:rsid w:val="00204275"/>
    <w:rsid w:val="00204A0D"/>
    <w:rsid w:val="00204BB0"/>
    <w:rsid w:val="00205364"/>
    <w:rsid w:val="002053F4"/>
    <w:rsid w:val="00205830"/>
    <w:rsid w:val="00205ADC"/>
    <w:rsid w:val="00205D99"/>
    <w:rsid w:val="00205FC8"/>
    <w:rsid w:val="002061B0"/>
    <w:rsid w:val="002069BC"/>
    <w:rsid w:val="00206E28"/>
    <w:rsid w:val="00207321"/>
    <w:rsid w:val="00207471"/>
    <w:rsid w:val="0020794E"/>
    <w:rsid w:val="00210811"/>
    <w:rsid w:val="0021118C"/>
    <w:rsid w:val="0021136F"/>
    <w:rsid w:val="00211417"/>
    <w:rsid w:val="002116F5"/>
    <w:rsid w:val="00211A56"/>
    <w:rsid w:val="00211AB6"/>
    <w:rsid w:val="00211F13"/>
    <w:rsid w:val="00212238"/>
    <w:rsid w:val="00212856"/>
    <w:rsid w:val="0021289B"/>
    <w:rsid w:val="00212B0B"/>
    <w:rsid w:val="00212F5D"/>
    <w:rsid w:val="0021313C"/>
    <w:rsid w:val="00213179"/>
    <w:rsid w:val="00213466"/>
    <w:rsid w:val="00213717"/>
    <w:rsid w:val="0021457C"/>
    <w:rsid w:val="0021496A"/>
    <w:rsid w:val="00214D47"/>
    <w:rsid w:val="00215063"/>
    <w:rsid w:val="0021576A"/>
    <w:rsid w:val="002158AD"/>
    <w:rsid w:val="002158BE"/>
    <w:rsid w:val="00215D52"/>
    <w:rsid w:val="00216702"/>
    <w:rsid w:val="002167AB"/>
    <w:rsid w:val="002169D0"/>
    <w:rsid w:val="00217561"/>
    <w:rsid w:val="00217600"/>
    <w:rsid w:val="0021779E"/>
    <w:rsid w:val="00217B14"/>
    <w:rsid w:val="00217EF0"/>
    <w:rsid w:val="0022009A"/>
    <w:rsid w:val="00220AA2"/>
    <w:rsid w:val="0022153A"/>
    <w:rsid w:val="002226CF"/>
    <w:rsid w:val="0022282E"/>
    <w:rsid w:val="00222BDE"/>
    <w:rsid w:val="00222CA9"/>
    <w:rsid w:val="0022301B"/>
    <w:rsid w:val="00223787"/>
    <w:rsid w:val="0022429C"/>
    <w:rsid w:val="002244F7"/>
    <w:rsid w:val="00224564"/>
    <w:rsid w:val="00224B22"/>
    <w:rsid w:val="00225011"/>
    <w:rsid w:val="00225AB0"/>
    <w:rsid w:val="00226ACA"/>
    <w:rsid w:val="00226D4E"/>
    <w:rsid w:val="00227107"/>
    <w:rsid w:val="002300D2"/>
    <w:rsid w:val="002308EF"/>
    <w:rsid w:val="00230994"/>
    <w:rsid w:val="00230D51"/>
    <w:rsid w:val="00230D6C"/>
    <w:rsid w:val="00230F8E"/>
    <w:rsid w:val="0023103B"/>
    <w:rsid w:val="00231073"/>
    <w:rsid w:val="00231358"/>
    <w:rsid w:val="002314FF"/>
    <w:rsid w:val="0023162C"/>
    <w:rsid w:val="002319F1"/>
    <w:rsid w:val="00232AC9"/>
    <w:rsid w:val="00232C4D"/>
    <w:rsid w:val="00232E0C"/>
    <w:rsid w:val="00232F31"/>
    <w:rsid w:val="00233600"/>
    <w:rsid w:val="00233C9E"/>
    <w:rsid w:val="002340B5"/>
    <w:rsid w:val="00234647"/>
    <w:rsid w:val="00234916"/>
    <w:rsid w:val="00234C6C"/>
    <w:rsid w:val="00234ECD"/>
    <w:rsid w:val="0023549C"/>
    <w:rsid w:val="00235CAB"/>
    <w:rsid w:val="00236325"/>
    <w:rsid w:val="0023650D"/>
    <w:rsid w:val="002366E5"/>
    <w:rsid w:val="0023717A"/>
    <w:rsid w:val="00237B31"/>
    <w:rsid w:val="00237CD1"/>
    <w:rsid w:val="00237D9A"/>
    <w:rsid w:val="00240528"/>
    <w:rsid w:val="002407FB"/>
    <w:rsid w:val="00240D88"/>
    <w:rsid w:val="0024237F"/>
    <w:rsid w:val="00242DE7"/>
    <w:rsid w:val="00242EC6"/>
    <w:rsid w:val="00243974"/>
    <w:rsid w:val="002439FF"/>
    <w:rsid w:val="00243E7A"/>
    <w:rsid w:val="00244102"/>
    <w:rsid w:val="00244142"/>
    <w:rsid w:val="00244383"/>
    <w:rsid w:val="00244404"/>
    <w:rsid w:val="00244586"/>
    <w:rsid w:val="00244A31"/>
    <w:rsid w:val="002450F5"/>
    <w:rsid w:val="002451E7"/>
    <w:rsid w:val="00245497"/>
    <w:rsid w:val="002459C6"/>
    <w:rsid w:val="00245CB5"/>
    <w:rsid w:val="0024623D"/>
    <w:rsid w:val="00246600"/>
    <w:rsid w:val="00246723"/>
    <w:rsid w:val="002470DC"/>
    <w:rsid w:val="00247948"/>
    <w:rsid w:val="00251353"/>
    <w:rsid w:val="0025186A"/>
    <w:rsid w:val="00251CDC"/>
    <w:rsid w:val="002532C6"/>
    <w:rsid w:val="002534E5"/>
    <w:rsid w:val="002538C8"/>
    <w:rsid w:val="00253A1C"/>
    <w:rsid w:val="00253F8A"/>
    <w:rsid w:val="0025514E"/>
    <w:rsid w:val="00256219"/>
    <w:rsid w:val="00256283"/>
    <w:rsid w:val="00256D19"/>
    <w:rsid w:val="002573C7"/>
    <w:rsid w:val="002574A7"/>
    <w:rsid w:val="0026008D"/>
    <w:rsid w:val="00260547"/>
    <w:rsid w:val="00260DC4"/>
    <w:rsid w:val="00260FDF"/>
    <w:rsid w:val="002612B5"/>
    <w:rsid w:val="002614F9"/>
    <w:rsid w:val="00261CA9"/>
    <w:rsid w:val="0026215B"/>
    <w:rsid w:val="002626E7"/>
    <w:rsid w:val="00262EF9"/>
    <w:rsid w:val="0026304B"/>
    <w:rsid w:val="0026343E"/>
    <w:rsid w:val="00263716"/>
    <w:rsid w:val="002638DE"/>
    <w:rsid w:val="002638FE"/>
    <w:rsid w:val="002639DA"/>
    <w:rsid w:val="00263A6A"/>
    <w:rsid w:val="00263B49"/>
    <w:rsid w:val="00263E7E"/>
    <w:rsid w:val="002641F1"/>
    <w:rsid w:val="00264C3A"/>
    <w:rsid w:val="00264D4D"/>
    <w:rsid w:val="002667B7"/>
    <w:rsid w:val="0026689F"/>
    <w:rsid w:val="00266A59"/>
    <w:rsid w:val="00266A8F"/>
    <w:rsid w:val="00267808"/>
    <w:rsid w:val="00267E9E"/>
    <w:rsid w:val="00267F1E"/>
    <w:rsid w:val="0027005A"/>
    <w:rsid w:val="002706E7"/>
    <w:rsid w:val="00270724"/>
    <w:rsid w:val="00270BFC"/>
    <w:rsid w:val="00270EBC"/>
    <w:rsid w:val="002715CA"/>
    <w:rsid w:val="002717F4"/>
    <w:rsid w:val="002718FC"/>
    <w:rsid w:val="00271C2E"/>
    <w:rsid w:val="002722F7"/>
    <w:rsid w:val="0027264B"/>
    <w:rsid w:val="002728A5"/>
    <w:rsid w:val="00272BEA"/>
    <w:rsid w:val="00272FE1"/>
    <w:rsid w:val="0027319C"/>
    <w:rsid w:val="0027329C"/>
    <w:rsid w:val="00274D7B"/>
    <w:rsid w:val="00274E0E"/>
    <w:rsid w:val="00274EE7"/>
    <w:rsid w:val="0027586C"/>
    <w:rsid w:val="0027636F"/>
    <w:rsid w:val="0027643E"/>
    <w:rsid w:val="00276AFD"/>
    <w:rsid w:val="00276BBA"/>
    <w:rsid w:val="00277C38"/>
    <w:rsid w:val="00280F76"/>
    <w:rsid w:val="0028163E"/>
    <w:rsid w:val="00281706"/>
    <w:rsid w:val="00281FC0"/>
    <w:rsid w:val="0028266F"/>
    <w:rsid w:val="00282A56"/>
    <w:rsid w:val="00282AFF"/>
    <w:rsid w:val="00282DC9"/>
    <w:rsid w:val="00282FDB"/>
    <w:rsid w:val="0028346B"/>
    <w:rsid w:val="002834A0"/>
    <w:rsid w:val="00283517"/>
    <w:rsid w:val="0028357A"/>
    <w:rsid w:val="00283D63"/>
    <w:rsid w:val="00283EED"/>
    <w:rsid w:val="00283F1E"/>
    <w:rsid w:val="002841D7"/>
    <w:rsid w:val="00284490"/>
    <w:rsid w:val="0028467C"/>
    <w:rsid w:val="00284FF8"/>
    <w:rsid w:val="0028570A"/>
    <w:rsid w:val="0028624E"/>
    <w:rsid w:val="00286264"/>
    <w:rsid w:val="00286828"/>
    <w:rsid w:val="002869BC"/>
    <w:rsid w:val="00286A72"/>
    <w:rsid w:val="00286CE2"/>
    <w:rsid w:val="00286D09"/>
    <w:rsid w:val="002873F0"/>
    <w:rsid w:val="002877C6"/>
    <w:rsid w:val="0028782C"/>
    <w:rsid w:val="002879C9"/>
    <w:rsid w:val="00290FFC"/>
    <w:rsid w:val="00291C43"/>
    <w:rsid w:val="0029203D"/>
    <w:rsid w:val="00292A50"/>
    <w:rsid w:val="002937B1"/>
    <w:rsid w:val="00293A8F"/>
    <w:rsid w:val="0029426F"/>
    <w:rsid w:val="002949C3"/>
    <w:rsid w:val="00294D02"/>
    <w:rsid w:val="0029572B"/>
    <w:rsid w:val="002962F7"/>
    <w:rsid w:val="002967A0"/>
    <w:rsid w:val="002968F2"/>
    <w:rsid w:val="00296BF4"/>
    <w:rsid w:val="002970EA"/>
    <w:rsid w:val="00297286"/>
    <w:rsid w:val="0029782C"/>
    <w:rsid w:val="00297EFE"/>
    <w:rsid w:val="002A0B7B"/>
    <w:rsid w:val="002A0C62"/>
    <w:rsid w:val="002A0F54"/>
    <w:rsid w:val="002A1437"/>
    <w:rsid w:val="002A1F80"/>
    <w:rsid w:val="002A200C"/>
    <w:rsid w:val="002A249C"/>
    <w:rsid w:val="002A253C"/>
    <w:rsid w:val="002A3206"/>
    <w:rsid w:val="002A338C"/>
    <w:rsid w:val="002A3CF5"/>
    <w:rsid w:val="002A3DB1"/>
    <w:rsid w:val="002A403F"/>
    <w:rsid w:val="002A4FA7"/>
    <w:rsid w:val="002A5073"/>
    <w:rsid w:val="002A522C"/>
    <w:rsid w:val="002A536E"/>
    <w:rsid w:val="002A59A7"/>
    <w:rsid w:val="002A5F14"/>
    <w:rsid w:val="002A6656"/>
    <w:rsid w:val="002A6D56"/>
    <w:rsid w:val="002A761D"/>
    <w:rsid w:val="002A7AF2"/>
    <w:rsid w:val="002B0411"/>
    <w:rsid w:val="002B07D9"/>
    <w:rsid w:val="002B15B8"/>
    <w:rsid w:val="002B193F"/>
    <w:rsid w:val="002B1C95"/>
    <w:rsid w:val="002B1F3C"/>
    <w:rsid w:val="002B1FDE"/>
    <w:rsid w:val="002B2020"/>
    <w:rsid w:val="002B26D8"/>
    <w:rsid w:val="002B2717"/>
    <w:rsid w:val="002B2A13"/>
    <w:rsid w:val="002B2BC4"/>
    <w:rsid w:val="002B2F66"/>
    <w:rsid w:val="002B30B4"/>
    <w:rsid w:val="002B32D8"/>
    <w:rsid w:val="002B3797"/>
    <w:rsid w:val="002B3950"/>
    <w:rsid w:val="002B3CB6"/>
    <w:rsid w:val="002B3ECC"/>
    <w:rsid w:val="002B49A4"/>
    <w:rsid w:val="002B4BFF"/>
    <w:rsid w:val="002B4E82"/>
    <w:rsid w:val="002B5685"/>
    <w:rsid w:val="002B5A73"/>
    <w:rsid w:val="002B5BC0"/>
    <w:rsid w:val="002B615D"/>
    <w:rsid w:val="002B68A0"/>
    <w:rsid w:val="002B69CE"/>
    <w:rsid w:val="002B6BB9"/>
    <w:rsid w:val="002B790E"/>
    <w:rsid w:val="002B7D50"/>
    <w:rsid w:val="002B7DA1"/>
    <w:rsid w:val="002B7DD0"/>
    <w:rsid w:val="002C0516"/>
    <w:rsid w:val="002C0CC8"/>
    <w:rsid w:val="002C1424"/>
    <w:rsid w:val="002C1504"/>
    <w:rsid w:val="002C1525"/>
    <w:rsid w:val="002C1590"/>
    <w:rsid w:val="002C1595"/>
    <w:rsid w:val="002C1DF2"/>
    <w:rsid w:val="002C281D"/>
    <w:rsid w:val="002C2D22"/>
    <w:rsid w:val="002C2D9A"/>
    <w:rsid w:val="002C2EA5"/>
    <w:rsid w:val="002C3091"/>
    <w:rsid w:val="002C3483"/>
    <w:rsid w:val="002C35D0"/>
    <w:rsid w:val="002C369B"/>
    <w:rsid w:val="002C3CAD"/>
    <w:rsid w:val="002C3E05"/>
    <w:rsid w:val="002C3E74"/>
    <w:rsid w:val="002C405A"/>
    <w:rsid w:val="002C40E9"/>
    <w:rsid w:val="002C474F"/>
    <w:rsid w:val="002C496F"/>
    <w:rsid w:val="002C4B5E"/>
    <w:rsid w:val="002C51F9"/>
    <w:rsid w:val="002C542F"/>
    <w:rsid w:val="002C54A0"/>
    <w:rsid w:val="002C5AC5"/>
    <w:rsid w:val="002C5DAA"/>
    <w:rsid w:val="002C5DFB"/>
    <w:rsid w:val="002C5E21"/>
    <w:rsid w:val="002C5FBB"/>
    <w:rsid w:val="002C6101"/>
    <w:rsid w:val="002C6456"/>
    <w:rsid w:val="002C6D39"/>
    <w:rsid w:val="002C6E00"/>
    <w:rsid w:val="002C7D0B"/>
    <w:rsid w:val="002D00E0"/>
    <w:rsid w:val="002D02C1"/>
    <w:rsid w:val="002D04A7"/>
    <w:rsid w:val="002D0C97"/>
    <w:rsid w:val="002D10FF"/>
    <w:rsid w:val="002D1412"/>
    <w:rsid w:val="002D1A06"/>
    <w:rsid w:val="002D1ED3"/>
    <w:rsid w:val="002D1FCB"/>
    <w:rsid w:val="002D226C"/>
    <w:rsid w:val="002D259C"/>
    <w:rsid w:val="002D2C8D"/>
    <w:rsid w:val="002D3484"/>
    <w:rsid w:val="002D370F"/>
    <w:rsid w:val="002D3963"/>
    <w:rsid w:val="002D39CB"/>
    <w:rsid w:val="002D3DE8"/>
    <w:rsid w:val="002D42AE"/>
    <w:rsid w:val="002D42EE"/>
    <w:rsid w:val="002D5084"/>
    <w:rsid w:val="002D5259"/>
    <w:rsid w:val="002D542C"/>
    <w:rsid w:val="002D5DC3"/>
    <w:rsid w:val="002D5F2E"/>
    <w:rsid w:val="002D64AE"/>
    <w:rsid w:val="002D6835"/>
    <w:rsid w:val="002D6B81"/>
    <w:rsid w:val="002D6C19"/>
    <w:rsid w:val="002D6C80"/>
    <w:rsid w:val="002D6E4F"/>
    <w:rsid w:val="002D6EC5"/>
    <w:rsid w:val="002D72D8"/>
    <w:rsid w:val="002D75ED"/>
    <w:rsid w:val="002D7DE3"/>
    <w:rsid w:val="002D7DF8"/>
    <w:rsid w:val="002E03C4"/>
    <w:rsid w:val="002E066D"/>
    <w:rsid w:val="002E0D48"/>
    <w:rsid w:val="002E1246"/>
    <w:rsid w:val="002E14CB"/>
    <w:rsid w:val="002E163B"/>
    <w:rsid w:val="002E1B90"/>
    <w:rsid w:val="002E1BF6"/>
    <w:rsid w:val="002E1D93"/>
    <w:rsid w:val="002E1DEE"/>
    <w:rsid w:val="002E1EE2"/>
    <w:rsid w:val="002E21DD"/>
    <w:rsid w:val="002E2A16"/>
    <w:rsid w:val="002E2A28"/>
    <w:rsid w:val="002E2A3D"/>
    <w:rsid w:val="002E2C3E"/>
    <w:rsid w:val="002E35B7"/>
    <w:rsid w:val="002E3CCB"/>
    <w:rsid w:val="002E3FE7"/>
    <w:rsid w:val="002E406B"/>
    <w:rsid w:val="002E438B"/>
    <w:rsid w:val="002E4449"/>
    <w:rsid w:val="002E4AA4"/>
    <w:rsid w:val="002E4BA9"/>
    <w:rsid w:val="002E4C7F"/>
    <w:rsid w:val="002E4EC3"/>
    <w:rsid w:val="002E4F27"/>
    <w:rsid w:val="002E5205"/>
    <w:rsid w:val="002E5C55"/>
    <w:rsid w:val="002E5DE7"/>
    <w:rsid w:val="002E6148"/>
    <w:rsid w:val="002E6AAC"/>
    <w:rsid w:val="002E6C31"/>
    <w:rsid w:val="002E6DEA"/>
    <w:rsid w:val="002E6EB5"/>
    <w:rsid w:val="002E733A"/>
    <w:rsid w:val="002E75CB"/>
    <w:rsid w:val="002E78D2"/>
    <w:rsid w:val="002F038F"/>
    <w:rsid w:val="002F0BEB"/>
    <w:rsid w:val="002F13DA"/>
    <w:rsid w:val="002F1534"/>
    <w:rsid w:val="002F184A"/>
    <w:rsid w:val="002F1B62"/>
    <w:rsid w:val="002F2336"/>
    <w:rsid w:val="002F24FC"/>
    <w:rsid w:val="002F28D0"/>
    <w:rsid w:val="002F29DC"/>
    <w:rsid w:val="002F2C52"/>
    <w:rsid w:val="002F32B2"/>
    <w:rsid w:val="002F33ED"/>
    <w:rsid w:val="002F3518"/>
    <w:rsid w:val="002F37F6"/>
    <w:rsid w:val="002F4388"/>
    <w:rsid w:val="002F443D"/>
    <w:rsid w:val="002F49BB"/>
    <w:rsid w:val="002F5208"/>
    <w:rsid w:val="002F5680"/>
    <w:rsid w:val="002F5FE5"/>
    <w:rsid w:val="002F625C"/>
    <w:rsid w:val="002F63CE"/>
    <w:rsid w:val="002F661A"/>
    <w:rsid w:val="002F6723"/>
    <w:rsid w:val="002F6E65"/>
    <w:rsid w:val="002F7AED"/>
    <w:rsid w:val="002F7BE3"/>
    <w:rsid w:val="00300648"/>
    <w:rsid w:val="0030087E"/>
    <w:rsid w:val="00300A33"/>
    <w:rsid w:val="003010F4"/>
    <w:rsid w:val="00301527"/>
    <w:rsid w:val="00301929"/>
    <w:rsid w:val="00301C0D"/>
    <w:rsid w:val="00301C26"/>
    <w:rsid w:val="00301D56"/>
    <w:rsid w:val="00302611"/>
    <w:rsid w:val="00303499"/>
    <w:rsid w:val="00303599"/>
    <w:rsid w:val="00303F72"/>
    <w:rsid w:val="00303FE6"/>
    <w:rsid w:val="00304503"/>
    <w:rsid w:val="003046EA"/>
    <w:rsid w:val="0030494D"/>
    <w:rsid w:val="0030510A"/>
    <w:rsid w:val="003056B5"/>
    <w:rsid w:val="00305700"/>
    <w:rsid w:val="0030598D"/>
    <w:rsid w:val="00305A24"/>
    <w:rsid w:val="00305A51"/>
    <w:rsid w:val="00305ADC"/>
    <w:rsid w:val="00305D1B"/>
    <w:rsid w:val="003064F1"/>
    <w:rsid w:val="00306641"/>
    <w:rsid w:val="00306700"/>
    <w:rsid w:val="003067CE"/>
    <w:rsid w:val="00306878"/>
    <w:rsid w:val="00307C2A"/>
    <w:rsid w:val="00307F27"/>
    <w:rsid w:val="00310103"/>
    <w:rsid w:val="00310595"/>
    <w:rsid w:val="00310D81"/>
    <w:rsid w:val="00310EB3"/>
    <w:rsid w:val="0031100E"/>
    <w:rsid w:val="00311816"/>
    <w:rsid w:val="003127B9"/>
    <w:rsid w:val="003127DD"/>
    <w:rsid w:val="00312FE4"/>
    <w:rsid w:val="00313518"/>
    <w:rsid w:val="00313747"/>
    <w:rsid w:val="0031385B"/>
    <w:rsid w:val="003139DC"/>
    <w:rsid w:val="00313B37"/>
    <w:rsid w:val="003140EC"/>
    <w:rsid w:val="0031446F"/>
    <w:rsid w:val="003144A9"/>
    <w:rsid w:val="00314B50"/>
    <w:rsid w:val="00314BF2"/>
    <w:rsid w:val="003150AF"/>
    <w:rsid w:val="0031596D"/>
    <w:rsid w:val="00315C39"/>
    <w:rsid w:val="00315ED1"/>
    <w:rsid w:val="00315FA7"/>
    <w:rsid w:val="0031610C"/>
    <w:rsid w:val="00316864"/>
    <w:rsid w:val="00317199"/>
    <w:rsid w:val="00317D0B"/>
    <w:rsid w:val="00320D17"/>
    <w:rsid w:val="0032187C"/>
    <w:rsid w:val="00321B64"/>
    <w:rsid w:val="00321CCC"/>
    <w:rsid w:val="00321FF4"/>
    <w:rsid w:val="00322822"/>
    <w:rsid w:val="003228F0"/>
    <w:rsid w:val="00322D69"/>
    <w:rsid w:val="00323474"/>
    <w:rsid w:val="0032392B"/>
    <w:rsid w:val="00323A00"/>
    <w:rsid w:val="00323A6D"/>
    <w:rsid w:val="00323C3C"/>
    <w:rsid w:val="00323FAF"/>
    <w:rsid w:val="003240F7"/>
    <w:rsid w:val="003244F8"/>
    <w:rsid w:val="00324609"/>
    <w:rsid w:val="0032475D"/>
    <w:rsid w:val="0032483D"/>
    <w:rsid w:val="0032492F"/>
    <w:rsid w:val="00324B15"/>
    <w:rsid w:val="00324DDF"/>
    <w:rsid w:val="00325026"/>
    <w:rsid w:val="003250BF"/>
    <w:rsid w:val="00325117"/>
    <w:rsid w:val="00326102"/>
    <w:rsid w:val="00326288"/>
    <w:rsid w:val="003265AF"/>
    <w:rsid w:val="00326ACF"/>
    <w:rsid w:val="0032704B"/>
    <w:rsid w:val="0032750A"/>
    <w:rsid w:val="003277D2"/>
    <w:rsid w:val="00327ADA"/>
    <w:rsid w:val="00327D53"/>
    <w:rsid w:val="00327D85"/>
    <w:rsid w:val="003302D0"/>
    <w:rsid w:val="003303FC"/>
    <w:rsid w:val="00330499"/>
    <w:rsid w:val="003304E6"/>
    <w:rsid w:val="00330C01"/>
    <w:rsid w:val="00330D76"/>
    <w:rsid w:val="00331211"/>
    <w:rsid w:val="00331953"/>
    <w:rsid w:val="00331D88"/>
    <w:rsid w:val="00331D97"/>
    <w:rsid w:val="0033201F"/>
    <w:rsid w:val="0033280D"/>
    <w:rsid w:val="00332A5D"/>
    <w:rsid w:val="00332E9F"/>
    <w:rsid w:val="0033382A"/>
    <w:rsid w:val="00333879"/>
    <w:rsid w:val="00333D5B"/>
    <w:rsid w:val="00333DFB"/>
    <w:rsid w:val="0033483E"/>
    <w:rsid w:val="00334CCD"/>
    <w:rsid w:val="00335598"/>
    <w:rsid w:val="003357CF"/>
    <w:rsid w:val="00335C5F"/>
    <w:rsid w:val="00335D9F"/>
    <w:rsid w:val="00335F88"/>
    <w:rsid w:val="00336297"/>
    <w:rsid w:val="003365D4"/>
    <w:rsid w:val="00336609"/>
    <w:rsid w:val="003368A4"/>
    <w:rsid w:val="00336B68"/>
    <w:rsid w:val="00336E38"/>
    <w:rsid w:val="00336F16"/>
    <w:rsid w:val="00337CF9"/>
    <w:rsid w:val="00337D41"/>
    <w:rsid w:val="0034058B"/>
    <w:rsid w:val="003407D2"/>
    <w:rsid w:val="00340F35"/>
    <w:rsid w:val="003411D4"/>
    <w:rsid w:val="0034145F"/>
    <w:rsid w:val="00341507"/>
    <w:rsid w:val="00341619"/>
    <w:rsid w:val="0034179A"/>
    <w:rsid w:val="0034181C"/>
    <w:rsid w:val="0034191B"/>
    <w:rsid w:val="00341EEE"/>
    <w:rsid w:val="003421C7"/>
    <w:rsid w:val="003427AF"/>
    <w:rsid w:val="003430B4"/>
    <w:rsid w:val="0034342E"/>
    <w:rsid w:val="00343799"/>
    <w:rsid w:val="003437AE"/>
    <w:rsid w:val="003438CF"/>
    <w:rsid w:val="003439E8"/>
    <w:rsid w:val="00343BDE"/>
    <w:rsid w:val="00343C6D"/>
    <w:rsid w:val="00343DA8"/>
    <w:rsid w:val="0034416E"/>
    <w:rsid w:val="003443DD"/>
    <w:rsid w:val="00344440"/>
    <w:rsid w:val="00344631"/>
    <w:rsid w:val="0034488F"/>
    <w:rsid w:val="00344895"/>
    <w:rsid w:val="00345083"/>
    <w:rsid w:val="00345661"/>
    <w:rsid w:val="0034576C"/>
    <w:rsid w:val="003457A5"/>
    <w:rsid w:val="0034583A"/>
    <w:rsid w:val="003458C6"/>
    <w:rsid w:val="00345CFA"/>
    <w:rsid w:val="00346264"/>
    <w:rsid w:val="00346687"/>
    <w:rsid w:val="00346703"/>
    <w:rsid w:val="00346DF5"/>
    <w:rsid w:val="00347003"/>
    <w:rsid w:val="0034744A"/>
    <w:rsid w:val="00347507"/>
    <w:rsid w:val="00347FF1"/>
    <w:rsid w:val="0035008A"/>
    <w:rsid w:val="00350C3E"/>
    <w:rsid w:val="00350CAC"/>
    <w:rsid w:val="00350FA2"/>
    <w:rsid w:val="00350FBD"/>
    <w:rsid w:val="00351402"/>
    <w:rsid w:val="0035168D"/>
    <w:rsid w:val="00351E0B"/>
    <w:rsid w:val="003527E6"/>
    <w:rsid w:val="00352DF3"/>
    <w:rsid w:val="00352F8F"/>
    <w:rsid w:val="00353260"/>
    <w:rsid w:val="00353DAF"/>
    <w:rsid w:val="003542CF"/>
    <w:rsid w:val="00354461"/>
    <w:rsid w:val="0035452F"/>
    <w:rsid w:val="003555CC"/>
    <w:rsid w:val="003563E9"/>
    <w:rsid w:val="00356460"/>
    <w:rsid w:val="00356CA2"/>
    <w:rsid w:val="003573D4"/>
    <w:rsid w:val="0035776A"/>
    <w:rsid w:val="00357CDA"/>
    <w:rsid w:val="0036070C"/>
    <w:rsid w:val="00360A03"/>
    <w:rsid w:val="00360DD8"/>
    <w:rsid w:val="00361252"/>
    <w:rsid w:val="00361258"/>
    <w:rsid w:val="003612BC"/>
    <w:rsid w:val="003614F6"/>
    <w:rsid w:val="0036238E"/>
    <w:rsid w:val="0036248E"/>
    <w:rsid w:val="0036276E"/>
    <w:rsid w:val="003627B9"/>
    <w:rsid w:val="00362913"/>
    <w:rsid w:val="00362B84"/>
    <w:rsid w:val="00362C35"/>
    <w:rsid w:val="00362E31"/>
    <w:rsid w:val="00363189"/>
    <w:rsid w:val="00363259"/>
    <w:rsid w:val="00363287"/>
    <w:rsid w:val="0036411C"/>
    <w:rsid w:val="00364914"/>
    <w:rsid w:val="003649C5"/>
    <w:rsid w:val="00365062"/>
    <w:rsid w:val="003650C9"/>
    <w:rsid w:val="00365498"/>
    <w:rsid w:val="00365552"/>
    <w:rsid w:val="003660D2"/>
    <w:rsid w:val="00366626"/>
    <w:rsid w:val="00366EB4"/>
    <w:rsid w:val="003675C9"/>
    <w:rsid w:val="00367CE2"/>
    <w:rsid w:val="00367E59"/>
    <w:rsid w:val="00367ECD"/>
    <w:rsid w:val="003702F8"/>
    <w:rsid w:val="0037040A"/>
    <w:rsid w:val="00370667"/>
    <w:rsid w:val="00370DA4"/>
    <w:rsid w:val="0037140F"/>
    <w:rsid w:val="00371756"/>
    <w:rsid w:val="003717C2"/>
    <w:rsid w:val="00371FBA"/>
    <w:rsid w:val="003725C0"/>
    <w:rsid w:val="003729D7"/>
    <w:rsid w:val="00372C73"/>
    <w:rsid w:val="00372CAC"/>
    <w:rsid w:val="00372D1C"/>
    <w:rsid w:val="00373241"/>
    <w:rsid w:val="003732F7"/>
    <w:rsid w:val="00373597"/>
    <w:rsid w:val="00373C5C"/>
    <w:rsid w:val="00373D4E"/>
    <w:rsid w:val="00373EC2"/>
    <w:rsid w:val="003742D7"/>
    <w:rsid w:val="00374356"/>
    <w:rsid w:val="00375258"/>
    <w:rsid w:val="00375A8D"/>
    <w:rsid w:val="003765BA"/>
    <w:rsid w:val="0037679E"/>
    <w:rsid w:val="00376BE0"/>
    <w:rsid w:val="00377291"/>
    <w:rsid w:val="003772B5"/>
    <w:rsid w:val="003778B5"/>
    <w:rsid w:val="00377B86"/>
    <w:rsid w:val="00377BCD"/>
    <w:rsid w:val="00377FA6"/>
    <w:rsid w:val="00380349"/>
    <w:rsid w:val="00380D64"/>
    <w:rsid w:val="00380F9C"/>
    <w:rsid w:val="003810F0"/>
    <w:rsid w:val="0038135E"/>
    <w:rsid w:val="00381536"/>
    <w:rsid w:val="00381A9B"/>
    <w:rsid w:val="00381AA8"/>
    <w:rsid w:val="00381AEA"/>
    <w:rsid w:val="00382615"/>
    <w:rsid w:val="003828FE"/>
    <w:rsid w:val="00382973"/>
    <w:rsid w:val="00382A67"/>
    <w:rsid w:val="00382B21"/>
    <w:rsid w:val="00382CE1"/>
    <w:rsid w:val="00382D32"/>
    <w:rsid w:val="0038357F"/>
    <w:rsid w:val="00383781"/>
    <w:rsid w:val="00383D91"/>
    <w:rsid w:val="00384322"/>
    <w:rsid w:val="003845AC"/>
    <w:rsid w:val="00384B99"/>
    <w:rsid w:val="00384E4E"/>
    <w:rsid w:val="00384FB5"/>
    <w:rsid w:val="003856F6"/>
    <w:rsid w:val="00385B81"/>
    <w:rsid w:val="00386615"/>
    <w:rsid w:val="003867CA"/>
    <w:rsid w:val="003868E4"/>
    <w:rsid w:val="00386B9B"/>
    <w:rsid w:val="00386E8A"/>
    <w:rsid w:val="00387607"/>
    <w:rsid w:val="0038780E"/>
    <w:rsid w:val="00390931"/>
    <w:rsid w:val="00391209"/>
    <w:rsid w:val="0039165B"/>
    <w:rsid w:val="0039183F"/>
    <w:rsid w:val="0039226C"/>
    <w:rsid w:val="00392553"/>
    <w:rsid w:val="00392577"/>
    <w:rsid w:val="0039272F"/>
    <w:rsid w:val="00392DE6"/>
    <w:rsid w:val="003940B5"/>
    <w:rsid w:val="00394707"/>
    <w:rsid w:val="00394773"/>
    <w:rsid w:val="0039489B"/>
    <w:rsid w:val="00394B6F"/>
    <w:rsid w:val="00395B9F"/>
    <w:rsid w:val="00395D75"/>
    <w:rsid w:val="003963F7"/>
    <w:rsid w:val="0039646B"/>
    <w:rsid w:val="003966AA"/>
    <w:rsid w:val="00396904"/>
    <w:rsid w:val="00396DEF"/>
    <w:rsid w:val="00396E20"/>
    <w:rsid w:val="00397032"/>
    <w:rsid w:val="00397972"/>
    <w:rsid w:val="00397AB5"/>
    <w:rsid w:val="003A0467"/>
    <w:rsid w:val="003A0489"/>
    <w:rsid w:val="003A05B2"/>
    <w:rsid w:val="003A0DD5"/>
    <w:rsid w:val="003A111F"/>
    <w:rsid w:val="003A1A63"/>
    <w:rsid w:val="003A1F12"/>
    <w:rsid w:val="003A2CCC"/>
    <w:rsid w:val="003A2EA5"/>
    <w:rsid w:val="003A2EFF"/>
    <w:rsid w:val="003A3A90"/>
    <w:rsid w:val="003A3B98"/>
    <w:rsid w:val="003A3BCA"/>
    <w:rsid w:val="003A433B"/>
    <w:rsid w:val="003A4C5A"/>
    <w:rsid w:val="003A51EE"/>
    <w:rsid w:val="003A589C"/>
    <w:rsid w:val="003A5D19"/>
    <w:rsid w:val="003A61C0"/>
    <w:rsid w:val="003A6207"/>
    <w:rsid w:val="003A6F47"/>
    <w:rsid w:val="003A6F75"/>
    <w:rsid w:val="003A74B1"/>
    <w:rsid w:val="003A7543"/>
    <w:rsid w:val="003A75ED"/>
    <w:rsid w:val="003A7A2B"/>
    <w:rsid w:val="003A7DC7"/>
    <w:rsid w:val="003B0141"/>
    <w:rsid w:val="003B0594"/>
    <w:rsid w:val="003B1133"/>
    <w:rsid w:val="003B173D"/>
    <w:rsid w:val="003B1D2D"/>
    <w:rsid w:val="003B1D66"/>
    <w:rsid w:val="003B22C6"/>
    <w:rsid w:val="003B2422"/>
    <w:rsid w:val="003B2C76"/>
    <w:rsid w:val="003B2D37"/>
    <w:rsid w:val="003B2DD4"/>
    <w:rsid w:val="003B3069"/>
    <w:rsid w:val="003B3390"/>
    <w:rsid w:val="003B3781"/>
    <w:rsid w:val="003B3A1A"/>
    <w:rsid w:val="003B3B79"/>
    <w:rsid w:val="003B3D4A"/>
    <w:rsid w:val="003B3E93"/>
    <w:rsid w:val="003B4426"/>
    <w:rsid w:val="003B481C"/>
    <w:rsid w:val="003B4858"/>
    <w:rsid w:val="003B4CC8"/>
    <w:rsid w:val="003B5AC6"/>
    <w:rsid w:val="003B5F4C"/>
    <w:rsid w:val="003B5FDE"/>
    <w:rsid w:val="003B613C"/>
    <w:rsid w:val="003B6781"/>
    <w:rsid w:val="003B708A"/>
    <w:rsid w:val="003B729F"/>
    <w:rsid w:val="003B731B"/>
    <w:rsid w:val="003B7D5C"/>
    <w:rsid w:val="003C0B8C"/>
    <w:rsid w:val="003C0F83"/>
    <w:rsid w:val="003C117B"/>
    <w:rsid w:val="003C125D"/>
    <w:rsid w:val="003C17C8"/>
    <w:rsid w:val="003C1AD7"/>
    <w:rsid w:val="003C2274"/>
    <w:rsid w:val="003C249A"/>
    <w:rsid w:val="003C2526"/>
    <w:rsid w:val="003C280A"/>
    <w:rsid w:val="003C2981"/>
    <w:rsid w:val="003C37BD"/>
    <w:rsid w:val="003C3A48"/>
    <w:rsid w:val="003C3B17"/>
    <w:rsid w:val="003C3CCB"/>
    <w:rsid w:val="003C3D85"/>
    <w:rsid w:val="003C46F7"/>
    <w:rsid w:val="003C4825"/>
    <w:rsid w:val="003C4BA5"/>
    <w:rsid w:val="003C4F31"/>
    <w:rsid w:val="003C5077"/>
    <w:rsid w:val="003C5746"/>
    <w:rsid w:val="003C636D"/>
    <w:rsid w:val="003C64EE"/>
    <w:rsid w:val="003C6689"/>
    <w:rsid w:val="003C6CC7"/>
    <w:rsid w:val="003C7243"/>
    <w:rsid w:val="003C731B"/>
    <w:rsid w:val="003C73B7"/>
    <w:rsid w:val="003C7BEA"/>
    <w:rsid w:val="003D0513"/>
    <w:rsid w:val="003D05ED"/>
    <w:rsid w:val="003D0779"/>
    <w:rsid w:val="003D09D8"/>
    <w:rsid w:val="003D0E81"/>
    <w:rsid w:val="003D0EB3"/>
    <w:rsid w:val="003D1027"/>
    <w:rsid w:val="003D1110"/>
    <w:rsid w:val="003D13FC"/>
    <w:rsid w:val="003D1415"/>
    <w:rsid w:val="003D1417"/>
    <w:rsid w:val="003D1557"/>
    <w:rsid w:val="003D1B0C"/>
    <w:rsid w:val="003D1B3F"/>
    <w:rsid w:val="003D21AB"/>
    <w:rsid w:val="003D2B89"/>
    <w:rsid w:val="003D33E4"/>
    <w:rsid w:val="003D34BF"/>
    <w:rsid w:val="003D34CF"/>
    <w:rsid w:val="003D3970"/>
    <w:rsid w:val="003D39E0"/>
    <w:rsid w:val="003D3C17"/>
    <w:rsid w:val="003D3F84"/>
    <w:rsid w:val="003D46B7"/>
    <w:rsid w:val="003D4885"/>
    <w:rsid w:val="003D4A7E"/>
    <w:rsid w:val="003D4E85"/>
    <w:rsid w:val="003D521E"/>
    <w:rsid w:val="003D5393"/>
    <w:rsid w:val="003D57C1"/>
    <w:rsid w:val="003D5BA6"/>
    <w:rsid w:val="003D61EE"/>
    <w:rsid w:val="003D68B1"/>
    <w:rsid w:val="003D7309"/>
    <w:rsid w:val="003D739A"/>
    <w:rsid w:val="003D7445"/>
    <w:rsid w:val="003D74E3"/>
    <w:rsid w:val="003D7FC4"/>
    <w:rsid w:val="003E0023"/>
    <w:rsid w:val="003E0406"/>
    <w:rsid w:val="003E04CB"/>
    <w:rsid w:val="003E1003"/>
    <w:rsid w:val="003E108E"/>
    <w:rsid w:val="003E138A"/>
    <w:rsid w:val="003E14C4"/>
    <w:rsid w:val="003E15FE"/>
    <w:rsid w:val="003E17BA"/>
    <w:rsid w:val="003E1E3C"/>
    <w:rsid w:val="003E2016"/>
    <w:rsid w:val="003E21FF"/>
    <w:rsid w:val="003E2B54"/>
    <w:rsid w:val="003E2C08"/>
    <w:rsid w:val="003E2CE7"/>
    <w:rsid w:val="003E31CF"/>
    <w:rsid w:val="003E352E"/>
    <w:rsid w:val="003E3B03"/>
    <w:rsid w:val="003E4014"/>
    <w:rsid w:val="003E47D0"/>
    <w:rsid w:val="003E4C5A"/>
    <w:rsid w:val="003E4C66"/>
    <w:rsid w:val="003E501E"/>
    <w:rsid w:val="003E5587"/>
    <w:rsid w:val="003E58B1"/>
    <w:rsid w:val="003E5A82"/>
    <w:rsid w:val="003E5B38"/>
    <w:rsid w:val="003E5C84"/>
    <w:rsid w:val="003E6191"/>
    <w:rsid w:val="003E624D"/>
    <w:rsid w:val="003E6412"/>
    <w:rsid w:val="003E6441"/>
    <w:rsid w:val="003E66D0"/>
    <w:rsid w:val="003E7117"/>
    <w:rsid w:val="003E721E"/>
    <w:rsid w:val="003E72DD"/>
    <w:rsid w:val="003E7F87"/>
    <w:rsid w:val="003F0079"/>
    <w:rsid w:val="003F0EAD"/>
    <w:rsid w:val="003F0F3C"/>
    <w:rsid w:val="003F1188"/>
    <w:rsid w:val="003F20DB"/>
    <w:rsid w:val="003F24B1"/>
    <w:rsid w:val="003F26E2"/>
    <w:rsid w:val="003F322F"/>
    <w:rsid w:val="003F3990"/>
    <w:rsid w:val="003F4591"/>
    <w:rsid w:val="003F4914"/>
    <w:rsid w:val="003F4C9B"/>
    <w:rsid w:val="003F5915"/>
    <w:rsid w:val="003F5C65"/>
    <w:rsid w:val="003F5E8E"/>
    <w:rsid w:val="003F6427"/>
    <w:rsid w:val="003F6931"/>
    <w:rsid w:val="003F7080"/>
    <w:rsid w:val="003F7541"/>
    <w:rsid w:val="003F75A3"/>
    <w:rsid w:val="003F7864"/>
    <w:rsid w:val="003F7D6E"/>
    <w:rsid w:val="003F7DAB"/>
    <w:rsid w:val="003F7DE9"/>
    <w:rsid w:val="004001EF"/>
    <w:rsid w:val="0040106E"/>
    <w:rsid w:val="004010F3"/>
    <w:rsid w:val="0040155C"/>
    <w:rsid w:val="00401F2F"/>
    <w:rsid w:val="00402528"/>
    <w:rsid w:val="0040327D"/>
    <w:rsid w:val="00403461"/>
    <w:rsid w:val="00403600"/>
    <w:rsid w:val="00403655"/>
    <w:rsid w:val="004036E6"/>
    <w:rsid w:val="004037C0"/>
    <w:rsid w:val="004039EC"/>
    <w:rsid w:val="004040D8"/>
    <w:rsid w:val="0040429D"/>
    <w:rsid w:val="004043DC"/>
    <w:rsid w:val="00404C15"/>
    <w:rsid w:val="00405C6E"/>
    <w:rsid w:val="00406E74"/>
    <w:rsid w:val="0040780F"/>
    <w:rsid w:val="0040783C"/>
    <w:rsid w:val="00410061"/>
    <w:rsid w:val="004100D3"/>
    <w:rsid w:val="004102CD"/>
    <w:rsid w:val="00410932"/>
    <w:rsid w:val="00410AB5"/>
    <w:rsid w:val="0041130E"/>
    <w:rsid w:val="004114D7"/>
    <w:rsid w:val="00411621"/>
    <w:rsid w:val="0041181A"/>
    <w:rsid w:val="00411D05"/>
    <w:rsid w:val="0041293C"/>
    <w:rsid w:val="00412CE7"/>
    <w:rsid w:val="004130D6"/>
    <w:rsid w:val="00413683"/>
    <w:rsid w:val="0041441D"/>
    <w:rsid w:val="00414701"/>
    <w:rsid w:val="00414AC4"/>
    <w:rsid w:val="00414D8A"/>
    <w:rsid w:val="00415B87"/>
    <w:rsid w:val="00415F0C"/>
    <w:rsid w:val="00416947"/>
    <w:rsid w:val="00417437"/>
    <w:rsid w:val="004178A3"/>
    <w:rsid w:val="00417D88"/>
    <w:rsid w:val="00417F9C"/>
    <w:rsid w:val="00417FCB"/>
    <w:rsid w:val="0042014D"/>
    <w:rsid w:val="0042032C"/>
    <w:rsid w:val="004204EE"/>
    <w:rsid w:val="004205CA"/>
    <w:rsid w:val="00420F9B"/>
    <w:rsid w:val="00421167"/>
    <w:rsid w:val="0042176C"/>
    <w:rsid w:val="00421C9D"/>
    <w:rsid w:val="00421CC9"/>
    <w:rsid w:val="00421D05"/>
    <w:rsid w:val="00422371"/>
    <w:rsid w:val="00422385"/>
    <w:rsid w:val="004223F1"/>
    <w:rsid w:val="004226E5"/>
    <w:rsid w:val="0042271C"/>
    <w:rsid w:val="004235E9"/>
    <w:rsid w:val="004235F2"/>
    <w:rsid w:val="00423FE5"/>
    <w:rsid w:val="0042407E"/>
    <w:rsid w:val="004242A1"/>
    <w:rsid w:val="00424633"/>
    <w:rsid w:val="00424DE8"/>
    <w:rsid w:val="0042502F"/>
    <w:rsid w:val="00425301"/>
    <w:rsid w:val="0042530B"/>
    <w:rsid w:val="0042550B"/>
    <w:rsid w:val="004255CD"/>
    <w:rsid w:val="00425CA3"/>
    <w:rsid w:val="00426E59"/>
    <w:rsid w:val="0042712B"/>
    <w:rsid w:val="0042714D"/>
    <w:rsid w:val="00427606"/>
    <w:rsid w:val="00427807"/>
    <w:rsid w:val="00427A72"/>
    <w:rsid w:val="004301C8"/>
    <w:rsid w:val="004307B2"/>
    <w:rsid w:val="004309EE"/>
    <w:rsid w:val="00430B93"/>
    <w:rsid w:val="00430BBF"/>
    <w:rsid w:val="00431000"/>
    <w:rsid w:val="004317CB"/>
    <w:rsid w:val="00431886"/>
    <w:rsid w:val="00431C12"/>
    <w:rsid w:val="00432422"/>
    <w:rsid w:val="0043275D"/>
    <w:rsid w:val="00432DEC"/>
    <w:rsid w:val="00432FB8"/>
    <w:rsid w:val="0043314A"/>
    <w:rsid w:val="00434467"/>
    <w:rsid w:val="00434CD0"/>
    <w:rsid w:val="00435161"/>
    <w:rsid w:val="004352AB"/>
    <w:rsid w:val="00435594"/>
    <w:rsid w:val="00435743"/>
    <w:rsid w:val="00435861"/>
    <w:rsid w:val="00435896"/>
    <w:rsid w:val="00435B90"/>
    <w:rsid w:val="0043741F"/>
    <w:rsid w:val="004376CC"/>
    <w:rsid w:val="00437B92"/>
    <w:rsid w:val="00437D68"/>
    <w:rsid w:val="00437EA7"/>
    <w:rsid w:val="00440430"/>
    <w:rsid w:val="004408A5"/>
    <w:rsid w:val="00440985"/>
    <w:rsid w:val="00440BEA"/>
    <w:rsid w:val="0044105F"/>
    <w:rsid w:val="00441359"/>
    <w:rsid w:val="00441612"/>
    <w:rsid w:val="00441D58"/>
    <w:rsid w:val="00442867"/>
    <w:rsid w:val="004428F2"/>
    <w:rsid w:val="0044295F"/>
    <w:rsid w:val="00442999"/>
    <w:rsid w:val="00442A86"/>
    <w:rsid w:val="00442CFD"/>
    <w:rsid w:val="00443031"/>
    <w:rsid w:val="004437E9"/>
    <w:rsid w:val="004443F8"/>
    <w:rsid w:val="00445673"/>
    <w:rsid w:val="00445919"/>
    <w:rsid w:val="004460A1"/>
    <w:rsid w:val="00446217"/>
    <w:rsid w:val="004462DE"/>
    <w:rsid w:val="00446582"/>
    <w:rsid w:val="004465F8"/>
    <w:rsid w:val="00447548"/>
    <w:rsid w:val="00447C4E"/>
    <w:rsid w:val="00447D98"/>
    <w:rsid w:val="00447FA1"/>
    <w:rsid w:val="00450179"/>
    <w:rsid w:val="004501F7"/>
    <w:rsid w:val="00450466"/>
    <w:rsid w:val="004509F8"/>
    <w:rsid w:val="00450DFB"/>
    <w:rsid w:val="00450E88"/>
    <w:rsid w:val="00451389"/>
    <w:rsid w:val="0045147A"/>
    <w:rsid w:val="00451A47"/>
    <w:rsid w:val="00451CE2"/>
    <w:rsid w:val="00451F83"/>
    <w:rsid w:val="00452120"/>
    <w:rsid w:val="00452516"/>
    <w:rsid w:val="004534BD"/>
    <w:rsid w:val="004546B3"/>
    <w:rsid w:val="00454713"/>
    <w:rsid w:val="00454955"/>
    <w:rsid w:val="00454971"/>
    <w:rsid w:val="004552D5"/>
    <w:rsid w:val="00455451"/>
    <w:rsid w:val="00455E02"/>
    <w:rsid w:val="00456232"/>
    <w:rsid w:val="00456240"/>
    <w:rsid w:val="004567F8"/>
    <w:rsid w:val="0045799A"/>
    <w:rsid w:val="004602E8"/>
    <w:rsid w:val="004607AA"/>
    <w:rsid w:val="00460C4E"/>
    <w:rsid w:val="00460EFD"/>
    <w:rsid w:val="00460F77"/>
    <w:rsid w:val="00460FB2"/>
    <w:rsid w:val="0046142D"/>
    <w:rsid w:val="00461727"/>
    <w:rsid w:val="00462016"/>
    <w:rsid w:val="004622A3"/>
    <w:rsid w:val="00462977"/>
    <w:rsid w:val="00463256"/>
    <w:rsid w:val="0046385A"/>
    <w:rsid w:val="00463A13"/>
    <w:rsid w:val="00463A31"/>
    <w:rsid w:val="00463A7D"/>
    <w:rsid w:val="00464319"/>
    <w:rsid w:val="00464378"/>
    <w:rsid w:val="0046449F"/>
    <w:rsid w:val="00464787"/>
    <w:rsid w:val="00464AAB"/>
    <w:rsid w:val="00464F4F"/>
    <w:rsid w:val="00465B79"/>
    <w:rsid w:val="00465BFF"/>
    <w:rsid w:val="00465DDA"/>
    <w:rsid w:val="00465E4C"/>
    <w:rsid w:val="00465EE3"/>
    <w:rsid w:val="004665C4"/>
    <w:rsid w:val="00466BC8"/>
    <w:rsid w:val="00466D15"/>
    <w:rsid w:val="0046701F"/>
    <w:rsid w:val="0046750C"/>
    <w:rsid w:val="00467F06"/>
    <w:rsid w:val="00467F5E"/>
    <w:rsid w:val="004701EE"/>
    <w:rsid w:val="0047020B"/>
    <w:rsid w:val="00470CF0"/>
    <w:rsid w:val="00470D14"/>
    <w:rsid w:val="00471DFA"/>
    <w:rsid w:val="004724F0"/>
    <w:rsid w:val="004729CA"/>
    <w:rsid w:val="00472E1B"/>
    <w:rsid w:val="004735A2"/>
    <w:rsid w:val="0047377F"/>
    <w:rsid w:val="00473799"/>
    <w:rsid w:val="00473853"/>
    <w:rsid w:val="00473991"/>
    <w:rsid w:val="00473D06"/>
    <w:rsid w:val="00474DD0"/>
    <w:rsid w:val="0047508C"/>
    <w:rsid w:val="00475353"/>
    <w:rsid w:val="00475689"/>
    <w:rsid w:val="00476221"/>
    <w:rsid w:val="0047641A"/>
    <w:rsid w:val="00476427"/>
    <w:rsid w:val="004765DA"/>
    <w:rsid w:val="004769DD"/>
    <w:rsid w:val="0047750B"/>
    <w:rsid w:val="00477767"/>
    <w:rsid w:val="004777C4"/>
    <w:rsid w:val="00477FBA"/>
    <w:rsid w:val="00480334"/>
    <w:rsid w:val="00480480"/>
    <w:rsid w:val="004806B6"/>
    <w:rsid w:val="0048187A"/>
    <w:rsid w:val="00482399"/>
    <w:rsid w:val="00482C25"/>
    <w:rsid w:val="0048346D"/>
    <w:rsid w:val="0048348C"/>
    <w:rsid w:val="004837FA"/>
    <w:rsid w:val="00483958"/>
    <w:rsid w:val="0048403D"/>
    <w:rsid w:val="0048463E"/>
    <w:rsid w:val="00484914"/>
    <w:rsid w:val="00484C3D"/>
    <w:rsid w:val="00484EDD"/>
    <w:rsid w:val="00485974"/>
    <w:rsid w:val="00485A33"/>
    <w:rsid w:val="00485B7B"/>
    <w:rsid w:val="00485CC1"/>
    <w:rsid w:val="00486306"/>
    <w:rsid w:val="00486A4B"/>
    <w:rsid w:val="00486DE9"/>
    <w:rsid w:val="00486F4C"/>
    <w:rsid w:val="00487154"/>
    <w:rsid w:val="00487505"/>
    <w:rsid w:val="00487824"/>
    <w:rsid w:val="0049063A"/>
    <w:rsid w:val="00490897"/>
    <w:rsid w:val="004908A8"/>
    <w:rsid w:val="00490BBE"/>
    <w:rsid w:val="00491012"/>
    <w:rsid w:val="004910EF"/>
    <w:rsid w:val="00491188"/>
    <w:rsid w:val="00491455"/>
    <w:rsid w:val="00491F74"/>
    <w:rsid w:val="00491F99"/>
    <w:rsid w:val="004927DA"/>
    <w:rsid w:val="0049283D"/>
    <w:rsid w:val="004932B8"/>
    <w:rsid w:val="00493944"/>
    <w:rsid w:val="00493EDA"/>
    <w:rsid w:val="00494263"/>
    <w:rsid w:val="0049443C"/>
    <w:rsid w:val="00494447"/>
    <w:rsid w:val="00494E90"/>
    <w:rsid w:val="0049522A"/>
    <w:rsid w:val="00495614"/>
    <w:rsid w:val="004957F8"/>
    <w:rsid w:val="00495AA0"/>
    <w:rsid w:val="00495DC4"/>
    <w:rsid w:val="00495EA2"/>
    <w:rsid w:val="00495F8F"/>
    <w:rsid w:val="00496143"/>
    <w:rsid w:val="004965FE"/>
    <w:rsid w:val="004967EC"/>
    <w:rsid w:val="00496A9F"/>
    <w:rsid w:val="00496BD2"/>
    <w:rsid w:val="00496C52"/>
    <w:rsid w:val="00496E40"/>
    <w:rsid w:val="00496F4F"/>
    <w:rsid w:val="00497338"/>
    <w:rsid w:val="004973CD"/>
    <w:rsid w:val="004978B6"/>
    <w:rsid w:val="00497A0A"/>
    <w:rsid w:val="00497B6D"/>
    <w:rsid w:val="004A0293"/>
    <w:rsid w:val="004A0CCC"/>
    <w:rsid w:val="004A0EA8"/>
    <w:rsid w:val="004A14EE"/>
    <w:rsid w:val="004A15B1"/>
    <w:rsid w:val="004A16E7"/>
    <w:rsid w:val="004A1A44"/>
    <w:rsid w:val="004A205F"/>
    <w:rsid w:val="004A20BE"/>
    <w:rsid w:val="004A2C1A"/>
    <w:rsid w:val="004A30D5"/>
    <w:rsid w:val="004A3494"/>
    <w:rsid w:val="004A38F6"/>
    <w:rsid w:val="004A3AC5"/>
    <w:rsid w:val="004A3ECF"/>
    <w:rsid w:val="004A44B0"/>
    <w:rsid w:val="004A4707"/>
    <w:rsid w:val="004A4878"/>
    <w:rsid w:val="004A4AA8"/>
    <w:rsid w:val="004A5152"/>
    <w:rsid w:val="004A5200"/>
    <w:rsid w:val="004A5CEF"/>
    <w:rsid w:val="004A62FA"/>
    <w:rsid w:val="004A637E"/>
    <w:rsid w:val="004A6FF4"/>
    <w:rsid w:val="004A719C"/>
    <w:rsid w:val="004A7A71"/>
    <w:rsid w:val="004A7D89"/>
    <w:rsid w:val="004B01A0"/>
    <w:rsid w:val="004B0836"/>
    <w:rsid w:val="004B0B4A"/>
    <w:rsid w:val="004B1B8B"/>
    <w:rsid w:val="004B1E58"/>
    <w:rsid w:val="004B1FB8"/>
    <w:rsid w:val="004B2552"/>
    <w:rsid w:val="004B2C45"/>
    <w:rsid w:val="004B2CBC"/>
    <w:rsid w:val="004B2FC2"/>
    <w:rsid w:val="004B3431"/>
    <w:rsid w:val="004B3F09"/>
    <w:rsid w:val="004B41DF"/>
    <w:rsid w:val="004B4ADD"/>
    <w:rsid w:val="004B5233"/>
    <w:rsid w:val="004B5420"/>
    <w:rsid w:val="004B632E"/>
    <w:rsid w:val="004B6553"/>
    <w:rsid w:val="004B6915"/>
    <w:rsid w:val="004B6AF9"/>
    <w:rsid w:val="004B6D46"/>
    <w:rsid w:val="004B6E78"/>
    <w:rsid w:val="004B72FA"/>
    <w:rsid w:val="004B7911"/>
    <w:rsid w:val="004B7D93"/>
    <w:rsid w:val="004B7F45"/>
    <w:rsid w:val="004C00F4"/>
    <w:rsid w:val="004C029D"/>
    <w:rsid w:val="004C1952"/>
    <w:rsid w:val="004C1BC9"/>
    <w:rsid w:val="004C2347"/>
    <w:rsid w:val="004C23BF"/>
    <w:rsid w:val="004C263B"/>
    <w:rsid w:val="004C2C9C"/>
    <w:rsid w:val="004C2E68"/>
    <w:rsid w:val="004C3654"/>
    <w:rsid w:val="004C3C2C"/>
    <w:rsid w:val="004C3D3C"/>
    <w:rsid w:val="004C3EC7"/>
    <w:rsid w:val="004C40D5"/>
    <w:rsid w:val="004C44D4"/>
    <w:rsid w:val="004C47C9"/>
    <w:rsid w:val="004C4854"/>
    <w:rsid w:val="004C5168"/>
    <w:rsid w:val="004C550E"/>
    <w:rsid w:val="004C5BD6"/>
    <w:rsid w:val="004C5C23"/>
    <w:rsid w:val="004C5CFB"/>
    <w:rsid w:val="004C67DD"/>
    <w:rsid w:val="004C67EA"/>
    <w:rsid w:val="004C7139"/>
    <w:rsid w:val="004C7481"/>
    <w:rsid w:val="004C78CB"/>
    <w:rsid w:val="004C7DEB"/>
    <w:rsid w:val="004D038C"/>
    <w:rsid w:val="004D053F"/>
    <w:rsid w:val="004D0DA1"/>
    <w:rsid w:val="004D1B87"/>
    <w:rsid w:val="004D1ED1"/>
    <w:rsid w:val="004D21EC"/>
    <w:rsid w:val="004D2411"/>
    <w:rsid w:val="004D3938"/>
    <w:rsid w:val="004D3B7D"/>
    <w:rsid w:val="004D3EDF"/>
    <w:rsid w:val="004D44DB"/>
    <w:rsid w:val="004D466B"/>
    <w:rsid w:val="004D53DD"/>
    <w:rsid w:val="004D5755"/>
    <w:rsid w:val="004D62DD"/>
    <w:rsid w:val="004D67DF"/>
    <w:rsid w:val="004D73CB"/>
    <w:rsid w:val="004D78C0"/>
    <w:rsid w:val="004E043F"/>
    <w:rsid w:val="004E0ED0"/>
    <w:rsid w:val="004E0FC8"/>
    <w:rsid w:val="004E2218"/>
    <w:rsid w:val="004E2B55"/>
    <w:rsid w:val="004E2CC4"/>
    <w:rsid w:val="004E365B"/>
    <w:rsid w:val="004E3764"/>
    <w:rsid w:val="004E3C94"/>
    <w:rsid w:val="004E3EB5"/>
    <w:rsid w:val="004E40F6"/>
    <w:rsid w:val="004E47F3"/>
    <w:rsid w:val="004E5348"/>
    <w:rsid w:val="004E5E63"/>
    <w:rsid w:val="004E609C"/>
    <w:rsid w:val="004E6333"/>
    <w:rsid w:val="004E64A9"/>
    <w:rsid w:val="004E6518"/>
    <w:rsid w:val="004E65FE"/>
    <w:rsid w:val="004E66B1"/>
    <w:rsid w:val="004E70D0"/>
    <w:rsid w:val="004E7804"/>
    <w:rsid w:val="004E78E6"/>
    <w:rsid w:val="004E790E"/>
    <w:rsid w:val="004E7BA8"/>
    <w:rsid w:val="004F00D8"/>
    <w:rsid w:val="004F091F"/>
    <w:rsid w:val="004F0A8E"/>
    <w:rsid w:val="004F0B2F"/>
    <w:rsid w:val="004F0D45"/>
    <w:rsid w:val="004F121C"/>
    <w:rsid w:val="004F14B3"/>
    <w:rsid w:val="004F1914"/>
    <w:rsid w:val="004F21EA"/>
    <w:rsid w:val="004F22A7"/>
    <w:rsid w:val="004F24B4"/>
    <w:rsid w:val="004F2563"/>
    <w:rsid w:val="004F25E0"/>
    <w:rsid w:val="004F2698"/>
    <w:rsid w:val="004F2751"/>
    <w:rsid w:val="004F348C"/>
    <w:rsid w:val="004F3B48"/>
    <w:rsid w:val="004F4581"/>
    <w:rsid w:val="004F478F"/>
    <w:rsid w:val="004F48FB"/>
    <w:rsid w:val="004F4A94"/>
    <w:rsid w:val="004F4CA6"/>
    <w:rsid w:val="004F5161"/>
    <w:rsid w:val="004F533B"/>
    <w:rsid w:val="004F5735"/>
    <w:rsid w:val="004F573F"/>
    <w:rsid w:val="004F5B3D"/>
    <w:rsid w:val="004F5CCD"/>
    <w:rsid w:val="004F5D02"/>
    <w:rsid w:val="00500515"/>
    <w:rsid w:val="0050063D"/>
    <w:rsid w:val="00500A2C"/>
    <w:rsid w:val="00500BE0"/>
    <w:rsid w:val="00500BE9"/>
    <w:rsid w:val="00500D2C"/>
    <w:rsid w:val="00500EAD"/>
    <w:rsid w:val="005014AB"/>
    <w:rsid w:val="00501C57"/>
    <w:rsid w:val="005020A9"/>
    <w:rsid w:val="00502227"/>
    <w:rsid w:val="005022D7"/>
    <w:rsid w:val="005027A5"/>
    <w:rsid w:val="005029E1"/>
    <w:rsid w:val="00502FA2"/>
    <w:rsid w:val="005032A4"/>
    <w:rsid w:val="0050346F"/>
    <w:rsid w:val="00503655"/>
    <w:rsid w:val="00503CEE"/>
    <w:rsid w:val="0050440F"/>
    <w:rsid w:val="00504785"/>
    <w:rsid w:val="0050492A"/>
    <w:rsid w:val="005054AA"/>
    <w:rsid w:val="00505630"/>
    <w:rsid w:val="00505C74"/>
    <w:rsid w:val="005062F6"/>
    <w:rsid w:val="00506924"/>
    <w:rsid w:val="00506BE7"/>
    <w:rsid w:val="00506CA7"/>
    <w:rsid w:val="00507504"/>
    <w:rsid w:val="005075B8"/>
    <w:rsid w:val="00507651"/>
    <w:rsid w:val="00507705"/>
    <w:rsid w:val="00510512"/>
    <w:rsid w:val="005109F1"/>
    <w:rsid w:val="00510DCB"/>
    <w:rsid w:val="00510FF5"/>
    <w:rsid w:val="00511342"/>
    <w:rsid w:val="005114B1"/>
    <w:rsid w:val="005117E2"/>
    <w:rsid w:val="0051230F"/>
    <w:rsid w:val="0051293A"/>
    <w:rsid w:val="00512B60"/>
    <w:rsid w:val="005131D0"/>
    <w:rsid w:val="00513282"/>
    <w:rsid w:val="005134D2"/>
    <w:rsid w:val="00513B14"/>
    <w:rsid w:val="00513E2E"/>
    <w:rsid w:val="00513F4C"/>
    <w:rsid w:val="00515914"/>
    <w:rsid w:val="00515F3A"/>
    <w:rsid w:val="00515F98"/>
    <w:rsid w:val="00516BDB"/>
    <w:rsid w:val="00517396"/>
    <w:rsid w:val="00517422"/>
    <w:rsid w:val="0051749E"/>
    <w:rsid w:val="0051770D"/>
    <w:rsid w:val="00520326"/>
    <w:rsid w:val="0052033C"/>
    <w:rsid w:val="005207F7"/>
    <w:rsid w:val="00520E00"/>
    <w:rsid w:val="00521117"/>
    <w:rsid w:val="00521D02"/>
    <w:rsid w:val="00522073"/>
    <w:rsid w:val="00522984"/>
    <w:rsid w:val="00522C3E"/>
    <w:rsid w:val="00522DCF"/>
    <w:rsid w:val="00523A54"/>
    <w:rsid w:val="005244D2"/>
    <w:rsid w:val="0052491F"/>
    <w:rsid w:val="00524C1A"/>
    <w:rsid w:val="005254B5"/>
    <w:rsid w:val="005258A4"/>
    <w:rsid w:val="00525C3B"/>
    <w:rsid w:val="005260BA"/>
    <w:rsid w:val="005262C2"/>
    <w:rsid w:val="005265EC"/>
    <w:rsid w:val="00527078"/>
    <w:rsid w:val="005276C3"/>
    <w:rsid w:val="005277D8"/>
    <w:rsid w:val="005311A1"/>
    <w:rsid w:val="00531390"/>
    <w:rsid w:val="00531468"/>
    <w:rsid w:val="0053149B"/>
    <w:rsid w:val="005315D9"/>
    <w:rsid w:val="00531CA2"/>
    <w:rsid w:val="00531CDC"/>
    <w:rsid w:val="0053211D"/>
    <w:rsid w:val="00532B10"/>
    <w:rsid w:val="00532E4F"/>
    <w:rsid w:val="0053330E"/>
    <w:rsid w:val="005336C7"/>
    <w:rsid w:val="00533CCF"/>
    <w:rsid w:val="00533FC1"/>
    <w:rsid w:val="00534D9F"/>
    <w:rsid w:val="00534FCB"/>
    <w:rsid w:val="00535BDC"/>
    <w:rsid w:val="00535F2D"/>
    <w:rsid w:val="00536089"/>
    <w:rsid w:val="005378BC"/>
    <w:rsid w:val="00537993"/>
    <w:rsid w:val="00537B4E"/>
    <w:rsid w:val="00537BE8"/>
    <w:rsid w:val="00537C72"/>
    <w:rsid w:val="00537CA8"/>
    <w:rsid w:val="0054010C"/>
    <w:rsid w:val="00540497"/>
    <w:rsid w:val="005404BC"/>
    <w:rsid w:val="00540C28"/>
    <w:rsid w:val="00541073"/>
    <w:rsid w:val="0054112F"/>
    <w:rsid w:val="00541546"/>
    <w:rsid w:val="00541F33"/>
    <w:rsid w:val="00541F78"/>
    <w:rsid w:val="0054212C"/>
    <w:rsid w:val="005426F2"/>
    <w:rsid w:val="0054288F"/>
    <w:rsid w:val="00542CC6"/>
    <w:rsid w:val="00543633"/>
    <w:rsid w:val="00543CE2"/>
    <w:rsid w:val="005450A0"/>
    <w:rsid w:val="00545464"/>
    <w:rsid w:val="0054584F"/>
    <w:rsid w:val="00546002"/>
    <w:rsid w:val="005461B0"/>
    <w:rsid w:val="005461F4"/>
    <w:rsid w:val="0054640E"/>
    <w:rsid w:val="005468AF"/>
    <w:rsid w:val="00546E4E"/>
    <w:rsid w:val="005472C6"/>
    <w:rsid w:val="00547ADA"/>
    <w:rsid w:val="00547BE8"/>
    <w:rsid w:val="0055021B"/>
    <w:rsid w:val="005508A6"/>
    <w:rsid w:val="00550BD5"/>
    <w:rsid w:val="00550FB1"/>
    <w:rsid w:val="0055120A"/>
    <w:rsid w:val="005525E6"/>
    <w:rsid w:val="00552D72"/>
    <w:rsid w:val="005530DE"/>
    <w:rsid w:val="005530EC"/>
    <w:rsid w:val="0055457C"/>
    <w:rsid w:val="00555268"/>
    <w:rsid w:val="00555CCC"/>
    <w:rsid w:val="00555D6D"/>
    <w:rsid w:val="00556855"/>
    <w:rsid w:val="00557337"/>
    <w:rsid w:val="00557EF9"/>
    <w:rsid w:val="0056019B"/>
    <w:rsid w:val="005601F5"/>
    <w:rsid w:val="00560488"/>
    <w:rsid w:val="005606A8"/>
    <w:rsid w:val="00560D3D"/>
    <w:rsid w:val="005610F2"/>
    <w:rsid w:val="00561B1E"/>
    <w:rsid w:val="00561E8C"/>
    <w:rsid w:val="00562596"/>
    <w:rsid w:val="00562B9F"/>
    <w:rsid w:val="00562D3B"/>
    <w:rsid w:val="005638E7"/>
    <w:rsid w:val="005639C3"/>
    <w:rsid w:val="00563DAD"/>
    <w:rsid w:val="00563EBA"/>
    <w:rsid w:val="00564259"/>
    <w:rsid w:val="0056460D"/>
    <w:rsid w:val="0056465B"/>
    <w:rsid w:val="005648B4"/>
    <w:rsid w:val="00564AF5"/>
    <w:rsid w:val="00564B9E"/>
    <w:rsid w:val="00564C55"/>
    <w:rsid w:val="0056526B"/>
    <w:rsid w:val="00565936"/>
    <w:rsid w:val="005660A6"/>
    <w:rsid w:val="00566516"/>
    <w:rsid w:val="005665FA"/>
    <w:rsid w:val="0056766A"/>
    <w:rsid w:val="00567BC2"/>
    <w:rsid w:val="00570174"/>
    <w:rsid w:val="0057035B"/>
    <w:rsid w:val="00570900"/>
    <w:rsid w:val="00570DC4"/>
    <w:rsid w:val="00570EFB"/>
    <w:rsid w:val="00571094"/>
    <w:rsid w:val="0057126A"/>
    <w:rsid w:val="00572496"/>
    <w:rsid w:val="005725AB"/>
    <w:rsid w:val="0057359A"/>
    <w:rsid w:val="0057498D"/>
    <w:rsid w:val="0057518C"/>
    <w:rsid w:val="00575548"/>
    <w:rsid w:val="00575A63"/>
    <w:rsid w:val="00575CEF"/>
    <w:rsid w:val="0057612F"/>
    <w:rsid w:val="0057615F"/>
    <w:rsid w:val="00576DF4"/>
    <w:rsid w:val="00577ADD"/>
    <w:rsid w:val="00577CA5"/>
    <w:rsid w:val="00577E47"/>
    <w:rsid w:val="00580230"/>
    <w:rsid w:val="00580266"/>
    <w:rsid w:val="00580A11"/>
    <w:rsid w:val="00580AC2"/>
    <w:rsid w:val="005812D3"/>
    <w:rsid w:val="0058155C"/>
    <w:rsid w:val="0058193D"/>
    <w:rsid w:val="00582471"/>
    <w:rsid w:val="00582955"/>
    <w:rsid w:val="00582C93"/>
    <w:rsid w:val="00582EDA"/>
    <w:rsid w:val="00583147"/>
    <w:rsid w:val="005832E6"/>
    <w:rsid w:val="00584562"/>
    <w:rsid w:val="00584F07"/>
    <w:rsid w:val="00585435"/>
    <w:rsid w:val="00585827"/>
    <w:rsid w:val="00586156"/>
    <w:rsid w:val="005864D7"/>
    <w:rsid w:val="00586A69"/>
    <w:rsid w:val="00586ADB"/>
    <w:rsid w:val="00586CD3"/>
    <w:rsid w:val="005874CD"/>
    <w:rsid w:val="00587561"/>
    <w:rsid w:val="00587B91"/>
    <w:rsid w:val="00587EB6"/>
    <w:rsid w:val="005907F6"/>
    <w:rsid w:val="00590850"/>
    <w:rsid w:val="00591517"/>
    <w:rsid w:val="00591691"/>
    <w:rsid w:val="00591E31"/>
    <w:rsid w:val="005927E7"/>
    <w:rsid w:val="00592F23"/>
    <w:rsid w:val="00592FEB"/>
    <w:rsid w:val="0059335C"/>
    <w:rsid w:val="005933FF"/>
    <w:rsid w:val="005934F1"/>
    <w:rsid w:val="005936B9"/>
    <w:rsid w:val="00593934"/>
    <w:rsid w:val="005939D3"/>
    <w:rsid w:val="005939E6"/>
    <w:rsid w:val="00593B58"/>
    <w:rsid w:val="00594220"/>
    <w:rsid w:val="00594372"/>
    <w:rsid w:val="00594902"/>
    <w:rsid w:val="00594A17"/>
    <w:rsid w:val="00594F4B"/>
    <w:rsid w:val="00594FDD"/>
    <w:rsid w:val="0059502B"/>
    <w:rsid w:val="0059503E"/>
    <w:rsid w:val="0059509E"/>
    <w:rsid w:val="00595953"/>
    <w:rsid w:val="00595FB0"/>
    <w:rsid w:val="005963F5"/>
    <w:rsid w:val="00596621"/>
    <w:rsid w:val="005968BB"/>
    <w:rsid w:val="00597287"/>
    <w:rsid w:val="0059757C"/>
    <w:rsid w:val="0059761B"/>
    <w:rsid w:val="0059775D"/>
    <w:rsid w:val="005A0388"/>
    <w:rsid w:val="005A074C"/>
    <w:rsid w:val="005A076C"/>
    <w:rsid w:val="005A1312"/>
    <w:rsid w:val="005A1549"/>
    <w:rsid w:val="005A1884"/>
    <w:rsid w:val="005A1AE6"/>
    <w:rsid w:val="005A1DBA"/>
    <w:rsid w:val="005A1F1B"/>
    <w:rsid w:val="005A2A3B"/>
    <w:rsid w:val="005A3941"/>
    <w:rsid w:val="005A3A59"/>
    <w:rsid w:val="005A3CC8"/>
    <w:rsid w:val="005A3E5E"/>
    <w:rsid w:val="005A4DB6"/>
    <w:rsid w:val="005A56C1"/>
    <w:rsid w:val="005A5FC0"/>
    <w:rsid w:val="005A6151"/>
    <w:rsid w:val="005A6753"/>
    <w:rsid w:val="005A69E0"/>
    <w:rsid w:val="005A6ABE"/>
    <w:rsid w:val="005A6BDE"/>
    <w:rsid w:val="005A6E0E"/>
    <w:rsid w:val="005A6FDC"/>
    <w:rsid w:val="005A7121"/>
    <w:rsid w:val="005A7153"/>
    <w:rsid w:val="005A7DC0"/>
    <w:rsid w:val="005A7E70"/>
    <w:rsid w:val="005B0108"/>
    <w:rsid w:val="005B0578"/>
    <w:rsid w:val="005B072E"/>
    <w:rsid w:val="005B077B"/>
    <w:rsid w:val="005B0A86"/>
    <w:rsid w:val="005B0E2F"/>
    <w:rsid w:val="005B0F8D"/>
    <w:rsid w:val="005B177C"/>
    <w:rsid w:val="005B21D0"/>
    <w:rsid w:val="005B2344"/>
    <w:rsid w:val="005B25D5"/>
    <w:rsid w:val="005B297F"/>
    <w:rsid w:val="005B2FC7"/>
    <w:rsid w:val="005B301D"/>
    <w:rsid w:val="005B30F5"/>
    <w:rsid w:val="005B33C0"/>
    <w:rsid w:val="005B3B0D"/>
    <w:rsid w:val="005B3BB7"/>
    <w:rsid w:val="005B3D35"/>
    <w:rsid w:val="005B4186"/>
    <w:rsid w:val="005B46A4"/>
    <w:rsid w:val="005B4EB7"/>
    <w:rsid w:val="005B500D"/>
    <w:rsid w:val="005B5182"/>
    <w:rsid w:val="005B5DA8"/>
    <w:rsid w:val="005B62A6"/>
    <w:rsid w:val="005B6FC1"/>
    <w:rsid w:val="005B7933"/>
    <w:rsid w:val="005B7C77"/>
    <w:rsid w:val="005B7CC0"/>
    <w:rsid w:val="005C017A"/>
    <w:rsid w:val="005C01FB"/>
    <w:rsid w:val="005C09CF"/>
    <w:rsid w:val="005C0C31"/>
    <w:rsid w:val="005C0CAA"/>
    <w:rsid w:val="005C13A1"/>
    <w:rsid w:val="005C183E"/>
    <w:rsid w:val="005C197C"/>
    <w:rsid w:val="005C1E89"/>
    <w:rsid w:val="005C21E7"/>
    <w:rsid w:val="005C254B"/>
    <w:rsid w:val="005C2CDA"/>
    <w:rsid w:val="005C387F"/>
    <w:rsid w:val="005C3D73"/>
    <w:rsid w:val="005C42E5"/>
    <w:rsid w:val="005C4985"/>
    <w:rsid w:val="005C4B8F"/>
    <w:rsid w:val="005C4C8A"/>
    <w:rsid w:val="005C4F11"/>
    <w:rsid w:val="005C50DE"/>
    <w:rsid w:val="005C544F"/>
    <w:rsid w:val="005C598E"/>
    <w:rsid w:val="005C6176"/>
    <w:rsid w:val="005C6743"/>
    <w:rsid w:val="005C690C"/>
    <w:rsid w:val="005C6E58"/>
    <w:rsid w:val="005C744F"/>
    <w:rsid w:val="005C7CBA"/>
    <w:rsid w:val="005C7FA3"/>
    <w:rsid w:val="005D01F3"/>
    <w:rsid w:val="005D190C"/>
    <w:rsid w:val="005D1BFC"/>
    <w:rsid w:val="005D23FB"/>
    <w:rsid w:val="005D2CD9"/>
    <w:rsid w:val="005D2CFD"/>
    <w:rsid w:val="005D2E31"/>
    <w:rsid w:val="005D2FF0"/>
    <w:rsid w:val="005D30A8"/>
    <w:rsid w:val="005D31DD"/>
    <w:rsid w:val="005D38B9"/>
    <w:rsid w:val="005D3A94"/>
    <w:rsid w:val="005D43AC"/>
    <w:rsid w:val="005D44BC"/>
    <w:rsid w:val="005D45A0"/>
    <w:rsid w:val="005D46A9"/>
    <w:rsid w:val="005D4762"/>
    <w:rsid w:val="005D4FCC"/>
    <w:rsid w:val="005D79C9"/>
    <w:rsid w:val="005D7DE5"/>
    <w:rsid w:val="005E0732"/>
    <w:rsid w:val="005E075C"/>
    <w:rsid w:val="005E0E5D"/>
    <w:rsid w:val="005E0E5F"/>
    <w:rsid w:val="005E0F28"/>
    <w:rsid w:val="005E1116"/>
    <w:rsid w:val="005E11A4"/>
    <w:rsid w:val="005E16C8"/>
    <w:rsid w:val="005E1984"/>
    <w:rsid w:val="005E25CC"/>
    <w:rsid w:val="005E2F62"/>
    <w:rsid w:val="005E342D"/>
    <w:rsid w:val="005E3CD2"/>
    <w:rsid w:val="005E3F82"/>
    <w:rsid w:val="005E404A"/>
    <w:rsid w:val="005E4217"/>
    <w:rsid w:val="005E48F3"/>
    <w:rsid w:val="005E4A7C"/>
    <w:rsid w:val="005E4B5F"/>
    <w:rsid w:val="005E4D2B"/>
    <w:rsid w:val="005E52AF"/>
    <w:rsid w:val="005E5DA4"/>
    <w:rsid w:val="005E602A"/>
    <w:rsid w:val="005E6CC8"/>
    <w:rsid w:val="005E6EEC"/>
    <w:rsid w:val="005E741F"/>
    <w:rsid w:val="005E7613"/>
    <w:rsid w:val="005F1106"/>
    <w:rsid w:val="005F120E"/>
    <w:rsid w:val="005F1256"/>
    <w:rsid w:val="005F1537"/>
    <w:rsid w:val="005F2DE4"/>
    <w:rsid w:val="005F3161"/>
    <w:rsid w:val="005F33B9"/>
    <w:rsid w:val="005F3F86"/>
    <w:rsid w:val="005F42EB"/>
    <w:rsid w:val="005F452F"/>
    <w:rsid w:val="005F45EB"/>
    <w:rsid w:val="005F4A88"/>
    <w:rsid w:val="005F4F4D"/>
    <w:rsid w:val="005F5786"/>
    <w:rsid w:val="005F5D0E"/>
    <w:rsid w:val="005F64E0"/>
    <w:rsid w:val="005F65D7"/>
    <w:rsid w:val="005F6725"/>
    <w:rsid w:val="005F67F2"/>
    <w:rsid w:val="005F6B3D"/>
    <w:rsid w:val="005F6F88"/>
    <w:rsid w:val="005F6FC7"/>
    <w:rsid w:val="005F72DA"/>
    <w:rsid w:val="005F75CC"/>
    <w:rsid w:val="005F7757"/>
    <w:rsid w:val="005F7A5F"/>
    <w:rsid w:val="005F7D7D"/>
    <w:rsid w:val="0060016D"/>
    <w:rsid w:val="0060036D"/>
    <w:rsid w:val="006009E6"/>
    <w:rsid w:val="00601200"/>
    <w:rsid w:val="006012E4"/>
    <w:rsid w:val="00601E44"/>
    <w:rsid w:val="00602542"/>
    <w:rsid w:val="00602A55"/>
    <w:rsid w:val="00603488"/>
    <w:rsid w:val="006035FC"/>
    <w:rsid w:val="0060395D"/>
    <w:rsid w:val="00604605"/>
    <w:rsid w:val="006048C4"/>
    <w:rsid w:val="00605252"/>
    <w:rsid w:val="00605DB6"/>
    <w:rsid w:val="00605FB2"/>
    <w:rsid w:val="00605FC2"/>
    <w:rsid w:val="0060668F"/>
    <w:rsid w:val="00606984"/>
    <w:rsid w:val="00606DA1"/>
    <w:rsid w:val="00606FD5"/>
    <w:rsid w:val="0060720C"/>
    <w:rsid w:val="00607552"/>
    <w:rsid w:val="00607976"/>
    <w:rsid w:val="00607EA6"/>
    <w:rsid w:val="00610114"/>
    <w:rsid w:val="006102CF"/>
    <w:rsid w:val="006102F1"/>
    <w:rsid w:val="006107D6"/>
    <w:rsid w:val="0061099B"/>
    <w:rsid w:val="00610E97"/>
    <w:rsid w:val="006113B4"/>
    <w:rsid w:val="00611CA2"/>
    <w:rsid w:val="00611CF1"/>
    <w:rsid w:val="00612515"/>
    <w:rsid w:val="00612645"/>
    <w:rsid w:val="006127FE"/>
    <w:rsid w:val="00613674"/>
    <w:rsid w:val="00613E88"/>
    <w:rsid w:val="006140EC"/>
    <w:rsid w:val="00614156"/>
    <w:rsid w:val="006146BD"/>
    <w:rsid w:val="00614ACF"/>
    <w:rsid w:val="00614D0D"/>
    <w:rsid w:val="00614F80"/>
    <w:rsid w:val="00614FD2"/>
    <w:rsid w:val="00615639"/>
    <w:rsid w:val="006159AB"/>
    <w:rsid w:val="00615C7C"/>
    <w:rsid w:val="00615D95"/>
    <w:rsid w:val="00615DC7"/>
    <w:rsid w:val="006161D4"/>
    <w:rsid w:val="0061707A"/>
    <w:rsid w:val="006172E9"/>
    <w:rsid w:val="006178FA"/>
    <w:rsid w:val="00617FA0"/>
    <w:rsid w:val="006208DD"/>
    <w:rsid w:val="00621345"/>
    <w:rsid w:val="00621442"/>
    <w:rsid w:val="006219AB"/>
    <w:rsid w:val="00622EEE"/>
    <w:rsid w:val="00622EFF"/>
    <w:rsid w:val="00623638"/>
    <w:rsid w:val="00623772"/>
    <w:rsid w:val="00623A78"/>
    <w:rsid w:val="00624050"/>
    <w:rsid w:val="006257CB"/>
    <w:rsid w:val="00625C66"/>
    <w:rsid w:val="00625E65"/>
    <w:rsid w:val="00626181"/>
    <w:rsid w:val="00626187"/>
    <w:rsid w:val="006263F9"/>
    <w:rsid w:val="0062689C"/>
    <w:rsid w:val="00626F08"/>
    <w:rsid w:val="0062779D"/>
    <w:rsid w:val="0062793E"/>
    <w:rsid w:val="00627AC9"/>
    <w:rsid w:val="00627D6E"/>
    <w:rsid w:val="00630203"/>
    <w:rsid w:val="00630251"/>
    <w:rsid w:val="00630276"/>
    <w:rsid w:val="0063060B"/>
    <w:rsid w:val="006308E8"/>
    <w:rsid w:val="00630B2C"/>
    <w:rsid w:val="00631CF3"/>
    <w:rsid w:val="006320DC"/>
    <w:rsid w:val="006322D7"/>
    <w:rsid w:val="0063260F"/>
    <w:rsid w:val="00632A5F"/>
    <w:rsid w:val="00632A95"/>
    <w:rsid w:val="00632AD5"/>
    <w:rsid w:val="006336AF"/>
    <w:rsid w:val="00633CB0"/>
    <w:rsid w:val="00633F22"/>
    <w:rsid w:val="006343A9"/>
    <w:rsid w:val="00634B32"/>
    <w:rsid w:val="00634E3F"/>
    <w:rsid w:val="00634EAB"/>
    <w:rsid w:val="00635922"/>
    <w:rsid w:val="00635ACC"/>
    <w:rsid w:val="00635BF9"/>
    <w:rsid w:val="00636329"/>
    <w:rsid w:val="0063690D"/>
    <w:rsid w:val="00637176"/>
    <w:rsid w:val="00637291"/>
    <w:rsid w:val="00637791"/>
    <w:rsid w:val="00637FE3"/>
    <w:rsid w:val="0064021B"/>
    <w:rsid w:val="00640615"/>
    <w:rsid w:val="00640A86"/>
    <w:rsid w:val="00640D23"/>
    <w:rsid w:val="00640EB8"/>
    <w:rsid w:val="0064129A"/>
    <w:rsid w:val="006414F1"/>
    <w:rsid w:val="00641D7D"/>
    <w:rsid w:val="0064224E"/>
    <w:rsid w:val="0064227D"/>
    <w:rsid w:val="00642900"/>
    <w:rsid w:val="0064294C"/>
    <w:rsid w:val="00642967"/>
    <w:rsid w:val="006434C8"/>
    <w:rsid w:val="006436AF"/>
    <w:rsid w:val="006438EC"/>
    <w:rsid w:val="00644434"/>
    <w:rsid w:val="00644586"/>
    <w:rsid w:val="006447FB"/>
    <w:rsid w:val="006448B3"/>
    <w:rsid w:val="00644DDE"/>
    <w:rsid w:val="006450B9"/>
    <w:rsid w:val="00645E3B"/>
    <w:rsid w:val="00645F8B"/>
    <w:rsid w:val="00646260"/>
    <w:rsid w:val="0064629C"/>
    <w:rsid w:val="00646301"/>
    <w:rsid w:val="006464EF"/>
    <w:rsid w:val="006469F1"/>
    <w:rsid w:val="006471C6"/>
    <w:rsid w:val="006471EE"/>
    <w:rsid w:val="00647B64"/>
    <w:rsid w:val="00647EC5"/>
    <w:rsid w:val="00647F0A"/>
    <w:rsid w:val="00650435"/>
    <w:rsid w:val="006506DE"/>
    <w:rsid w:val="006508FE"/>
    <w:rsid w:val="00650EA7"/>
    <w:rsid w:val="00650F77"/>
    <w:rsid w:val="00651195"/>
    <w:rsid w:val="0065123D"/>
    <w:rsid w:val="00651298"/>
    <w:rsid w:val="006517EB"/>
    <w:rsid w:val="00651A4D"/>
    <w:rsid w:val="00652306"/>
    <w:rsid w:val="006524FD"/>
    <w:rsid w:val="0065260E"/>
    <w:rsid w:val="006532A6"/>
    <w:rsid w:val="0065346D"/>
    <w:rsid w:val="006541E1"/>
    <w:rsid w:val="0065422C"/>
    <w:rsid w:val="006542C7"/>
    <w:rsid w:val="00654482"/>
    <w:rsid w:val="006547A6"/>
    <w:rsid w:val="00654D1F"/>
    <w:rsid w:val="00654D5C"/>
    <w:rsid w:val="0065505C"/>
    <w:rsid w:val="006550EA"/>
    <w:rsid w:val="006551D6"/>
    <w:rsid w:val="00655531"/>
    <w:rsid w:val="006557BB"/>
    <w:rsid w:val="00655EA0"/>
    <w:rsid w:val="0065657B"/>
    <w:rsid w:val="006566A7"/>
    <w:rsid w:val="00656896"/>
    <w:rsid w:val="00656A7C"/>
    <w:rsid w:val="00656B47"/>
    <w:rsid w:val="00656BC3"/>
    <w:rsid w:val="00656F44"/>
    <w:rsid w:val="00656FA2"/>
    <w:rsid w:val="0065717F"/>
    <w:rsid w:val="0065743C"/>
    <w:rsid w:val="00660093"/>
    <w:rsid w:val="0066021F"/>
    <w:rsid w:val="006602C3"/>
    <w:rsid w:val="00660706"/>
    <w:rsid w:val="006608BE"/>
    <w:rsid w:val="00660B47"/>
    <w:rsid w:val="00660BE8"/>
    <w:rsid w:val="00660BED"/>
    <w:rsid w:val="00660E18"/>
    <w:rsid w:val="00660ECE"/>
    <w:rsid w:val="00660F5E"/>
    <w:rsid w:val="0066127E"/>
    <w:rsid w:val="0066150A"/>
    <w:rsid w:val="00661A80"/>
    <w:rsid w:val="00661C38"/>
    <w:rsid w:val="00661CED"/>
    <w:rsid w:val="00661DEC"/>
    <w:rsid w:val="00661FAB"/>
    <w:rsid w:val="00662B6F"/>
    <w:rsid w:val="00662FA1"/>
    <w:rsid w:val="00663205"/>
    <w:rsid w:val="006633F2"/>
    <w:rsid w:val="006635E7"/>
    <w:rsid w:val="0066391E"/>
    <w:rsid w:val="00663EC5"/>
    <w:rsid w:val="006640DF"/>
    <w:rsid w:val="0066485C"/>
    <w:rsid w:val="006649CE"/>
    <w:rsid w:val="00664F54"/>
    <w:rsid w:val="00665925"/>
    <w:rsid w:val="006659CB"/>
    <w:rsid w:val="00666584"/>
    <w:rsid w:val="00670379"/>
    <w:rsid w:val="00670883"/>
    <w:rsid w:val="00670C93"/>
    <w:rsid w:val="00670CB8"/>
    <w:rsid w:val="00670CF9"/>
    <w:rsid w:val="00670FB3"/>
    <w:rsid w:val="0067115A"/>
    <w:rsid w:val="0067181C"/>
    <w:rsid w:val="00671BFA"/>
    <w:rsid w:val="00671FEE"/>
    <w:rsid w:val="006724FF"/>
    <w:rsid w:val="00672672"/>
    <w:rsid w:val="00672942"/>
    <w:rsid w:val="00672B34"/>
    <w:rsid w:val="00672D2A"/>
    <w:rsid w:val="00673338"/>
    <w:rsid w:val="0067377C"/>
    <w:rsid w:val="0067380E"/>
    <w:rsid w:val="0067449B"/>
    <w:rsid w:val="00674849"/>
    <w:rsid w:val="00674ECC"/>
    <w:rsid w:val="006750C4"/>
    <w:rsid w:val="006753CC"/>
    <w:rsid w:val="0067552D"/>
    <w:rsid w:val="00675E16"/>
    <w:rsid w:val="00676106"/>
    <w:rsid w:val="006764D5"/>
    <w:rsid w:val="006769F6"/>
    <w:rsid w:val="00676A7F"/>
    <w:rsid w:val="00676EC0"/>
    <w:rsid w:val="00677157"/>
    <w:rsid w:val="006773C8"/>
    <w:rsid w:val="0067791E"/>
    <w:rsid w:val="00677DAE"/>
    <w:rsid w:val="0068036A"/>
    <w:rsid w:val="006809BD"/>
    <w:rsid w:val="006811F9"/>
    <w:rsid w:val="0068121B"/>
    <w:rsid w:val="00681D0B"/>
    <w:rsid w:val="00681FCE"/>
    <w:rsid w:val="0068250F"/>
    <w:rsid w:val="00682898"/>
    <w:rsid w:val="00682A5E"/>
    <w:rsid w:val="00682CDF"/>
    <w:rsid w:val="00683021"/>
    <w:rsid w:val="006831D5"/>
    <w:rsid w:val="006833F8"/>
    <w:rsid w:val="006834FA"/>
    <w:rsid w:val="0068376A"/>
    <w:rsid w:val="00683A52"/>
    <w:rsid w:val="006845D5"/>
    <w:rsid w:val="00684E1C"/>
    <w:rsid w:val="00685DCB"/>
    <w:rsid w:val="006865BF"/>
    <w:rsid w:val="00686807"/>
    <w:rsid w:val="00686CBB"/>
    <w:rsid w:val="00686CFB"/>
    <w:rsid w:val="00687552"/>
    <w:rsid w:val="00687800"/>
    <w:rsid w:val="00687E78"/>
    <w:rsid w:val="0069198E"/>
    <w:rsid w:val="0069214C"/>
    <w:rsid w:val="00692401"/>
    <w:rsid w:val="00692464"/>
    <w:rsid w:val="00692A68"/>
    <w:rsid w:val="00692B3C"/>
    <w:rsid w:val="00692D8E"/>
    <w:rsid w:val="006931F8"/>
    <w:rsid w:val="0069372B"/>
    <w:rsid w:val="00693C07"/>
    <w:rsid w:val="006940D5"/>
    <w:rsid w:val="006953ED"/>
    <w:rsid w:val="0069551B"/>
    <w:rsid w:val="0069556B"/>
    <w:rsid w:val="0069588A"/>
    <w:rsid w:val="006960DF"/>
    <w:rsid w:val="00696372"/>
    <w:rsid w:val="00696682"/>
    <w:rsid w:val="006967CA"/>
    <w:rsid w:val="00696978"/>
    <w:rsid w:val="00697950"/>
    <w:rsid w:val="00697CA6"/>
    <w:rsid w:val="006A05DF"/>
    <w:rsid w:val="006A093C"/>
    <w:rsid w:val="006A0F12"/>
    <w:rsid w:val="006A1080"/>
    <w:rsid w:val="006A1D45"/>
    <w:rsid w:val="006A2277"/>
    <w:rsid w:val="006A2883"/>
    <w:rsid w:val="006A3447"/>
    <w:rsid w:val="006A3741"/>
    <w:rsid w:val="006A4075"/>
    <w:rsid w:val="006A4D36"/>
    <w:rsid w:val="006A4E93"/>
    <w:rsid w:val="006A52E5"/>
    <w:rsid w:val="006A54F8"/>
    <w:rsid w:val="006A574A"/>
    <w:rsid w:val="006A5A9F"/>
    <w:rsid w:val="006A5CFE"/>
    <w:rsid w:val="006A5D85"/>
    <w:rsid w:val="006A6212"/>
    <w:rsid w:val="006A638E"/>
    <w:rsid w:val="006A6C4E"/>
    <w:rsid w:val="006A74E1"/>
    <w:rsid w:val="006A7FDB"/>
    <w:rsid w:val="006B0020"/>
    <w:rsid w:val="006B04BC"/>
    <w:rsid w:val="006B04D6"/>
    <w:rsid w:val="006B08D9"/>
    <w:rsid w:val="006B0A5E"/>
    <w:rsid w:val="006B100D"/>
    <w:rsid w:val="006B263C"/>
    <w:rsid w:val="006B2C42"/>
    <w:rsid w:val="006B2D15"/>
    <w:rsid w:val="006B2E97"/>
    <w:rsid w:val="006B3497"/>
    <w:rsid w:val="006B35E0"/>
    <w:rsid w:val="006B3739"/>
    <w:rsid w:val="006B39EB"/>
    <w:rsid w:val="006B3F64"/>
    <w:rsid w:val="006B4665"/>
    <w:rsid w:val="006B49E2"/>
    <w:rsid w:val="006B4F30"/>
    <w:rsid w:val="006B56BD"/>
    <w:rsid w:val="006B56C1"/>
    <w:rsid w:val="006B5806"/>
    <w:rsid w:val="006B643E"/>
    <w:rsid w:val="006B64C9"/>
    <w:rsid w:val="006B6889"/>
    <w:rsid w:val="006B6C4A"/>
    <w:rsid w:val="006B7EC8"/>
    <w:rsid w:val="006B7F4A"/>
    <w:rsid w:val="006C0529"/>
    <w:rsid w:val="006C0861"/>
    <w:rsid w:val="006C1160"/>
    <w:rsid w:val="006C135A"/>
    <w:rsid w:val="006C1502"/>
    <w:rsid w:val="006C1622"/>
    <w:rsid w:val="006C175E"/>
    <w:rsid w:val="006C18EF"/>
    <w:rsid w:val="006C1AF9"/>
    <w:rsid w:val="006C1C21"/>
    <w:rsid w:val="006C1E48"/>
    <w:rsid w:val="006C2441"/>
    <w:rsid w:val="006C3547"/>
    <w:rsid w:val="006C35FA"/>
    <w:rsid w:val="006C3877"/>
    <w:rsid w:val="006C387B"/>
    <w:rsid w:val="006C3D2D"/>
    <w:rsid w:val="006C4040"/>
    <w:rsid w:val="006C4832"/>
    <w:rsid w:val="006C4B30"/>
    <w:rsid w:val="006C4D4F"/>
    <w:rsid w:val="006C5430"/>
    <w:rsid w:val="006C5608"/>
    <w:rsid w:val="006C63CD"/>
    <w:rsid w:val="006C6525"/>
    <w:rsid w:val="006C65BB"/>
    <w:rsid w:val="006C65EA"/>
    <w:rsid w:val="006C6734"/>
    <w:rsid w:val="006C67A5"/>
    <w:rsid w:val="006C6B70"/>
    <w:rsid w:val="006C7061"/>
    <w:rsid w:val="006C711B"/>
    <w:rsid w:val="006C738A"/>
    <w:rsid w:val="006C7C76"/>
    <w:rsid w:val="006D020C"/>
    <w:rsid w:val="006D05B2"/>
    <w:rsid w:val="006D0A46"/>
    <w:rsid w:val="006D0BD8"/>
    <w:rsid w:val="006D0E0A"/>
    <w:rsid w:val="006D0ECB"/>
    <w:rsid w:val="006D11A8"/>
    <w:rsid w:val="006D13CA"/>
    <w:rsid w:val="006D18B9"/>
    <w:rsid w:val="006D214A"/>
    <w:rsid w:val="006D21B1"/>
    <w:rsid w:val="006D25ED"/>
    <w:rsid w:val="006D2EEC"/>
    <w:rsid w:val="006D3146"/>
    <w:rsid w:val="006D32BA"/>
    <w:rsid w:val="006D3A04"/>
    <w:rsid w:val="006D3DD2"/>
    <w:rsid w:val="006D46F7"/>
    <w:rsid w:val="006D4B43"/>
    <w:rsid w:val="006D4DF3"/>
    <w:rsid w:val="006D5300"/>
    <w:rsid w:val="006D5638"/>
    <w:rsid w:val="006D5A5A"/>
    <w:rsid w:val="006D5BFB"/>
    <w:rsid w:val="006D5E07"/>
    <w:rsid w:val="006D611D"/>
    <w:rsid w:val="006D624F"/>
    <w:rsid w:val="006D639F"/>
    <w:rsid w:val="006D6501"/>
    <w:rsid w:val="006D6891"/>
    <w:rsid w:val="006D6A67"/>
    <w:rsid w:val="006D73F1"/>
    <w:rsid w:val="006D7AD0"/>
    <w:rsid w:val="006D7FC3"/>
    <w:rsid w:val="006D7FF1"/>
    <w:rsid w:val="006E0446"/>
    <w:rsid w:val="006E04D4"/>
    <w:rsid w:val="006E0763"/>
    <w:rsid w:val="006E08B0"/>
    <w:rsid w:val="006E0B40"/>
    <w:rsid w:val="006E14CA"/>
    <w:rsid w:val="006E162F"/>
    <w:rsid w:val="006E17F4"/>
    <w:rsid w:val="006E221B"/>
    <w:rsid w:val="006E2519"/>
    <w:rsid w:val="006E28F9"/>
    <w:rsid w:val="006E2AB8"/>
    <w:rsid w:val="006E32DB"/>
    <w:rsid w:val="006E3480"/>
    <w:rsid w:val="006E4603"/>
    <w:rsid w:val="006E50A9"/>
    <w:rsid w:val="006E533F"/>
    <w:rsid w:val="006E55A3"/>
    <w:rsid w:val="006E575E"/>
    <w:rsid w:val="006E5BC8"/>
    <w:rsid w:val="006E62C4"/>
    <w:rsid w:val="006E66AD"/>
    <w:rsid w:val="006E6E5B"/>
    <w:rsid w:val="006E732E"/>
    <w:rsid w:val="006E7397"/>
    <w:rsid w:val="006E78BA"/>
    <w:rsid w:val="006E79C0"/>
    <w:rsid w:val="006E7E08"/>
    <w:rsid w:val="006F0053"/>
    <w:rsid w:val="006F0483"/>
    <w:rsid w:val="006F12F1"/>
    <w:rsid w:val="006F1B27"/>
    <w:rsid w:val="006F2399"/>
    <w:rsid w:val="006F24B5"/>
    <w:rsid w:val="006F2842"/>
    <w:rsid w:val="006F2CA0"/>
    <w:rsid w:val="006F2DCC"/>
    <w:rsid w:val="006F2E18"/>
    <w:rsid w:val="006F4C97"/>
    <w:rsid w:val="006F5288"/>
    <w:rsid w:val="006F53BF"/>
    <w:rsid w:val="006F5726"/>
    <w:rsid w:val="006F5BAD"/>
    <w:rsid w:val="006F6125"/>
    <w:rsid w:val="006F67B9"/>
    <w:rsid w:val="006F6994"/>
    <w:rsid w:val="006F6B48"/>
    <w:rsid w:val="006F6FCD"/>
    <w:rsid w:val="006F7DD8"/>
    <w:rsid w:val="006F7F34"/>
    <w:rsid w:val="00700C1F"/>
    <w:rsid w:val="00700D8C"/>
    <w:rsid w:val="00700DFD"/>
    <w:rsid w:val="00701552"/>
    <w:rsid w:val="0070160E"/>
    <w:rsid w:val="00701B3D"/>
    <w:rsid w:val="00701BD3"/>
    <w:rsid w:val="00702437"/>
    <w:rsid w:val="00702E11"/>
    <w:rsid w:val="00703633"/>
    <w:rsid w:val="007036B5"/>
    <w:rsid w:val="00703D3C"/>
    <w:rsid w:val="00703F44"/>
    <w:rsid w:val="0070413C"/>
    <w:rsid w:val="00704265"/>
    <w:rsid w:val="0070426D"/>
    <w:rsid w:val="00704B2E"/>
    <w:rsid w:val="00704BA3"/>
    <w:rsid w:val="00704F5E"/>
    <w:rsid w:val="00704FC7"/>
    <w:rsid w:val="00705999"/>
    <w:rsid w:val="00705E7E"/>
    <w:rsid w:val="00705F89"/>
    <w:rsid w:val="007062B8"/>
    <w:rsid w:val="0070663D"/>
    <w:rsid w:val="00706DE1"/>
    <w:rsid w:val="007075C2"/>
    <w:rsid w:val="0070776B"/>
    <w:rsid w:val="007077FF"/>
    <w:rsid w:val="00707966"/>
    <w:rsid w:val="00710A17"/>
    <w:rsid w:val="00710BF9"/>
    <w:rsid w:val="00710CBB"/>
    <w:rsid w:val="00711635"/>
    <w:rsid w:val="00712482"/>
    <w:rsid w:val="007124F6"/>
    <w:rsid w:val="00712704"/>
    <w:rsid w:val="00712B16"/>
    <w:rsid w:val="007132BA"/>
    <w:rsid w:val="0071373F"/>
    <w:rsid w:val="00713EBA"/>
    <w:rsid w:val="0071416B"/>
    <w:rsid w:val="00714931"/>
    <w:rsid w:val="00714969"/>
    <w:rsid w:val="0071504E"/>
    <w:rsid w:val="007150C9"/>
    <w:rsid w:val="00715128"/>
    <w:rsid w:val="007151DA"/>
    <w:rsid w:val="007152FD"/>
    <w:rsid w:val="00715A0A"/>
    <w:rsid w:val="00715E3E"/>
    <w:rsid w:val="007163E9"/>
    <w:rsid w:val="007164F9"/>
    <w:rsid w:val="007166A3"/>
    <w:rsid w:val="007166F3"/>
    <w:rsid w:val="00716882"/>
    <w:rsid w:val="007169E1"/>
    <w:rsid w:val="00716BD2"/>
    <w:rsid w:val="00716F0D"/>
    <w:rsid w:val="007177EB"/>
    <w:rsid w:val="00717A65"/>
    <w:rsid w:val="00717F9C"/>
    <w:rsid w:val="00717FB1"/>
    <w:rsid w:val="00720212"/>
    <w:rsid w:val="007208C6"/>
    <w:rsid w:val="00720AA8"/>
    <w:rsid w:val="007210BA"/>
    <w:rsid w:val="0072140C"/>
    <w:rsid w:val="0072174A"/>
    <w:rsid w:val="00721F02"/>
    <w:rsid w:val="007225C6"/>
    <w:rsid w:val="00722BE1"/>
    <w:rsid w:val="00722C54"/>
    <w:rsid w:val="00722E7E"/>
    <w:rsid w:val="00723198"/>
    <w:rsid w:val="0072329C"/>
    <w:rsid w:val="00723CDE"/>
    <w:rsid w:val="007241B9"/>
    <w:rsid w:val="0072447D"/>
    <w:rsid w:val="00724C5B"/>
    <w:rsid w:val="0072513C"/>
    <w:rsid w:val="00725CD5"/>
    <w:rsid w:val="007266C1"/>
    <w:rsid w:val="0072670B"/>
    <w:rsid w:val="00726921"/>
    <w:rsid w:val="00726DE7"/>
    <w:rsid w:val="00727376"/>
    <w:rsid w:val="007274F0"/>
    <w:rsid w:val="00727611"/>
    <w:rsid w:val="00727B91"/>
    <w:rsid w:val="00727B99"/>
    <w:rsid w:val="00730074"/>
    <w:rsid w:val="007305DC"/>
    <w:rsid w:val="007314FD"/>
    <w:rsid w:val="0073152F"/>
    <w:rsid w:val="00731A6B"/>
    <w:rsid w:val="00731BF4"/>
    <w:rsid w:val="00731DE1"/>
    <w:rsid w:val="00732564"/>
    <w:rsid w:val="00732AD5"/>
    <w:rsid w:val="00732EDE"/>
    <w:rsid w:val="007330BF"/>
    <w:rsid w:val="00733217"/>
    <w:rsid w:val="007337B9"/>
    <w:rsid w:val="00734274"/>
    <w:rsid w:val="00734887"/>
    <w:rsid w:val="00734CFA"/>
    <w:rsid w:val="00734DFE"/>
    <w:rsid w:val="007357A0"/>
    <w:rsid w:val="00735B2D"/>
    <w:rsid w:val="00735D28"/>
    <w:rsid w:val="007368B2"/>
    <w:rsid w:val="00736E05"/>
    <w:rsid w:val="007378E0"/>
    <w:rsid w:val="00737974"/>
    <w:rsid w:val="0074019E"/>
    <w:rsid w:val="0074030F"/>
    <w:rsid w:val="0074101A"/>
    <w:rsid w:val="00741102"/>
    <w:rsid w:val="00741908"/>
    <w:rsid w:val="00741DD8"/>
    <w:rsid w:val="007425E8"/>
    <w:rsid w:val="00742CF0"/>
    <w:rsid w:val="00743185"/>
    <w:rsid w:val="007432E6"/>
    <w:rsid w:val="007437C2"/>
    <w:rsid w:val="00743C3F"/>
    <w:rsid w:val="007440D7"/>
    <w:rsid w:val="00744C30"/>
    <w:rsid w:val="0074511F"/>
    <w:rsid w:val="0074616F"/>
    <w:rsid w:val="00746215"/>
    <w:rsid w:val="00746295"/>
    <w:rsid w:val="007463F3"/>
    <w:rsid w:val="00746634"/>
    <w:rsid w:val="00746BA3"/>
    <w:rsid w:val="0074758D"/>
    <w:rsid w:val="007475D9"/>
    <w:rsid w:val="00747C8C"/>
    <w:rsid w:val="0075007B"/>
    <w:rsid w:val="00750266"/>
    <w:rsid w:val="007504C5"/>
    <w:rsid w:val="0075067C"/>
    <w:rsid w:val="00750D0F"/>
    <w:rsid w:val="00751E3A"/>
    <w:rsid w:val="00752589"/>
    <w:rsid w:val="00752735"/>
    <w:rsid w:val="007528C2"/>
    <w:rsid w:val="007529DC"/>
    <w:rsid w:val="00752E12"/>
    <w:rsid w:val="0075353E"/>
    <w:rsid w:val="00753A4B"/>
    <w:rsid w:val="00754413"/>
    <w:rsid w:val="00754A62"/>
    <w:rsid w:val="007552A4"/>
    <w:rsid w:val="007568C1"/>
    <w:rsid w:val="00757473"/>
    <w:rsid w:val="00757490"/>
    <w:rsid w:val="00757DE2"/>
    <w:rsid w:val="00760061"/>
    <w:rsid w:val="007601B5"/>
    <w:rsid w:val="00760509"/>
    <w:rsid w:val="00760A9E"/>
    <w:rsid w:val="00760BAF"/>
    <w:rsid w:val="0076124E"/>
    <w:rsid w:val="007617CE"/>
    <w:rsid w:val="00761DAF"/>
    <w:rsid w:val="007620BD"/>
    <w:rsid w:val="007621CC"/>
    <w:rsid w:val="00762958"/>
    <w:rsid w:val="00762ADD"/>
    <w:rsid w:val="00762FBF"/>
    <w:rsid w:val="00764388"/>
    <w:rsid w:val="007647F1"/>
    <w:rsid w:val="00764A1A"/>
    <w:rsid w:val="00764A81"/>
    <w:rsid w:val="00764C39"/>
    <w:rsid w:val="0076544C"/>
    <w:rsid w:val="0076566B"/>
    <w:rsid w:val="007658C5"/>
    <w:rsid w:val="00765B26"/>
    <w:rsid w:val="00765EBD"/>
    <w:rsid w:val="00766154"/>
    <w:rsid w:val="007662EB"/>
    <w:rsid w:val="0076640E"/>
    <w:rsid w:val="007666D8"/>
    <w:rsid w:val="0076714E"/>
    <w:rsid w:val="007671AD"/>
    <w:rsid w:val="007676B8"/>
    <w:rsid w:val="00767F47"/>
    <w:rsid w:val="00770105"/>
    <w:rsid w:val="00770315"/>
    <w:rsid w:val="007703BE"/>
    <w:rsid w:val="007708D7"/>
    <w:rsid w:val="007711BE"/>
    <w:rsid w:val="00771440"/>
    <w:rsid w:val="00771448"/>
    <w:rsid w:val="007714D2"/>
    <w:rsid w:val="00771732"/>
    <w:rsid w:val="00771773"/>
    <w:rsid w:val="0077189C"/>
    <w:rsid w:val="00771A80"/>
    <w:rsid w:val="00771E71"/>
    <w:rsid w:val="00771FFD"/>
    <w:rsid w:val="0077209B"/>
    <w:rsid w:val="007722EE"/>
    <w:rsid w:val="00772302"/>
    <w:rsid w:val="00772500"/>
    <w:rsid w:val="00772895"/>
    <w:rsid w:val="00772AFA"/>
    <w:rsid w:val="00772B00"/>
    <w:rsid w:val="00772E9E"/>
    <w:rsid w:val="007734AC"/>
    <w:rsid w:val="007739B1"/>
    <w:rsid w:val="00773BE1"/>
    <w:rsid w:val="00773E06"/>
    <w:rsid w:val="007742B6"/>
    <w:rsid w:val="0077456D"/>
    <w:rsid w:val="0077459D"/>
    <w:rsid w:val="00774710"/>
    <w:rsid w:val="007749E3"/>
    <w:rsid w:val="00774B3B"/>
    <w:rsid w:val="00775033"/>
    <w:rsid w:val="0077588D"/>
    <w:rsid w:val="007762C7"/>
    <w:rsid w:val="007766A2"/>
    <w:rsid w:val="007767F4"/>
    <w:rsid w:val="00776F0A"/>
    <w:rsid w:val="00776F9A"/>
    <w:rsid w:val="0077707C"/>
    <w:rsid w:val="00777D9C"/>
    <w:rsid w:val="00780156"/>
    <w:rsid w:val="00780295"/>
    <w:rsid w:val="0078100C"/>
    <w:rsid w:val="00781B73"/>
    <w:rsid w:val="00781E08"/>
    <w:rsid w:val="00782890"/>
    <w:rsid w:val="00782AA1"/>
    <w:rsid w:val="00782DA6"/>
    <w:rsid w:val="0078388A"/>
    <w:rsid w:val="00783911"/>
    <w:rsid w:val="00784207"/>
    <w:rsid w:val="007842D9"/>
    <w:rsid w:val="00784C74"/>
    <w:rsid w:val="00784E8B"/>
    <w:rsid w:val="007850C9"/>
    <w:rsid w:val="00785554"/>
    <w:rsid w:val="007855F0"/>
    <w:rsid w:val="007859CE"/>
    <w:rsid w:val="00785F4E"/>
    <w:rsid w:val="0078619C"/>
    <w:rsid w:val="007871F7"/>
    <w:rsid w:val="00787CF0"/>
    <w:rsid w:val="00790234"/>
    <w:rsid w:val="00790A03"/>
    <w:rsid w:val="00790D7A"/>
    <w:rsid w:val="00790F2B"/>
    <w:rsid w:val="00790F2D"/>
    <w:rsid w:val="007915B7"/>
    <w:rsid w:val="00791B0E"/>
    <w:rsid w:val="00791BCA"/>
    <w:rsid w:val="00791DB4"/>
    <w:rsid w:val="00792721"/>
    <w:rsid w:val="007929A1"/>
    <w:rsid w:val="007929DE"/>
    <w:rsid w:val="00792A18"/>
    <w:rsid w:val="00793575"/>
    <w:rsid w:val="00793FEB"/>
    <w:rsid w:val="0079457B"/>
    <w:rsid w:val="00794827"/>
    <w:rsid w:val="007949D0"/>
    <w:rsid w:val="00794BBB"/>
    <w:rsid w:val="007951B8"/>
    <w:rsid w:val="00795B1C"/>
    <w:rsid w:val="007969C7"/>
    <w:rsid w:val="007969DF"/>
    <w:rsid w:val="00796A54"/>
    <w:rsid w:val="00796F0A"/>
    <w:rsid w:val="00797749"/>
    <w:rsid w:val="007978FB"/>
    <w:rsid w:val="0079798F"/>
    <w:rsid w:val="007A00B3"/>
    <w:rsid w:val="007A02C2"/>
    <w:rsid w:val="007A0E59"/>
    <w:rsid w:val="007A0EDC"/>
    <w:rsid w:val="007A124A"/>
    <w:rsid w:val="007A13A4"/>
    <w:rsid w:val="007A15D6"/>
    <w:rsid w:val="007A18B0"/>
    <w:rsid w:val="007A1CC0"/>
    <w:rsid w:val="007A1DE0"/>
    <w:rsid w:val="007A1E3C"/>
    <w:rsid w:val="007A237C"/>
    <w:rsid w:val="007A29AB"/>
    <w:rsid w:val="007A3292"/>
    <w:rsid w:val="007A3780"/>
    <w:rsid w:val="007A3C59"/>
    <w:rsid w:val="007A4102"/>
    <w:rsid w:val="007A42B5"/>
    <w:rsid w:val="007A46A4"/>
    <w:rsid w:val="007A4EB1"/>
    <w:rsid w:val="007A5034"/>
    <w:rsid w:val="007A5805"/>
    <w:rsid w:val="007A5E41"/>
    <w:rsid w:val="007A5F45"/>
    <w:rsid w:val="007A6141"/>
    <w:rsid w:val="007A65D0"/>
    <w:rsid w:val="007A6AEA"/>
    <w:rsid w:val="007A6F5B"/>
    <w:rsid w:val="007A7282"/>
    <w:rsid w:val="007A7543"/>
    <w:rsid w:val="007A77BF"/>
    <w:rsid w:val="007A78B5"/>
    <w:rsid w:val="007A7920"/>
    <w:rsid w:val="007A79E8"/>
    <w:rsid w:val="007B0087"/>
    <w:rsid w:val="007B0256"/>
    <w:rsid w:val="007B0357"/>
    <w:rsid w:val="007B052B"/>
    <w:rsid w:val="007B0C43"/>
    <w:rsid w:val="007B13D3"/>
    <w:rsid w:val="007B1A7F"/>
    <w:rsid w:val="007B23B7"/>
    <w:rsid w:val="007B28A3"/>
    <w:rsid w:val="007B374E"/>
    <w:rsid w:val="007B4165"/>
    <w:rsid w:val="007B4D14"/>
    <w:rsid w:val="007B52CD"/>
    <w:rsid w:val="007B560A"/>
    <w:rsid w:val="007B56DD"/>
    <w:rsid w:val="007B5815"/>
    <w:rsid w:val="007B5C18"/>
    <w:rsid w:val="007B5C85"/>
    <w:rsid w:val="007B6281"/>
    <w:rsid w:val="007B6285"/>
    <w:rsid w:val="007B64E6"/>
    <w:rsid w:val="007B67C5"/>
    <w:rsid w:val="007B7898"/>
    <w:rsid w:val="007B7979"/>
    <w:rsid w:val="007B7DD0"/>
    <w:rsid w:val="007C0417"/>
    <w:rsid w:val="007C0504"/>
    <w:rsid w:val="007C0546"/>
    <w:rsid w:val="007C0617"/>
    <w:rsid w:val="007C0974"/>
    <w:rsid w:val="007C0A53"/>
    <w:rsid w:val="007C0D30"/>
    <w:rsid w:val="007C0DC4"/>
    <w:rsid w:val="007C0F04"/>
    <w:rsid w:val="007C11CC"/>
    <w:rsid w:val="007C193B"/>
    <w:rsid w:val="007C1B42"/>
    <w:rsid w:val="007C1EE2"/>
    <w:rsid w:val="007C1F99"/>
    <w:rsid w:val="007C2098"/>
    <w:rsid w:val="007C21EB"/>
    <w:rsid w:val="007C22B6"/>
    <w:rsid w:val="007C2F5D"/>
    <w:rsid w:val="007C2F6B"/>
    <w:rsid w:val="007C2FA6"/>
    <w:rsid w:val="007C3014"/>
    <w:rsid w:val="007C3391"/>
    <w:rsid w:val="007C3674"/>
    <w:rsid w:val="007C3847"/>
    <w:rsid w:val="007C3E96"/>
    <w:rsid w:val="007C4A4A"/>
    <w:rsid w:val="007C4A8E"/>
    <w:rsid w:val="007C4B2E"/>
    <w:rsid w:val="007C51F6"/>
    <w:rsid w:val="007C55E2"/>
    <w:rsid w:val="007C5BEC"/>
    <w:rsid w:val="007C605D"/>
    <w:rsid w:val="007C62CD"/>
    <w:rsid w:val="007C66EB"/>
    <w:rsid w:val="007C68D5"/>
    <w:rsid w:val="007C698B"/>
    <w:rsid w:val="007C69A2"/>
    <w:rsid w:val="007C6BB3"/>
    <w:rsid w:val="007C7072"/>
    <w:rsid w:val="007C7B56"/>
    <w:rsid w:val="007C7E62"/>
    <w:rsid w:val="007C7EDC"/>
    <w:rsid w:val="007D02ED"/>
    <w:rsid w:val="007D0341"/>
    <w:rsid w:val="007D14C0"/>
    <w:rsid w:val="007D1734"/>
    <w:rsid w:val="007D1932"/>
    <w:rsid w:val="007D2011"/>
    <w:rsid w:val="007D215F"/>
    <w:rsid w:val="007D2351"/>
    <w:rsid w:val="007D2C5B"/>
    <w:rsid w:val="007D2EC7"/>
    <w:rsid w:val="007D2F7E"/>
    <w:rsid w:val="007D300C"/>
    <w:rsid w:val="007D3061"/>
    <w:rsid w:val="007D3854"/>
    <w:rsid w:val="007D38D6"/>
    <w:rsid w:val="007D39E3"/>
    <w:rsid w:val="007D3BDC"/>
    <w:rsid w:val="007D41D2"/>
    <w:rsid w:val="007D460B"/>
    <w:rsid w:val="007D4705"/>
    <w:rsid w:val="007D493D"/>
    <w:rsid w:val="007D4A2A"/>
    <w:rsid w:val="007D4E61"/>
    <w:rsid w:val="007D566A"/>
    <w:rsid w:val="007D6687"/>
    <w:rsid w:val="007D68D5"/>
    <w:rsid w:val="007D7014"/>
    <w:rsid w:val="007D7D22"/>
    <w:rsid w:val="007E0037"/>
    <w:rsid w:val="007E0715"/>
    <w:rsid w:val="007E0B02"/>
    <w:rsid w:val="007E0D10"/>
    <w:rsid w:val="007E0E33"/>
    <w:rsid w:val="007E112B"/>
    <w:rsid w:val="007E1CC4"/>
    <w:rsid w:val="007E1E1D"/>
    <w:rsid w:val="007E1E67"/>
    <w:rsid w:val="007E1FA1"/>
    <w:rsid w:val="007E2076"/>
    <w:rsid w:val="007E216E"/>
    <w:rsid w:val="007E25C5"/>
    <w:rsid w:val="007E2EA1"/>
    <w:rsid w:val="007E301D"/>
    <w:rsid w:val="007E325F"/>
    <w:rsid w:val="007E334B"/>
    <w:rsid w:val="007E3737"/>
    <w:rsid w:val="007E38BB"/>
    <w:rsid w:val="007E3984"/>
    <w:rsid w:val="007E3B38"/>
    <w:rsid w:val="007E41A7"/>
    <w:rsid w:val="007E4676"/>
    <w:rsid w:val="007E46AA"/>
    <w:rsid w:val="007E4B14"/>
    <w:rsid w:val="007E4DFB"/>
    <w:rsid w:val="007E505E"/>
    <w:rsid w:val="007E5582"/>
    <w:rsid w:val="007E5D52"/>
    <w:rsid w:val="007E6660"/>
    <w:rsid w:val="007E694C"/>
    <w:rsid w:val="007E6AF3"/>
    <w:rsid w:val="007E6D78"/>
    <w:rsid w:val="007F0603"/>
    <w:rsid w:val="007F0629"/>
    <w:rsid w:val="007F0646"/>
    <w:rsid w:val="007F068C"/>
    <w:rsid w:val="007F10A9"/>
    <w:rsid w:val="007F1498"/>
    <w:rsid w:val="007F1C94"/>
    <w:rsid w:val="007F2029"/>
    <w:rsid w:val="007F2355"/>
    <w:rsid w:val="007F248B"/>
    <w:rsid w:val="007F2CB5"/>
    <w:rsid w:val="007F3102"/>
    <w:rsid w:val="007F3151"/>
    <w:rsid w:val="007F3C29"/>
    <w:rsid w:val="007F4460"/>
    <w:rsid w:val="007F4514"/>
    <w:rsid w:val="007F4784"/>
    <w:rsid w:val="007F4A77"/>
    <w:rsid w:val="007F5118"/>
    <w:rsid w:val="007F5475"/>
    <w:rsid w:val="007F5AE1"/>
    <w:rsid w:val="007F5CD4"/>
    <w:rsid w:val="007F5E3F"/>
    <w:rsid w:val="007F68B6"/>
    <w:rsid w:val="007F6DDF"/>
    <w:rsid w:val="007F75FA"/>
    <w:rsid w:val="007F775A"/>
    <w:rsid w:val="007F7AB7"/>
    <w:rsid w:val="008002E0"/>
    <w:rsid w:val="008003D7"/>
    <w:rsid w:val="008007E2"/>
    <w:rsid w:val="00800B5D"/>
    <w:rsid w:val="00800F4E"/>
    <w:rsid w:val="008012F5"/>
    <w:rsid w:val="00801325"/>
    <w:rsid w:val="00801D7E"/>
    <w:rsid w:val="00802531"/>
    <w:rsid w:val="00802883"/>
    <w:rsid w:val="008029F6"/>
    <w:rsid w:val="00802C5D"/>
    <w:rsid w:val="00802E84"/>
    <w:rsid w:val="008034F2"/>
    <w:rsid w:val="00803749"/>
    <w:rsid w:val="008038F2"/>
    <w:rsid w:val="008039F2"/>
    <w:rsid w:val="00803A7E"/>
    <w:rsid w:val="00803BCC"/>
    <w:rsid w:val="00803E72"/>
    <w:rsid w:val="008043C4"/>
    <w:rsid w:val="00804D25"/>
    <w:rsid w:val="00804E96"/>
    <w:rsid w:val="0080503D"/>
    <w:rsid w:val="008056A3"/>
    <w:rsid w:val="0080599E"/>
    <w:rsid w:val="00805ED0"/>
    <w:rsid w:val="00806012"/>
    <w:rsid w:val="008061D4"/>
    <w:rsid w:val="00806425"/>
    <w:rsid w:val="00807073"/>
    <w:rsid w:val="00807096"/>
    <w:rsid w:val="008078B0"/>
    <w:rsid w:val="008079CC"/>
    <w:rsid w:val="00807A46"/>
    <w:rsid w:val="00807F01"/>
    <w:rsid w:val="0081060F"/>
    <w:rsid w:val="008109F5"/>
    <w:rsid w:val="00810DCD"/>
    <w:rsid w:val="00811157"/>
    <w:rsid w:val="00811701"/>
    <w:rsid w:val="008119DE"/>
    <w:rsid w:val="00811EC3"/>
    <w:rsid w:val="00811F23"/>
    <w:rsid w:val="00812748"/>
    <w:rsid w:val="00812B47"/>
    <w:rsid w:val="00812B7B"/>
    <w:rsid w:val="00812F2C"/>
    <w:rsid w:val="00813066"/>
    <w:rsid w:val="0081327D"/>
    <w:rsid w:val="008135F5"/>
    <w:rsid w:val="00813C94"/>
    <w:rsid w:val="00813F07"/>
    <w:rsid w:val="008142C9"/>
    <w:rsid w:val="0081430E"/>
    <w:rsid w:val="008145F6"/>
    <w:rsid w:val="00814A46"/>
    <w:rsid w:val="00814CF9"/>
    <w:rsid w:val="0081514E"/>
    <w:rsid w:val="008151C4"/>
    <w:rsid w:val="00815FDC"/>
    <w:rsid w:val="00816390"/>
    <w:rsid w:val="008163A7"/>
    <w:rsid w:val="008165F5"/>
    <w:rsid w:val="00816C57"/>
    <w:rsid w:val="00817222"/>
    <w:rsid w:val="008175E6"/>
    <w:rsid w:val="00817729"/>
    <w:rsid w:val="0081776A"/>
    <w:rsid w:val="008177DB"/>
    <w:rsid w:val="0081781B"/>
    <w:rsid w:val="00817F88"/>
    <w:rsid w:val="00820078"/>
    <w:rsid w:val="0082045A"/>
    <w:rsid w:val="008204B9"/>
    <w:rsid w:val="008205BA"/>
    <w:rsid w:val="00820697"/>
    <w:rsid w:val="008206F4"/>
    <w:rsid w:val="00822710"/>
    <w:rsid w:val="00822CBA"/>
    <w:rsid w:val="00823016"/>
    <w:rsid w:val="00823396"/>
    <w:rsid w:val="00823789"/>
    <w:rsid w:val="0082380A"/>
    <w:rsid w:val="00823ED2"/>
    <w:rsid w:val="00825287"/>
    <w:rsid w:val="0082588A"/>
    <w:rsid w:val="00825BB1"/>
    <w:rsid w:val="008261F9"/>
    <w:rsid w:val="00826261"/>
    <w:rsid w:val="0082651C"/>
    <w:rsid w:val="0082663E"/>
    <w:rsid w:val="008266EF"/>
    <w:rsid w:val="00826703"/>
    <w:rsid w:val="0082676E"/>
    <w:rsid w:val="00826914"/>
    <w:rsid w:val="0082691D"/>
    <w:rsid w:val="00826A87"/>
    <w:rsid w:val="00826DEE"/>
    <w:rsid w:val="00826FAF"/>
    <w:rsid w:val="00830296"/>
    <w:rsid w:val="00830A8B"/>
    <w:rsid w:val="00830D99"/>
    <w:rsid w:val="00830E06"/>
    <w:rsid w:val="008310C5"/>
    <w:rsid w:val="00831334"/>
    <w:rsid w:val="0083147B"/>
    <w:rsid w:val="008314D7"/>
    <w:rsid w:val="00831630"/>
    <w:rsid w:val="008316D7"/>
    <w:rsid w:val="008319F4"/>
    <w:rsid w:val="00831A01"/>
    <w:rsid w:val="00831ABF"/>
    <w:rsid w:val="00831D6D"/>
    <w:rsid w:val="00831D79"/>
    <w:rsid w:val="00831DBF"/>
    <w:rsid w:val="0083241B"/>
    <w:rsid w:val="008327CF"/>
    <w:rsid w:val="00832C7B"/>
    <w:rsid w:val="008339E7"/>
    <w:rsid w:val="008344AF"/>
    <w:rsid w:val="00834B14"/>
    <w:rsid w:val="0083501D"/>
    <w:rsid w:val="00835175"/>
    <w:rsid w:val="00835443"/>
    <w:rsid w:val="0083599E"/>
    <w:rsid w:val="00835F34"/>
    <w:rsid w:val="00835F56"/>
    <w:rsid w:val="00835F6D"/>
    <w:rsid w:val="00836761"/>
    <w:rsid w:val="008368A0"/>
    <w:rsid w:val="00836C13"/>
    <w:rsid w:val="00836FA3"/>
    <w:rsid w:val="00837E54"/>
    <w:rsid w:val="0084034B"/>
    <w:rsid w:val="0084048F"/>
    <w:rsid w:val="00840520"/>
    <w:rsid w:val="00840569"/>
    <w:rsid w:val="0084075F"/>
    <w:rsid w:val="00840FE7"/>
    <w:rsid w:val="00841498"/>
    <w:rsid w:val="00842631"/>
    <w:rsid w:val="00842649"/>
    <w:rsid w:val="0084264A"/>
    <w:rsid w:val="00842DC9"/>
    <w:rsid w:val="00842F17"/>
    <w:rsid w:val="00843165"/>
    <w:rsid w:val="008435FB"/>
    <w:rsid w:val="00843629"/>
    <w:rsid w:val="00843774"/>
    <w:rsid w:val="00843935"/>
    <w:rsid w:val="0084393C"/>
    <w:rsid w:val="00843E86"/>
    <w:rsid w:val="008443D3"/>
    <w:rsid w:val="00844C50"/>
    <w:rsid w:val="0084513B"/>
    <w:rsid w:val="008452A8"/>
    <w:rsid w:val="00845454"/>
    <w:rsid w:val="0084546A"/>
    <w:rsid w:val="00845E7F"/>
    <w:rsid w:val="00846171"/>
    <w:rsid w:val="008461C4"/>
    <w:rsid w:val="008467F4"/>
    <w:rsid w:val="008471AA"/>
    <w:rsid w:val="00847930"/>
    <w:rsid w:val="00847D39"/>
    <w:rsid w:val="008504CA"/>
    <w:rsid w:val="00850673"/>
    <w:rsid w:val="008511C7"/>
    <w:rsid w:val="008517C3"/>
    <w:rsid w:val="00851C00"/>
    <w:rsid w:val="00851D97"/>
    <w:rsid w:val="008527F3"/>
    <w:rsid w:val="00852817"/>
    <w:rsid w:val="008531C1"/>
    <w:rsid w:val="00853498"/>
    <w:rsid w:val="00853BB8"/>
    <w:rsid w:val="008541C9"/>
    <w:rsid w:val="00854B76"/>
    <w:rsid w:val="0085509F"/>
    <w:rsid w:val="0085568E"/>
    <w:rsid w:val="0085591D"/>
    <w:rsid w:val="00855F09"/>
    <w:rsid w:val="00856120"/>
    <w:rsid w:val="008561D4"/>
    <w:rsid w:val="008565CA"/>
    <w:rsid w:val="008569E8"/>
    <w:rsid w:val="00856F84"/>
    <w:rsid w:val="0085723B"/>
    <w:rsid w:val="00857759"/>
    <w:rsid w:val="008602A7"/>
    <w:rsid w:val="008603D0"/>
    <w:rsid w:val="008604C7"/>
    <w:rsid w:val="00860612"/>
    <w:rsid w:val="0086072B"/>
    <w:rsid w:val="00860DE4"/>
    <w:rsid w:val="0086113D"/>
    <w:rsid w:val="008611C1"/>
    <w:rsid w:val="0086158E"/>
    <w:rsid w:val="0086196F"/>
    <w:rsid w:val="00861AA6"/>
    <w:rsid w:val="00861C17"/>
    <w:rsid w:val="008622ED"/>
    <w:rsid w:val="0086271B"/>
    <w:rsid w:val="00862A87"/>
    <w:rsid w:val="00863000"/>
    <w:rsid w:val="00863013"/>
    <w:rsid w:val="00863051"/>
    <w:rsid w:val="00863AED"/>
    <w:rsid w:val="00863EAC"/>
    <w:rsid w:val="00863F1A"/>
    <w:rsid w:val="00864780"/>
    <w:rsid w:val="008649FF"/>
    <w:rsid w:val="00864D2C"/>
    <w:rsid w:val="008653A1"/>
    <w:rsid w:val="00865B6C"/>
    <w:rsid w:val="00865BD4"/>
    <w:rsid w:val="00865D6E"/>
    <w:rsid w:val="00866079"/>
    <w:rsid w:val="00866BD6"/>
    <w:rsid w:val="008675AF"/>
    <w:rsid w:val="00867892"/>
    <w:rsid w:val="00867B6A"/>
    <w:rsid w:val="00867C81"/>
    <w:rsid w:val="00870048"/>
    <w:rsid w:val="008700BE"/>
    <w:rsid w:val="008701A0"/>
    <w:rsid w:val="00871543"/>
    <w:rsid w:val="0087159C"/>
    <w:rsid w:val="00872298"/>
    <w:rsid w:val="00873390"/>
    <w:rsid w:val="00873CC7"/>
    <w:rsid w:val="00873E01"/>
    <w:rsid w:val="00873E36"/>
    <w:rsid w:val="008740EB"/>
    <w:rsid w:val="008741DA"/>
    <w:rsid w:val="008744C0"/>
    <w:rsid w:val="0087483E"/>
    <w:rsid w:val="00874B37"/>
    <w:rsid w:val="00874D85"/>
    <w:rsid w:val="0087553D"/>
    <w:rsid w:val="008755E4"/>
    <w:rsid w:val="00875945"/>
    <w:rsid w:val="00875F1F"/>
    <w:rsid w:val="008763E2"/>
    <w:rsid w:val="008768B8"/>
    <w:rsid w:val="00876DF2"/>
    <w:rsid w:val="00876F0D"/>
    <w:rsid w:val="00877CCB"/>
    <w:rsid w:val="00877F3D"/>
    <w:rsid w:val="00877FF2"/>
    <w:rsid w:val="00880D90"/>
    <w:rsid w:val="00882392"/>
    <w:rsid w:val="0088269F"/>
    <w:rsid w:val="00882810"/>
    <w:rsid w:val="00882ED8"/>
    <w:rsid w:val="008830E1"/>
    <w:rsid w:val="00883300"/>
    <w:rsid w:val="00883B3B"/>
    <w:rsid w:val="00883BF0"/>
    <w:rsid w:val="00884227"/>
    <w:rsid w:val="0088422A"/>
    <w:rsid w:val="008842A2"/>
    <w:rsid w:val="00884541"/>
    <w:rsid w:val="00884DAD"/>
    <w:rsid w:val="008855DA"/>
    <w:rsid w:val="00885688"/>
    <w:rsid w:val="0088579F"/>
    <w:rsid w:val="00885DA8"/>
    <w:rsid w:val="00886382"/>
    <w:rsid w:val="0088654C"/>
    <w:rsid w:val="00886689"/>
    <w:rsid w:val="00886A98"/>
    <w:rsid w:val="00886C02"/>
    <w:rsid w:val="0089034E"/>
    <w:rsid w:val="008904EA"/>
    <w:rsid w:val="008904EF"/>
    <w:rsid w:val="008908CB"/>
    <w:rsid w:val="008913FF"/>
    <w:rsid w:val="0089156C"/>
    <w:rsid w:val="008916B8"/>
    <w:rsid w:val="00891AC8"/>
    <w:rsid w:val="0089253B"/>
    <w:rsid w:val="00892B09"/>
    <w:rsid w:val="00892CD5"/>
    <w:rsid w:val="00892F38"/>
    <w:rsid w:val="0089372E"/>
    <w:rsid w:val="0089379E"/>
    <w:rsid w:val="00893C66"/>
    <w:rsid w:val="008941B2"/>
    <w:rsid w:val="00894AF4"/>
    <w:rsid w:val="00894F87"/>
    <w:rsid w:val="00895C25"/>
    <w:rsid w:val="00895C47"/>
    <w:rsid w:val="00896250"/>
    <w:rsid w:val="00896CAA"/>
    <w:rsid w:val="008976EE"/>
    <w:rsid w:val="00897858"/>
    <w:rsid w:val="00897C8E"/>
    <w:rsid w:val="008A0044"/>
    <w:rsid w:val="008A060E"/>
    <w:rsid w:val="008A1EFE"/>
    <w:rsid w:val="008A1F94"/>
    <w:rsid w:val="008A2308"/>
    <w:rsid w:val="008A2957"/>
    <w:rsid w:val="008A29D5"/>
    <w:rsid w:val="008A2F84"/>
    <w:rsid w:val="008A332C"/>
    <w:rsid w:val="008A3397"/>
    <w:rsid w:val="008A351F"/>
    <w:rsid w:val="008A38B8"/>
    <w:rsid w:val="008A3E5B"/>
    <w:rsid w:val="008A40A6"/>
    <w:rsid w:val="008A40D7"/>
    <w:rsid w:val="008A465C"/>
    <w:rsid w:val="008A5787"/>
    <w:rsid w:val="008A5991"/>
    <w:rsid w:val="008A6453"/>
    <w:rsid w:val="008A65E1"/>
    <w:rsid w:val="008A68A5"/>
    <w:rsid w:val="008A768C"/>
    <w:rsid w:val="008A7F13"/>
    <w:rsid w:val="008B001B"/>
    <w:rsid w:val="008B03D5"/>
    <w:rsid w:val="008B04F7"/>
    <w:rsid w:val="008B0726"/>
    <w:rsid w:val="008B09E4"/>
    <w:rsid w:val="008B0F21"/>
    <w:rsid w:val="008B1DE0"/>
    <w:rsid w:val="008B202D"/>
    <w:rsid w:val="008B227D"/>
    <w:rsid w:val="008B298F"/>
    <w:rsid w:val="008B2CE7"/>
    <w:rsid w:val="008B31EF"/>
    <w:rsid w:val="008B342A"/>
    <w:rsid w:val="008B365F"/>
    <w:rsid w:val="008B36A7"/>
    <w:rsid w:val="008B36ED"/>
    <w:rsid w:val="008B3879"/>
    <w:rsid w:val="008B448B"/>
    <w:rsid w:val="008B4646"/>
    <w:rsid w:val="008B4B7A"/>
    <w:rsid w:val="008B50DF"/>
    <w:rsid w:val="008B5A87"/>
    <w:rsid w:val="008B5DBC"/>
    <w:rsid w:val="008B64DB"/>
    <w:rsid w:val="008B6A38"/>
    <w:rsid w:val="008B6D3C"/>
    <w:rsid w:val="008B7062"/>
    <w:rsid w:val="008B7163"/>
    <w:rsid w:val="008B7388"/>
    <w:rsid w:val="008B74C4"/>
    <w:rsid w:val="008C04C5"/>
    <w:rsid w:val="008C1102"/>
    <w:rsid w:val="008C1DCD"/>
    <w:rsid w:val="008C210D"/>
    <w:rsid w:val="008C258D"/>
    <w:rsid w:val="008C275B"/>
    <w:rsid w:val="008C34E6"/>
    <w:rsid w:val="008C3505"/>
    <w:rsid w:val="008C3DA4"/>
    <w:rsid w:val="008C3E02"/>
    <w:rsid w:val="008C3EBE"/>
    <w:rsid w:val="008C4038"/>
    <w:rsid w:val="008C4141"/>
    <w:rsid w:val="008C41EA"/>
    <w:rsid w:val="008C49DD"/>
    <w:rsid w:val="008C4D52"/>
    <w:rsid w:val="008C5D8E"/>
    <w:rsid w:val="008C5EB3"/>
    <w:rsid w:val="008C5F39"/>
    <w:rsid w:val="008C6123"/>
    <w:rsid w:val="008C6436"/>
    <w:rsid w:val="008C650E"/>
    <w:rsid w:val="008C6935"/>
    <w:rsid w:val="008C695B"/>
    <w:rsid w:val="008C70D9"/>
    <w:rsid w:val="008C7394"/>
    <w:rsid w:val="008C7D88"/>
    <w:rsid w:val="008D04AE"/>
    <w:rsid w:val="008D07BA"/>
    <w:rsid w:val="008D0845"/>
    <w:rsid w:val="008D0953"/>
    <w:rsid w:val="008D12C6"/>
    <w:rsid w:val="008D146B"/>
    <w:rsid w:val="008D17DF"/>
    <w:rsid w:val="008D1C90"/>
    <w:rsid w:val="008D1E23"/>
    <w:rsid w:val="008D23A0"/>
    <w:rsid w:val="008D257C"/>
    <w:rsid w:val="008D2DC9"/>
    <w:rsid w:val="008D2FFB"/>
    <w:rsid w:val="008D306B"/>
    <w:rsid w:val="008D3493"/>
    <w:rsid w:val="008D3534"/>
    <w:rsid w:val="008D37D0"/>
    <w:rsid w:val="008D3D57"/>
    <w:rsid w:val="008D3F9B"/>
    <w:rsid w:val="008D4A2D"/>
    <w:rsid w:val="008D4C13"/>
    <w:rsid w:val="008D56A3"/>
    <w:rsid w:val="008D6175"/>
    <w:rsid w:val="008D64AA"/>
    <w:rsid w:val="008D64F1"/>
    <w:rsid w:val="008D6C64"/>
    <w:rsid w:val="008D73FD"/>
    <w:rsid w:val="008D7479"/>
    <w:rsid w:val="008D756A"/>
    <w:rsid w:val="008D7BAC"/>
    <w:rsid w:val="008D7D78"/>
    <w:rsid w:val="008E0282"/>
    <w:rsid w:val="008E0BD9"/>
    <w:rsid w:val="008E16DC"/>
    <w:rsid w:val="008E201C"/>
    <w:rsid w:val="008E3090"/>
    <w:rsid w:val="008E30E1"/>
    <w:rsid w:val="008E3DD2"/>
    <w:rsid w:val="008E3F69"/>
    <w:rsid w:val="008E4A75"/>
    <w:rsid w:val="008E50E9"/>
    <w:rsid w:val="008E5233"/>
    <w:rsid w:val="008E6142"/>
    <w:rsid w:val="008E62FF"/>
    <w:rsid w:val="008E6562"/>
    <w:rsid w:val="008E665C"/>
    <w:rsid w:val="008E6745"/>
    <w:rsid w:val="008E7247"/>
    <w:rsid w:val="008E7333"/>
    <w:rsid w:val="008E7A98"/>
    <w:rsid w:val="008E7B47"/>
    <w:rsid w:val="008F01DC"/>
    <w:rsid w:val="008F0843"/>
    <w:rsid w:val="008F0C6C"/>
    <w:rsid w:val="008F10DF"/>
    <w:rsid w:val="008F1351"/>
    <w:rsid w:val="008F195C"/>
    <w:rsid w:val="008F1C8D"/>
    <w:rsid w:val="008F2C8B"/>
    <w:rsid w:val="008F32F0"/>
    <w:rsid w:val="008F3473"/>
    <w:rsid w:val="008F3FC4"/>
    <w:rsid w:val="008F413A"/>
    <w:rsid w:val="008F475B"/>
    <w:rsid w:val="008F4AB4"/>
    <w:rsid w:val="008F4DE2"/>
    <w:rsid w:val="008F6056"/>
    <w:rsid w:val="008F6697"/>
    <w:rsid w:val="008F677B"/>
    <w:rsid w:val="008F6934"/>
    <w:rsid w:val="008F6C92"/>
    <w:rsid w:val="008F75FE"/>
    <w:rsid w:val="008F76E6"/>
    <w:rsid w:val="008F7952"/>
    <w:rsid w:val="00900856"/>
    <w:rsid w:val="009008ED"/>
    <w:rsid w:val="009009AA"/>
    <w:rsid w:val="009011C8"/>
    <w:rsid w:val="009016C4"/>
    <w:rsid w:val="00901772"/>
    <w:rsid w:val="009018DD"/>
    <w:rsid w:val="00902137"/>
    <w:rsid w:val="009025ED"/>
    <w:rsid w:val="00902DD5"/>
    <w:rsid w:val="00903191"/>
    <w:rsid w:val="009031B3"/>
    <w:rsid w:val="0090372C"/>
    <w:rsid w:val="00903987"/>
    <w:rsid w:val="00903A24"/>
    <w:rsid w:val="009042B3"/>
    <w:rsid w:val="00904BB6"/>
    <w:rsid w:val="00904E6C"/>
    <w:rsid w:val="009052B6"/>
    <w:rsid w:val="0090571A"/>
    <w:rsid w:val="009057FB"/>
    <w:rsid w:val="00905E4A"/>
    <w:rsid w:val="00905F9B"/>
    <w:rsid w:val="00905FB1"/>
    <w:rsid w:val="00906310"/>
    <w:rsid w:val="0090641F"/>
    <w:rsid w:val="009065E0"/>
    <w:rsid w:val="009067D8"/>
    <w:rsid w:val="00906D09"/>
    <w:rsid w:val="00906E30"/>
    <w:rsid w:val="00906F85"/>
    <w:rsid w:val="009070BB"/>
    <w:rsid w:val="009072F4"/>
    <w:rsid w:val="009074E5"/>
    <w:rsid w:val="009079CA"/>
    <w:rsid w:val="0091035A"/>
    <w:rsid w:val="009107DF"/>
    <w:rsid w:val="00910CEA"/>
    <w:rsid w:val="0091143B"/>
    <w:rsid w:val="009118FF"/>
    <w:rsid w:val="00911C53"/>
    <w:rsid w:val="00912779"/>
    <w:rsid w:val="00912F2C"/>
    <w:rsid w:val="009132D7"/>
    <w:rsid w:val="00913C4D"/>
    <w:rsid w:val="00913C7D"/>
    <w:rsid w:val="00913E65"/>
    <w:rsid w:val="00914227"/>
    <w:rsid w:val="009144F2"/>
    <w:rsid w:val="009149BB"/>
    <w:rsid w:val="00914C86"/>
    <w:rsid w:val="00915266"/>
    <w:rsid w:val="0091533B"/>
    <w:rsid w:val="009153B3"/>
    <w:rsid w:val="009155F5"/>
    <w:rsid w:val="00915AC7"/>
    <w:rsid w:val="00915CEB"/>
    <w:rsid w:val="00915D4F"/>
    <w:rsid w:val="00915F76"/>
    <w:rsid w:val="0091601E"/>
    <w:rsid w:val="00916238"/>
    <w:rsid w:val="00916920"/>
    <w:rsid w:val="009169EA"/>
    <w:rsid w:val="00917971"/>
    <w:rsid w:val="00917ECD"/>
    <w:rsid w:val="00920A67"/>
    <w:rsid w:val="00920BD2"/>
    <w:rsid w:val="00921050"/>
    <w:rsid w:val="0092113A"/>
    <w:rsid w:val="0092152C"/>
    <w:rsid w:val="009217DA"/>
    <w:rsid w:val="00921E8B"/>
    <w:rsid w:val="00922588"/>
    <w:rsid w:val="00922620"/>
    <w:rsid w:val="00922FED"/>
    <w:rsid w:val="009233A9"/>
    <w:rsid w:val="00923876"/>
    <w:rsid w:val="00924885"/>
    <w:rsid w:val="00924B3D"/>
    <w:rsid w:val="0092549A"/>
    <w:rsid w:val="00925D8C"/>
    <w:rsid w:val="0092628C"/>
    <w:rsid w:val="00926A2F"/>
    <w:rsid w:val="009270D0"/>
    <w:rsid w:val="009271FC"/>
    <w:rsid w:val="00927331"/>
    <w:rsid w:val="009277D6"/>
    <w:rsid w:val="009301AF"/>
    <w:rsid w:val="00930212"/>
    <w:rsid w:val="00930598"/>
    <w:rsid w:val="00930C54"/>
    <w:rsid w:val="009310B5"/>
    <w:rsid w:val="009318A5"/>
    <w:rsid w:val="00931AAC"/>
    <w:rsid w:val="00932AFE"/>
    <w:rsid w:val="00932B27"/>
    <w:rsid w:val="00932DA2"/>
    <w:rsid w:val="009330B0"/>
    <w:rsid w:val="00933A92"/>
    <w:rsid w:val="009346B9"/>
    <w:rsid w:val="009346F7"/>
    <w:rsid w:val="009347E2"/>
    <w:rsid w:val="00934B7C"/>
    <w:rsid w:val="00935431"/>
    <w:rsid w:val="0093559A"/>
    <w:rsid w:val="00935E1A"/>
    <w:rsid w:val="009360AE"/>
    <w:rsid w:val="00936497"/>
    <w:rsid w:val="00936F02"/>
    <w:rsid w:val="00937832"/>
    <w:rsid w:val="00937C13"/>
    <w:rsid w:val="00937E16"/>
    <w:rsid w:val="00940046"/>
    <w:rsid w:val="009405CD"/>
    <w:rsid w:val="00940C9D"/>
    <w:rsid w:val="00941614"/>
    <w:rsid w:val="0094177D"/>
    <w:rsid w:val="00941D72"/>
    <w:rsid w:val="009423CD"/>
    <w:rsid w:val="009429E3"/>
    <w:rsid w:val="00942F5E"/>
    <w:rsid w:val="009432C1"/>
    <w:rsid w:val="0094364A"/>
    <w:rsid w:val="00943713"/>
    <w:rsid w:val="00944117"/>
    <w:rsid w:val="009445DC"/>
    <w:rsid w:val="00944775"/>
    <w:rsid w:val="0094483B"/>
    <w:rsid w:val="0094485F"/>
    <w:rsid w:val="00944ADF"/>
    <w:rsid w:val="00945279"/>
    <w:rsid w:val="00945508"/>
    <w:rsid w:val="0094566E"/>
    <w:rsid w:val="009457B0"/>
    <w:rsid w:val="009457D3"/>
    <w:rsid w:val="00945F46"/>
    <w:rsid w:val="009466BF"/>
    <w:rsid w:val="0094685A"/>
    <w:rsid w:val="00946D8E"/>
    <w:rsid w:val="0094730B"/>
    <w:rsid w:val="009475C6"/>
    <w:rsid w:val="00947637"/>
    <w:rsid w:val="00950199"/>
    <w:rsid w:val="009508E0"/>
    <w:rsid w:val="00950C0B"/>
    <w:rsid w:val="00950C45"/>
    <w:rsid w:val="00950FDA"/>
    <w:rsid w:val="0095111F"/>
    <w:rsid w:val="0095169B"/>
    <w:rsid w:val="00951700"/>
    <w:rsid w:val="00951794"/>
    <w:rsid w:val="00951796"/>
    <w:rsid w:val="00951822"/>
    <w:rsid w:val="00951B48"/>
    <w:rsid w:val="00951B50"/>
    <w:rsid w:val="00951F4B"/>
    <w:rsid w:val="009521B5"/>
    <w:rsid w:val="0095229A"/>
    <w:rsid w:val="00952637"/>
    <w:rsid w:val="00952654"/>
    <w:rsid w:val="009529A8"/>
    <w:rsid w:val="009529D1"/>
    <w:rsid w:val="00952CBC"/>
    <w:rsid w:val="00952DA7"/>
    <w:rsid w:val="00953338"/>
    <w:rsid w:val="00953516"/>
    <w:rsid w:val="00953A73"/>
    <w:rsid w:val="00954137"/>
    <w:rsid w:val="00954516"/>
    <w:rsid w:val="009545A5"/>
    <w:rsid w:val="00954E5B"/>
    <w:rsid w:val="00955C47"/>
    <w:rsid w:val="00955D4E"/>
    <w:rsid w:val="00955E63"/>
    <w:rsid w:val="00955F73"/>
    <w:rsid w:val="009564F5"/>
    <w:rsid w:val="00956596"/>
    <w:rsid w:val="009568DB"/>
    <w:rsid w:val="00956F1A"/>
    <w:rsid w:val="0095706E"/>
    <w:rsid w:val="00957147"/>
    <w:rsid w:val="009575C2"/>
    <w:rsid w:val="00957994"/>
    <w:rsid w:val="00957DE3"/>
    <w:rsid w:val="00960039"/>
    <w:rsid w:val="00960526"/>
    <w:rsid w:val="0096083E"/>
    <w:rsid w:val="00961083"/>
    <w:rsid w:val="00961264"/>
    <w:rsid w:val="009613BA"/>
    <w:rsid w:val="00961403"/>
    <w:rsid w:val="0096141D"/>
    <w:rsid w:val="00961735"/>
    <w:rsid w:val="00961B00"/>
    <w:rsid w:val="00961C70"/>
    <w:rsid w:val="0096259F"/>
    <w:rsid w:val="009629A1"/>
    <w:rsid w:val="00963199"/>
    <w:rsid w:val="00963940"/>
    <w:rsid w:val="0096431E"/>
    <w:rsid w:val="00964835"/>
    <w:rsid w:val="00964BCC"/>
    <w:rsid w:val="00964E94"/>
    <w:rsid w:val="0096562A"/>
    <w:rsid w:val="0096574A"/>
    <w:rsid w:val="009658E5"/>
    <w:rsid w:val="00965E1B"/>
    <w:rsid w:val="009660F9"/>
    <w:rsid w:val="0096677F"/>
    <w:rsid w:val="0096695A"/>
    <w:rsid w:val="00966B69"/>
    <w:rsid w:val="009674E1"/>
    <w:rsid w:val="009676C9"/>
    <w:rsid w:val="00967761"/>
    <w:rsid w:val="00967B17"/>
    <w:rsid w:val="00967EAE"/>
    <w:rsid w:val="0097023F"/>
    <w:rsid w:val="0097099A"/>
    <w:rsid w:val="00970AA8"/>
    <w:rsid w:val="00970B55"/>
    <w:rsid w:val="00970D12"/>
    <w:rsid w:val="0097192A"/>
    <w:rsid w:val="00971985"/>
    <w:rsid w:val="00971B65"/>
    <w:rsid w:val="009726CA"/>
    <w:rsid w:val="00972C07"/>
    <w:rsid w:val="00972C28"/>
    <w:rsid w:val="00973157"/>
    <w:rsid w:val="00973200"/>
    <w:rsid w:val="00973278"/>
    <w:rsid w:val="009734D9"/>
    <w:rsid w:val="009740CE"/>
    <w:rsid w:val="009740D0"/>
    <w:rsid w:val="00974458"/>
    <w:rsid w:val="009750D3"/>
    <w:rsid w:val="009750D7"/>
    <w:rsid w:val="009756E8"/>
    <w:rsid w:val="00976072"/>
    <w:rsid w:val="009761FF"/>
    <w:rsid w:val="0097639E"/>
    <w:rsid w:val="00976725"/>
    <w:rsid w:val="009767CC"/>
    <w:rsid w:val="009767D9"/>
    <w:rsid w:val="009769E7"/>
    <w:rsid w:val="0097762E"/>
    <w:rsid w:val="00977971"/>
    <w:rsid w:val="00977A51"/>
    <w:rsid w:val="00980070"/>
    <w:rsid w:val="009806EC"/>
    <w:rsid w:val="009809C3"/>
    <w:rsid w:val="009813D1"/>
    <w:rsid w:val="00981B95"/>
    <w:rsid w:val="00981CDB"/>
    <w:rsid w:val="009829B9"/>
    <w:rsid w:val="00982B9F"/>
    <w:rsid w:val="00982D97"/>
    <w:rsid w:val="00982DD4"/>
    <w:rsid w:val="00982E10"/>
    <w:rsid w:val="00982E65"/>
    <w:rsid w:val="00982F75"/>
    <w:rsid w:val="00983132"/>
    <w:rsid w:val="009834D7"/>
    <w:rsid w:val="009837A8"/>
    <w:rsid w:val="00984C6A"/>
    <w:rsid w:val="00984DB0"/>
    <w:rsid w:val="00984E01"/>
    <w:rsid w:val="00984FFC"/>
    <w:rsid w:val="009851D1"/>
    <w:rsid w:val="00985577"/>
    <w:rsid w:val="009858C0"/>
    <w:rsid w:val="009859AA"/>
    <w:rsid w:val="00985BBA"/>
    <w:rsid w:val="00986327"/>
    <w:rsid w:val="0098661A"/>
    <w:rsid w:val="00987287"/>
    <w:rsid w:val="00987589"/>
    <w:rsid w:val="00987838"/>
    <w:rsid w:val="00987850"/>
    <w:rsid w:val="00987A77"/>
    <w:rsid w:val="00987AEF"/>
    <w:rsid w:val="00987B22"/>
    <w:rsid w:val="00987BDD"/>
    <w:rsid w:val="009909B4"/>
    <w:rsid w:val="00990AD9"/>
    <w:rsid w:val="00990E5B"/>
    <w:rsid w:val="00991102"/>
    <w:rsid w:val="00991BA4"/>
    <w:rsid w:val="00991D4D"/>
    <w:rsid w:val="00991D88"/>
    <w:rsid w:val="00991DC4"/>
    <w:rsid w:val="00991F0A"/>
    <w:rsid w:val="00991FB0"/>
    <w:rsid w:val="00992280"/>
    <w:rsid w:val="009922CA"/>
    <w:rsid w:val="0099238F"/>
    <w:rsid w:val="00992567"/>
    <w:rsid w:val="00992858"/>
    <w:rsid w:val="0099285B"/>
    <w:rsid w:val="00993037"/>
    <w:rsid w:val="00993177"/>
    <w:rsid w:val="009931EC"/>
    <w:rsid w:val="00993943"/>
    <w:rsid w:val="00993A4C"/>
    <w:rsid w:val="00993D74"/>
    <w:rsid w:val="0099494C"/>
    <w:rsid w:val="00994E6C"/>
    <w:rsid w:val="009958AC"/>
    <w:rsid w:val="00995A49"/>
    <w:rsid w:val="00995CF4"/>
    <w:rsid w:val="00995D44"/>
    <w:rsid w:val="00996158"/>
    <w:rsid w:val="00996186"/>
    <w:rsid w:val="009962B6"/>
    <w:rsid w:val="00996405"/>
    <w:rsid w:val="00996990"/>
    <w:rsid w:val="00996CD2"/>
    <w:rsid w:val="00996D23"/>
    <w:rsid w:val="009970A9"/>
    <w:rsid w:val="00997771"/>
    <w:rsid w:val="00997BAF"/>
    <w:rsid w:val="00997BF4"/>
    <w:rsid w:val="00997CD2"/>
    <w:rsid w:val="00997E78"/>
    <w:rsid w:val="00997F27"/>
    <w:rsid w:val="009A0009"/>
    <w:rsid w:val="009A01DD"/>
    <w:rsid w:val="009A0687"/>
    <w:rsid w:val="009A07B5"/>
    <w:rsid w:val="009A11DF"/>
    <w:rsid w:val="009A2264"/>
    <w:rsid w:val="009A2588"/>
    <w:rsid w:val="009A3636"/>
    <w:rsid w:val="009A36A2"/>
    <w:rsid w:val="009A3FE1"/>
    <w:rsid w:val="009A442A"/>
    <w:rsid w:val="009A44CF"/>
    <w:rsid w:val="009A4733"/>
    <w:rsid w:val="009A5749"/>
    <w:rsid w:val="009A57F6"/>
    <w:rsid w:val="009A5DA7"/>
    <w:rsid w:val="009A6601"/>
    <w:rsid w:val="009A6D98"/>
    <w:rsid w:val="009A77EC"/>
    <w:rsid w:val="009B0193"/>
    <w:rsid w:val="009B0821"/>
    <w:rsid w:val="009B08EA"/>
    <w:rsid w:val="009B0BD6"/>
    <w:rsid w:val="009B0FDD"/>
    <w:rsid w:val="009B10D7"/>
    <w:rsid w:val="009B1D41"/>
    <w:rsid w:val="009B1D79"/>
    <w:rsid w:val="009B23AF"/>
    <w:rsid w:val="009B24F5"/>
    <w:rsid w:val="009B31FE"/>
    <w:rsid w:val="009B3395"/>
    <w:rsid w:val="009B4697"/>
    <w:rsid w:val="009B4736"/>
    <w:rsid w:val="009B4758"/>
    <w:rsid w:val="009B4B0F"/>
    <w:rsid w:val="009B4E54"/>
    <w:rsid w:val="009B53DF"/>
    <w:rsid w:val="009B5546"/>
    <w:rsid w:val="009B5934"/>
    <w:rsid w:val="009B5BA2"/>
    <w:rsid w:val="009B6015"/>
    <w:rsid w:val="009B6E2C"/>
    <w:rsid w:val="009B7310"/>
    <w:rsid w:val="009B78C5"/>
    <w:rsid w:val="009B78FA"/>
    <w:rsid w:val="009B7C06"/>
    <w:rsid w:val="009C060A"/>
    <w:rsid w:val="009C238B"/>
    <w:rsid w:val="009C2994"/>
    <w:rsid w:val="009C2D43"/>
    <w:rsid w:val="009C2D8B"/>
    <w:rsid w:val="009C2EC8"/>
    <w:rsid w:val="009C3664"/>
    <w:rsid w:val="009C380F"/>
    <w:rsid w:val="009C3B3C"/>
    <w:rsid w:val="009C3BCC"/>
    <w:rsid w:val="009C3C1D"/>
    <w:rsid w:val="009C41C1"/>
    <w:rsid w:val="009C41F2"/>
    <w:rsid w:val="009C432E"/>
    <w:rsid w:val="009C541D"/>
    <w:rsid w:val="009C5686"/>
    <w:rsid w:val="009C59C9"/>
    <w:rsid w:val="009C60BB"/>
    <w:rsid w:val="009C6B1A"/>
    <w:rsid w:val="009C6C22"/>
    <w:rsid w:val="009C7404"/>
    <w:rsid w:val="009C7491"/>
    <w:rsid w:val="009C784E"/>
    <w:rsid w:val="009C798F"/>
    <w:rsid w:val="009D0066"/>
    <w:rsid w:val="009D02F7"/>
    <w:rsid w:val="009D041C"/>
    <w:rsid w:val="009D06B7"/>
    <w:rsid w:val="009D07A6"/>
    <w:rsid w:val="009D1292"/>
    <w:rsid w:val="009D1342"/>
    <w:rsid w:val="009D147B"/>
    <w:rsid w:val="009D15ED"/>
    <w:rsid w:val="009D17D0"/>
    <w:rsid w:val="009D1874"/>
    <w:rsid w:val="009D190E"/>
    <w:rsid w:val="009D1F2D"/>
    <w:rsid w:val="009D24ED"/>
    <w:rsid w:val="009D28E8"/>
    <w:rsid w:val="009D2EDF"/>
    <w:rsid w:val="009D2FA2"/>
    <w:rsid w:val="009D4772"/>
    <w:rsid w:val="009D4875"/>
    <w:rsid w:val="009D48DE"/>
    <w:rsid w:val="009D4D02"/>
    <w:rsid w:val="009D4E69"/>
    <w:rsid w:val="009D50A1"/>
    <w:rsid w:val="009D58A8"/>
    <w:rsid w:val="009D5D37"/>
    <w:rsid w:val="009D6A9C"/>
    <w:rsid w:val="009D7AF7"/>
    <w:rsid w:val="009D7AFF"/>
    <w:rsid w:val="009E01E1"/>
    <w:rsid w:val="009E0261"/>
    <w:rsid w:val="009E06F2"/>
    <w:rsid w:val="009E0897"/>
    <w:rsid w:val="009E09CC"/>
    <w:rsid w:val="009E09D0"/>
    <w:rsid w:val="009E0E18"/>
    <w:rsid w:val="009E0E98"/>
    <w:rsid w:val="009E1138"/>
    <w:rsid w:val="009E11D5"/>
    <w:rsid w:val="009E17C6"/>
    <w:rsid w:val="009E1F5B"/>
    <w:rsid w:val="009E29D0"/>
    <w:rsid w:val="009E2C90"/>
    <w:rsid w:val="009E2FED"/>
    <w:rsid w:val="009E304C"/>
    <w:rsid w:val="009E367B"/>
    <w:rsid w:val="009E3824"/>
    <w:rsid w:val="009E3E7B"/>
    <w:rsid w:val="009E4062"/>
    <w:rsid w:val="009E41D3"/>
    <w:rsid w:val="009E48D6"/>
    <w:rsid w:val="009E5291"/>
    <w:rsid w:val="009E5D74"/>
    <w:rsid w:val="009E5F14"/>
    <w:rsid w:val="009E63E0"/>
    <w:rsid w:val="009E66E6"/>
    <w:rsid w:val="009E6952"/>
    <w:rsid w:val="009E6B17"/>
    <w:rsid w:val="009E743C"/>
    <w:rsid w:val="009F0262"/>
    <w:rsid w:val="009F04AB"/>
    <w:rsid w:val="009F04EF"/>
    <w:rsid w:val="009F0520"/>
    <w:rsid w:val="009F06E9"/>
    <w:rsid w:val="009F0931"/>
    <w:rsid w:val="009F1507"/>
    <w:rsid w:val="009F184D"/>
    <w:rsid w:val="009F1D55"/>
    <w:rsid w:val="009F1ECD"/>
    <w:rsid w:val="009F1F77"/>
    <w:rsid w:val="009F2563"/>
    <w:rsid w:val="009F30C1"/>
    <w:rsid w:val="009F3593"/>
    <w:rsid w:val="009F3B37"/>
    <w:rsid w:val="009F3E99"/>
    <w:rsid w:val="009F410B"/>
    <w:rsid w:val="009F4C82"/>
    <w:rsid w:val="009F4EE5"/>
    <w:rsid w:val="009F5AEE"/>
    <w:rsid w:val="009F6386"/>
    <w:rsid w:val="009F640E"/>
    <w:rsid w:val="009F6655"/>
    <w:rsid w:val="009F6BAE"/>
    <w:rsid w:val="009F6CA1"/>
    <w:rsid w:val="009F7077"/>
    <w:rsid w:val="009F74D0"/>
    <w:rsid w:val="009F74F2"/>
    <w:rsid w:val="009F763B"/>
    <w:rsid w:val="009F7AFD"/>
    <w:rsid w:val="009F7D0C"/>
    <w:rsid w:val="00A00304"/>
    <w:rsid w:val="00A00615"/>
    <w:rsid w:val="00A0077F"/>
    <w:rsid w:val="00A0156A"/>
    <w:rsid w:val="00A0180C"/>
    <w:rsid w:val="00A018AA"/>
    <w:rsid w:val="00A02FC9"/>
    <w:rsid w:val="00A03298"/>
    <w:rsid w:val="00A03E57"/>
    <w:rsid w:val="00A04310"/>
    <w:rsid w:val="00A0475D"/>
    <w:rsid w:val="00A04C31"/>
    <w:rsid w:val="00A05171"/>
    <w:rsid w:val="00A05F7E"/>
    <w:rsid w:val="00A06214"/>
    <w:rsid w:val="00A062BB"/>
    <w:rsid w:val="00A06424"/>
    <w:rsid w:val="00A064C2"/>
    <w:rsid w:val="00A06693"/>
    <w:rsid w:val="00A06EE9"/>
    <w:rsid w:val="00A07206"/>
    <w:rsid w:val="00A072A8"/>
    <w:rsid w:val="00A078C7"/>
    <w:rsid w:val="00A07EAB"/>
    <w:rsid w:val="00A10378"/>
    <w:rsid w:val="00A10D41"/>
    <w:rsid w:val="00A11346"/>
    <w:rsid w:val="00A11723"/>
    <w:rsid w:val="00A11964"/>
    <w:rsid w:val="00A11C5E"/>
    <w:rsid w:val="00A11ED6"/>
    <w:rsid w:val="00A11F4F"/>
    <w:rsid w:val="00A121BF"/>
    <w:rsid w:val="00A12A33"/>
    <w:rsid w:val="00A12B8D"/>
    <w:rsid w:val="00A12C2D"/>
    <w:rsid w:val="00A12D39"/>
    <w:rsid w:val="00A13784"/>
    <w:rsid w:val="00A13FF1"/>
    <w:rsid w:val="00A1406A"/>
    <w:rsid w:val="00A14189"/>
    <w:rsid w:val="00A14359"/>
    <w:rsid w:val="00A1438C"/>
    <w:rsid w:val="00A1503D"/>
    <w:rsid w:val="00A1525A"/>
    <w:rsid w:val="00A15850"/>
    <w:rsid w:val="00A15967"/>
    <w:rsid w:val="00A159CD"/>
    <w:rsid w:val="00A15E41"/>
    <w:rsid w:val="00A16AE2"/>
    <w:rsid w:val="00A16D7E"/>
    <w:rsid w:val="00A202B8"/>
    <w:rsid w:val="00A214B0"/>
    <w:rsid w:val="00A21789"/>
    <w:rsid w:val="00A21A4A"/>
    <w:rsid w:val="00A21CE5"/>
    <w:rsid w:val="00A223B6"/>
    <w:rsid w:val="00A22C2E"/>
    <w:rsid w:val="00A23020"/>
    <w:rsid w:val="00A23368"/>
    <w:rsid w:val="00A2354E"/>
    <w:rsid w:val="00A23DB0"/>
    <w:rsid w:val="00A24AB2"/>
    <w:rsid w:val="00A24E64"/>
    <w:rsid w:val="00A24F4B"/>
    <w:rsid w:val="00A25545"/>
    <w:rsid w:val="00A257C0"/>
    <w:rsid w:val="00A258E0"/>
    <w:rsid w:val="00A26126"/>
    <w:rsid w:val="00A26EDA"/>
    <w:rsid w:val="00A272ED"/>
    <w:rsid w:val="00A27A7D"/>
    <w:rsid w:val="00A27B72"/>
    <w:rsid w:val="00A27EF1"/>
    <w:rsid w:val="00A302AA"/>
    <w:rsid w:val="00A304B1"/>
    <w:rsid w:val="00A308E7"/>
    <w:rsid w:val="00A31880"/>
    <w:rsid w:val="00A31AA2"/>
    <w:rsid w:val="00A31BED"/>
    <w:rsid w:val="00A323B0"/>
    <w:rsid w:val="00A32576"/>
    <w:rsid w:val="00A325F5"/>
    <w:rsid w:val="00A32E49"/>
    <w:rsid w:val="00A3362E"/>
    <w:rsid w:val="00A33905"/>
    <w:rsid w:val="00A33ADC"/>
    <w:rsid w:val="00A33BFF"/>
    <w:rsid w:val="00A33E45"/>
    <w:rsid w:val="00A34580"/>
    <w:rsid w:val="00A3485B"/>
    <w:rsid w:val="00A35277"/>
    <w:rsid w:val="00A35565"/>
    <w:rsid w:val="00A3584A"/>
    <w:rsid w:val="00A35891"/>
    <w:rsid w:val="00A35EFB"/>
    <w:rsid w:val="00A3669E"/>
    <w:rsid w:val="00A36F2B"/>
    <w:rsid w:val="00A3721C"/>
    <w:rsid w:val="00A37858"/>
    <w:rsid w:val="00A37AE1"/>
    <w:rsid w:val="00A37B85"/>
    <w:rsid w:val="00A40054"/>
    <w:rsid w:val="00A4011C"/>
    <w:rsid w:val="00A4068D"/>
    <w:rsid w:val="00A406AA"/>
    <w:rsid w:val="00A40A90"/>
    <w:rsid w:val="00A41179"/>
    <w:rsid w:val="00A41225"/>
    <w:rsid w:val="00A413B7"/>
    <w:rsid w:val="00A41A83"/>
    <w:rsid w:val="00A42EFC"/>
    <w:rsid w:val="00A4374C"/>
    <w:rsid w:val="00A43A28"/>
    <w:rsid w:val="00A43B4A"/>
    <w:rsid w:val="00A43BDC"/>
    <w:rsid w:val="00A43D07"/>
    <w:rsid w:val="00A44654"/>
    <w:rsid w:val="00A44748"/>
    <w:rsid w:val="00A44807"/>
    <w:rsid w:val="00A44BF0"/>
    <w:rsid w:val="00A451B7"/>
    <w:rsid w:val="00A4527C"/>
    <w:rsid w:val="00A4546A"/>
    <w:rsid w:val="00A45BB6"/>
    <w:rsid w:val="00A45CAF"/>
    <w:rsid w:val="00A45ECD"/>
    <w:rsid w:val="00A46B63"/>
    <w:rsid w:val="00A46BF9"/>
    <w:rsid w:val="00A46C44"/>
    <w:rsid w:val="00A47149"/>
    <w:rsid w:val="00A474D5"/>
    <w:rsid w:val="00A47B49"/>
    <w:rsid w:val="00A500C0"/>
    <w:rsid w:val="00A50120"/>
    <w:rsid w:val="00A501AE"/>
    <w:rsid w:val="00A519F9"/>
    <w:rsid w:val="00A51FEE"/>
    <w:rsid w:val="00A52808"/>
    <w:rsid w:val="00A52BD0"/>
    <w:rsid w:val="00A52C79"/>
    <w:rsid w:val="00A5335A"/>
    <w:rsid w:val="00A5359B"/>
    <w:rsid w:val="00A536C3"/>
    <w:rsid w:val="00A539BF"/>
    <w:rsid w:val="00A53BF1"/>
    <w:rsid w:val="00A540E6"/>
    <w:rsid w:val="00A5484C"/>
    <w:rsid w:val="00A54869"/>
    <w:rsid w:val="00A5570E"/>
    <w:rsid w:val="00A559B9"/>
    <w:rsid w:val="00A56FE4"/>
    <w:rsid w:val="00A57143"/>
    <w:rsid w:val="00A57157"/>
    <w:rsid w:val="00A57184"/>
    <w:rsid w:val="00A57728"/>
    <w:rsid w:val="00A57FAF"/>
    <w:rsid w:val="00A601CB"/>
    <w:rsid w:val="00A6040C"/>
    <w:rsid w:val="00A605B7"/>
    <w:rsid w:val="00A60965"/>
    <w:rsid w:val="00A6109F"/>
    <w:rsid w:val="00A6128D"/>
    <w:rsid w:val="00A617DF"/>
    <w:rsid w:val="00A61B3C"/>
    <w:rsid w:val="00A6225E"/>
    <w:rsid w:val="00A62571"/>
    <w:rsid w:val="00A62688"/>
    <w:rsid w:val="00A62C4F"/>
    <w:rsid w:val="00A630B2"/>
    <w:rsid w:val="00A6324D"/>
    <w:rsid w:val="00A6335D"/>
    <w:rsid w:val="00A6358B"/>
    <w:rsid w:val="00A637FD"/>
    <w:rsid w:val="00A63E0F"/>
    <w:rsid w:val="00A63E83"/>
    <w:rsid w:val="00A64513"/>
    <w:rsid w:val="00A6494D"/>
    <w:rsid w:val="00A64B2A"/>
    <w:rsid w:val="00A64EB1"/>
    <w:rsid w:val="00A64FD5"/>
    <w:rsid w:val="00A65372"/>
    <w:rsid w:val="00A65835"/>
    <w:rsid w:val="00A65B60"/>
    <w:rsid w:val="00A65E0E"/>
    <w:rsid w:val="00A65E5C"/>
    <w:rsid w:val="00A65F9E"/>
    <w:rsid w:val="00A65FDF"/>
    <w:rsid w:val="00A66216"/>
    <w:rsid w:val="00A663D8"/>
    <w:rsid w:val="00A6643D"/>
    <w:rsid w:val="00A66887"/>
    <w:rsid w:val="00A668A2"/>
    <w:rsid w:val="00A669FF"/>
    <w:rsid w:val="00A66A36"/>
    <w:rsid w:val="00A66CB1"/>
    <w:rsid w:val="00A6752F"/>
    <w:rsid w:val="00A6754A"/>
    <w:rsid w:val="00A70115"/>
    <w:rsid w:val="00A703D4"/>
    <w:rsid w:val="00A7063D"/>
    <w:rsid w:val="00A70E40"/>
    <w:rsid w:val="00A712D4"/>
    <w:rsid w:val="00A71553"/>
    <w:rsid w:val="00A71635"/>
    <w:rsid w:val="00A71639"/>
    <w:rsid w:val="00A71649"/>
    <w:rsid w:val="00A71683"/>
    <w:rsid w:val="00A716D1"/>
    <w:rsid w:val="00A718C1"/>
    <w:rsid w:val="00A71939"/>
    <w:rsid w:val="00A71B2A"/>
    <w:rsid w:val="00A74663"/>
    <w:rsid w:val="00A74968"/>
    <w:rsid w:val="00A74A08"/>
    <w:rsid w:val="00A74FCA"/>
    <w:rsid w:val="00A75235"/>
    <w:rsid w:val="00A75321"/>
    <w:rsid w:val="00A75331"/>
    <w:rsid w:val="00A75E24"/>
    <w:rsid w:val="00A7627C"/>
    <w:rsid w:val="00A76467"/>
    <w:rsid w:val="00A764D7"/>
    <w:rsid w:val="00A7667A"/>
    <w:rsid w:val="00A76BF5"/>
    <w:rsid w:val="00A76D57"/>
    <w:rsid w:val="00A77035"/>
    <w:rsid w:val="00A77278"/>
    <w:rsid w:val="00A7751B"/>
    <w:rsid w:val="00A77ABF"/>
    <w:rsid w:val="00A80090"/>
    <w:rsid w:val="00A80660"/>
    <w:rsid w:val="00A8108D"/>
    <w:rsid w:val="00A811B1"/>
    <w:rsid w:val="00A8160D"/>
    <w:rsid w:val="00A821C3"/>
    <w:rsid w:val="00A825D2"/>
    <w:rsid w:val="00A8287C"/>
    <w:rsid w:val="00A82B82"/>
    <w:rsid w:val="00A837B3"/>
    <w:rsid w:val="00A83803"/>
    <w:rsid w:val="00A83808"/>
    <w:rsid w:val="00A84537"/>
    <w:rsid w:val="00A84CB8"/>
    <w:rsid w:val="00A84CED"/>
    <w:rsid w:val="00A853C0"/>
    <w:rsid w:val="00A854B9"/>
    <w:rsid w:val="00A857F5"/>
    <w:rsid w:val="00A8591B"/>
    <w:rsid w:val="00A859DC"/>
    <w:rsid w:val="00A85AC1"/>
    <w:rsid w:val="00A85CFB"/>
    <w:rsid w:val="00A85D46"/>
    <w:rsid w:val="00A86128"/>
    <w:rsid w:val="00A8632C"/>
    <w:rsid w:val="00A867F7"/>
    <w:rsid w:val="00A868A8"/>
    <w:rsid w:val="00A86B9F"/>
    <w:rsid w:val="00A86E0E"/>
    <w:rsid w:val="00A87778"/>
    <w:rsid w:val="00A878A1"/>
    <w:rsid w:val="00A90A6A"/>
    <w:rsid w:val="00A90D3E"/>
    <w:rsid w:val="00A91785"/>
    <w:rsid w:val="00A91F2A"/>
    <w:rsid w:val="00A9202E"/>
    <w:rsid w:val="00A9233C"/>
    <w:rsid w:val="00A92461"/>
    <w:rsid w:val="00A929DE"/>
    <w:rsid w:val="00A92B82"/>
    <w:rsid w:val="00A92C02"/>
    <w:rsid w:val="00A92CB5"/>
    <w:rsid w:val="00A92D16"/>
    <w:rsid w:val="00A9304A"/>
    <w:rsid w:val="00A939F7"/>
    <w:rsid w:val="00A94269"/>
    <w:rsid w:val="00A9466B"/>
    <w:rsid w:val="00A96896"/>
    <w:rsid w:val="00A968B0"/>
    <w:rsid w:val="00A96A3F"/>
    <w:rsid w:val="00A97592"/>
    <w:rsid w:val="00A97757"/>
    <w:rsid w:val="00A97CFC"/>
    <w:rsid w:val="00A97D16"/>
    <w:rsid w:val="00A97D77"/>
    <w:rsid w:val="00AA084D"/>
    <w:rsid w:val="00AA091A"/>
    <w:rsid w:val="00AA0FDE"/>
    <w:rsid w:val="00AA1258"/>
    <w:rsid w:val="00AA1261"/>
    <w:rsid w:val="00AA20C1"/>
    <w:rsid w:val="00AA23D1"/>
    <w:rsid w:val="00AA29CF"/>
    <w:rsid w:val="00AA2B16"/>
    <w:rsid w:val="00AA2E8C"/>
    <w:rsid w:val="00AA32D7"/>
    <w:rsid w:val="00AA335D"/>
    <w:rsid w:val="00AA35B5"/>
    <w:rsid w:val="00AA3F94"/>
    <w:rsid w:val="00AA5309"/>
    <w:rsid w:val="00AA5C1D"/>
    <w:rsid w:val="00AA5E83"/>
    <w:rsid w:val="00AA5EDB"/>
    <w:rsid w:val="00AA606C"/>
    <w:rsid w:val="00AA6CF3"/>
    <w:rsid w:val="00AA72B8"/>
    <w:rsid w:val="00AA75DD"/>
    <w:rsid w:val="00AA785D"/>
    <w:rsid w:val="00AA79C3"/>
    <w:rsid w:val="00AA7E51"/>
    <w:rsid w:val="00AA7EE9"/>
    <w:rsid w:val="00AA7FD7"/>
    <w:rsid w:val="00AB0D53"/>
    <w:rsid w:val="00AB240E"/>
    <w:rsid w:val="00AB24D1"/>
    <w:rsid w:val="00AB2752"/>
    <w:rsid w:val="00AB3387"/>
    <w:rsid w:val="00AB3DB8"/>
    <w:rsid w:val="00AB3F78"/>
    <w:rsid w:val="00AB40D0"/>
    <w:rsid w:val="00AB43DD"/>
    <w:rsid w:val="00AB478A"/>
    <w:rsid w:val="00AB499F"/>
    <w:rsid w:val="00AB4A6C"/>
    <w:rsid w:val="00AB5129"/>
    <w:rsid w:val="00AB5476"/>
    <w:rsid w:val="00AB5863"/>
    <w:rsid w:val="00AB5B95"/>
    <w:rsid w:val="00AB5C01"/>
    <w:rsid w:val="00AB64B4"/>
    <w:rsid w:val="00AB6B30"/>
    <w:rsid w:val="00AB6B90"/>
    <w:rsid w:val="00AB6C87"/>
    <w:rsid w:val="00AB71E2"/>
    <w:rsid w:val="00AB74AA"/>
    <w:rsid w:val="00AB771A"/>
    <w:rsid w:val="00AB78B3"/>
    <w:rsid w:val="00AC00DD"/>
    <w:rsid w:val="00AC01D7"/>
    <w:rsid w:val="00AC03DA"/>
    <w:rsid w:val="00AC086F"/>
    <w:rsid w:val="00AC0B6E"/>
    <w:rsid w:val="00AC10C6"/>
    <w:rsid w:val="00AC16C0"/>
    <w:rsid w:val="00AC1A04"/>
    <w:rsid w:val="00AC1EAD"/>
    <w:rsid w:val="00AC21A4"/>
    <w:rsid w:val="00AC2675"/>
    <w:rsid w:val="00AC292C"/>
    <w:rsid w:val="00AC2E9C"/>
    <w:rsid w:val="00AC3366"/>
    <w:rsid w:val="00AC37B8"/>
    <w:rsid w:val="00AC4547"/>
    <w:rsid w:val="00AC4CA6"/>
    <w:rsid w:val="00AC53CD"/>
    <w:rsid w:val="00AC558E"/>
    <w:rsid w:val="00AC57AF"/>
    <w:rsid w:val="00AC5925"/>
    <w:rsid w:val="00AC61F7"/>
    <w:rsid w:val="00AC67C7"/>
    <w:rsid w:val="00AC6D72"/>
    <w:rsid w:val="00AC6FD4"/>
    <w:rsid w:val="00AC746B"/>
    <w:rsid w:val="00AC75B2"/>
    <w:rsid w:val="00AC7782"/>
    <w:rsid w:val="00AC78F6"/>
    <w:rsid w:val="00AD058B"/>
    <w:rsid w:val="00AD0624"/>
    <w:rsid w:val="00AD094D"/>
    <w:rsid w:val="00AD0E5F"/>
    <w:rsid w:val="00AD151B"/>
    <w:rsid w:val="00AD1E70"/>
    <w:rsid w:val="00AD2235"/>
    <w:rsid w:val="00AD23ED"/>
    <w:rsid w:val="00AD2620"/>
    <w:rsid w:val="00AD2CBB"/>
    <w:rsid w:val="00AD2DCD"/>
    <w:rsid w:val="00AD2E64"/>
    <w:rsid w:val="00AD33AD"/>
    <w:rsid w:val="00AD3F2E"/>
    <w:rsid w:val="00AD42BB"/>
    <w:rsid w:val="00AD42CA"/>
    <w:rsid w:val="00AD433F"/>
    <w:rsid w:val="00AD4BC3"/>
    <w:rsid w:val="00AD5351"/>
    <w:rsid w:val="00AD63DD"/>
    <w:rsid w:val="00AD69D0"/>
    <w:rsid w:val="00AD6B2F"/>
    <w:rsid w:val="00AD6E21"/>
    <w:rsid w:val="00AD6F9A"/>
    <w:rsid w:val="00AD7C8C"/>
    <w:rsid w:val="00AE038F"/>
    <w:rsid w:val="00AE05E4"/>
    <w:rsid w:val="00AE068F"/>
    <w:rsid w:val="00AE0AFC"/>
    <w:rsid w:val="00AE125E"/>
    <w:rsid w:val="00AE14CF"/>
    <w:rsid w:val="00AE18E3"/>
    <w:rsid w:val="00AE1F24"/>
    <w:rsid w:val="00AE2322"/>
    <w:rsid w:val="00AE2B22"/>
    <w:rsid w:val="00AE2CAE"/>
    <w:rsid w:val="00AE3673"/>
    <w:rsid w:val="00AE37CC"/>
    <w:rsid w:val="00AE3F1A"/>
    <w:rsid w:val="00AE426D"/>
    <w:rsid w:val="00AE49F2"/>
    <w:rsid w:val="00AE4C98"/>
    <w:rsid w:val="00AE4E85"/>
    <w:rsid w:val="00AE5160"/>
    <w:rsid w:val="00AE55F4"/>
    <w:rsid w:val="00AE56F8"/>
    <w:rsid w:val="00AE5741"/>
    <w:rsid w:val="00AE60EF"/>
    <w:rsid w:val="00AE69A0"/>
    <w:rsid w:val="00AE6FFE"/>
    <w:rsid w:val="00AE71E4"/>
    <w:rsid w:val="00AE79CB"/>
    <w:rsid w:val="00AE7D10"/>
    <w:rsid w:val="00AE7DA7"/>
    <w:rsid w:val="00AE7F32"/>
    <w:rsid w:val="00AF0808"/>
    <w:rsid w:val="00AF0822"/>
    <w:rsid w:val="00AF0D3D"/>
    <w:rsid w:val="00AF186C"/>
    <w:rsid w:val="00AF1C48"/>
    <w:rsid w:val="00AF239E"/>
    <w:rsid w:val="00AF244D"/>
    <w:rsid w:val="00AF27AA"/>
    <w:rsid w:val="00AF2D25"/>
    <w:rsid w:val="00AF3094"/>
    <w:rsid w:val="00AF3434"/>
    <w:rsid w:val="00AF3A91"/>
    <w:rsid w:val="00AF406E"/>
    <w:rsid w:val="00AF459A"/>
    <w:rsid w:val="00AF4B76"/>
    <w:rsid w:val="00AF4C1B"/>
    <w:rsid w:val="00AF4F9E"/>
    <w:rsid w:val="00AF5103"/>
    <w:rsid w:val="00AF521C"/>
    <w:rsid w:val="00AF5347"/>
    <w:rsid w:val="00AF60EB"/>
    <w:rsid w:val="00AF633F"/>
    <w:rsid w:val="00AF6C5F"/>
    <w:rsid w:val="00AF6CDD"/>
    <w:rsid w:val="00AF7007"/>
    <w:rsid w:val="00AF7097"/>
    <w:rsid w:val="00AF748E"/>
    <w:rsid w:val="00AF7CCE"/>
    <w:rsid w:val="00B004F6"/>
    <w:rsid w:val="00B005AD"/>
    <w:rsid w:val="00B00FEB"/>
    <w:rsid w:val="00B010F8"/>
    <w:rsid w:val="00B01881"/>
    <w:rsid w:val="00B02998"/>
    <w:rsid w:val="00B029AA"/>
    <w:rsid w:val="00B02AA6"/>
    <w:rsid w:val="00B02B19"/>
    <w:rsid w:val="00B02D3D"/>
    <w:rsid w:val="00B03298"/>
    <w:rsid w:val="00B035E9"/>
    <w:rsid w:val="00B03616"/>
    <w:rsid w:val="00B036C7"/>
    <w:rsid w:val="00B038F1"/>
    <w:rsid w:val="00B0401E"/>
    <w:rsid w:val="00B045F4"/>
    <w:rsid w:val="00B04C62"/>
    <w:rsid w:val="00B04D13"/>
    <w:rsid w:val="00B04E95"/>
    <w:rsid w:val="00B055A9"/>
    <w:rsid w:val="00B0588F"/>
    <w:rsid w:val="00B05963"/>
    <w:rsid w:val="00B05A05"/>
    <w:rsid w:val="00B05F78"/>
    <w:rsid w:val="00B0623E"/>
    <w:rsid w:val="00B064F2"/>
    <w:rsid w:val="00B06542"/>
    <w:rsid w:val="00B07016"/>
    <w:rsid w:val="00B0713F"/>
    <w:rsid w:val="00B0730F"/>
    <w:rsid w:val="00B07AC4"/>
    <w:rsid w:val="00B07BE5"/>
    <w:rsid w:val="00B07E8F"/>
    <w:rsid w:val="00B07F32"/>
    <w:rsid w:val="00B1018B"/>
    <w:rsid w:val="00B10256"/>
    <w:rsid w:val="00B10890"/>
    <w:rsid w:val="00B10954"/>
    <w:rsid w:val="00B11392"/>
    <w:rsid w:val="00B114C4"/>
    <w:rsid w:val="00B1201D"/>
    <w:rsid w:val="00B12B09"/>
    <w:rsid w:val="00B12BDF"/>
    <w:rsid w:val="00B12E13"/>
    <w:rsid w:val="00B13397"/>
    <w:rsid w:val="00B133DA"/>
    <w:rsid w:val="00B13C3D"/>
    <w:rsid w:val="00B13E5B"/>
    <w:rsid w:val="00B143CC"/>
    <w:rsid w:val="00B14A79"/>
    <w:rsid w:val="00B14C52"/>
    <w:rsid w:val="00B150E6"/>
    <w:rsid w:val="00B15245"/>
    <w:rsid w:val="00B15585"/>
    <w:rsid w:val="00B155B9"/>
    <w:rsid w:val="00B15E6F"/>
    <w:rsid w:val="00B15EAF"/>
    <w:rsid w:val="00B15F77"/>
    <w:rsid w:val="00B163CA"/>
    <w:rsid w:val="00B16AE4"/>
    <w:rsid w:val="00B170CA"/>
    <w:rsid w:val="00B17CCB"/>
    <w:rsid w:val="00B20312"/>
    <w:rsid w:val="00B20733"/>
    <w:rsid w:val="00B2136F"/>
    <w:rsid w:val="00B21BC3"/>
    <w:rsid w:val="00B21EFA"/>
    <w:rsid w:val="00B21FE3"/>
    <w:rsid w:val="00B22092"/>
    <w:rsid w:val="00B22262"/>
    <w:rsid w:val="00B2237B"/>
    <w:rsid w:val="00B22578"/>
    <w:rsid w:val="00B2257A"/>
    <w:rsid w:val="00B232F4"/>
    <w:rsid w:val="00B2361F"/>
    <w:rsid w:val="00B23786"/>
    <w:rsid w:val="00B23902"/>
    <w:rsid w:val="00B23BAC"/>
    <w:rsid w:val="00B23C17"/>
    <w:rsid w:val="00B23DEF"/>
    <w:rsid w:val="00B246BA"/>
    <w:rsid w:val="00B247D8"/>
    <w:rsid w:val="00B2497C"/>
    <w:rsid w:val="00B250CB"/>
    <w:rsid w:val="00B25A32"/>
    <w:rsid w:val="00B2691F"/>
    <w:rsid w:val="00B26B0E"/>
    <w:rsid w:val="00B26C9F"/>
    <w:rsid w:val="00B301BA"/>
    <w:rsid w:val="00B302BE"/>
    <w:rsid w:val="00B307D8"/>
    <w:rsid w:val="00B30840"/>
    <w:rsid w:val="00B30846"/>
    <w:rsid w:val="00B30F0B"/>
    <w:rsid w:val="00B316DF"/>
    <w:rsid w:val="00B3191A"/>
    <w:rsid w:val="00B32878"/>
    <w:rsid w:val="00B32D6F"/>
    <w:rsid w:val="00B330F3"/>
    <w:rsid w:val="00B33108"/>
    <w:rsid w:val="00B33148"/>
    <w:rsid w:val="00B332EF"/>
    <w:rsid w:val="00B3359F"/>
    <w:rsid w:val="00B33662"/>
    <w:rsid w:val="00B338BE"/>
    <w:rsid w:val="00B339CF"/>
    <w:rsid w:val="00B33A67"/>
    <w:rsid w:val="00B33BAB"/>
    <w:rsid w:val="00B34448"/>
    <w:rsid w:val="00B34D49"/>
    <w:rsid w:val="00B34F5E"/>
    <w:rsid w:val="00B35E68"/>
    <w:rsid w:val="00B360E6"/>
    <w:rsid w:val="00B36194"/>
    <w:rsid w:val="00B363F3"/>
    <w:rsid w:val="00B36881"/>
    <w:rsid w:val="00B37AC1"/>
    <w:rsid w:val="00B37C12"/>
    <w:rsid w:val="00B40693"/>
    <w:rsid w:val="00B408AE"/>
    <w:rsid w:val="00B40B60"/>
    <w:rsid w:val="00B40F42"/>
    <w:rsid w:val="00B41974"/>
    <w:rsid w:val="00B41BD7"/>
    <w:rsid w:val="00B41C4A"/>
    <w:rsid w:val="00B41CD9"/>
    <w:rsid w:val="00B41F0D"/>
    <w:rsid w:val="00B420D9"/>
    <w:rsid w:val="00B441A3"/>
    <w:rsid w:val="00B44A18"/>
    <w:rsid w:val="00B44C25"/>
    <w:rsid w:val="00B44C53"/>
    <w:rsid w:val="00B45212"/>
    <w:rsid w:val="00B45395"/>
    <w:rsid w:val="00B4561C"/>
    <w:rsid w:val="00B45C41"/>
    <w:rsid w:val="00B4608B"/>
    <w:rsid w:val="00B4680E"/>
    <w:rsid w:val="00B46A42"/>
    <w:rsid w:val="00B46A52"/>
    <w:rsid w:val="00B46EB8"/>
    <w:rsid w:val="00B4727D"/>
    <w:rsid w:val="00B479D7"/>
    <w:rsid w:val="00B47B48"/>
    <w:rsid w:val="00B5077D"/>
    <w:rsid w:val="00B5092A"/>
    <w:rsid w:val="00B50CA7"/>
    <w:rsid w:val="00B5100D"/>
    <w:rsid w:val="00B51061"/>
    <w:rsid w:val="00B51255"/>
    <w:rsid w:val="00B51460"/>
    <w:rsid w:val="00B519C2"/>
    <w:rsid w:val="00B51A14"/>
    <w:rsid w:val="00B51CDA"/>
    <w:rsid w:val="00B51D4F"/>
    <w:rsid w:val="00B51D87"/>
    <w:rsid w:val="00B5221C"/>
    <w:rsid w:val="00B52DD4"/>
    <w:rsid w:val="00B52F86"/>
    <w:rsid w:val="00B53E5D"/>
    <w:rsid w:val="00B5598E"/>
    <w:rsid w:val="00B56486"/>
    <w:rsid w:val="00B567A9"/>
    <w:rsid w:val="00B57898"/>
    <w:rsid w:val="00B578D4"/>
    <w:rsid w:val="00B57E58"/>
    <w:rsid w:val="00B60167"/>
    <w:rsid w:val="00B6039A"/>
    <w:rsid w:val="00B6048C"/>
    <w:rsid w:val="00B60BFB"/>
    <w:rsid w:val="00B610B4"/>
    <w:rsid w:val="00B610CB"/>
    <w:rsid w:val="00B615A0"/>
    <w:rsid w:val="00B616EA"/>
    <w:rsid w:val="00B61DCD"/>
    <w:rsid w:val="00B62A2F"/>
    <w:rsid w:val="00B62D6D"/>
    <w:rsid w:val="00B630F0"/>
    <w:rsid w:val="00B63859"/>
    <w:rsid w:val="00B63C91"/>
    <w:rsid w:val="00B64028"/>
    <w:rsid w:val="00B641E8"/>
    <w:rsid w:val="00B642A0"/>
    <w:rsid w:val="00B645CD"/>
    <w:rsid w:val="00B64D9B"/>
    <w:rsid w:val="00B65A3C"/>
    <w:rsid w:val="00B65A6F"/>
    <w:rsid w:val="00B65B7B"/>
    <w:rsid w:val="00B65E74"/>
    <w:rsid w:val="00B66426"/>
    <w:rsid w:val="00B666F7"/>
    <w:rsid w:val="00B673C0"/>
    <w:rsid w:val="00B67928"/>
    <w:rsid w:val="00B67D08"/>
    <w:rsid w:val="00B7045A"/>
    <w:rsid w:val="00B7141C"/>
    <w:rsid w:val="00B72515"/>
    <w:rsid w:val="00B7263A"/>
    <w:rsid w:val="00B726F1"/>
    <w:rsid w:val="00B72888"/>
    <w:rsid w:val="00B72967"/>
    <w:rsid w:val="00B73534"/>
    <w:rsid w:val="00B74192"/>
    <w:rsid w:val="00B741F7"/>
    <w:rsid w:val="00B74384"/>
    <w:rsid w:val="00B74AC7"/>
    <w:rsid w:val="00B74C99"/>
    <w:rsid w:val="00B74EB0"/>
    <w:rsid w:val="00B74EC8"/>
    <w:rsid w:val="00B758EE"/>
    <w:rsid w:val="00B75A25"/>
    <w:rsid w:val="00B75D94"/>
    <w:rsid w:val="00B76913"/>
    <w:rsid w:val="00B76A4D"/>
    <w:rsid w:val="00B76AA5"/>
    <w:rsid w:val="00B76C83"/>
    <w:rsid w:val="00B76CDF"/>
    <w:rsid w:val="00B77152"/>
    <w:rsid w:val="00B77FDE"/>
    <w:rsid w:val="00B8020D"/>
    <w:rsid w:val="00B802A4"/>
    <w:rsid w:val="00B80A73"/>
    <w:rsid w:val="00B80E65"/>
    <w:rsid w:val="00B80E8A"/>
    <w:rsid w:val="00B81140"/>
    <w:rsid w:val="00B81885"/>
    <w:rsid w:val="00B81F05"/>
    <w:rsid w:val="00B8213A"/>
    <w:rsid w:val="00B822E6"/>
    <w:rsid w:val="00B82C18"/>
    <w:rsid w:val="00B82C1C"/>
    <w:rsid w:val="00B82C90"/>
    <w:rsid w:val="00B83104"/>
    <w:rsid w:val="00B83168"/>
    <w:rsid w:val="00B831D6"/>
    <w:rsid w:val="00B83ED9"/>
    <w:rsid w:val="00B84091"/>
    <w:rsid w:val="00B847DD"/>
    <w:rsid w:val="00B84BB9"/>
    <w:rsid w:val="00B84C08"/>
    <w:rsid w:val="00B8512A"/>
    <w:rsid w:val="00B8543C"/>
    <w:rsid w:val="00B86468"/>
    <w:rsid w:val="00B866CC"/>
    <w:rsid w:val="00B8677B"/>
    <w:rsid w:val="00B86AB7"/>
    <w:rsid w:val="00B86B0F"/>
    <w:rsid w:val="00B86D73"/>
    <w:rsid w:val="00B86DB8"/>
    <w:rsid w:val="00B87A3A"/>
    <w:rsid w:val="00B87AE4"/>
    <w:rsid w:val="00B90418"/>
    <w:rsid w:val="00B911FB"/>
    <w:rsid w:val="00B91818"/>
    <w:rsid w:val="00B91890"/>
    <w:rsid w:val="00B92006"/>
    <w:rsid w:val="00B9246A"/>
    <w:rsid w:val="00B9265F"/>
    <w:rsid w:val="00B9284D"/>
    <w:rsid w:val="00B92901"/>
    <w:rsid w:val="00B93A7D"/>
    <w:rsid w:val="00B941D2"/>
    <w:rsid w:val="00B9458C"/>
    <w:rsid w:val="00B94794"/>
    <w:rsid w:val="00B94D28"/>
    <w:rsid w:val="00B94E66"/>
    <w:rsid w:val="00B95099"/>
    <w:rsid w:val="00B954E9"/>
    <w:rsid w:val="00B95820"/>
    <w:rsid w:val="00B9598F"/>
    <w:rsid w:val="00B962B6"/>
    <w:rsid w:val="00B962C3"/>
    <w:rsid w:val="00B963F3"/>
    <w:rsid w:val="00B96705"/>
    <w:rsid w:val="00B967F4"/>
    <w:rsid w:val="00B968F0"/>
    <w:rsid w:val="00B969AB"/>
    <w:rsid w:val="00B96A6C"/>
    <w:rsid w:val="00B975D5"/>
    <w:rsid w:val="00B975E9"/>
    <w:rsid w:val="00BA0067"/>
    <w:rsid w:val="00BA06E1"/>
    <w:rsid w:val="00BA0853"/>
    <w:rsid w:val="00BA174B"/>
    <w:rsid w:val="00BA1762"/>
    <w:rsid w:val="00BA1BD1"/>
    <w:rsid w:val="00BA1E7A"/>
    <w:rsid w:val="00BA20CE"/>
    <w:rsid w:val="00BA235A"/>
    <w:rsid w:val="00BA2F34"/>
    <w:rsid w:val="00BA3BD0"/>
    <w:rsid w:val="00BA4246"/>
    <w:rsid w:val="00BA4603"/>
    <w:rsid w:val="00BA4A6C"/>
    <w:rsid w:val="00BA4AE8"/>
    <w:rsid w:val="00BA4BDE"/>
    <w:rsid w:val="00BA4DFC"/>
    <w:rsid w:val="00BA5105"/>
    <w:rsid w:val="00BA565E"/>
    <w:rsid w:val="00BA599E"/>
    <w:rsid w:val="00BA5BCB"/>
    <w:rsid w:val="00BA6609"/>
    <w:rsid w:val="00BA6A44"/>
    <w:rsid w:val="00BA6C86"/>
    <w:rsid w:val="00BA6CDD"/>
    <w:rsid w:val="00BA6D6C"/>
    <w:rsid w:val="00BA7518"/>
    <w:rsid w:val="00BA75FB"/>
    <w:rsid w:val="00BA7FF8"/>
    <w:rsid w:val="00BB019E"/>
    <w:rsid w:val="00BB05E4"/>
    <w:rsid w:val="00BB0A58"/>
    <w:rsid w:val="00BB0A6A"/>
    <w:rsid w:val="00BB0FF4"/>
    <w:rsid w:val="00BB10C2"/>
    <w:rsid w:val="00BB151C"/>
    <w:rsid w:val="00BB2279"/>
    <w:rsid w:val="00BB2510"/>
    <w:rsid w:val="00BB253E"/>
    <w:rsid w:val="00BB2C42"/>
    <w:rsid w:val="00BB2C5C"/>
    <w:rsid w:val="00BB2D5B"/>
    <w:rsid w:val="00BB2E21"/>
    <w:rsid w:val="00BB2FF2"/>
    <w:rsid w:val="00BB32BD"/>
    <w:rsid w:val="00BB35C6"/>
    <w:rsid w:val="00BB3A7C"/>
    <w:rsid w:val="00BB4B5A"/>
    <w:rsid w:val="00BB4EAF"/>
    <w:rsid w:val="00BB523C"/>
    <w:rsid w:val="00BB5871"/>
    <w:rsid w:val="00BB622A"/>
    <w:rsid w:val="00BB626D"/>
    <w:rsid w:val="00BB6CFC"/>
    <w:rsid w:val="00BB79EF"/>
    <w:rsid w:val="00BC004D"/>
    <w:rsid w:val="00BC1620"/>
    <w:rsid w:val="00BC1928"/>
    <w:rsid w:val="00BC1A4F"/>
    <w:rsid w:val="00BC1B36"/>
    <w:rsid w:val="00BC223E"/>
    <w:rsid w:val="00BC26CC"/>
    <w:rsid w:val="00BC2E61"/>
    <w:rsid w:val="00BC31C2"/>
    <w:rsid w:val="00BC3896"/>
    <w:rsid w:val="00BC3AC3"/>
    <w:rsid w:val="00BC3CDC"/>
    <w:rsid w:val="00BC3E13"/>
    <w:rsid w:val="00BC40FD"/>
    <w:rsid w:val="00BC4432"/>
    <w:rsid w:val="00BC44FF"/>
    <w:rsid w:val="00BC4716"/>
    <w:rsid w:val="00BC4880"/>
    <w:rsid w:val="00BC4A94"/>
    <w:rsid w:val="00BC52AF"/>
    <w:rsid w:val="00BC54A9"/>
    <w:rsid w:val="00BC55E7"/>
    <w:rsid w:val="00BC61FE"/>
    <w:rsid w:val="00BC6241"/>
    <w:rsid w:val="00BC6540"/>
    <w:rsid w:val="00BC665F"/>
    <w:rsid w:val="00BC6934"/>
    <w:rsid w:val="00BC704F"/>
    <w:rsid w:val="00BC76AE"/>
    <w:rsid w:val="00BC7D6F"/>
    <w:rsid w:val="00BD0439"/>
    <w:rsid w:val="00BD053B"/>
    <w:rsid w:val="00BD0755"/>
    <w:rsid w:val="00BD1103"/>
    <w:rsid w:val="00BD1400"/>
    <w:rsid w:val="00BD175E"/>
    <w:rsid w:val="00BD1ABB"/>
    <w:rsid w:val="00BD1D57"/>
    <w:rsid w:val="00BD1D94"/>
    <w:rsid w:val="00BD1DC3"/>
    <w:rsid w:val="00BD1F78"/>
    <w:rsid w:val="00BD2013"/>
    <w:rsid w:val="00BD2786"/>
    <w:rsid w:val="00BD301F"/>
    <w:rsid w:val="00BD3635"/>
    <w:rsid w:val="00BD3ABB"/>
    <w:rsid w:val="00BD3F9F"/>
    <w:rsid w:val="00BD4801"/>
    <w:rsid w:val="00BD4901"/>
    <w:rsid w:val="00BD4924"/>
    <w:rsid w:val="00BD49E0"/>
    <w:rsid w:val="00BD4D63"/>
    <w:rsid w:val="00BD4DC2"/>
    <w:rsid w:val="00BD51D4"/>
    <w:rsid w:val="00BD557F"/>
    <w:rsid w:val="00BD60BF"/>
    <w:rsid w:val="00BD6A2A"/>
    <w:rsid w:val="00BD6C1F"/>
    <w:rsid w:val="00BD72C2"/>
    <w:rsid w:val="00BD7616"/>
    <w:rsid w:val="00BD7B85"/>
    <w:rsid w:val="00BE01AA"/>
    <w:rsid w:val="00BE04E5"/>
    <w:rsid w:val="00BE0E68"/>
    <w:rsid w:val="00BE12F8"/>
    <w:rsid w:val="00BE140A"/>
    <w:rsid w:val="00BE1E0D"/>
    <w:rsid w:val="00BE2043"/>
    <w:rsid w:val="00BE23C6"/>
    <w:rsid w:val="00BE2586"/>
    <w:rsid w:val="00BE28EC"/>
    <w:rsid w:val="00BE2946"/>
    <w:rsid w:val="00BE2BB3"/>
    <w:rsid w:val="00BE2F4A"/>
    <w:rsid w:val="00BE2F85"/>
    <w:rsid w:val="00BE4193"/>
    <w:rsid w:val="00BE4505"/>
    <w:rsid w:val="00BE4DF9"/>
    <w:rsid w:val="00BE5A63"/>
    <w:rsid w:val="00BE5B57"/>
    <w:rsid w:val="00BE5D10"/>
    <w:rsid w:val="00BE66E2"/>
    <w:rsid w:val="00BE6700"/>
    <w:rsid w:val="00BE6A81"/>
    <w:rsid w:val="00BE6AAD"/>
    <w:rsid w:val="00BE73CD"/>
    <w:rsid w:val="00BE7471"/>
    <w:rsid w:val="00BE74E9"/>
    <w:rsid w:val="00BF097D"/>
    <w:rsid w:val="00BF0B07"/>
    <w:rsid w:val="00BF0D24"/>
    <w:rsid w:val="00BF1073"/>
    <w:rsid w:val="00BF15BD"/>
    <w:rsid w:val="00BF1633"/>
    <w:rsid w:val="00BF1706"/>
    <w:rsid w:val="00BF19A2"/>
    <w:rsid w:val="00BF1E63"/>
    <w:rsid w:val="00BF280A"/>
    <w:rsid w:val="00BF2935"/>
    <w:rsid w:val="00BF2CF4"/>
    <w:rsid w:val="00BF352A"/>
    <w:rsid w:val="00BF3826"/>
    <w:rsid w:val="00BF39F2"/>
    <w:rsid w:val="00BF45E8"/>
    <w:rsid w:val="00BF4A5C"/>
    <w:rsid w:val="00BF4B2C"/>
    <w:rsid w:val="00BF52CD"/>
    <w:rsid w:val="00BF59D3"/>
    <w:rsid w:val="00BF5B92"/>
    <w:rsid w:val="00BF5F76"/>
    <w:rsid w:val="00BF6043"/>
    <w:rsid w:val="00BF64E1"/>
    <w:rsid w:val="00BF68DE"/>
    <w:rsid w:val="00BF6A95"/>
    <w:rsid w:val="00BF746D"/>
    <w:rsid w:val="00C00272"/>
    <w:rsid w:val="00C00429"/>
    <w:rsid w:val="00C0067E"/>
    <w:rsid w:val="00C00AD5"/>
    <w:rsid w:val="00C00C5E"/>
    <w:rsid w:val="00C01559"/>
    <w:rsid w:val="00C015F9"/>
    <w:rsid w:val="00C01977"/>
    <w:rsid w:val="00C01AC5"/>
    <w:rsid w:val="00C02AC5"/>
    <w:rsid w:val="00C02B24"/>
    <w:rsid w:val="00C02D94"/>
    <w:rsid w:val="00C02D9D"/>
    <w:rsid w:val="00C0371F"/>
    <w:rsid w:val="00C039FA"/>
    <w:rsid w:val="00C03B50"/>
    <w:rsid w:val="00C03ECD"/>
    <w:rsid w:val="00C04DBB"/>
    <w:rsid w:val="00C05DFF"/>
    <w:rsid w:val="00C06292"/>
    <w:rsid w:val="00C067BE"/>
    <w:rsid w:val="00C068CF"/>
    <w:rsid w:val="00C07092"/>
    <w:rsid w:val="00C0739E"/>
    <w:rsid w:val="00C074E5"/>
    <w:rsid w:val="00C078C1"/>
    <w:rsid w:val="00C07940"/>
    <w:rsid w:val="00C079E4"/>
    <w:rsid w:val="00C07ABE"/>
    <w:rsid w:val="00C07CB5"/>
    <w:rsid w:val="00C1049B"/>
    <w:rsid w:val="00C104C2"/>
    <w:rsid w:val="00C119DC"/>
    <w:rsid w:val="00C11F1D"/>
    <w:rsid w:val="00C12013"/>
    <w:rsid w:val="00C1295B"/>
    <w:rsid w:val="00C12F7B"/>
    <w:rsid w:val="00C130C3"/>
    <w:rsid w:val="00C13755"/>
    <w:rsid w:val="00C144B3"/>
    <w:rsid w:val="00C14AEC"/>
    <w:rsid w:val="00C15290"/>
    <w:rsid w:val="00C154F9"/>
    <w:rsid w:val="00C156AA"/>
    <w:rsid w:val="00C15796"/>
    <w:rsid w:val="00C157E4"/>
    <w:rsid w:val="00C159D6"/>
    <w:rsid w:val="00C164EC"/>
    <w:rsid w:val="00C1699D"/>
    <w:rsid w:val="00C16AE2"/>
    <w:rsid w:val="00C16F73"/>
    <w:rsid w:val="00C17086"/>
    <w:rsid w:val="00C17391"/>
    <w:rsid w:val="00C1757E"/>
    <w:rsid w:val="00C17737"/>
    <w:rsid w:val="00C17E18"/>
    <w:rsid w:val="00C2017E"/>
    <w:rsid w:val="00C20231"/>
    <w:rsid w:val="00C206EE"/>
    <w:rsid w:val="00C21201"/>
    <w:rsid w:val="00C21968"/>
    <w:rsid w:val="00C21A9D"/>
    <w:rsid w:val="00C226C7"/>
    <w:rsid w:val="00C22827"/>
    <w:rsid w:val="00C22E1B"/>
    <w:rsid w:val="00C22F32"/>
    <w:rsid w:val="00C23419"/>
    <w:rsid w:val="00C23837"/>
    <w:rsid w:val="00C238C9"/>
    <w:rsid w:val="00C243E5"/>
    <w:rsid w:val="00C24587"/>
    <w:rsid w:val="00C24CFE"/>
    <w:rsid w:val="00C25200"/>
    <w:rsid w:val="00C255D0"/>
    <w:rsid w:val="00C25F83"/>
    <w:rsid w:val="00C25F94"/>
    <w:rsid w:val="00C26082"/>
    <w:rsid w:val="00C26C17"/>
    <w:rsid w:val="00C26FF6"/>
    <w:rsid w:val="00C270F4"/>
    <w:rsid w:val="00C276F0"/>
    <w:rsid w:val="00C278F2"/>
    <w:rsid w:val="00C279C5"/>
    <w:rsid w:val="00C27B4B"/>
    <w:rsid w:val="00C27C61"/>
    <w:rsid w:val="00C27DC1"/>
    <w:rsid w:val="00C27F1F"/>
    <w:rsid w:val="00C30097"/>
    <w:rsid w:val="00C3071A"/>
    <w:rsid w:val="00C30765"/>
    <w:rsid w:val="00C30AC3"/>
    <w:rsid w:val="00C3171D"/>
    <w:rsid w:val="00C31CB7"/>
    <w:rsid w:val="00C3212E"/>
    <w:rsid w:val="00C325E5"/>
    <w:rsid w:val="00C33D7F"/>
    <w:rsid w:val="00C3452D"/>
    <w:rsid w:val="00C35050"/>
    <w:rsid w:val="00C35C1E"/>
    <w:rsid w:val="00C3658D"/>
    <w:rsid w:val="00C37280"/>
    <w:rsid w:val="00C373BC"/>
    <w:rsid w:val="00C373C2"/>
    <w:rsid w:val="00C375E3"/>
    <w:rsid w:val="00C37C50"/>
    <w:rsid w:val="00C37F46"/>
    <w:rsid w:val="00C37FF2"/>
    <w:rsid w:val="00C40236"/>
    <w:rsid w:val="00C405D4"/>
    <w:rsid w:val="00C408D1"/>
    <w:rsid w:val="00C409AF"/>
    <w:rsid w:val="00C41361"/>
    <w:rsid w:val="00C41BF5"/>
    <w:rsid w:val="00C41E14"/>
    <w:rsid w:val="00C41E9E"/>
    <w:rsid w:val="00C42239"/>
    <w:rsid w:val="00C422F7"/>
    <w:rsid w:val="00C4234B"/>
    <w:rsid w:val="00C42591"/>
    <w:rsid w:val="00C426A1"/>
    <w:rsid w:val="00C42986"/>
    <w:rsid w:val="00C42D98"/>
    <w:rsid w:val="00C4337A"/>
    <w:rsid w:val="00C439F2"/>
    <w:rsid w:val="00C43C96"/>
    <w:rsid w:val="00C43E87"/>
    <w:rsid w:val="00C446C6"/>
    <w:rsid w:val="00C44A84"/>
    <w:rsid w:val="00C44D70"/>
    <w:rsid w:val="00C453B8"/>
    <w:rsid w:val="00C45B79"/>
    <w:rsid w:val="00C46732"/>
    <w:rsid w:val="00C468F7"/>
    <w:rsid w:val="00C46C9F"/>
    <w:rsid w:val="00C47004"/>
    <w:rsid w:val="00C47314"/>
    <w:rsid w:val="00C4737D"/>
    <w:rsid w:val="00C478BC"/>
    <w:rsid w:val="00C500EA"/>
    <w:rsid w:val="00C50203"/>
    <w:rsid w:val="00C50314"/>
    <w:rsid w:val="00C5069B"/>
    <w:rsid w:val="00C51BF8"/>
    <w:rsid w:val="00C51D0F"/>
    <w:rsid w:val="00C52035"/>
    <w:rsid w:val="00C5210B"/>
    <w:rsid w:val="00C5234A"/>
    <w:rsid w:val="00C527A5"/>
    <w:rsid w:val="00C52E42"/>
    <w:rsid w:val="00C53123"/>
    <w:rsid w:val="00C53626"/>
    <w:rsid w:val="00C5441E"/>
    <w:rsid w:val="00C5443A"/>
    <w:rsid w:val="00C544AA"/>
    <w:rsid w:val="00C54BE1"/>
    <w:rsid w:val="00C552AB"/>
    <w:rsid w:val="00C556E9"/>
    <w:rsid w:val="00C557F7"/>
    <w:rsid w:val="00C55E99"/>
    <w:rsid w:val="00C562FE"/>
    <w:rsid w:val="00C56361"/>
    <w:rsid w:val="00C56567"/>
    <w:rsid w:val="00C56AA2"/>
    <w:rsid w:val="00C56E68"/>
    <w:rsid w:val="00C5749B"/>
    <w:rsid w:val="00C57E8B"/>
    <w:rsid w:val="00C60242"/>
    <w:rsid w:val="00C607F5"/>
    <w:rsid w:val="00C60E0C"/>
    <w:rsid w:val="00C612AA"/>
    <w:rsid w:val="00C6157F"/>
    <w:rsid w:val="00C616C9"/>
    <w:rsid w:val="00C61DAC"/>
    <w:rsid w:val="00C61FC1"/>
    <w:rsid w:val="00C6277E"/>
    <w:rsid w:val="00C62878"/>
    <w:rsid w:val="00C62DC1"/>
    <w:rsid w:val="00C62E20"/>
    <w:rsid w:val="00C62EA1"/>
    <w:rsid w:val="00C632C6"/>
    <w:rsid w:val="00C633C7"/>
    <w:rsid w:val="00C636B8"/>
    <w:rsid w:val="00C63ECA"/>
    <w:rsid w:val="00C640EC"/>
    <w:rsid w:val="00C6435C"/>
    <w:rsid w:val="00C64B2E"/>
    <w:rsid w:val="00C64BA0"/>
    <w:rsid w:val="00C657DE"/>
    <w:rsid w:val="00C6621B"/>
    <w:rsid w:val="00C662C2"/>
    <w:rsid w:val="00C6658A"/>
    <w:rsid w:val="00C665C5"/>
    <w:rsid w:val="00C6688C"/>
    <w:rsid w:val="00C66995"/>
    <w:rsid w:val="00C66C0E"/>
    <w:rsid w:val="00C671C4"/>
    <w:rsid w:val="00C67419"/>
    <w:rsid w:val="00C6746D"/>
    <w:rsid w:val="00C67A4E"/>
    <w:rsid w:val="00C67BF5"/>
    <w:rsid w:val="00C70020"/>
    <w:rsid w:val="00C701EB"/>
    <w:rsid w:val="00C70465"/>
    <w:rsid w:val="00C70929"/>
    <w:rsid w:val="00C7130C"/>
    <w:rsid w:val="00C71424"/>
    <w:rsid w:val="00C71474"/>
    <w:rsid w:val="00C71B6F"/>
    <w:rsid w:val="00C72060"/>
    <w:rsid w:val="00C72182"/>
    <w:rsid w:val="00C72392"/>
    <w:rsid w:val="00C7242A"/>
    <w:rsid w:val="00C72CAC"/>
    <w:rsid w:val="00C731AC"/>
    <w:rsid w:val="00C7333A"/>
    <w:rsid w:val="00C7373F"/>
    <w:rsid w:val="00C7374C"/>
    <w:rsid w:val="00C73F64"/>
    <w:rsid w:val="00C743B8"/>
    <w:rsid w:val="00C743C0"/>
    <w:rsid w:val="00C7441C"/>
    <w:rsid w:val="00C74776"/>
    <w:rsid w:val="00C74817"/>
    <w:rsid w:val="00C74B94"/>
    <w:rsid w:val="00C7540F"/>
    <w:rsid w:val="00C757EC"/>
    <w:rsid w:val="00C7620E"/>
    <w:rsid w:val="00C7673A"/>
    <w:rsid w:val="00C76A07"/>
    <w:rsid w:val="00C76AF9"/>
    <w:rsid w:val="00C76C9C"/>
    <w:rsid w:val="00C77338"/>
    <w:rsid w:val="00C80449"/>
    <w:rsid w:val="00C80470"/>
    <w:rsid w:val="00C80AD4"/>
    <w:rsid w:val="00C80F72"/>
    <w:rsid w:val="00C81008"/>
    <w:rsid w:val="00C81094"/>
    <w:rsid w:val="00C82255"/>
    <w:rsid w:val="00C824FA"/>
    <w:rsid w:val="00C82936"/>
    <w:rsid w:val="00C82AE2"/>
    <w:rsid w:val="00C82FAF"/>
    <w:rsid w:val="00C83383"/>
    <w:rsid w:val="00C834E0"/>
    <w:rsid w:val="00C83672"/>
    <w:rsid w:val="00C83694"/>
    <w:rsid w:val="00C83AA8"/>
    <w:rsid w:val="00C84562"/>
    <w:rsid w:val="00C84CE3"/>
    <w:rsid w:val="00C84D5C"/>
    <w:rsid w:val="00C857EF"/>
    <w:rsid w:val="00C859BE"/>
    <w:rsid w:val="00C86F34"/>
    <w:rsid w:val="00C87116"/>
    <w:rsid w:val="00C8716D"/>
    <w:rsid w:val="00C87518"/>
    <w:rsid w:val="00C9042A"/>
    <w:rsid w:val="00C912BC"/>
    <w:rsid w:val="00C912DB"/>
    <w:rsid w:val="00C914A5"/>
    <w:rsid w:val="00C91788"/>
    <w:rsid w:val="00C91A24"/>
    <w:rsid w:val="00C926CF"/>
    <w:rsid w:val="00C92906"/>
    <w:rsid w:val="00C930A8"/>
    <w:rsid w:val="00C930E7"/>
    <w:rsid w:val="00C9435E"/>
    <w:rsid w:val="00C94BD5"/>
    <w:rsid w:val="00C94CA3"/>
    <w:rsid w:val="00C95550"/>
    <w:rsid w:val="00C95781"/>
    <w:rsid w:val="00C95AFB"/>
    <w:rsid w:val="00C962A4"/>
    <w:rsid w:val="00C96430"/>
    <w:rsid w:val="00C9664A"/>
    <w:rsid w:val="00C96844"/>
    <w:rsid w:val="00C96DDC"/>
    <w:rsid w:val="00C96E45"/>
    <w:rsid w:val="00C97321"/>
    <w:rsid w:val="00C973BF"/>
    <w:rsid w:val="00C97A2E"/>
    <w:rsid w:val="00C97ADC"/>
    <w:rsid w:val="00CA0A76"/>
    <w:rsid w:val="00CA0AB9"/>
    <w:rsid w:val="00CA0FC3"/>
    <w:rsid w:val="00CA18F3"/>
    <w:rsid w:val="00CA19FC"/>
    <w:rsid w:val="00CA252E"/>
    <w:rsid w:val="00CA360F"/>
    <w:rsid w:val="00CA3E87"/>
    <w:rsid w:val="00CA41BD"/>
    <w:rsid w:val="00CA41EB"/>
    <w:rsid w:val="00CA49F5"/>
    <w:rsid w:val="00CA4CC9"/>
    <w:rsid w:val="00CA4EDF"/>
    <w:rsid w:val="00CA4F2F"/>
    <w:rsid w:val="00CA572D"/>
    <w:rsid w:val="00CA6B41"/>
    <w:rsid w:val="00CA6E5D"/>
    <w:rsid w:val="00CA71EB"/>
    <w:rsid w:val="00CA73A0"/>
    <w:rsid w:val="00CA7881"/>
    <w:rsid w:val="00CA7D2B"/>
    <w:rsid w:val="00CB046C"/>
    <w:rsid w:val="00CB0E44"/>
    <w:rsid w:val="00CB0FA0"/>
    <w:rsid w:val="00CB1421"/>
    <w:rsid w:val="00CB14F3"/>
    <w:rsid w:val="00CB1F07"/>
    <w:rsid w:val="00CB270D"/>
    <w:rsid w:val="00CB2BA2"/>
    <w:rsid w:val="00CB3C2F"/>
    <w:rsid w:val="00CB4027"/>
    <w:rsid w:val="00CB462E"/>
    <w:rsid w:val="00CB4919"/>
    <w:rsid w:val="00CB4F52"/>
    <w:rsid w:val="00CB5263"/>
    <w:rsid w:val="00CB5B61"/>
    <w:rsid w:val="00CB5E07"/>
    <w:rsid w:val="00CB60A3"/>
    <w:rsid w:val="00CB64BB"/>
    <w:rsid w:val="00CB66E9"/>
    <w:rsid w:val="00CB68FE"/>
    <w:rsid w:val="00CB6FFE"/>
    <w:rsid w:val="00CB7399"/>
    <w:rsid w:val="00CB7796"/>
    <w:rsid w:val="00CB7CCF"/>
    <w:rsid w:val="00CB7E78"/>
    <w:rsid w:val="00CC0743"/>
    <w:rsid w:val="00CC0CB9"/>
    <w:rsid w:val="00CC1248"/>
    <w:rsid w:val="00CC13B7"/>
    <w:rsid w:val="00CC1BDF"/>
    <w:rsid w:val="00CC1DB2"/>
    <w:rsid w:val="00CC1F97"/>
    <w:rsid w:val="00CC22D7"/>
    <w:rsid w:val="00CC2865"/>
    <w:rsid w:val="00CC2B08"/>
    <w:rsid w:val="00CC2F8F"/>
    <w:rsid w:val="00CC39CD"/>
    <w:rsid w:val="00CC3FA5"/>
    <w:rsid w:val="00CC4207"/>
    <w:rsid w:val="00CC43AF"/>
    <w:rsid w:val="00CC4461"/>
    <w:rsid w:val="00CC44A2"/>
    <w:rsid w:val="00CC471F"/>
    <w:rsid w:val="00CC51FF"/>
    <w:rsid w:val="00CC524D"/>
    <w:rsid w:val="00CC5F19"/>
    <w:rsid w:val="00CC60FD"/>
    <w:rsid w:val="00CC6222"/>
    <w:rsid w:val="00CC67D9"/>
    <w:rsid w:val="00CC72FD"/>
    <w:rsid w:val="00CC7638"/>
    <w:rsid w:val="00CC7A3F"/>
    <w:rsid w:val="00CD051B"/>
    <w:rsid w:val="00CD10BC"/>
    <w:rsid w:val="00CD13D4"/>
    <w:rsid w:val="00CD21D4"/>
    <w:rsid w:val="00CD26C5"/>
    <w:rsid w:val="00CD288E"/>
    <w:rsid w:val="00CD34CF"/>
    <w:rsid w:val="00CD3BB0"/>
    <w:rsid w:val="00CD476C"/>
    <w:rsid w:val="00CD5177"/>
    <w:rsid w:val="00CD5637"/>
    <w:rsid w:val="00CD5E5F"/>
    <w:rsid w:val="00CD60BD"/>
    <w:rsid w:val="00CD62C3"/>
    <w:rsid w:val="00CD648C"/>
    <w:rsid w:val="00CD6B5A"/>
    <w:rsid w:val="00CD6D85"/>
    <w:rsid w:val="00CD7D78"/>
    <w:rsid w:val="00CD7DE2"/>
    <w:rsid w:val="00CE0C0F"/>
    <w:rsid w:val="00CE11D2"/>
    <w:rsid w:val="00CE1898"/>
    <w:rsid w:val="00CE1D48"/>
    <w:rsid w:val="00CE20B4"/>
    <w:rsid w:val="00CE2276"/>
    <w:rsid w:val="00CE23F8"/>
    <w:rsid w:val="00CE2846"/>
    <w:rsid w:val="00CE2F8E"/>
    <w:rsid w:val="00CE341F"/>
    <w:rsid w:val="00CE352B"/>
    <w:rsid w:val="00CE372A"/>
    <w:rsid w:val="00CE4F08"/>
    <w:rsid w:val="00CE564C"/>
    <w:rsid w:val="00CE5754"/>
    <w:rsid w:val="00CE5890"/>
    <w:rsid w:val="00CE5B03"/>
    <w:rsid w:val="00CE612B"/>
    <w:rsid w:val="00CE659F"/>
    <w:rsid w:val="00CE65FA"/>
    <w:rsid w:val="00CE6761"/>
    <w:rsid w:val="00CE6EC1"/>
    <w:rsid w:val="00CE70CB"/>
    <w:rsid w:val="00CE75E7"/>
    <w:rsid w:val="00CE7A75"/>
    <w:rsid w:val="00CF0658"/>
    <w:rsid w:val="00CF0721"/>
    <w:rsid w:val="00CF0CB7"/>
    <w:rsid w:val="00CF0F6E"/>
    <w:rsid w:val="00CF1A01"/>
    <w:rsid w:val="00CF1ABE"/>
    <w:rsid w:val="00CF2131"/>
    <w:rsid w:val="00CF2EA1"/>
    <w:rsid w:val="00CF3803"/>
    <w:rsid w:val="00CF39C2"/>
    <w:rsid w:val="00CF4479"/>
    <w:rsid w:val="00CF4525"/>
    <w:rsid w:val="00CF464B"/>
    <w:rsid w:val="00CF4B38"/>
    <w:rsid w:val="00CF4F33"/>
    <w:rsid w:val="00CF5222"/>
    <w:rsid w:val="00CF5439"/>
    <w:rsid w:val="00CF61A1"/>
    <w:rsid w:val="00CF6F54"/>
    <w:rsid w:val="00CF7159"/>
    <w:rsid w:val="00CF72E8"/>
    <w:rsid w:val="00CF73DF"/>
    <w:rsid w:val="00CF74BD"/>
    <w:rsid w:val="00CF7727"/>
    <w:rsid w:val="00CF7B37"/>
    <w:rsid w:val="00CF7E36"/>
    <w:rsid w:val="00D00524"/>
    <w:rsid w:val="00D0058F"/>
    <w:rsid w:val="00D0065D"/>
    <w:rsid w:val="00D00673"/>
    <w:rsid w:val="00D0073E"/>
    <w:rsid w:val="00D018CA"/>
    <w:rsid w:val="00D01E82"/>
    <w:rsid w:val="00D01EF8"/>
    <w:rsid w:val="00D02624"/>
    <w:rsid w:val="00D026FD"/>
    <w:rsid w:val="00D03068"/>
    <w:rsid w:val="00D03178"/>
    <w:rsid w:val="00D0349F"/>
    <w:rsid w:val="00D04332"/>
    <w:rsid w:val="00D044DC"/>
    <w:rsid w:val="00D05033"/>
    <w:rsid w:val="00D056F2"/>
    <w:rsid w:val="00D05938"/>
    <w:rsid w:val="00D05A31"/>
    <w:rsid w:val="00D06028"/>
    <w:rsid w:val="00D0615A"/>
    <w:rsid w:val="00D0615E"/>
    <w:rsid w:val="00D0628B"/>
    <w:rsid w:val="00D062E1"/>
    <w:rsid w:val="00D06D63"/>
    <w:rsid w:val="00D072C0"/>
    <w:rsid w:val="00D07C94"/>
    <w:rsid w:val="00D07F09"/>
    <w:rsid w:val="00D10193"/>
    <w:rsid w:val="00D10482"/>
    <w:rsid w:val="00D10E93"/>
    <w:rsid w:val="00D11C79"/>
    <w:rsid w:val="00D11E7C"/>
    <w:rsid w:val="00D1205D"/>
    <w:rsid w:val="00D123F3"/>
    <w:rsid w:val="00D132FE"/>
    <w:rsid w:val="00D1333C"/>
    <w:rsid w:val="00D13B02"/>
    <w:rsid w:val="00D14491"/>
    <w:rsid w:val="00D15466"/>
    <w:rsid w:val="00D16393"/>
    <w:rsid w:val="00D16A1F"/>
    <w:rsid w:val="00D16CCD"/>
    <w:rsid w:val="00D176AC"/>
    <w:rsid w:val="00D179D5"/>
    <w:rsid w:val="00D206F1"/>
    <w:rsid w:val="00D2085C"/>
    <w:rsid w:val="00D208EE"/>
    <w:rsid w:val="00D2099C"/>
    <w:rsid w:val="00D20CC9"/>
    <w:rsid w:val="00D20D3A"/>
    <w:rsid w:val="00D215C5"/>
    <w:rsid w:val="00D218B2"/>
    <w:rsid w:val="00D21A3B"/>
    <w:rsid w:val="00D21E61"/>
    <w:rsid w:val="00D229F5"/>
    <w:rsid w:val="00D22AAB"/>
    <w:rsid w:val="00D22B0C"/>
    <w:rsid w:val="00D22D96"/>
    <w:rsid w:val="00D22DB7"/>
    <w:rsid w:val="00D23322"/>
    <w:rsid w:val="00D235F6"/>
    <w:rsid w:val="00D236D9"/>
    <w:rsid w:val="00D238AC"/>
    <w:rsid w:val="00D240AD"/>
    <w:rsid w:val="00D2471C"/>
    <w:rsid w:val="00D2479E"/>
    <w:rsid w:val="00D25043"/>
    <w:rsid w:val="00D25220"/>
    <w:rsid w:val="00D2522D"/>
    <w:rsid w:val="00D2589E"/>
    <w:rsid w:val="00D262BE"/>
    <w:rsid w:val="00D26304"/>
    <w:rsid w:val="00D27969"/>
    <w:rsid w:val="00D27AA1"/>
    <w:rsid w:val="00D27D45"/>
    <w:rsid w:val="00D30104"/>
    <w:rsid w:val="00D301B9"/>
    <w:rsid w:val="00D301EB"/>
    <w:rsid w:val="00D309B7"/>
    <w:rsid w:val="00D30F7E"/>
    <w:rsid w:val="00D3115D"/>
    <w:rsid w:val="00D31469"/>
    <w:rsid w:val="00D31502"/>
    <w:rsid w:val="00D316FA"/>
    <w:rsid w:val="00D3192E"/>
    <w:rsid w:val="00D31B3E"/>
    <w:rsid w:val="00D31BA1"/>
    <w:rsid w:val="00D31CAF"/>
    <w:rsid w:val="00D31E45"/>
    <w:rsid w:val="00D32828"/>
    <w:rsid w:val="00D32844"/>
    <w:rsid w:val="00D32955"/>
    <w:rsid w:val="00D32A2E"/>
    <w:rsid w:val="00D32EA0"/>
    <w:rsid w:val="00D33064"/>
    <w:rsid w:val="00D3358A"/>
    <w:rsid w:val="00D33795"/>
    <w:rsid w:val="00D33EEF"/>
    <w:rsid w:val="00D34249"/>
    <w:rsid w:val="00D34759"/>
    <w:rsid w:val="00D3475D"/>
    <w:rsid w:val="00D347B6"/>
    <w:rsid w:val="00D3517E"/>
    <w:rsid w:val="00D35369"/>
    <w:rsid w:val="00D3557F"/>
    <w:rsid w:val="00D35B6E"/>
    <w:rsid w:val="00D35D87"/>
    <w:rsid w:val="00D365A1"/>
    <w:rsid w:val="00D365DE"/>
    <w:rsid w:val="00D365F4"/>
    <w:rsid w:val="00D3672C"/>
    <w:rsid w:val="00D36CE0"/>
    <w:rsid w:val="00D36DB5"/>
    <w:rsid w:val="00D36F06"/>
    <w:rsid w:val="00D378F3"/>
    <w:rsid w:val="00D37F2E"/>
    <w:rsid w:val="00D401F7"/>
    <w:rsid w:val="00D404E0"/>
    <w:rsid w:val="00D40DDC"/>
    <w:rsid w:val="00D40E66"/>
    <w:rsid w:val="00D40F72"/>
    <w:rsid w:val="00D41575"/>
    <w:rsid w:val="00D41612"/>
    <w:rsid w:val="00D41AF7"/>
    <w:rsid w:val="00D42162"/>
    <w:rsid w:val="00D4282F"/>
    <w:rsid w:val="00D42B7F"/>
    <w:rsid w:val="00D42F6B"/>
    <w:rsid w:val="00D4300A"/>
    <w:rsid w:val="00D43914"/>
    <w:rsid w:val="00D44ACF"/>
    <w:rsid w:val="00D44BA6"/>
    <w:rsid w:val="00D44E83"/>
    <w:rsid w:val="00D44FA0"/>
    <w:rsid w:val="00D450BA"/>
    <w:rsid w:val="00D45357"/>
    <w:rsid w:val="00D45AD5"/>
    <w:rsid w:val="00D45C8A"/>
    <w:rsid w:val="00D45DFB"/>
    <w:rsid w:val="00D46304"/>
    <w:rsid w:val="00D4638A"/>
    <w:rsid w:val="00D463EE"/>
    <w:rsid w:val="00D4645D"/>
    <w:rsid w:val="00D46C3B"/>
    <w:rsid w:val="00D46F5C"/>
    <w:rsid w:val="00D470C9"/>
    <w:rsid w:val="00D470E8"/>
    <w:rsid w:val="00D47383"/>
    <w:rsid w:val="00D47A49"/>
    <w:rsid w:val="00D50198"/>
    <w:rsid w:val="00D501C1"/>
    <w:rsid w:val="00D504C2"/>
    <w:rsid w:val="00D50769"/>
    <w:rsid w:val="00D507F1"/>
    <w:rsid w:val="00D50874"/>
    <w:rsid w:val="00D508D6"/>
    <w:rsid w:val="00D509FA"/>
    <w:rsid w:val="00D50AE8"/>
    <w:rsid w:val="00D50E87"/>
    <w:rsid w:val="00D5132E"/>
    <w:rsid w:val="00D51522"/>
    <w:rsid w:val="00D518C6"/>
    <w:rsid w:val="00D52E75"/>
    <w:rsid w:val="00D535D3"/>
    <w:rsid w:val="00D53BD8"/>
    <w:rsid w:val="00D540A3"/>
    <w:rsid w:val="00D5442F"/>
    <w:rsid w:val="00D5468F"/>
    <w:rsid w:val="00D54ECD"/>
    <w:rsid w:val="00D553D7"/>
    <w:rsid w:val="00D555E0"/>
    <w:rsid w:val="00D5563F"/>
    <w:rsid w:val="00D55C8B"/>
    <w:rsid w:val="00D55D9D"/>
    <w:rsid w:val="00D561D5"/>
    <w:rsid w:val="00D56A9A"/>
    <w:rsid w:val="00D56B14"/>
    <w:rsid w:val="00D56F2A"/>
    <w:rsid w:val="00D573C9"/>
    <w:rsid w:val="00D575D0"/>
    <w:rsid w:val="00D57A06"/>
    <w:rsid w:val="00D57AF4"/>
    <w:rsid w:val="00D60F75"/>
    <w:rsid w:val="00D6103B"/>
    <w:rsid w:val="00D612DE"/>
    <w:rsid w:val="00D61A29"/>
    <w:rsid w:val="00D61C4A"/>
    <w:rsid w:val="00D61F4B"/>
    <w:rsid w:val="00D62B53"/>
    <w:rsid w:val="00D62CA0"/>
    <w:rsid w:val="00D62F9A"/>
    <w:rsid w:val="00D6339B"/>
    <w:rsid w:val="00D6380A"/>
    <w:rsid w:val="00D63E76"/>
    <w:rsid w:val="00D64464"/>
    <w:rsid w:val="00D64671"/>
    <w:rsid w:val="00D64744"/>
    <w:rsid w:val="00D64BEC"/>
    <w:rsid w:val="00D64D20"/>
    <w:rsid w:val="00D64E16"/>
    <w:rsid w:val="00D64EB9"/>
    <w:rsid w:val="00D6507F"/>
    <w:rsid w:val="00D666CA"/>
    <w:rsid w:val="00D66C61"/>
    <w:rsid w:val="00D66DC2"/>
    <w:rsid w:val="00D66F3C"/>
    <w:rsid w:val="00D6776A"/>
    <w:rsid w:val="00D678AE"/>
    <w:rsid w:val="00D70735"/>
    <w:rsid w:val="00D71D8A"/>
    <w:rsid w:val="00D722E7"/>
    <w:rsid w:val="00D72969"/>
    <w:rsid w:val="00D72AAD"/>
    <w:rsid w:val="00D72CE5"/>
    <w:rsid w:val="00D72E3F"/>
    <w:rsid w:val="00D7305F"/>
    <w:rsid w:val="00D734FB"/>
    <w:rsid w:val="00D73592"/>
    <w:rsid w:val="00D7387A"/>
    <w:rsid w:val="00D7388E"/>
    <w:rsid w:val="00D738A5"/>
    <w:rsid w:val="00D73E60"/>
    <w:rsid w:val="00D73F5F"/>
    <w:rsid w:val="00D74131"/>
    <w:rsid w:val="00D741E3"/>
    <w:rsid w:val="00D746FB"/>
    <w:rsid w:val="00D7472A"/>
    <w:rsid w:val="00D747A5"/>
    <w:rsid w:val="00D7481E"/>
    <w:rsid w:val="00D74859"/>
    <w:rsid w:val="00D74B30"/>
    <w:rsid w:val="00D75539"/>
    <w:rsid w:val="00D75697"/>
    <w:rsid w:val="00D76531"/>
    <w:rsid w:val="00D76DB8"/>
    <w:rsid w:val="00D77BB7"/>
    <w:rsid w:val="00D77F54"/>
    <w:rsid w:val="00D77FB0"/>
    <w:rsid w:val="00D80A03"/>
    <w:rsid w:val="00D80A6C"/>
    <w:rsid w:val="00D80C71"/>
    <w:rsid w:val="00D80F6A"/>
    <w:rsid w:val="00D811FC"/>
    <w:rsid w:val="00D81275"/>
    <w:rsid w:val="00D81B2C"/>
    <w:rsid w:val="00D81DC8"/>
    <w:rsid w:val="00D81E2D"/>
    <w:rsid w:val="00D8200A"/>
    <w:rsid w:val="00D8297D"/>
    <w:rsid w:val="00D82B84"/>
    <w:rsid w:val="00D82EBD"/>
    <w:rsid w:val="00D83950"/>
    <w:rsid w:val="00D848CB"/>
    <w:rsid w:val="00D84B2B"/>
    <w:rsid w:val="00D84BDA"/>
    <w:rsid w:val="00D85AE6"/>
    <w:rsid w:val="00D85B53"/>
    <w:rsid w:val="00D85B69"/>
    <w:rsid w:val="00D85E7B"/>
    <w:rsid w:val="00D86037"/>
    <w:rsid w:val="00D864EC"/>
    <w:rsid w:val="00D8651B"/>
    <w:rsid w:val="00D8673D"/>
    <w:rsid w:val="00D868F8"/>
    <w:rsid w:val="00D86F07"/>
    <w:rsid w:val="00D874B2"/>
    <w:rsid w:val="00D8760D"/>
    <w:rsid w:val="00D879A5"/>
    <w:rsid w:val="00D87FC7"/>
    <w:rsid w:val="00D87FF1"/>
    <w:rsid w:val="00D902EB"/>
    <w:rsid w:val="00D9064E"/>
    <w:rsid w:val="00D9105E"/>
    <w:rsid w:val="00D911D0"/>
    <w:rsid w:val="00D912A9"/>
    <w:rsid w:val="00D914A9"/>
    <w:rsid w:val="00D91688"/>
    <w:rsid w:val="00D921B1"/>
    <w:rsid w:val="00D9226F"/>
    <w:rsid w:val="00D92A88"/>
    <w:rsid w:val="00D92D11"/>
    <w:rsid w:val="00D92E6F"/>
    <w:rsid w:val="00D93176"/>
    <w:rsid w:val="00D932D9"/>
    <w:rsid w:val="00D932DA"/>
    <w:rsid w:val="00D937AF"/>
    <w:rsid w:val="00D9459F"/>
    <w:rsid w:val="00D94616"/>
    <w:rsid w:val="00D94E6F"/>
    <w:rsid w:val="00D96626"/>
    <w:rsid w:val="00D96E9F"/>
    <w:rsid w:val="00D971FE"/>
    <w:rsid w:val="00D9791B"/>
    <w:rsid w:val="00D97A4F"/>
    <w:rsid w:val="00D97C5F"/>
    <w:rsid w:val="00D97E43"/>
    <w:rsid w:val="00DA0937"/>
    <w:rsid w:val="00DA0C27"/>
    <w:rsid w:val="00DA0D07"/>
    <w:rsid w:val="00DA114A"/>
    <w:rsid w:val="00DA11F5"/>
    <w:rsid w:val="00DA1544"/>
    <w:rsid w:val="00DA196B"/>
    <w:rsid w:val="00DA2040"/>
    <w:rsid w:val="00DA2800"/>
    <w:rsid w:val="00DA2E3C"/>
    <w:rsid w:val="00DA31C3"/>
    <w:rsid w:val="00DA33E7"/>
    <w:rsid w:val="00DA37D6"/>
    <w:rsid w:val="00DA3EC0"/>
    <w:rsid w:val="00DA4441"/>
    <w:rsid w:val="00DA46F6"/>
    <w:rsid w:val="00DA4BF7"/>
    <w:rsid w:val="00DA4CA5"/>
    <w:rsid w:val="00DA50BD"/>
    <w:rsid w:val="00DA59E4"/>
    <w:rsid w:val="00DA5C49"/>
    <w:rsid w:val="00DA609C"/>
    <w:rsid w:val="00DA6843"/>
    <w:rsid w:val="00DA707C"/>
    <w:rsid w:val="00DA71AB"/>
    <w:rsid w:val="00DA7597"/>
    <w:rsid w:val="00DA781F"/>
    <w:rsid w:val="00DA7D92"/>
    <w:rsid w:val="00DB05CC"/>
    <w:rsid w:val="00DB0B64"/>
    <w:rsid w:val="00DB1A2E"/>
    <w:rsid w:val="00DB247C"/>
    <w:rsid w:val="00DB24FE"/>
    <w:rsid w:val="00DB2557"/>
    <w:rsid w:val="00DB2608"/>
    <w:rsid w:val="00DB290D"/>
    <w:rsid w:val="00DB2D85"/>
    <w:rsid w:val="00DB2DC9"/>
    <w:rsid w:val="00DB2F85"/>
    <w:rsid w:val="00DB3284"/>
    <w:rsid w:val="00DB3324"/>
    <w:rsid w:val="00DB35EB"/>
    <w:rsid w:val="00DB3775"/>
    <w:rsid w:val="00DB3843"/>
    <w:rsid w:val="00DB3EA9"/>
    <w:rsid w:val="00DB444B"/>
    <w:rsid w:val="00DB44FF"/>
    <w:rsid w:val="00DB45A3"/>
    <w:rsid w:val="00DB5413"/>
    <w:rsid w:val="00DB5704"/>
    <w:rsid w:val="00DB6223"/>
    <w:rsid w:val="00DB6639"/>
    <w:rsid w:val="00DB675C"/>
    <w:rsid w:val="00DB69C6"/>
    <w:rsid w:val="00DB6E7D"/>
    <w:rsid w:val="00DB6EC0"/>
    <w:rsid w:val="00DB72C7"/>
    <w:rsid w:val="00DB72D3"/>
    <w:rsid w:val="00DB7587"/>
    <w:rsid w:val="00DC001A"/>
    <w:rsid w:val="00DC0219"/>
    <w:rsid w:val="00DC04CE"/>
    <w:rsid w:val="00DC1FB2"/>
    <w:rsid w:val="00DC2145"/>
    <w:rsid w:val="00DC2155"/>
    <w:rsid w:val="00DC2A9D"/>
    <w:rsid w:val="00DC357C"/>
    <w:rsid w:val="00DC362C"/>
    <w:rsid w:val="00DC4BC6"/>
    <w:rsid w:val="00DC4FB1"/>
    <w:rsid w:val="00DC52C4"/>
    <w:rsid w:val="00DC547A"/>
    <w:rsid w:val="00DC59B3"/>
    <w:rsid w:val="00DC5BB9"/>
    <w:rsid w:val="00DC606B"/>
    <w:rsid w:val="00DC625C"/>
    <w:rsid w:val="00DC6594"/>
    <w:rsid w:val="00DC6919"/>
    <w:rsid w:val="00DC694B"/>
    <w:rsid w:val="00DC6B44"/>
    <w:rsid w:val="00DC6D14"/>
    <w:rsid w:val="00DC7335"/>
    <w:rsid w:val="00DC75CC"/>
    <w:rsid w:val="00DC798D"/>
    <w:rsid w:val="00DC7D0C"/>
    <w:rsid w:val="00DD0ECD"/>
    <w:rsid w:val="00DD1BB9"/>
    <w:rsid w:val="00DD1EAD"/>
    <w:rsid w:val="00DD2085"/>
    <w:rsid w:val="00DD20DE"/>
    <w:rsid w:val="00DD21D1"/>
    <w:rsid w:val="00DD2359"/>
    <w:rsid w:val="00DD2672"/>
    <w:rsid w:val="00DD276E"/>
    <w:rsid w:val="00DD2784"/>
    <w:rsid w:val="00DD2A9C"/>
    <w:rsid w:val="00DD2CC3"/>
    <w:rsid w:val="00DD300A"/>
    <w:rsid w:val="00DD3294"/>
    <w:rsid w:val="00DD33FD"/>
    <w:rsid w:val="00DD351E"/>
    <w:rsid w:val="00DD3620"/>
    <w:rsid w:val="00DD3623"/>
    <w:rsid w:val="00DD3951"/>
    <w:rsid w:val="00DD3A3A"/>
    <w:rsid w:val="00DD3F11"/>
    <w:rsid w:val="00DD442E"/>
    <w:rsid w:val="00DD467C"/>
    <w:rsid w:val="00DD4824"/>
    <w:rsid w:val="00DD57D1"/>
    <w:rsid w:val="00DD5CD5"/>
    <w:rsid w:val="00DD5F54"/>
    <w:rsid w:val="00DD6593"/>
    <w:rsid w:val="00DD6A7A"/>
    <w:rsid w:val="00DD74BC"/>
    <w:rsid w:val="00DD7D5A"/>
    <w:rsid w:val="00DD7F67"/>
    <w:rsid w:val="00DE062F"/>
    <w:rsid w:val="00DE0825"/>
    <w:rsid w:val="00DE0AFF"/>
    <w:rsid w:val="00DE11EB"/>
    <w:rsid w:val="00DE128D"/>
    <w:rsid w:val="00DE1449"/>
    <w:rsid w:val="00DE162A"/>
    <w:rsid w:val="00DE17BC"/>
    <w:rsid w:val="00DE1F9B"/>
    <w:rsid w:val="00DE28A0"/>
    <w:rsid w:val="00DE2BA9"/>
    <w:rsid w:val="00DE2CF5"/>
    <w:rsid w:val="00DE2E5B"/>
    <w:rsid w:val="00DE32A7"/>
    <w:rsid w:val="00DE38F9"/>
    <w:rsid w:val="00DE3933"/>
    <w:rsid w:val="00DE41E7"/>
    <w:rsid w:val="00DE47BE"/>
    <w:rsid w:val="00DE47DF"/>
    <w:rsid w:val="00DE4A79"/>
    <w:rsid w:val="00DE4D1C"/>
    <w:rsid w:val="00DE50BC"/>
    <w:rsid w:val="00DE50FD"/>
    <w:rsid w:val="00DE527E"/>
    <w:rsid w:val="00DE52D0"/>
    <w:rsid w:val="00DE5343"/>
    <w:rsid w:val="00DE5618"/>
    <w:rsid w:val="00DE61E4"/>
    <w:rsid w:val="00DE6294"/>
    <w:rsid w:val="00DE6F16"/>
    <w:rsid w:val="00DE71CD"/>
    <w:rsid w:val="00DE7378"/>
    <w:rsid w:val="00DE762F"/>
    <w:rsid w:val="00DE79B8"/>
    <w:rsid w:val="00DE7FFE"/>
    <w:rsid w:val="00DF0163"/>
    <w:rsid w:val="00DF07FB"/>
    <w:rsid w:val="00DF0CD9"/>
    <w:rsid w:val="00DF0CEF"/>
    <w:rsid w:val="00DF0FB3"/>
    <w:rsid w:val="00DF1060"/>
    <w:rsid w:val="00DF11C8"/>
    <w:rsid w:val="00DF1370"/>
    <w:rsid w:val="00DF1B3C"/>
    <w:rsid w:val="00DF1BB2"/>
    <w:rsid w:val="00DF1BFE"/>
    <w:rsid w:val="00DF277A"/>
    <w:rsid w:val="00DF3341"/>
    <w:rsid w:val="00DF39BF"/>
    <w:rsid w:val="00DF3D00"/>
    <w:rsid w:val="00DF46EA"/>
    <w:rsid w:val="00DF54CC"/>
    <w:rsid w:val="00DF54EC"/>
    <w:rsid w:val="00DF55D3"/>
    <w:rsid w:val="00DF5A1E"/>
    <w:rsid w:val="00DF6865"/>
    <w:rsid w:val="00DF6C81"/>
    <w:rsid w:val="00DF6C99"/>
    <w:rsid w:val="00DF6D8D"/>
    <w:rsid w:val="00DF6F0D"/>
    <w:rsid w:val="00DF7300"/>
    <w:rsid w:val="00DF7362"/>
    <w:rsid w:val="00DF77E6"/>
    <w:rsid w:val="00DF7B96"/>
    <w:rsid w:val="00E00E33"/>
    <w:rsid w:val="00E00E3B"/>
    <w:rsid w:val="00E010A0"/>
    <w:rsid w:val="00E0111C"/>
    <w:rsid w:val="00E017EA"/>
    <w:rsid w:val="00E01905"/>
    <w:rsid w:val="00E01D43"/>
    <w:rsid w:val="00E01E33"/>
    <w:rsid w:val="00E01FC1"/>
    <w:rsid w:val="00E02176"/>
    <w:rsid w:val="00E023AC"/>
    <w:rsid w:val="00E0250F"/>
    <w:rsid w:val="00E028B6"/>
    <w:rsid w:val="00E02DE3"/>
    <w:rsid w:val="00E02E5B"/>
    <w:rsid w:val="00E034CF"/>
    <w:rsid w:val="00E03B7A"/>
    <w:rsid w:val="00E04825"/>
    <w:rsid w:val="00E04CA6"/>
    <w:rsid w:val="00E04DD6"/>
    <w:rsid w:val="00E052B0"/>
    <w:rsid w:val="00E05694"/>
    <w:rsid w:val="00E05A00"/>
    <w:rsid w:val="00E05C12"/>
    <w:rsid w:val="00E05F83"/>
    <w:rsid w:val="00E060C0"/>
    <w:rsid w:val="00E060D7"/>
    <w:rsid w:val="00E0716A"/>
    <w:rsid w:val="00E077B5"/>
    <w:rsid w:val="00E07CE2"/>
    <w:rsid w:val="00E1036A"/>
    <w:rsid w:val="00E10912"/>
    <w:rsid w:val="00E10938"/>
    <w:rsid w:val="00E115A6"/>
    <w:rsid w:val="00E1170A"/>
    <w:rsid w:val="00E11741"/>
    <w:rsid w:val="00E11DF7"/>
    <w:rsid w:val="00E12385"/>
    <w:rsid w:val="00E12A26"/>
    <w:rsid w:val="00E12EC2"/>
    <w:rsid w:val="00E13360"/>
    <w:rsid w:val="00E13419"/>
    <w:rsid w:val="00E1348A"/>
    <w:rsid w:val="00E1349D"/>
    <w:rsid w:val="00E139E8"/>
    <w:rsid w:val="00E141B2"/>
    <w:rsid w:val="00E14D78"/>
    <w:rsid w:val="00E150A7"/>
    <w:rsid w:val="00E154C2"/>
    <w:rsid w:val="00E15527"/>
    <w:rsid w:val="00E1564D"/>
    <w:rsid w:val="00E15C01"/>
    <w:rsid w:val="00E15DB1"/>
    <w:rsid w:val="00E15F09"/>
    <w:rsid w:val="00E17D51"/>
    <w:rsid w:val="00E17DD9"/>
    <w:rsid w:val="00E17ED6"/>
    <w:rsid w:val="00E207D7"/>
    <w:rsid w:val="00E20819"/>
    <w:rsid w:val="00E21E9D"/>
    <w:rsid w:val="00E21EA8"/>
    <w:rsid w:val="00E221A3"/>
    <w:rsid w:val="00E2235B"/>
    <w:rsid w:val="00E223CB"/>
    <w:rsid w:val="00E2273B"/>
    <w:rsid w:val="00E2281E"/>
    <w:rsid w:val="00E22873"/>
    <w:rsid w:val="00E22C4C"/>
    <w:rsid w:val="00E22E45"/>
    <w:rsid w:val="00E232E1"/>
    <w:rsid w:val="00E23835"/>
    <w:rsid w:val="00E23ED1"/>
    <w:rsid w:val="00E23F11"/>
    <w:rsid w:val="00E2408C"/>
    <w:rsid w:val="00E2428C"/>
    <w:rsid w:val="00E246A0"/>
    <w:rsid w:val="00E250DD"/>
    <w:rsid w:val="00E25216"/>
    <w:rsid w:val="00E2650A"/>
    <w:rsid w:val="00E265DE"/>
    <w:rsid w:val="00E26879"/>
    <w:rsid w:val="00E268F5"/>
    <w:rsid w:val="00E27073"/>
    <w:rsid w:val="00E2726E"/>
    <w:rsid w:val="00E27E03"/>
    <w:rsid w:val="00E301BD"/>
    <w:rsid w:val="00E311DC"/>
    <w:rsid w:val="00E31422"/>
    <w:rsid w:val="00E31C8E"/>
    <w:rsid w:val="00E32838"/>
    <w:rsid w:val="00E32880"/>
    <w:rsid w:val="00E3315F"/>
    <w:rsid w:val="00E335EA"/>
    <w:rsid w:val="00E341FB"/>
    <w:rsid w:val="00E3443C"/>
    <w:rsid w:val="00E3550A"/>
    <w:rsid w:val="00E35511"/>
    <w:rsid w:val="00E35521"/>
    <w:rsid w:val="00E362C7"/>
    <w:rsid w:val="00E36334"/>
    <w:rsid w:val="00E3693B"/>
    <w:rsid w:val="00E37232"/>
    <w:rsid w:val="00E37B05"/>
    <w:rsid w:val="00E400CA"/>
    <w:rsid w:val="00E401ED"/>
    <w:rsid w:val="00E40572"/>
    <w:rsid w:val="00E4097F"/>
    <w:rsid w:val="00E4150A"/>
    <w:rsid w:val="00E41AAA"/>
    <w:rsid w:val="00E42929"/>
    <w:rsid w:val="00E42A4A"/>
    <w:rsid w:val="00E434CF"/>
    <w:rsid w:val="00E435B5"/>
    <w:rsid w:val="00E437B6"/>
    <w:rsid w:val="00E438CF"/>
    <w:rsid w:val="00E43A9A"/>
    <w:rsid w:val="00E43C55"/>
    <w:rsid w:val="00E43EFB"/>
    <w:rsid w:val="00E43FFF"/>
    <w:rsid w:val="00E44A61"/>
    <w:rsid w:val="00E44B63"/>
    <w:rsid w:val="00E44C9C"/>
    <w:rsid w:val="00E44DAA"/>
    <w:rsid w:val="00E45756"/>
    <w:rsid w:val="00E45DAB"/>
    <w:rsid w:val="00E46818"/>
    <w:rsid w:val="00E46FEE"/>
    <w:rsid w:val="00E473E7"/>
    <w:rsid w:val="00E474BC"/>
    <w:rsid w:val="00E4760D"/>
    <w:rsid w:val="00E47A98"/>
    <w:rsid w:val="00E47B8E"/>
    <w:rsid w:val="00E47BC5"/>
    <w:rsid w:val="00E50144"/>
    <w:rsid w:val="00E50449"/>
    <w:rsid w:val="00E50B08"/>
    <w:rsid w:val="00E50E6B"/>
    <w:rsid w:val="00E5121F"/>
    <w:rsid w:val="00E514B6"/>
    <w:rsid w:val="00E521E5"/>
    <w:rsid w:val="00E52391"/>
    <w:rsid w:val="00E52CC2"/>
    <w:rsid w:val="00E52F01"/>
    <w:rsid w:val="00E5331C"/>
    <w:rsid w:val="00E53367"/>
    <w:rsid w:val="00E53AC1"/>
    <w:rsid w:val="00E544FB"/>
    <w:rsid w:val="00E54AF8"/>
    <w:rsid w:val="00E54BB4"/>
    <w:rsid w:val="00E54F64"/>
    <w:rsid w:val="00E554EC"/>
    <w:rsid w:val="00E557D3"/>
    <w:rsid w:val="00E55CB5"/>
    <w:rsid w:val="00E55E26"/>
    <w:rsid w:val="00E56034"/>
    <w:rsid w:val="00E56502"/>
    <w:rsid w:val="00E56E7C"/>
    <w:rsid w:val="00E5734D"/>
    <w:rsid w:val="00E57B1C"/>
    <w:rsid w:val="00E57D0B"/>
    <w:rsid w:val="00E57F94"/>
    <w:rsid w:val="00E60AC7"/>
    <w:rsid w:val="00E60C3A"/>
    <w:rsid w:val="00E60ED1"/>
    <w:rsid w:val="00E61144"/>
    <w:rsid w:val="00E612E6"/>
    <w:rsid w:val="00E62792"/>
    <w:rsid w:val="00E62A9C"/>
    <w:rsid w:val="00E63252"/>
    <w:rsid w:val="00E635F4"/>
    <w:rsid w:val="00E63D40"/>
    <w:rsid w:val="00E63F0F"/>
    <w:rsid w:val="00E64045"/>
    <w:rsid w:val="00E64452"/>
    <w:rsid w:val="00E64904"/>
    <w:rsid w:val="00E64A99"/>
    <w:rsid w:val="00E65301"/>
    <w:rsid w:val="00E6547B"/>
    <w:rsid w:val="00E654CD"/>
    <w:rsid w:val="00E65577"/>
    <w:rsid w:val="00E6672E"/>
    <w:rsid w:val="00E66D0E"/>
    <w:rsid w:val="00E6745C"/>
    <w:rsid w:val="00E678A6"/>
    <w:rsid w:val="00E67CF8"/>
    <w:rsid w:val="00E7053F"/>
    <w:rsid w:val="00E7065C"/>
    <w:rsid w:val="00E70CDF"/>
    <w:rsid w:val="00E70D41"/>
    <w:rsid w:val="00E70E87"/>
    <w:rsid w:val="00E71049"/>
    <w:rsid w:val="00E71D38"/>
    <w:rsid w:val="00E722F2"/>
    <w:rsid w:val="00E72363"/>
    <w:rsid w:val="00E7339F"/>
    <w:rsid w:val="00E738E7"/>
    <w:rsid w:val="00E73963"/>
    <w:rsid w:val="00E73C13"/>
    <w:rsid w:val="00E73D8C"/>
    <w:rsid w:val="00E741F6"/>
    <w:rsid w:val="00E7455A"/>
    <w:rsid w:val="00E7492C"/>
    <w:rsid w:val="00E75276"/>
    <w:rsid w:val="00E75E5C"/>
    <w:rsid w:val="00E76285"/>
    <w:rsid w:val="00E765C1"/>
    <w:rsid w:val="00E76C02"/>
    <w:rsid w:val="00E76DD8"/>
    <w:rsid w:val="00E772AD"/>
    <w:rsid w:val="00E7788E"/>
    <w:rsid w:val="00E77A0A"/>
    <w:rsid w:val="00E802F4"/>
    <w:rsid w:val="00E807F4"/>
    <w:rsid w:val="00E8087F"/>
    <w:rsid w:val="00E80CF2"/>
    <w:rsid w:val="00E81069"/>
    <w:rsid w:val="00E81089"/>
    <w:rsid w:val="00E811CF"/>
    <w:rsid w:val="00E819BC"/>
    <w:rsid w:val="00E81ECE"/>
    <w:rsid w:val="00E821F7"/>
    <w:rsid w:val="00E822DC"/>
    <w:rsid w:val="00E82689"/>
    <w:rsid w:val="00E82781"/>
    <w:rsid w:val="00E82D28"/>
    <w:rsid w:val="00E83C5A"/>
    <w:rsid w:val="00E85493"/>
    <w:rsid w:val="00E854F5"/>
    <w:rsid w:val="00E859D9"/>
    <w:rsid w:val="00E86299"/>
    <w:rsid w:val="00E86443"/>
    <w:rsid w:val="00E86488"/>
    <w:rsid w:val="00E867CA"/>
    <w:rsid w:val="00E86BAC"/>
    <w:rsid w:val="00E86D70"/>
    <w:rsid w:val="00E86FA3"/>
    <w:rsid w:val="00E87299"/>
    <w:rsid w:val="00E87DE0"/>
    <w:rsid w:val="00E9042D"/>
    <w:rsid w:val="00E905E9"/>
    <w:rsid w:val="00E90673"/>
    <w:rsid w:val="00E909DA"/>
    <w:rsid w:val="00E90C1F"/>
    <w:rsid w:val="00E90DC4"/>
    <w:rsid w:val="00E90E6C"/>
    <w:rsid w:val="00E9203B"/>
    <w:rsid w:val="00E92248"/>
    <w:rsid w:val="00E92783"/>
    <w:rsid w:val="00E9284D"/>
    <w:rsid w:val="00E929C6"/>
    <w:rsid w:val="00E92A0F"/>
    <w:rsid w:val="00E92B99"/>
    <w:rsid w:val="00E92BC2"/>
    <w:rsid w:val="00E93214"/>
    <w:rsid w:val="00E93BE2"/>
    <w:rsid w:val="00E93DDB"/>
    <w:rsid w:val="00E94285"/>
    <w:rsid w:val="00E94703"/>
    <w:rsid w:val="00E94747"/>
    <w:rsid w:val="00E94BC8"/>
    <w:rsid w:val="00E94CBA"/>
    <w:rsid w:val="00E94EF9"/>
    <w:rsid w:val="00E953A4"/>
    <w:rsid w:val="00E9545E"/>
    <w:rsid w:val="00E955D1"/>
    <w:rsid w:val="00E9567D"/>
    <w:rsid w:val="00E9586A"/>
    <w:rsid w:val="00E96023"/>
    <w:rsid w:val="00E961CE"/>
    <w:rsid w:val="00E96693"/>
    <w:rsid w:val="00E97302"/>
    <w:rsid w:val="00E977B0"/>
    <w:rsid w:val="00E977FD"/>
    <w:rsid w:val="00E97B50"/>
    <w:rsid w:val="00EA02C6"/>
    <w:rsid w:val="00EA031C"/>
    <w:rsid w:val="00EA062D"/>
    <w:rsid w:val="00EA0DED"/>
    <w:rsid w:val="00EA15D3"/>
    <w:rsid w:val="00EA1D56"/>
    <w:rsid w:val="00EA238E"/>
    <w:rsid w:val="00EA2575"/>
    <w:rsid w:val="00EA2848"/>
    <w:rsid w:val="00EA2FB1"/>
    <w:rsid w:val="00EA3476"/>
    <w:rsid w:val="00EA3A10"/>
    <w:rsid w:val="00EA47D0"/>
    <w:rsid w:val="00EA486C"/>
    <w:rsid w:val="00EA48D7"/>
    <w:rsid w:val="00EA4BD9"/>
    <w:rsid w:val="00EA4C12"/>
    <w:rsid w:val="00EA4C37"/>
    <w:rsid w:val="00EA57EF"/>
    <w:rsid w:val="00EA59A8"/>
    <w:rsid w:val="00EA59C0"/>
    <w:rsid w:val="00EA5BFD"/>
    <w:rsid w:val="00EA5C43"/>
    <w:rsid w:val="00EA5ECD"/>
    <w:rsid w:val="00EA64EF"/>
    <w:rsid w:val="00EA6641"/>
    <w:rsid w:val="00EA674C"/>
    <w:rsid w:val="00EA6F7A"/>
    <w:rsid w:val="00EA6FE4"/>
    <w:rsid w:val="00EA7295"/>
    <w:rsid w:val="00EA771B"/>
    <w:rsid w:val="00EA7C01"/>
    <w:rsid w:val="00EB001D"/>
    <w:rsid w:val="00EB0172"/>
    <w:rsid w:val="00EB0B50"/>
    <w:rsid w:val="00EB0E15"/>
    <w:rsid w:val="00EB1547"/>
    <w:rsid w:val="00EB191B"/>
    <w:rsid w:val="00EB1974"/>
    <w:rsid w:val="00EB1A66"/>
    <w:rsid w:val="00EB20C4"/>
    <w:rsid w:val="00EB218B"/>
    <w:rsid w:val="00EB28CD"/>
    <w:rsid w:val="00EB2ABB"/>
    <w:rsid w:val="00EB324C"/>
    <w:rsid w:val="00EB398C"/>
    <w:rsid w:val="00EB3B48"/>
    <w:rsid w:val="00EB401F"/>
    <w:rsid w:val="00EB4417"/>
    <w:rsid w:val="00EB4639"/>
    <w:rsid w:val="00EB4A3A"/>
    <w:rsid w:val="00EB5BE5"/>
    <w:rsid w:val="00EB665F"/>
    <w:rsid w:val="00EB67CE"/>
    <w:rsid w:val="00EB6845"/>
    <w:rsid w:val="00EB6A52"/>
    <w:rsid w:val="00EB7031"/>
    <w:rsid w:val="00EB7490"/>
    <w:rsid w:val="00EB7FC5"/>
    <w:rsid w:val="00EC01FE"/>
    <w:rsid w:val="00EC0412"/>
    <w:rsid w:val="00EC062B"/>
    <w:rsid w:val="00EC06ED"/>
    <w:rsid w:val="00EC1028"/>
    <w:rsid w:val="00EC1101"/>
    <w:rsid w:val="00EC13F4"/>
    <w:rsid w:val="00EC1430"/>
    <w:rsid w:val="00EC1504"/>
    <w:rsid w:val="00EC21BE"/>
    <w:rsid w:val="00EC23EB"/>
    <w:rsid w:val="00EC2E40"/>
    <w:rsid w:val="00EC2E60"/>
    <w:rsid w:val="00EC316E"/>
    <w:rsid w:val="00EC38A2"/>
    <w:rsid w:val="00EC3946"/>
    <w:rsid w:val="00EC3D80"/>
    <w:rsid w:val="00EC3FF9"/>
    <w:rsid w:val="00EC4439"/>
    <w:rsid w:val="00EC4626"/>
    <w:rsid w:val="00EC470B"/>
    <w:rsid w:val="00EC4A99"/>
    <w:rsid w:val="00EC4B87"/>
    <w:rsid w:val="00EC4C9C"/>
    <w:rsid w:val="00EC4F85"/>
    <w:rsid w:val="00EC5194"/>
    <w:rsid w:val="00EC57F8"/>
    <w:rsid w:val="00EC5A54"/>
    <w:rsid w:val="00EC5D21"/>
    <w:rsid w:val="00EC63DD"/>
    <w:rsid w:val="00EC705A"/>
    <w:rsid w:val="00EC710B"/>
    <w:rsid w:val="00EC7179"/>
    <w:rsid w:val="00EC7518"/>
    <w:rsid w:val="00EC75F8"/>
    <w:rsid w:val="00EC7673"/>
    <w:rsid w:val="00EC7A41"/>
    <w:rsid w:val="00EC7BC1"/>
    <w:rsid w:val="00EC7E6C"/>
    <w:rsid w:val="00ED04AA"/>
    <w:rsid w:val="00ED06E9"/>
    <w:rsid w:val="00ED07CE"/>
    <w:rsid w:val="00ED08E0"/>
    <w:rsid w:val="00ED0B15"/>
    <w:rsid w:val="00ED1037"/>
    <w:rsid w:val="00ED1044"/>
    <w:rsid w:val="00ED1351"/>
    <w:rsid w:val="00ED1F74"/>
    <w:rsid w:val="00ED2270"/>
    <w:rsid w:val="00ED22AD"/>
    <w:rsid w:val="00ED22E9"/>
    <w:rsid w:val="00ED2537"/>
    <w:rsid w:val="00ED2819"/>
    <w:rsid w:val="00ED3AC1"/>
    <w:rsid w:val="00ED4965"/>
    <w:rsid w:val="00ED555C"/>
    <w:rsid w:val="00ED5B6E"/>
    <w:rsid w:val="00ED5DB6"/>
    <w:rsid w:val="00ED61C9"/>
    <w:rsid w:val="00ED67AB"/>
    <w:rsid w:val="00ED67BA"/>
    <w:rsid w:val="00ED695B"/>
    <w:rsid w:val="00ED6994"/>
    <w:rsid w:val="00ED6CFD"/>
    <w:rsid w:val="00ED6D23"/>
    <w:rsid w:val="00ED6D46"/>
    <w:rsid w:val="00ED7562"/>
    <w:rsid w:val="00ED7C07"/>
    <w:rsid w:val="00EE0067"/>
    <w:rsid w:val="00EE018E"/>
    <w:rsid w:val="00EE0668"/>
    <w:rsid w:val="00EE0952"/>
    <w:rsid w:val="00EE0C5A"/>
    <w:rsid w:val="00EE10DB"/>
    <w:rsid w:val="00EE1479"/>
    <w:rsid w:val="00EE28D8"/>
    <w:rsid w:val="00EE297D"/>
    <w:rsid w:val="00EE2DD8"/>
    <w:rsid w:val="00EE2FDC"/>
    <w:rsid w:val="00EE3D52"/>
    <w:rsid w:val="00EE3DD5"/>
    <w:rsid w:val="00EE4027"/>
    <w:rsid w:val="00EE42E3"/>
    <w:rsid w:val="00EE6000"/>
    <w:rsid w:val="00EE62DB"/>
    <w:rsid w:val="00EE65C7"/>
    <w:rsid w:val="00EE68F2"/>
    <w:rsid w:val="00EE6FA6"/>
    <w:rsid w:val="00EE7017"/>
    <w:rsid w:val="00EE7133"/>
    <w:rsid w:val="00EE73B1"/>
    <w:rsid w:val="00EE74BC"/>
    <w:rsid w:val="00EE7589"/>
    <w:rsid w:val="00EE77DD"/>
    <w:rsid w:val="00EF0236"/>
    <w:rsid w:val="00EF0592"/>
    <w:rsid w:val="00EF0689"/>
    <w:rsid w:val="00EF0753"/>
    <w:rsid w:val="00EF080F"/>
    <w:rsid w:val="00EF0A4F"/>
    <w:rsid w:val="00EF0DD0"/>
    <w:rsid w:val="00EF1DD0"/>
    <w:rsid w:val="00EF1FE0"/>
    <w:rsid w:val="00EF216B"/>
    <w:rsid w:val="00EF256B"/>
    <w:rsid w:val="00EF27CD"/>
    <w:rsid w:val="00EF28EB"/>
    <w:rsid w:val="00EF2CD2"/>
    <w:rsid w:val="00EF38F7"/>
    <w:rsid w:val="00EF3995"/>
    <w:rsid w:val="00EF3C68"/>
    <w:rsid w:val="00EF3F08"/>
    <w:rsid w:val="00EF3FAC"/>
    <w:rsid w:val="00EF3FE7"/>
    <w:rsid w:val="00EF4208"/>
    <w:rsid w:val="00EF4449"/>
    <w:rsid w:val="00EF47A7"/>
    <w:rsid w:val="00EF4837"/>
    <w:rsid w:val="00EF4CB5"/>
    <w:rsid w:val="00EF4D8A"/>
    <w:rsid w:val="00EF4FB2"/>
    <w:rsid w:val="00EF5581"/>
    <w:rsid w:val="00EF5786"/>
    <w:rsid w:val="00EF57C1"/>
    <w:rsid w:val="00EF5968"/>
    <w:rsid w:val="00EF6629"/>
    <w:rsid w:val="00EF6D02"/>
    <w:rsid w:val="00EF779D"/>
    <w:rsid w:val="00EF7BB0"/>
    <w:rsid w:val="00F0013A"/>
    <w:rsid w:val="00F00372"/>
    <w:rsid w:val="00F00784"/>
    <w:rsid w:val="00F015D0"/>
    <w:rsid w:val="00F02217"/>
    <w:rsid w:val="00F023FD"/>
    <w:rsid w:val="00F02768"/>
    <w:rsid w:val="00F02DC9"/>
    <w:rsid w:val="00F02FFA"/>
    <w:rsid w:val="00F03B96"/>
    <w:rsid w:val="00F03FED"/>
    <w:rsid w:val="00F04EBC"/>
    <w:rsid w:val="00F0505B"/>
    <w:rsid w:val="00F05421"/>
    <w:rsid w:val="00F05BDB"/>
    <w:rsid w:val="00F05BF7"/>
    <w:rsid w:val="00F05D1B"/>
    <w:rsid w:val="00F06B9E"/>
    <w:rsid w:val="00F06C16"/>
    <w:rsid w:val="00F07769"/>
    <w:rsid w:val="00F07D66"/>
    <w:rsid w:val="00F10069"/>
    <w:rsid w:val="00F108FC"/>
    <w:rsid w:val="00F10E9D"/>
    <w:rsid w:val="00F110F3"/>
    <w:rsid w:val="00F112AA"/>
    <w:rsid w:val="00F1233D"/>
    <w:rsid w:val="00F1283E"/>
    <w:rsid w:val="00F12F29"/>
    <w:rsid w:val="00F138ED"/>
    <w:rsid w:val="00F13A90"/>
    <w:rsid w:val="00F14058"/>
    <w:rsid w:val="00F1427F"/>
    <w:rsid w:val="00F142FB"/>
    <w:rsid w:val="00F1524E"/>
    <w:rsid w:val="00F15672"/>
    <w:rsid w:val="00F15849"/>
    <w:rsid w:val="00F1591F"/>
    <w:rsid w:val="00F15A03"/>
    <w:rsid w:val="00F15A3E"/>
    <w:rsid w:val="00F1652B"/>
    <w:rsid w:val="00F16F00"/>
    <w:rsid w:val="00F17084"/>
    <w:rsid w:val="00F17417"/>
    <w:rsid w:val="00F1765F"/>
    <w:rsid w:val="00F17CA5"/>
    <w:rsid w:val="00F17E39"/>
    <w:rsid w:val="00F20391"/>
    <w:rsid w:val="00F2053D"/>
    <w:rsid w:val="00F213A7"/>
    <w:rsid w:val="00F218F4"/>
    <w:rsid w:val="00F21FFD"/>
    <w:rsid w:val="00F2285F"/>
    <w:rsid w:val="00F22C84"/>
    <w:rsid w:val="00F22D0E"/>
    <w:rsid w:val="00F236FB"/>
    <w:rsid w:val="00F23E32"/>
    <w:rsid w:val="00F24097"/>
    <w:rsid w:val="00F241C9"/>
    <w:rsid w:val="00F2465A"/>
    <w:rsid w:val="00F2475C"/>
    <w:rsid w:val="00F25816"/>
    <w:rsid w:val="00F25C19"/>
    <w:rsid w:val="00F25CCE"/>
    <w:rsid w:val="00F25D5D"/>
    <w:rsid w:val="00F267C7"/>
    <w:rsid w:val="00F26C6F"/>
    <w:rsid w:val="00F26DE6"/>
    <w:rsid w:val="00F271B0"/>
    <w:rsid w:val="00F2761F"/>
    <w:rsid w:val="00F2763A"/>
    <w:rsid w:val="00F27B64"/>
    <w:rsid w:val="00F27B87"/>
    <w:rsid w:val="00F27DE4"/>
    <w:rsid w:val="00F27F7E"/>
    <w:rsid w:val="00F302B9"/>
    <w:rsid w:val="00F307EB"/>
    <w:rsid w:val="00F30BA0"/>
    <w:rsid w:val="00F30DEC"/>
    <w:rsid w:val="00F30DF0"/>
    <w:rsid w:val="00F314A3"/>
    <w:rsid w:val="00F316CE"/>
    <w:rsid w:val="00F3216F"/>
    <w:rsid w:val="00F3257D"/>
    <w:rsid w:val="00F32C27"/>
    <w:rsid w:val="00F32C85"/>
    <w:rsid w:val="00F33228"/>
    <w:rsid w:val="00F332DD"/>
    <w:rsid w:val="00F3346B"/>
    <w:rsid w:val="00F33D02"/>
    <w:rsid w:val="00F3409A"/>
    <w:rsid w:val="00F347A6"/>
    <w:rsid w:val="00F34AB7"/>
    <w:rsid w:val="00F35D01"/>
    <w:rsid w:val="00F362E2"/>
    <w:rsid w:val="00F36650"/>
    <w:rsid w:val="00F36BC2"/>
    <w:rsid w:val="00F36C68"/>
    <w:rsid w:val="00F37566"/>
    <w:rsid w:val="00F3757F"/>
    <w:rsid w:val="00F379AE"/>
    <w:rsid w:val="00F37FCA"/>
    <w:rsid w:val="00F4000E"/>
    <w:rsid w:val="00F40067"/>
    <w:rsid w:val="00F40862"/>
    <w:rsid w:val="00F419D6"/>
    <w:rsid w:val="00F42138"/>
    <w:rsid w:val="00F4223B"/>
    <w:rsid w:val="00F42548"/>
    <w:rsid w:val="00F428E4"/>
    <w:rsid w:val="00F42E46"/>
    <w:rsid w:val="00F42F56"/>
    <w:rsid w:val="00F431A7"/>
    <w:rsid w:val="00F431F6"/>
    <w:rsid w:val="00F436E7"/>
    <w:rsid w:val="00F43754"/>
    <w:rsid w:val="00F43C34"/>
    <w:rsid w:val="00F43CC3"/>
    <w:rsid w:val="00F44266"/>
    <w:rsid w:val="00F444B1"/>
    <w:rsid w:val="00F447EB"/>
    <w:rsid w:val="00F454FC"/>
    <w:rsid w:val="00F45852"/>
    <w:rsid w:val="00F45C89"/>
    <w:rsid w:val="00F46BB6"/>
    <w:rsid w:val="00F46D9C"/>
    <w:rsid w:val="00F471C5"/>
    <w:rsid w:val="00F47368"/>
    <w:rsid w:val="00F47B18"/>
    <w:rsid w:val="00F501D1"/>
    <w:rsid w:val="00F50289"/>
    <w:rsid w:val="00F50291"/>
    <w:rsid w:val="00F502E2"/>
    <w:rsid w:val="00F5068F"/>
    <w:rsid w:val="00F50B37"/>
    <w:rsid w:val="00F51DF9"/>
    <w:rsid w:val="00F52B02"/>
    <w:rsid w:val="00F52CD9"/>
    <w:rsid w:val="00F5308E"/>
    <w:rsid w:val="00F5312A"/>
    <w:rsid w:val="00F53462"/>
    <w:rsid w:val="00F535E3"/>
    <w:rsid w:val="00F53A76"/>
    <w:rsid w:val="00F54428"/>
    <w:rsid w:val="00F54790"/>
    <w:rsid w:val="00F548DA"/>
    <w:rsid w:val="00F54B66"/>
    <w:rsid w:val="00F54D57"/>
    <w:rsid w:val="00F551CE"/>
    <w:rsid w:val="00F5586B"/>
    <w:rsid w:val="00F5608E"/>
    <w:rsid w:val="00F561B9"/>
    <w:rsid w:val="00F5647E"/>
    <w:rsid w:val="00F566EB"/>
    <w:rsid w:val="00F5689E"/>
    <w:rsid w:val="00F56933"/>
    <w:rsid w:val="00F56A06"/>
    <w:rsid w:val="00F570C3"/>
    <w:rsid w:val="00F57331"/>
    <w:rsid w:val="00F57DE3"/>
    <w:rsid w:val="00F60825"/>
    <w:rsid w:val="00F61F61"/>
    <w:rsid w:val="00F626E4"/>
    <w:rsid w:val="00F6299B"/>
    <w:rsid w:val="00F62DC9"/>
    <w:rsid w:val="00F62EAF"/>
    <w:rsid w:val="00F63611"/>
    <w:rsid w:val="00F637FF"/>
    <w:rsid w:val="00F63A73"/>
    <w:rsid w:val="00F63AE1"/>
    <w:rsid w:val="00F64697"/>
    <w:rsid w:val="00F646E7"/>
    <w:rsid w:val="00F64773"/>
    <w:rsid w:val="00F649BB"/>
    <w:rsid w:val="00F64BA3"/>
    <w:rsid w:val="00F64F94"/>
    <w:rsid w:val="00F65673"/>
    <w:rsid w:val="00F659B6"/>
    <w:rsid w:val="00F66120"/>
    <w:rsid w:val="00F66228"/>
    <w:rsid w:val="00F66C6B"/>
    <w:rsid w:val="00F66CEE"/>
    <w:rsid w:val="00F67207"/>
    <w:rsid w:val="00F6750E"/>
    <w:rsid w:val="00F67889"/>
    <w:rsid w:val="00F70190"/>
    <w:rsid w:val="00F70CBC"/>
    <w:rsid w:val="00F71007"/>
    <w:rsid w:val="00F71368"/>
    <w:rsid w:val="00F7161F"/>
    <w:rsid w:val="00F7181D"/>
    <w:rsid w:val="00F71826"/>
    <w:rsid w:val="00F719F9"/>
    <w:rsid w:val="00F724E7"/>
    <w:rsid w:val="00F72610"/>
    <w:rsid w:val="00F7265F"/>
    <w:rsid w:val="00F72D82"/>
    <w:rsid w:val="00F72F9F"/>
    <w:rsid w:val="00F734FC"/>
    <w:rsid w:val="00F73873"/>
    <w:rsid w:val="00F739FF"/>
    <w:rsid w:val="00F73AFA"/>
    <w:rsid w:val="00F73B5C"/>
    <w:rsid w:val="00F73DA1"/>
    <w:rsid w:val="00F743BE"/>
    <w:rsid w:val="00F74C51"/>
    <w:rsid w:val="00F74C6C"/>
    <w:rsid w:val="00F753EF"/>
    <w:rsid w:val="00F757A5"/>
    <w:rsid w:val="00F767AE"/>
    <w:rsid w:val="00F7681B"/>
    <w:rsid w:val="00F76D71"/>
    <w:rsid w:val="00F76E44"/>
    <w:rsid w:val="00F76FD2"/>
    <w:rsid w:val="00F775F3"/>
    <w:rsid w:val="00F7779B"/>
    <w:rsid w:val="00F77AEF"/>
    <w:rsid w:val="00F77F88"/>
    <w:rsid w:val="00F8048F"/>
    <w:rsid w:val="00F808F0"/>
    <w:rsid w:val="00F809AC"/>
    <w:rsid w:val="00F809F8"/>
    <w:rsid w:val="00F8184F"/>
    <w:rsid w:val="00F81B1C"/>
    <w:rsid w:val="00F81B30"/>
    <w:rsid w:val="00F81FC3"/>
    <w:rsid w:val="00F8200A"/>
    <w:rsid w:val="00F829B4"/>
    <w:rsid w:val="00F82C75"/>
    <w:rsid w:val="00F831A9"/>
    <w:rsid w:val="00F838CC"/>
    <w:rsid w:val="00F83B09"/>
    <w:rsid w:val="00F84924"/>
    <w:rsid w:val="00F84A41"/>
    <w:rsid w:val="00F84C1F"/>
    <w:rsid w:val="00F84E15"/>
    <w:rsid w:val="00F85241"/>
    <w:rsid w:val="00F854BE"/>
    <w:rsid w:val="00F85716"/>
    <w:rsid w:val="00F85D20"/>
    <w:rsid w:val="00F85E09"/>
    <w:rsid w:val="00F86928"/>
    <w:rsid w:val="00F86EEC"/>
    <w:rsid w:val="00F87FE1"/>
    <w:rsid w:val="00F90118"/>
    <w:rsid w:val="00F90D00"/>
    <w:rsid w:val="00F911B5"/>
    <w:rsid w:val="00F91B39"/>
    <w:rsid w:val="00F91CB0"/>
    <w:rsid w:val="00F91CC0"/>
    <w:rsid w:val="00F921FA"/>
    <w:rsid w:val="00F921FB"/>
    <w:rsid w:val="00F92361"/>
    <w:rsid w:val="00F92607"/>
    <w:rsid w:val="00F9327B"/>
    <w:rsid w:val="00F93BC9"/>
    <w:rsid w:val="00F93F0D"/>
    <w:rsid w:val="00F941EC"/>
    <w:rsid w:val="00F9420C"/>
    <w:rsid w:val="00F95550"/>
    <w:rsid w:val="00F958A7"/>
    <w:rsid w:val="00F95BC6"/>
    <w:rsid w:val="00F9648E"/>
    <w:rsid w:val="00F965B7"/>
    <w:rsid w:val="00F9667C"/>
    <w:rsid w:val="00F96C73"/>
    <w:rsid w:val="00F96E52"/>
    <w:rsid w:val="00F970EE"/>
    <w:rsid w:val="00F9782D"/>
    <w:rsid w:val="00F97EFD"/>
    <w:rsid w:val="00F97F1A"/>
    <w:rsid w:val="00F97FA0"/>
    <w:rsid w:val="00FA05B4"/>
    <w:rsid w:val="00FA0677"/>
    <w:rsid w:val="00FA070A"/>
    <w:rsid w:val="00FA0BC5"/>
    <w:rsid w:val="00FA0CB1"/>
    <w:rsid w:val="00FA1135"/>
    <w:rsid w:val="00FA1296"/>
    <w:rsid w:val="00FA1742"/>
    <w:rsid w:val="00FA1C9E"/>
    <w:rsid w:val="00FA1FC6"/>
    <w:rsid w:val="00FA2043"/>
    <w:rsid w:val="00FA2955"/>
    <w:rsid w:val="00FA2C32"/>
    <w:rsid w:val="00FA3103"/>
    <w:rsid w:val="00FA33BC"/>
    <w:rsid w:val="00FA451F"/>
    <w:rsid w:val="00FA4527"/>
    <w:rsid w:val="00FA4EBF"/>
    <w:rsid w:val="00FA5266"/>
    <w:rsid w:val="00FA5EC6"/>
    <w:rsid w:val="00FA5F77"/>
    <w:rsid w:val="00FA6350"/>
    <w:rsid w:val="00FA660C"/>
    <w:rsid w:val="00FA674E"/>
    <w:rsid w:val="00FA67FF"/>
    <w:rsid w:val="00FA69AE"/>
    <w:rsid w:val="00FA6A7F"/>
    <w:rsid w:val="00FA727E"/>
    <w:rsid w:val="00FA7FEE"/>
    <w:rsid w:val="00FB0426"/>
    <w:rsid w:val="00FB0456"/>
    <w:rsid w:val="00FB081B"/>
    <w:rsid w:val="00FB09BE"/>
    <w:rsid w:val="00FB0BBA"/>
    <w:rsid w:val="00FB1313"/>
    <w:rsid w:val="00FB15F5"/>
    <w:rsid w:val="00FB1761"/>
    <w:rsid w:val="00FB205A"/>
    <w:rsid w:val="00FB20B1"/>
    <w:rsid w:val="00FB23DE"/>
    <w:rsid w:val="00FB2B27"/>
    <w:rsid w:val="00FB2BBA"/>
    <w:rsid w:val="00FB2EC2"/>
    <w:rsid w:val="00FB2F3D"/>
    <w:rsid w:val="00FB34A8"/>
    <w:rsid w:val="00FB34E6"/>
    <w:rsid w:val="00FB37A8"/>
    <w:rsid w:val="00FB3F28"/>
    <w:rsid w:val="00FB3F48"/>
    <w:rsid w:val="00FB4022"/>
    <w:rsid w:val="00FB40CC"/>
    <w:rsid w:val="00FB4819"/>
    <w:rsid w:val="00FB4EE7"/>
    <w:rsid w:val="00FB566B"/>
    <w:rsid w:val="00FB5F77"/>
    <w:rsid w:val="00FB6694"/>
    <w:rsid w:val="00FB66C8"/>
    <w:rsid w:val="00FB6E72"/>
    <w:rsid w:val="00FB7414"/>
    <w:rsid w:val="00FB7490"/>
    <w:rsid w:val="00FB75CB"/>
    <w:rsid w:val="00FB7613"/>
    <w:rsid w:val="00FB7692"/>
    <w:rsid w:val="00FB78C7"/>
    <w:rsid w:val="00FC0491"/>
    <w:rsid w:val="00FC04AA"/>
    <w:rsid w:val="00FC08E6"/>
    <w:rsid w:val="00FC10F4"/>
    <w:rsid w:val="00FC18CA"/>
    <w:rsid w:val="00FC19AF"/>
    <w:rsid w:val="00FC19F1"/>
    <w:rsid w:val="00FC1BBA"/>
    <w:rsid w:val="00FC1EFB"/>
    <w:rsid w:val="00FC28C2"/>
    <w:rsid w:val="00FC385A"/>
    <w:rsid w:val="00FC4B69"/>
    <w:rsid w:val="00FC5A3F"/>
    <w:rsid w:val="00FC5B11"/>
    <w:rsid w:val="00FC6A5E"/>
    <w:rsid w:val="00FC7177"/>
    <w:rsid w:val="00FC7351"/>
    <w:rsid w:val="00FC765F"/>
    <w:rsid w:val="00FD03E8"/>
    <w:rsid w:val="00FD055E"/>
    <w:rsid w:val="00FD0D9F"/>
    <w:rsid w:val="00FD10D8"/>
    <w:rsid w:val="00FD1B38"/>
    <w:rsid w:val="00FD1D47"/>
    <w:rsid w:val="00FD1DB2"/>
    <w:rsid w:val="00FD1E21"/>
    <w:rsid w:val="00FD1EF6"/>
    <w:rsid w:val="00FD2548"/>
    <w:rsid w:val="00FD2874"/>
    <w:rsid w:val="00FD2A9A"/>
    <w:rsid w:val="00FD305B"/>
    <w:rsid w:val="00FD3634"/>
    <w:rsid w:val="00FD3914"/>
    <w:rsid w:val="00FD3A07"/>
    <w:rsid w:val="00FD458C"/>
    <w:rsid w:val="00FD45EB"/>
    <w:rsid w:val="00FD4C4E"/>
    <w:rsid w:val="00FD4D59"/>
    <w:rsid w:val="00FD5051"/>
    <w:rsid w:val="00FD65F9"/>
    <w:rsid w:val="00FD68AA"/>
    <w:rsid w:val="00FD6AEE"/>
    <w:rsid w:val="00FD6F43"/>
    <w:rsid w:val="00FD7459"/>
    <w:rsid w:val="00FD7EB9"/>
    <w:rsid w:val="00FE0094"/>
    <w:rsid w:val="00FE029A"/>
    <w:rsid w:val="00FE0770"/>
    <w:rsid w:val="00FE08CB"/>
    <w:rsid w:val="00FE183D"/>
    <w:rsid w:val="00FE1A85"/>
    <w:rsid w:val="00FE1C65"/>
    <w:rsid w:val="00FE228B"/>
    <w:rsid w:val="00FE22CA"/>
    <w:rsid w:val="00FE282F"/>
    <w:rsid w:val="00FE3BE1"/>
    <w:rsid w:val="00FE41AE"/>
    <w:rsid w:val="00FE4255"/>
    <w:rsid w:val="00FE43A8"/>
    <w:rsid w:val="00FE43D4"/>
    <w:rsid w:val="00FE441F"/>
    <w:rsid w:val="00FE45F5"/>
    <w:rsid w:val="00FE4B68"/>
    <w:rsid w:val="00FE5C1A"/>
    <w:rsid w:val="00FE695D"/>
    <w:rsid w:val="00FE7501"/>
    <w:rsid w:val="00FE783A"/>
    <w:rsid w:val="00FE7A10"/>
    <w:rsid w:val="00FE7A12"/>
    <w:rsid w:val="00FE7D23"/>
    <w:rsid w:val="00FF0777"/>
    <w:rsid w:val="00FF093F"/>
    <w:rsid w:val="00FF119D"/>
    <w:rsid w:val="00FF1339"/>
    <w:rsid w:val="00FF13D6"/>
    <w:rsid w:val="00FF1702"/>
    <w:rsid w:val="00FF1B48"/>
    <w:rsid w:val="00FF1EC2"/>
    <w:rsid w:val="00FF21D1"/>
    <w:rsid w:val="00FF24C2"/>
    <w:rsid w:val="00FF28DF"/>
    <w:rsid w:val="00FF290C"/>
    <w:rsid w:val="00FF298F"/>
    <w:rsid w:val="00FF2A27"/>
    <w:rsid w:val="00FF2A4E"/>
    <w:rsid w:val="00FF2F98"/>
    <w:rsid w:val="00FF3366"/>
    <w:rsid w:val="00FF3456"/>
    <w:rsid w:val="00FF3874"/>
    <w:rsid w:val="00FF3D8F"/>
    <w:rsid w:val="00FF4001"/>
    <w:rsid w:val="00FF423A"/>
    <w:rsid w:val="00FF42C3"/>
    <w:rsid w:val="00FF4925"/>
    <w:rsid w:val="00FF49F1"/>
    <w:rsid w:val="00FF657A"/>
    <w:rsid w:val="00FF6A4D"/>
    <w:rsid w:val="00FF6AE1"/>
    <w:rsid w:val="00FF6B93"/>
    <w:rsid w:val="00FF6BC0"/>
    <w:rsid w:val="00FF71DF"/>
    <w:rsid w:val="00FF7632"/>
    <w:rsid w:val="00FF7673"/>
    <w:rsid w:val="00FF79E2"/>
    <w:rsid w:val="00FF79F1"/>
    <w:rsid w:val="00FF7B90"/>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9C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cs="Arial"/>
      <w:color w:val="333333"/>
      <w:sz w:val="20"/>
      <w:lang w:val="en-US"/>
    </w:rPr>
  </w:style>
  <w:style w:type="paragraph" w:styleId="Heading1">
    <w:name w:val="heading 1"/>
    <w:aliases w:val="Esimene level,1.,69%,Attribute Heading 1,H1,L1,Level 1,Main Heading,No numbers,SC Heading 1,SC Schedule Heading 1,Section,Section Heading,contents,h1,h1 chapter heading,heading 1,heading1,proj,proj1,proj10,proj11,proj12,proj13,proj5,proj6"/>
    <w:basedOn w:val="Normal"/>
    <w:next w:val="Normal"/>
    <w:link w:val="Heading1Char"/>
    <w:qFormat/>
    <w:rsid w:val="00DD5CD5"/>
    <w:pPr>
      <w:keepNext/>
      <w:numPr>
        <w:numId w:val="21"/>
      </w:numPr>
      <w:tabs>
        <w:tab w:val="left" w:pos="709"/>
      </w:tabs>
      <w:spacing w:before="120" w:after="120" w:line="240" w:lineRule="auto"/>
      <w:outlineLvl w:val="0"/>
    </w:pPr>
    <w:rPr>
      <w:rFonts w:eastAsia="Times New Roman"/>
      <w:b/>
      <w:bCs/>
      <w:caps/>
      <w:color w:val="auto"/>
      <w:sz w:val="16"/>
      <w:szCs w:val="26"/>
      <w:lang w:val="en-GB"/>
    </w:rPr>
  </w:style>
  <w:style w:type="paragraph" w:styleId="Heading2">
    <w:name w:val="heading 2"/>
    <w:basedOn w:val="Normal"/>
    <w:next w:val="Normal"/>
    <w:link w:val="Heading2Char"/>
    <w:unhideWhenUsed/>
    <w:qFormat/>
    <w:rsid w:val="0005714C"/>
    <w:pPr>
      <w:keepNext/>
      <w:keepLines/>
      <w:spacing w:before="200" w:after="0"/>
      <w:outlineLvl w:val="1"/>
    </w:pPr>
    <w:rPr>
      <w:rFonts w:asciiTheme="majorHAnsi" w:eastAsiaTheme="majorEastAsia" w:hAnsiTheme="majorHAnsi" w:cstheme="majorBidi"/>
      <w:b/>
      <w:bCs/>
      <w:color w:val="041E41" w:themeColor="accent1"/>
      <w:sz w:val="26"/>
      <w:szCs w:val="26"/>
    </w:rPr>
  </w:style>
  <w:style w:type="paragraph" w:styleId="Heading3">
    <w:name w:val="heading 3"/>
    <w:aliases w:val="SC Level 3 Text"/>
    <w:basedOn w:val="Normal"/>
    <w:next w:val="NormalIndent"/>
    <w:link w:val="Heading3Char"/>
    <w:qFormat/>
    <w:rsid w:val="00701552"/>
    <w:pPr>
      <w:keepLines/>
      <w:widowControl w:val="0"/>
      <w:numPr>
        <w:ilvl w:val="2"/>
        <w:numId w:val="21"/>
      </w:numPr>
      <w:tabs>
        <w:tab w:val="left" w:pos="709"/>
      </w:tabs>
      <w:spacing w:before="60" w:after="60" w:line="240" w:lineRule="auto"/>
      <w:outlineLvl w:val="2"/>
    </w:pPr>
    <w:rPr>
      <w:rFonts w:eastAsia="Times New Roman"/>
      <w:bCs/>
      <w:color w:val="auto"/>
      <w:sz w:val="16"/>
      <w:szCs w:val="26"/>
      <w:lang w:val="en-GB"/>
    </w:rPr>
  </w:style>
  <w:style w:type="paragraph" w:styleId="Heading4">
    <w:name w:val="heading 4"/>
    <w:aliases w:val="SC list,h4"/>
    <w:basedOn w:val="Normal"/>
    <w:next w:val="Normal"/>
    <w:link w:val="Heading4Char"/>
    <w:qFormat/>
    <w:rsid w:val="009B6E2C"/>
    <w:pPr>
      <w:keepLines/>
      <w:numPr>
        <w:ilvl w:val="3"/>
        <w:numId w:val="21"/>
      </w:numPr>
      <w:tabs>
        <w:tab w:val="left" w:pos="567"/>
      </w:tabs>
      <w:spacing w:before="60" w:after="60" w:line="240" w:lineRule="auto"/>
      <w:ind w:left="1134" w:hanging="567"/>
      <w:outlineLvl w:val="3"/>
    </w:pPr>
    <w:rPr>
      <w:rFonts w:eastAsia="Times New Roman" w:cs="Times New Roman"/>
      <w:color w:val="auto"/>
      <w:sz w:val="16"/>
      <w:lang w:val="en-GB"/>
    </w:rPr>
  </w:style>
  <w:style w:type="paragraph" w:styleId="Heading5">
    <w:name w:val="heading 5"/>
    <w:aliases w:val="SC list level 2,h5"/>
    <w:basedOn w:val="Normal"/>
    <w:next w:val="Normal"/>
    <w:link w:val="Heading5Char"/>
    <w:qFormat/>
    <w:rsid w:val="00DD5CD5"/>
    <w:pPr>
      <w:keepLines/>
      <w:numPr>
        <w:ilvl w:val="4"/>
        <w:numId w:val="1"/>
      </w:numPr>
      <w:tabs>
        <w:tab w:val="left" w:pos="567"/>
      </w:tabs>
      <w:spacing w:before="60" w:after="60" w:line="260" w:lineRule="exact"/>
      <w:outlineLvl w:val="4"/>
    </w:pPr>
    <w:rPr>
      <w:rFonts w:eastAsia="Times New Roman"/>
      <w:bCs/>
      <w:iCs/>
      <w:color w:val="auto"/>
      <w:sz w:val="16"/>
      <w:szCs w:val="20"/>
      <w:lang w:val="en-GB"/>
    </w:rPr>
  </w:style>
  <w:style w:type="paragraph" w:styleId="Heading6">
    <w:name w:val="heading 6"/>
    <w:basedOn w:val="Normal"/>
    <w:next w:val="Normal"/>
    <w:link w:val="Heading6Char"/>
    <w:uiPriority w:val="9"/>
    <w:qFormat/>
    <w:rsid w:val="00DD5CD5"/>
    <w:pPr>
      <w:numPr>
        <w:ilvl w:val="5"/>
        <w:numId w:val="1"/>
      </w:numPr>
      <w:tabs>
        <w:tab w:val="left" w:pos="567"/>
      </w:tabs>
      <w:spacing w:after="0" w:line="300" w:lineRule="exact"/>
      <w:outlineLvl w:val="5"/>
    </w:pPr>
    <w:rPr>
      <w:rFonts w:ascii="Times New Roman" w:eastAsia="Times New Roman" w:hAnsi="Times New Roman" w:cs="Times New Roman"/>
      <w:color w:val="auto"/>
      <w:sz w:val="22"/>
      <w:lang w:val="de-CH"/>
    </w:rPr>
  </w:style>
  <w:style w:type="paragraph" w:styleId="Heading7">
    <w:name w:val="heading 7"/>
    <w:basedOn w:val="Normal"/>
    <w:next w:val="Normal"/>
    <w:link w:val="Heading7Char"/>
    <w:uiPriority w:val="9"/>
    <w:qFormat/>
    <w:rsid w:val="00DD5CD5"/>
    <w:pPr>
      <w:numPr>
        <w:ilvl w:val="6"/>
        <w:numId w:val="1"/>
      </w:numPr>
      <w:spacing w:before="240" w:after="60" w:line="300" w:lineRule="atLeast"/>
      <w:outlineLvl w:val="6"/>
    </w:pPr>
    <w:rPr>
      <w:rFonts w:ascii="Times New Roman" w:eastAsia="Times New Roman" w:hAnsi="Times New Roman" w:cs="Times New Roman"/>
      <w:color w:val="auto"/>
      <w:szCs w:val="20"/>
    </w:rPr>
  </w:style>
  <w:style w:type="paragraph" w:styleId="Heading8">
    <w:name w:val="heading 8"/>
    <w:basedOn w:val="Normal"/>
    <w:next w:val="Normal"/>
    <w:link w:val="Heading8Char"/>
    <w:uiPriority w:val="9"/>
    <w:qFormat/>
    <w:rsid w:val="00DD5CD5"/>
    <w:pPr>
      <w:numPr>
        <w:ilvl w:val="7"/>
        <w:numId w:val="1"/>
      </w:numPr>
      <w:spacing w:before="240" w:after="60" w:line="300" w:lineRule="atLeast"/>
      <w:outlineLvl w:val="7"/>
    </w:pPr>
    <w:rPr>
      <w:rFonts w:ascii="Times New Roman" w:eastAsia="Times New Roman" w:hAnsi="Times New Roman" w:cs="Times New Roman"/>
      <w:i/>
      <w:color w:val="auto"/>
      <w:szCs w:val="20"/>
    </w:rPr>
  </w:style>
  <w:style w:type="paragraph" w:styleId="Heading9">
    <w:name w:val="heading 9"/>
    <w:aliases w:val="Heading 9 (defunct)"/>
    <w:basedOn w:val="Normal"/>
    <w:next w:val="Normal"/>
    <w:link w:val="Heading9Char"/>
    <w:uiPriority w:val="9"/>
    <w:qFormat/>
    <w:rsid w:val="00DD5CD5"/>
    <w:pPr>
      <w:numPr>
        <w:ilvl w:val="8"/>
        <w:numId w:val="1"/>
      </w:numPr>
      <w:spacing w:before="240" w:after="60" w:line="300" w:lineRule="atLeast"/>
      <w:outlineLvl w:val="8"/>
    </w:pPr>
    <w:rPr>
      <w:rFonts w:ascii="Times New Roman" w:eastAsia="Times New Roman" w:hAnsi="Times New Roman" w:cs="Times New Roman"/>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7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Esimene level Char,1. Char,69% Char,Attribute Heading 1 Char,H1 Char,L1 Char,Level 1 Char,Main Heading Char,No numbers Char,SC Heading 1 Char,SC Schedule Heading 1 Char,Section Char,Section Heading Char,contents Char,h1 Char,heading1 Char"/>
    <w:basedOn w:val="DefaultParagraphFont"/>
    <w:link w:val="Heading1"/>
    <w:rsid w:val="00130D14"/>
    <w:rPr>
      <w:rFonts w:ascii="Arial" w:eastAsia="Times New Roman" w:hAnsi="Arial" w:cs="Arial"/>
      <w:b/>
      <w:bCs/>
      <w:caps/>
      <w:sz w:val="16"/>
      <w:szCs w:val="26"/>
      <w:lang w:val="en-GB"/>
    </w:rPr>
  </w:style>
  <w:style w:type="character" w:customStyle="1" w:styleId="Heading3Char">
    <w:name w:val="Heading 3 Char"/>
    <w:aliases w:val="SC Level 3 Text Char"/>
    <w:basedOn w:val="DefaultParagraphFont"/>
    <w:link w:val="Heading3"/>
    <w:rsid w:val="00701552"/>
    <w:rPr>
      <w:rFonts w:ascii="Arial" w:eastAsia="Times New Roman" w:hAnsi="Arial" w:cs="Arial"/>
      <w:bCs/>
      <w:sz w:val="16"/>
      <w:szCs w:val="26"/>
      <w:lang w:val="en-GB"/>
    </w:rPr>
  </w:style>
  <w:style w:type="character" w:customStyle="1" w:styleId="Heading4Char">
    <w:name w:val="Heading 4 Char"/>
    <w:aliases w:val="SC list Char,h4 Char"/>
    <w:basedOn w:val="DefaultParagraphFont"/>
    <w:link w:val="Heading4"/>
    <w:rsid w:val="009B6E2C"/>
    <w:rPr>
      <w:rFonts w:ascii="Arial" w:eastAsia="Times New Roman" w:hAnsi="Arial" w:cs="Times New Roman"/>
      <w:sz w:val="16"/>
      <w:lang w:val="en-GB"/>
    </w:rPr>
  </w:style>
  <w:style w:type="character" w:customStyle="1" w:styleId="Heading5Char">
    <w:name w:val="Heading 5 Char"/>
    <w:aliases w:val="SC list level 2 Char,h5 Char"/>
    <w:basedOn w:val="DefaultParagraphFont"/>
    <w:link w:val="Heading5"/>
    <w:rsid w:val="00BF15BD"/>
    <w:rPr>
      <w:rFonts w:ascii="Arial" w:eastAsia="Times New Roman" w:hAnsi="Arial" w:cs="Arial"/>
      <w:bCs/>
      <w:iCs/>
      <w:sz w:val="16"/>
      <w:szCs w:val="20"/>
      <w:lang w:val="en-GB"/>
    </w:rPr>
  </w:style>
  <w:style w:type="character" w:customStyle="1" w:styleId="Heading6Char">
    <w:name w:val="Heading 6 Char"/>
    <w:basedOn w:val="DefaultParagraphFont"/>
    <w:link w:val="Heading6"/>
    <w:uiPriority w:val="9"/>
    <w:rsid w:val="0005714C"/>
    <w:rPr>
      <w:rFonts w:ascii="Times New Roman" w:eastAsia="Times New Roman" w:hAnsi="Times New Roman" w:cs="Times New Roman"/>
      <w:lang w:val="de-CH"/>
    </w:rPr>
  </w:style>
  <w:style w:type="character" w:customStyle="1" w:styleId="Heading7Char">
    <w:name w:val="Heading 7 Char"/>
    <w:basedOn w:val="DefaultParagraphFont"/>
    <w:link w:val="Heading7"/>
    <w:uiPriority w:val="9"/>
    <w:rsid w:val="0005714C"/>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uiPriority w:val="9"/>
    <w:rsid w:val="0005714C"/>
    <w:rPr>
      <w:rFonts w:ascii="Times New Roman" w:eastAsia="Times New Roman" w:hAnsi="Times New Roman" w:cs="Times New Roman"/>
      <w:i/>
      <w:sz w:val="20"/>
      <w:szCs w:val="20"/>
      <w:lang w:val="en-US"/>
    </w:rPr>
  </w:style>
  <w:style w:type="character" w:customStyle="1" w:styleId="Heading9Char">
    <w:name w:val="Heading 9 Char"/>
    <w:aliases w:val="Heading 9 (defunct) Char"/>
    <w:basedOn w:val="DefaultParagraphFont"/>
    <w:link w:val="Heading9"/>
    <w:uiPriority w:val="9"/>
    <w:rsid w:val="0005714C"/>
    <w:rPr>
      <w:rFonts w:ascii="Times New Roman" w:eastAsia="Times New Roman" w:hAnsi="Times New Roman" w:cs="Times New Roman"/>
      <w:b/>
      <w:i/>
      <w:sz w:val="18"/>
      <w:szCs w:val="20"/>
      <w:lang w:val="en-US"/>
    </w:rPr>
  </w:style>
  <w:style w:type="paragraph" w:styleId="NormalIndent">
    <w:name w:val="Normal Indent"/>
    <w:aliases w:val="SC Level 2 Text"/>
    <w:basedOn w:val="Normal"/>
    <w:link w:val="NormalIndentChar"/>
    <w:uiPriority w:val="99"/>
    <w:qFormat/>
    <w:rsid w:val="0005714C"/>
    <w:pPr>
      <w:spacing w:after="0" w:line="260" w:lineRule="exact"/>
      <w:ind w:left="709"/>
    </w:pPr>
    <w:rPr>
      <w:rFonts w:ascii="Times New Roman" w:eastAsia="Times New Roman" w:hAnsi="Times New Roman" w:cs="Times New Roman"/>
      <w:color w:val="auto"/>
      <w:sz w:val="22"/>
      <w:lang w:val="en-GB"/>
    </w:rPr>
  </w:style>
  <w:style w:type="character" w:customStyle="1" w:styleId="NormalIndentChar">
    <w:name w:val="Normal Indent Char"/>
    <w:aliases w:val="SC Level 2 Text Char"/>
    <w:basedOn w:val="DefaultParagraphFont"/>
    <w:link w:val="NormalIndent"/>
    <w:uiPriority w:val="99"/>
    <w:locked/>
    <w:rsid w:val="0005714C"/>
    <w:rPr>
      <w:rFonts w:ascii="Times New Roman" w:eastAsia="Times New Roman" w:hAnsi="Times New Roman" w:cs="Times New Roman"/>
      <w:lang w:val="en-GB"/>
    </w:rPr>
  </w:style>
  <w:style w:type="paragraph" w:customStyle="1" w:styleId="SCHeading2">
    <w:name w:val="SC Heading 2"/>
    <w:basedOn w:val="Heading2"/>
    <w:next w:val="NormalIndent"/>
    <w:qFormat/>
    <w:rsid w:val="00DD5CD5"/>
    <w:pPr>
      <w:numPr>
        <w:ilvl w:val="1"/>
        <w:numId w:val="21"/>
      </w:numPr>
      <w:tabs>
        <w:tab w:val="left" w:pos="709"/>
      </w:tabs>
      <w:spacing w:before="180" w:after="180" w:line="240" w:lineRule="auto"/>
    </w:pPr>
    <w:rPr>
      <w:rFonts w:ascii="Arial" w:eastAsia="Times New Roman" w:hAnsi="Arial" w:cs="Times New Roman"/>
      <w:color w:val="auto"/>
      <w:sz w:val="16"/>
      <w:szCs w:val="20"/>
      <w:lang w:val="en-GB"/>
    </w:rPr>
  </w:style>
  <w:style w:type="paragraph" w:customStyle="1" w:styleId="Style24">
    <w:name w:val="Style24"/>
    <w:basedOn w:val="Normal"/>
    <w:uiPriority w:val="99"/>
    <w:rsid w:val="0005714C"/>
    <w:pPr>
      <w:widowControl w:val="0"/>
      <w:autoSpaceDE w:val="0"/>
      <w:autoSpaceDN w:val="0"/>
      <w:adjustRightInd w:val="0"/>
      <w:spacing w:after="0" w:line="257" w:lineRule="exact"/>
      <w:ind w:hanging="701"/>
      <w:jc w:val="both"/>
    </w:pPr>
    <w:rPr>
      <w:rFonts w:ascii="Times New Roman" w:eastAsia="Times New Roman" w:hAnsi="Times New Roman" w:cs="Times New Roman"/>
      <w:color w:val="auto"/>
      <w:sz w:val="24"/>
      <w:szCs w:val="24"/>
      <w:lang w:val="et-EE" w:eastAsia="et-EE"/>
    </w:rPr>
  </w:style>
  <w:style w:type="character" w:customStyle="1" w:styleId="FontStyle45">
    <w:name w:val="Font Style45"/>
    <w:uiPriority w:val="99"/>
    <w:rsid w:val="0005714C"/>
    <w:rPr>
      <w:rFonts w:ascii="Times New Roman" w:hAnsi="Times New Roman" w:cs="Times New Roman"/>
      <w:sz w:val="20"/>
      <w:szCs w:val="20"/>
    </w:rPr>
  </w:style>
  <w:style w:type="paragraph" w:customStyle="1" w:styleId="LWTable">
    <w:name w:val="~LW Table"/>
    <w:basedOn w:val="Normal"/>
    <w:link w:val="LWTableChar"/>
    <w:rsid w:val="0005714C"/>
    <w:pPr>
      <w:widowControl w:val="0"/>
      <w:spacing w:before="120" w:after="120" w:line="240" w:lineRule="auto"/>
      <w:jc w:val="both"/>
    </w:pPr>
    <w:rPr>
      <w:rFonts w:eastAsia="Times New Roman" w:cs="Times New Roman"/>
      <w:color w:val="auto"/>
      <w:sz w:val="19"/>
      <w:lang w:val="en-GB"/>
    </w:rPr>
  </w:style>
  <w:style w:type="character" w:customStyle="1" w:styleId="LWTableChar">
    <w:name w:val="~LW Table Char"/>
    <w:link w:val="LWTable"/>
    <w:rsid w:val="0005714C"/>
    <w:rPr>
      <w:rFonts w:ascii="Arial" w:eastAsia="Times New Roman" w:hAnsi="Arial" w:cs="Times New Roman"/>
      <w:sz w:val="19"/>
      <w:lang w:val="en-GB"/>
    </w:rPr>
  </w:style>
  <w:style w:type="character" w:customStyle="1" w:styleId="Heading2Char">
    <w:name w:val="Heading 2 Char"/>
    <w:basedOn w:val="DefaultParagraphFont"/>
    <w:link w:val="Heading2"/>
    <w:uiPriority w:val="9"/>
    <w:semiHidden/>
    <w:rsid w:val="0005714C"/>
    <w:rPr>
      <w:rFonts w:asciiTheme="majorHAnsi" w:eastAsiaTheme="majorEastAsia" w:hAnsiTheme="majorHAnsi" w:cstheme="majorBidi"/>
      <w:b/>
      <w:bCs/>
      <w:color w:val="041E41" w:themeColor="accent1"/>
      <w:sz w:val="26"/>
      <w:szCs w:val="26"/>
      <w:lang w:val="en-US"/>
    </w:rPr>
  </w:style>
  <w:style w:type="character" w:customStyle="1" w:styleId="Definition">
    <w:name w:val="Definition"/>
    <w:basedOn w:val="DefaultParagraphFont"/>
    <w:rsid w:val="0005714C"/>
    <w:rPr>
      <w:rFonts w:cs="Times New Roman"/>
      <w:b/>
      <w:bCs/>
      <w:sz w:val="22"/>
      <w:szCs w:val="22"/>
      <w:lang w:val="en-GB"/>
    </w:rPr>
  </w:style>
  <w:style w:type="paragraph" w:styleId="List">
    <w:name w:val="List"/>
    <w:basedOn w:val="Normal"/>
    <w:link w:val="ListChar"/>
    <w:uiPriority w:val="99"/>
    <w:rsid w:val="0005714C"/>
    <w:pPr>
      <w:numPr>
        <w:ilvl w:val="4"/>
        <w:numId w:val="2"/>
      </w:numPr>
      <w:spacing w:after="240" w:line="300" w:lineRule="atLeast"/>
    </w:pPr>
    <w:rPr>
      <w:rFonts w:ascii="Times New Roman" w:eastAsia="Times New Roman" w:hAnsi="Times New Roman" w:cs="Times New Roman"/>
      <w:color w:val="auto"/>
      <w:sz w:val="22"/>
    </w:rPr>
  </w:style>
  <w:style w:type="character" w:customStyle="1" w:styleId="ListChar">
    <w:name w:val="List Char"/>
    <w:basedOn w:val="DefaultParagraphFont"/>
    <w:link w:val="List"/>
    <w:uiPriority w:val="99"/>
    <w:locked/>
    <w:rsid w:val="0005714C"/>
    <w:rPr>
      <w:rFonts w:ascii="Times New Roman" w:eastAsia="Times New Roman" w:hAnsi="Times New Roman" w:cs="Times New Roman"/>
      <w:lang w:val="en-US"/>
    </w:rPr>
  </w:style>
  <w:style w:type="paragraph" w:styleId="ListParagraph">
    <w:name w:val="List Paragraph"/>
    <w:basedOn w:val="Normal"/>
    <w:uiPriority w:val="34"/>
    <w:qFormat/>
    <w:rsid w:val="0005714C"/>
    <w:pPr>
      <w:spacing w:after="0" w:line="240" w:lineRule="auto"/>
      <w:ind w:left="720"/>
      <w:contextualSpacing/>
    </w:pPr>
    <w:rPr>
      <w:rFonts w:ascii="Times New Roman" w:eastAsia="Times New Roman" w:hAnsi="Times New Roman" w:cs="Times New Roman"/>
      <w:color w:val="auto"/>
      <w:sz w:val="22"/>
    </w:rPr>
  </w:style>
  <w:style w:type="character" w:customStyle="1" w:styleId="Textproposal">
    <w:name w:val="Text proposal"/>
    <w:basedOn w:val="DefaultParagraphFont"/>
    <w:rsid w:val="005E0F28"/>
    <w:rPr>
      <w:rFonts w:cs="Times New Roman"/>
      <w:sz w:val="22"/>
      <w:szCs w:val="22"/>
      <w:u w:val="single"/>
      <w:lang w:val="en-GB"/>
    </w:rPr>
  </w:style>
  <w:style w:type="paragraph" w:styleId="Header">
    <w:name w:val="header"/>
    <w:basedOn w:val="Normal"/>
    <w:link w:val="HeaderChar"/>
    <w:uiPriority w:val="99"/>
    <w:unhideWhenUsed/>
    <w:rsid w:val="006967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67CA"/>
    <w:rPr>
      <w:rFonts w:ascii="Arial" w:hAnsi="Arial" w:cs="Arial"/>
      <w:color w:val="333333"/>
      <w:sz w:val="20"/>
      <w:lang w:val="en-US"/>
    </w:rPr>
  </w:style>
  <w:style w:type="paragraph" w:styleId="Footer">
    <w:name w:val="footer"/>
    <w:basedOn w:val="Normal"/>
    <w:link w:val="FooterChar"/>
    <w:uiPriority w:val="99"/>
    <w:unhideWhenUsed/>
    <w:rsid w:val="006967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67CA"/>
    <w:rPr>
      <w:rFonts w:ascii="Arial" w:hAnsi="Arial" w:cs="Arial"/>
      <w:color w:val="333333"/>
      <w:sz w:val="20"/>
      <w:lang w:val="en-US"/>
    </w:rPr>
  </w:style>
  <w:style w:type="paragraph" w:styleId="BalloonText">
    <w:name w:val="Balloon Text"/>
    <w:basedOn w:val="Normal"/>
    <w:link w:val="BalloonTextChar"/>
    <w:uiPriority w:val="99"/>
    <w:semiHidden/>
    <w:unhideWhenUsed/>
    <w:rsid w:val="006E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3F"/>
    <w:rPr>
      <w:rFonts w:ascii="Segoe UI" w:hAnsi="Segoe UI" w:cs="Segoe UI"/>
      <w:color w:val="333333"/>
      <w:sz w:val="18"/>
      <w:szCs w:val="18"/>
      <w:lang w:val="en-US"/>
    </w:rPr>
  </w:style>
  <w:style w:type="paragraph" w:customStyle="1" w:styleId="1tasemetekst">
    <w:name w:val="1. taseme tekst"/>
    <w:rsid w:val="00BB2C42"/>
    <w:pPr>
      <w:keepNext/>
      <w:widowControl w:val="0"/>
      <w:spacing w:after="120" w:line="240" w:lineRule="auto"/>
      <w:jc w:val="both"/>
    </w:pPr>
    <w:rPr>
      <w:rFonts w:ascii="Times New Roman" w:eastAsia="Times New Roman" w:hAnsi="Times New Roman" w:cs="Times New Roman"/>
      <w:bCs/>
      <w:lang w:val="en-US"/>
    </w:rPr>
  </w:style>
  <w:style w:type="paragraph" w:customStyle="1" w:styleId="Harilikloetelu">
    <w:name w:val="Harilik loetelu"/>
    <w:qFormat/>
    <w:rsid w:val="00447C4E"/>
    <w:pPr>
      <w:keepNext/>
      <w:widowControl w:val="0"/>
      <w:numPr>
        <w:numId w:val="18"/>
      </w:numPr>
      <w:spacing w:before="60" w:after="60" w:line="240" w:lineRule="auto"/>
      <w:jc w:val="both"/>
    </w:pPr>
    <w:rPr>
      <w:rFonts w:ascii="Arial" w:eastAsia="Times New Roman" w:hAnsi="Arial" w:cs="Times New Roman"/>
      <w:bCs/>
      <w:sz w:val="16"/>
      <w:lang w:val="en-US"/>
    </w:rPr>
  </w:style>
  <w:style w:type="paragraph" w:customStyle="1" w:styleId="3tasemetekst">
    <w:name w:val="3. taseme tekst"/>
    <w:basedOn w:val="Normal"/>
    <w:rsid w:val="00BB2C42"/>
    <w:pPr>
      <w:keepNext/>
      <w:widowControl w:val="0"/>
      <w:tabs>
        <w:tab w:val="left" w:pos="567"/>
      </w:tabs>
      <w:spacing w:after="120" w:line="240" w:lineRule="auto"/>
      <w:jc w:val="both"/>
    </w:pPr>
    <w:rPr>
      <w:rFonts w:ascii="Times New Roman" w:eastAsia="Times New Roman" w:hAnsi="Times New Roman" w:cs="Times New Roman"/>
      <w:bCs/>
      <w:color w:val="auto"/>
      <w:sz w:val="22"/>
    </w:rPr>
  </w:style>
  <w:style w:type="character" w:styleId="Hyperlink">
    <w:name w:val="Hyperlink"/>
    <w:basedOn w:val="DefaultParagraphFont"/>
    <w:uiPriority w:val="99"/>
    <w:unhideWhenUsed/>
    <w:rsid w:val="00515F3A"/>
    <w:rPr>
      <w:color w:val="333333" w:themeColor="hyperlink"/>
      <w:u w:val="single"/>
    </w:rPr>
  </w:style>
  <w:style w:type="character" w:styleId="FollowedHyperlink">
    <w:name w:val="FollowedHyperlink"/>
    <w:basedOn w:val="DefaultParagraphFont"/>
    <w:uiPriority w:val="99"/>
    <w:semiHidden/>
    <w:unhideWhenUsed/>
    <w:rsid w:val="00515F3A"/>
    <w:rPr>
      <w:color w:val="333333" w:themeColor="followedHyperlink"/>
      <w:u w:val="single"/>
    </w:rPr>
  </w:style>
  <w:style w:type="paragraph" w:styleId="BodyText3">
    <w:name w:val="Body Text 3"/>
    <w:basedOn w:val="Normal"/>
    <w:link w:val="BodyText3Char"/>
    <w:rsid w:val="00BF6A95"/>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BF6A95"/>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rsid w:val="00682898"/>
    <w:rPr>
      <w:sz w:val="18"/>
      <w:szCs w:val="18"/>
    </w:rPr>
  </w:style>
  <w:style w:type="paragraph" w:styleId="CommentText">
    <w:name w:val="annotation text"/>
    <w:basedOn w:val="Normal"/>
    <w:link w:val="CommentTextChar"/>
    <w:uiPriority w:val="99"/>
    <w:semiHidden/>
    <w:unhideWhenUsed/>
    <w:rsid w:val="00682898"/>
    <w:pPr>
      <w:spacing w:line="240" w:lineRule="auto"/>
    </w:pPr>
    <w:rPr>
      <w:sz w:val="24"/>
      <w:szCs w:val="24"/>
    </w:rPr>
  </w:style>
  <w:style w:type="character" w:customStyle="1" w:styleId="CommentTextChar">
    <w:name w:val="Comment Text Char"/>
    <w:basedOn w:val="DefaultParagraphFont"/>
    <w:link w:val="CommentText"/>
    <w:uiPriority w:val="99"/>
    <w:semiHidden/>
    <w:rsid w:val="00682898"/>
    <w:rPr>
      <w:rFonts w:ascii="Arial" w:hAnsi="Arial" w:cs="Arial"/>
      <w:color w:val="333333"/>
      <w:sz w:val="24"/>
      <w:szCs w:val="24"/>
      <w:lang w:val="en-US"/>
    </w:rPr>
  </w:style>
  <w:style w:type="paragraph" w:styleId="CommentSubject">
    <w:name w:val="annotation subject"/>
    <w:basedOn w:val="CommentText"/>
    <w:next w:val="CommentText"/>
    <w:link w:val="CommentSubjectChar"/>
    <w:uiPriority w:val="99"/>
    <w:semiHidden/>
    <w:unhideWhenUsed/>
    <w:rsid w:val="00682898"/>
    <w:rPr>
      <w:b/>
      <w:bCs/>
      <w:sz w:val="20"/>
      <w:szCs w:val="20"/>
    </w:rPr>
  </w:style>
  <w:style w:type="character" w:customStyle="1" w:styleId="CommentSubjectChar">
    <w:name w:val="Comment Subject Char"/>
    <w:basedOn w:val="CommentTextChar"/>
    <w:link w:val="CommentSubject"/>
    <w:uiPriority w:val="99"/>
    <w:semiHidden/>
    <w:rsid w:val="00682898"/>
    <w:rPr>
      <w:rFonts w:ascii="Arial" w:hAnsi="Arial" w:cs="Arial"/>
      <w:b/>
      <w:bCs/>
      <w:color w:val="333333"/>
      <w:sz w:val="20"/>
      <w:szCs w:val="20"/>
      <w:lang w:val="en-US"/>
    </w:rPr>
  </w:style>
  <w:style w:type="paragraph" w:customStyle="1" w:styleId="ListofAppendixes">
    <w:name w:val="List of Appendixes"/>
    <w:basedOn w:val="Normal"/>
    <w:rsid w:val="00A41A83"/>
    <w:pPr>
      <w:tabs>
        <w:tab w:val="left" w:pos="1985"/>
      </w:tabs>
      <w:spacing w:after="180" w:line="280" w:lineRule="atLeast"/>
      <w:ind w:left="1985" w:hanging="1985"/>
      <w:jc w:val="both"/>
    </w:pPr>
    <w:rPr>
      <w:rFonts w:ascii="Times New Roman" w:eastAsia="Times New Roman" w:hAnsi="Times New Roman" w:cs="Times New Roman"/>
      <w:color w:val="auto"/>
      <w:sz w:val="22"/>
      <w:lang w:val="en-GB" w:eastAsia="de-DE"/>
    </w:rPr>
  </w:style>
  <w:style w:type="paragraph" w:styleId="FootnoteText">
    <w:name w:val="footnote text"/>
    <w:basedOn w:val="Normal"/>
    <w:link w:val="FootnoteTextChar"/>
    <w:uiPriority w:val="99"/>
    <w:semiHidden/>
    <w:unhideWhenUsed/>
    <w:rsid w:val="00D36CE0"/>
    <w:pPr>
      <w:spacing w:after="0" w:line="240" w:lineRule="auto"/>
    </w:pPr>
    <w:rPr>
      <w:szCs w:val="20"/>
    </w:rPr>
  </w:style>
  <w:style w:type="character" w:customStyle="1" w:styleId="FootnoteTextChar">
    <w:name w:val="Footnote Text Char"/>
    <w:basedOn w:val="DefaultParagraphFont"/>
    <w:link w:val="FootnoteText"/>
    <w:uiPriority w:val="99"/>
    <w:semiHidden/>
    <w:rsid w:val="00D36CE0"/>
    <w:rPr>
      <w:rFonts w:ascii="Arial" w:hAnsi="Arial" w:cs="Arial"/>
      <w:color w:val="333333"/>
      <w:sz w:val="20"/>
      <w:szCs w:val="20"/>
      <w:lang w:val="en-US"/>
    </w:rPr>
  </w:style>
  <w:style w:type="character" w:styleId="FootnoteReference">
    <w:name w:val="footnote reference"/>
    <w:basedOn w:val="DefaultParagraphFont"/>
    <w:uiPriority w:val="99"/>
    <w:semiHidden/>
    <w:unhideWhenUsed/>
    <w:rsid w:val="00D36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D0DE-0CFB-3343-B77E-663E4AB1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5682</Words>
  <Characters>30575</Characters>
  <Application>Microsoft Macintosh Word</Application>
  <DocSecurity>0</DocSecurity>
  <Lines>694</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 Vavulski</cp:lastModifiedBy>
  <cp:revision>21</cp:revision>
  <cp:lastPrinted>2017-05-04T13:53:00Z</cp:lastPrinted>
  <dcterms:created xsi:type="dcterms:W3CDTF">2017-06-12T07:41:00Z</dcterms:created>
  <dcterms:modified xsi:type="dcterms:W3CDTF">2017-06-20T14:58:00Z</dcterms:modified>
  <cp:category/>
</cp:coreProperties>
</file>