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68A0" w14:textId="72B89A17" w:rsidR="00B962C3" w:rsidRPr="00CC6991" w:rsidRDefault="00B962C3" w:rsidP="00B962C3">
      <w:pPr>
        <w:spacing w:after="0" w:line="240" w:lineRule="auto"/>
        <w:jc w:val="center"/>
        <w:rPr>
          <w:b/>
          <w:color w:val="333333" w:themeColor="text1"/>
          <w:sz w:val="16"/>
          <w:szCs w:val="16"/>
          <w:lang w:val="en-GB"/>
        </w:rPr>
      </w:pPr>
      <w:bookmarkStart w:id="0" w:name="_GoBack"/>
      <w:bookmarkEnd w:id="0"/>
      <w:r w:rsidRPr="00CC6991">
        <w:rPr>
          <w:b/>
          <w:color w:val="333333" w:themeColor="text1"/>
          <w:sz w:val="16"/>
          <w:szCs w:val="16"/>
          <w:lang w:val="en-GB"/>
        </w:rPr>
        <w:t>[INSERT COMPANY NAME]</w:t>
      </w:r>
    </w:p>
    <w:p w14:paraId="54F7D1A3" w14:textId="72DE7EE9" w:rsidR="00FD3634" w:rsidRPr="00CC6991" w:rsidRDefault="00393F58" w:rsidP="00B962C3">
      <w:pPr>
        <w:spacing w:after="0" w:line="240" w:lineRule="auto"/>
        <w:jc w:val="center"/>
        <w:rPr>
          <w:b/>
          <w:color w:val="333333" w:themeColor="text1"/>
          <w:sz w:val="16"/>
          <w:szCs w:val="16"/>
          <w:lang w:val="en-GB"/>
        </w:rPr>
      </w:pPr>
      <w:r w:rsidRPr="00CC6991">
        <w:rPr>
          <w:b/>
          <w:color w:val="333333" w:themeColor="text1"/>
          <w:sz w:val="16"/>
          <w:szCs w:val="16"/>
          <w:lang w:val="en-GB"/>
        </w:rPr>
        <w:t xml:space="preserve">EQUITY </w:t>
      </w:r>
      <w:r w:rsidR="002F47AC" w:rsidRPr="00CC6991">
        <w:rPr>
          <w:b/>
          <w:color w:val="333333" w:themeColor="text1"/>
          <w:sz w:val="16"/>
          <w:szCs w:val="16"/>
          <w:lang w:val="en-GB"/>
        </w:rPr>
        <w:t xml:space="preserve">INVESTMENT </w:t>
      </w:r>
      <w:r w:rsidR="0017294A" w:rsidRPr="00CC6991">
        <w:rPr>
          <w:b/>
          <w:color w:val="333333" w:themeColor="text1"/>
          <w:sz w:val="16"/>
          <w:szCs w:val="16"/>
          <w:lang w:val="en-GB"/>
        </w:rPr>
        <w:t>AGREEMENT</w:t>
      </w:r>
    </w:p>
    <w:p w14:paraId="48EFC1AA" w14:textId="672B2614" w:rsidR="00B918AA" w:rsidRPr="00CC6991" w:rsidRDefault="0005714C" w:rsidP="00710AEA">
      <w:pPr>
        <w:spacing w:before="120" w:after="120" w:line="240" w:lineRule="auto"/>
        <w:jc w:val="both"/>
        <w:rPr>
          <w:color w:val="333333" w:themeColor="text1"/>
          <w:sz w:val="16"/>
          <w:szCs w:val="16"/>
          <w:lang w:val="en-GB"/>
        </w:rPr>
      </w:pPr>
      <w:r w:rsidRPr="00CC6991">
        <w:rPr>
          <w:color w:val="333333" w:themeColor="text1"/>
          <w:sz w:val="16"/>
          <w:szCs w:val="16"/>
          <w:lang w:val="en-GB"/>
        </w:rPr>
        <w:t xml:space="preserve">This </w:t>
      </w:r>
      <w:r w:rsidR="00393F58" w:rsidRPr="00CC6991">
        <w:rPr>
          <w:color w:val="333333" w:themeColor="text1"/>
          <w:sz w:val="16"/>
          <w:szCs w:val="16"/>
          <w:lang w:val="en-GB"/>
        </w:rPr>
        <w:t xml:space="preserve">equity </w:t>
      </w:r>
      <w:r w:rsidR="002F47AC" w:rsidRPr="00CC6991">
        <w:rPr>
          <w:color w:val="333333" w:themeColor="text1"/>
          <w:sz w:val="16"/>
          <w:szCs w:val="16"/>
          <w:lang w:val="en-GB"/>
        </w:rPr>
        <w:t xml:space="preserve">investment agreement </w:t>
      </w:r>
      <w:r w:rsidR="00695CDA" w:rsidRPr="00CC6991">
        <w:rPr>
          <w:color w:val="333333" w:themeColor="text1"/>
          <w:sz w:val="16"/>
          <w:szCs w:val="16"/>
          <w:lang w:val="en-GB"/>
        </w:rPr>
        <w:t>(“</w:t>
      </w:r>
      <w:r w:rsidR="002F47AC" w:rsidRPr="00CC6991">
        <w:rPr>
          <w:b/>
          <w:color w:val="333333" w:themeColor="text1"/>
          <w:sz w:val="16"/>
          <w:szCs w:val="16"/>
          <w:lang w:val="en-GB"/>
        </w:rPr>
        <w:t>Agreement</w:t>
      </w:r>
      <w:r w:rsidR="00695CDA" w:rsidRPr="00CC6991">
        <w:rPr>
          <w:b/>
          <w:bCs/>
          <w:color w:val="333333" w:themeColor="text1"/>
          <w:sz w:val="16"/>
          <w:szCs w:val="16"/>
          <w:lang w:val="en-GB"/>
        </w:rPr>
        <w:t>”</w:t>
      </w:r>
      <w:r w:rsidR="00695CDA" w:rsidRPr="00CC6991">
        <w:rPr>
          <w:color w:val="333333" w:themeColor="text1"/>
          <w:sz w:val="16"/>
          <w:szCs w:val="16"/>
          <w:lang w:val="en-GB"/>
        </w:rPr>
        <w:t xml:space="preserve">) </w:t>
      </w:r>
      <w:r w:rsidRPr="00CC6991">
        <w:rPr>
          <w:color w:val="333333" w:themeColor="text1"/>
          <w:sz w:val="16"/>
          <w:szCs w:val="16"/>
          <w:lang w:val="en-GB"/>
        </w:rPr>
        <w:t xml:space="preserve">is </w:t>
      </w:r>
      <w:r w:rsidR="007A5F88" w:rsidRPr="00CC6991">
        <w:rPr>
          <w:color w:val="333333" w:themeColor="text1"/>
          <w:sz w:val="16"/>
          <w:szCs w:val="16"/>
          <w:lang w:val="en-GB"/>
        </w:rPr>
        <w:t xml:space="preserve">entered into </w:t>
      </w:r>
      <w:r w:rsidR="00DA0F31" w:rsidRPr="00CC6991">
        <w:rPr>
          <w:color w:val="333333" w:themeColor="text1"/>
          <w:sz w:val="16"/>
          <w:szCs w:val="16"/>
          <w:lang w:val="en-GB"/>
        </w:rPr>
        <w:t xml:space="preserve">between </w:t>
      </w:r>
      <w:r w:rsidR="00B962C3" w:rsidRPr="00CC6991">
        <w:rPr>
          <w:color w:val="333333" w:themeColor="text1"/>
          <w:sz w:val="16"/>
          <w:szCs w:val="16"/>
          <w:highlight w:val="lightGray"/>
        </w:rPr>
        <w:t>[Company’s name]</w:t>
      </w:r>
      <w:r w:rsidR="00B962C3" w:rsidRPr="00CC6991">
        <w:rPr>
          <w:color w:val="333333" w:themeColor="text1"/>
          <w:sz w:val="16"/>
          <w:szCs w:val="16"/>
        </w:rPr>
        <w:t xml:space="preserve"> (</w:t>
      </w:r>
      <w:r w:rsidR="00D72E3F" w:rsidRPr="00CC6991">
        <w:rPr>
          <w:color w:val="333333" w:themeColor="text1"/>
          <w:sz w:val="16"/>
          <w:szCs w:val="16"/>
          <w:lang w:val="en-GB"/>
        </w:rPr>
        <w:t>the</w:t>
      </w:r>
      <w:r w:rsidR="00E00861" w:rsidRPr="00CC6991">
        <w:rPr>
          <w:color w:val="333333" w:themeColor="text1"/>
          <w:sz w:val="16"/>
          <w:szCs w:val="16"/>
          <w:lang w:val="en-GB"/>
        </w:rPr>
        <w:t> </w:t>
      </w:r>
      <w:r w:rsidR="00B962C3" w:rsidRPr="00CC6991">
        <w:rPr>
          <w:color w:val="333333" w:themeColor="text1"/>
          <w:sz w:val="16"/>
          <w:szCs w:val="16"/>
          <w:lang w:val="en-GB"/>
        </w:rPr>
        <w:t>“</w:t>
      </w:r>
      <w:r w:rsidR="00B962C3" w:rsidRPr="00CC6991">
        <w:rPr>
          <w:b/>
          <w:color w:val="333333" w:themeColor="text1"/>
          <w:sz w:val="16"/>
          <w:szCs w:val="16"/>
          <w:lang w:val="en-GB"/>
        </w:rPr>
        <w:t>Company</w:t>
      </w:r>
      <w:r w:rsidR="00B962C3" w:rsidRPr="00CC6991">
        <w:rPr>
          <w:color w:val="333333" w:themeColor="text1"/>
          <w:sz w:val="16"/>
          <w:szCs w:val="16"/>
          <w:lang w:val="en-GB"/>
        </w:rPr>
        <w:t>”)</w:t>
      </w:r>
      <w:r w:rsidR="003B4D45" w:rsidRPr="00CC6991">
        <w:rPr>
          <w:color w:val="333333" w:themeColor="text1"/>
          <w:sz w:val="16"/>
          <w:szCs w:val="16"/>
          <w:lang w:val="en-GB"/>
        </w:rPr>
        <w:t>,</w:t>
      </w:r>
      <w:r w:rsidR="00536C94" w:rsidRPr="00CC6991">
        <w:rPr>
          <w:color w:val="333333" w:themeColor="text1"/>
          <w:sz w:val="16"/>
          <w:szCs w:val="16"/>
          <w:lang w:val="en-GB"/>
        </w:rPr>
        <w:t xml:space="preserve"> </w:t>
      </w:r>
      <w:r w:rsidR="00B856F6" w:rsidRPr="00CC6991">
        <w:rPr>
          <w:color w:val="333333" w:themeColor="text1"/>
          <w:sz w:val="16"/>
          <w:szCs w:val="16"/>
          <w:lang w:val="en-GB"/>
        </w:rPr>
        <w:t>the</w:t>
      </w:r>
      <w:r w:rsidR="00DA0F31" w:rsidRPr="00CC6991">
        <w:rPr>
          <w:color w:val="333333" w:themeColor="text1"/>
          <w:sz w:val="16"/>
          <w:szCs w:val="16"/>
          <w:lang w:val="en-GB"/>
        </w:rPr>
        <w:t xml:space="preserve"> </w:t>
      </w:r>
      <w:r w:rsidR="00590DF2" w:rsidRPr="00CC6991">
        <w:rPr>
          <w:color w:val="333333" w:themeColor="text1"/>
          <w:sz w:val="16"/>
          <w:szCs w:val="16"/>
          <w:lang w:val="en-GB"/>
        </w:rPr>
        <w:t>Investors</w:t>
      </w:r>
      <w:r w:rsidR="00423F76" w:rsidRPr="00CC6991">
        <w:rPr>
          <w:color w:val="333333" w:themeColor="text1"/>
          <w:sz w:val="16"/>
          <w:szCs w:val="16"/>
          <w:lang w:val="en-GB"/>
        </w:rPr>
        <w:t>,</w:t>
      </w:r>
      <w:r w:rsidR="00B962C3" w:rsidRPr="00CC6991">
        <w:rPr>
          <w:color w:val="333333" w:themeColor="text1"/>
          <w:sz w:val="16"/>
          <w:szCs w:val="16"/>
          <w:lang w:val="en-GB"/>
        </w:rPr>
        <w:t xml:space="preserve"> </w:t>
      </w:r>
      <w:r w:rsidR="003B4D45" w:rsidRPr="00CC6991">
        <w:rPr>
          <w:color w:val="333333" w:themeColor="text1"/>
          <w:sz w:val="16"/>
          <w:szCs w:val="16"/>
          <w:lang w:val="en-GB"/>
        </w:rPr>
        <w:t>the </w:t>
      </w:r>
      <w:r w:rsidR="00B856F6" w:rsidRPr="00CC6991">
        <w:rPr>
          <w:color w:val="333333" w:themeColor="text1"/>
          <w:sz w:val="16"/>
          <w:szCs w:val="16"/>
          <w:lang w:val="en-GB"/>
        </w:rPr>
        <w:t xml:space="preserve">Founders </w:t>
      </w:r>
      <w:r w:rsidR="00536C94" w:rsidRPr="00CC6991">
        <w:rPr>
          <w:color w:val="333333" w:themeColor="text1"/>
          <w:sz w:val="16"/>
          <w:szCs w:val="16"/>
          <w:lang w:val="en-GB"/>
        </w:rPr>
        <w:t xml:space="preserve">and </w:t>
      </w:r>
      <w:r w:rsidR="003B4D45" w:rsidRPr="00CC6991">
        <w:rPr>
          <w:color w:val="333333" w:themeColor="text1"/>
          <w:sz w:val="16"/>
          <w:szCs w:val="16"/>
          <w:lang w:val="en-GB"/>
        </w:rPr>
        <w:t xml:space="preserve">the </w:t>
      </w:r>
      <w:r w:rsidR="00536C94" w:rsidRPr="00CC6991">
        <w:rPr>
          <w:color w:val="333333" w:themeColor="text1"/>
          <w:sz w:val="16"/>
          <w:szCs w:val="16"/>
          <w:lang w:val="en-GB"/>
        </w:rPr>
        <w:t xml:space="preserve">Other Shareholders </w:t>
      </w:r>
      <w:r w:rsidR="00495C8F" w:rsidRPr="00CC6991">
        <w:rPr>
          <w:color w:val="333333" w:themeColor="text1"/>
          <w:sz w:val="16"/>
          <w:szCs w:val="16"/>
          <w:lang w:val="en-GB"/>
        </w:rPr>
        <w:t xml:space="preserve">whose details are </w:t>
      </w:r>
      <w:r w:rsidR="00B856F6" w:rsidRPr="00CC6991">
        <w:rPr>
          <w:color w:val="333333" w:themeColor="text1"/>
          <w:sz w:val="16"/>
          <w:szCs w:val="16"/>
          <w:lang w:val="en-GB"/>
        </w:rPr>
        <w:t xml:space="preserve">set out </w:t>
      </w:r>
      <w:r w:rsidR="00495C8F" w:rsidRPr="00CC6991">
        <w:rPr>
          <w:color w:val="333333" w:themeColor="text1"/>
          <w:sz w:val="16"/>
          <w:szCs w:val="16"/>
          <w:lang w:val="en-GB"/>
        </w:rPr>
        <w:t>in Schedule 1</w:t>
      </w:r>
      <w:r w:rsidR="00536C94" w:rsidRPr="00CC6991">
        <w:rPr>
          <w:color w:val="333333" w:themeColor="text1"/>
          <w:sz w:val="16"/>
          <w:szCs w:val="16"/>
          <w:lang w:val="en-GB"/>
        </w:rPr>
        <w:t xml:space="preserve"> </w:t>
      </w:r>
      <w:r w:rsidR="00D72E3F" w:rsidRPr="00CC6991">
        <w:rPr>
          <w:color w:val="333333" w:themeColor="text1"/>
          <w:sz w:val="16"/>
          <w:szCs w:val="16"/>
          <w:lang w:val="en-GB"/>
        </w:rPr>
        <w:t>(</w:t>
      </w:r>
      <w:r w:rsidR="00B962C3" w:rsidRPr="00CC6991">
        <w:rPr>
          <w:color w:val="333333" w:themeColor="text1"/>
          <w:sz w:val="16"/>
          <w:szCs w:val="16"/>
          <w:lang w:val="en-GB"/>
        </w:rPr>
        <w:t xml:space="preserve">collectively </w:t>
      </w:r>
      <w:r w:rsidR="00D72E3F" w:rsidRPr="00CC6991">
        <w:rPr>
          <w:color w:val="333333" w:themeColor="text1"/>
          <w:sz w:val="16"/>
          <w:szCs w:val="16"/>
          <w:lang w:val="en-GB"/>
        </w:rPr>
        <w:t>the “</w:t>
      </w:r>
      <w:r w:rsidR="00D72E3F" w:rsidRPr="00CC6991">
        <w:rPr>
          <w:b/>
          <w:color w:val="333333" w:themeColor="text1"/>
          <w:sz w:val="16"/>
          <w:szCs w:val="16"/>
          <w:lang w:val="en-GB"/>
        </w:rPr>
        <w:t>Parties</w:t>
      </w:r>
      <w:r w:rsidR="00D72E3F" w:rsidRPr="00CC6991">
        <w:rPr>
          <w:color w:val="333333" w:themeColor="text1"/>
          <w:sz w:val="16"/>
          <w:szCs w:val="16"/>
          <w:lang w:val="en-GB"/>
        </w:rPr>
        <w:t>”, each a “</w:t>
      </w:r>
      <w:r w:rsidR="00D72E3F" w:rsidRPr="00CC6991">
        <w:rPr>
          <w:b/>
          <w:color w:val="333333" w:themeColor="text1"/>
          <w:sz w:val="16"/>
          <w:szCs w:val="16"/>
          <w:lang w:val="en-GB"/>
        </w:rPr>
        <w:t>Party</w:t>
      </w:r>
      <w:r w:rsidR="009F74CF" w:rsidRPr="00CC6991">
        <w:rPr>
          <w:color w:val="333333" w:themeColor="text1"/>
          <w:sz w:val="16"/>
          <w:szCs w:val="16"/>
          <w:lang w:val="en-GB"/>
        </w:rPr>
        <w:t>”)</w:t>
      </w:r>
      <w:r w:rsidR="00CD1CDF" w:rsidRPr="00CC6991">
        <w:rPr>
          <w:color w:val="333333" w:themeColor="text1"/>
          <w:sz w:val="16"/>
          <w:szCs w:val="16"/>
          <w:lang w:val="en-GB"/>
        </w:rPr>
        <w:t>.</w:t>
      </w:r>
      <w:r w:rsidR="00CC6991" w:rsidRPr="00CC6991">
        <w:rPr>
          <w:color w:val="333333" w:themeColor="text1"/>
          <w:sz w:val="16"/>
          <w:szCs w:val="16"/>
          <w:lang w:val="en-GB"/>
        </w:rPr>
        <w:t xml:space="preserve"> </w:t>
      </w:r>
      <w:r w:rsidR="00CD1CDF" w:rsidRPr="00CC6991">
        <w:rPr>
          <w:color w:val="333333" w:themeColor="text1"/>
          <w:sz w:val="16"/>
          <w:szCs w:val="16"/>
          <w:lang w:val="en-GB"/>
        </w:rPr>
        <w:t xml:space="preserve">This </w:t>
      </w:r>
      <w:r w:rsidR="002F47AC" w:rsidRPr="00CC6991">
        <w:rPr>
          <w:color w:val="333333" w:themeColor="text1"/>
          <w:sz w:val="16"/>
          <w:szCs w:val="16"/>
          <w:lang w:val="en-GB"/>
        </w:rPr>
        <w:t xml:space="preserve">Agreement </w:t>
      </w:r>
      <w:r w:rsidR="00CD1CDF" w:rsidRPr="00CC6991">
        <w:rPr>
          <w:color w:val="333333" w:themeColor="text1"/>
          <w:sz w:val="16"/>
          <w:szCs w:val="16"/>
        </w:rPr>
        <w:t xml:space="preserve">comprises the Outlined Terms in Section </w:t>
      </w:r>
      <w:r w:rsidR="00CD1CDF" w:rsidRPr="00CC6991">
        <w:rPr>
          <w:color w:val="333333" w:themeColor="text1"/>
          <w:sz w:val="16"/>
          <w:szCs w:val="16"/>
        </w:rPr>
        <w:fldChar w:fldCharType="begin"/>
      </w:r>
      <w:r w:rsidR="00CD1CDF" w:rsidRPr="00CC6991">
        <w:rPr>
          <w:color w:val="333333" w:themeColor="text1"/>
          <w:sz w:val="16"/>
          <w:szCs w:val="16"/>
        </w:rPr>
        <w:instrText xml:space="preserve"> REF _Ref462152665 \r \h  \* MERGEFORMAT </w:instrText>
      </w:r>
      <w:r w:rsidR="00CD1CDF" w:rsidRPr="00CC6991">
        <w:rPr>
          <w:color w:val="333333" w:themeColor="text1"/>
          <w:sz w:val="16"/>
          <w:szCs w:val="16"/>
        </w:rPr>
      </w:r>
      <w:r w:rsidR="00CD1CDF" w:rsidRPr="00CC6991">
        <w:rPr>
          <w:color w:val="333333" w:themeColor="text1"/>
          <w:sz w:val="16"/>
          <w:szCs w:val="16"/>
        </w:rPr>
        <w:fldChar w:fldCharType="separate"/>
      </w:r>
      <w:r w:rsidR="00860591" w:rsidRPr="00CC6991">
        <w:rPr>
          <w:color w:val="333333" w:themeColor="text1"/>
          <w:sz w:val="16"/>
          <w:szCs w:val="16"/>
        </w:rPr>
        <w:t>1</w:t>
      </w:r>
      <w:r w:rsidR="00CD1CDF" w:rsidRPr="00CC6991">
        <w:rPr>
          <w:color w:val="333333" w:themeColor="text1"/>
          <w:sz w:val="16"/>
          <w:szCs w:val="16"/>
          <w:lang w:val="en-GB"/>
        </w:rPr>
        <w:fldChar w:fldCharType="end"/>
      </w:r>
      <w:r w:rsidR="00CD1CDF" w:rsidRPr="00CC6991">
        <w:rPr>
          <w:color w:val="333333" w:themeColor="text1"/>
          <w:sz w:val="16"/>
          <w:szCs w:val="16"/>
        </w:rPr>
        <w:t xml:space="preserve">, the Detailed Terms in Section </w:t>
      </w:r>
      <w:r w:rsidR="004E0F37" w:rsidRPr="00CC6991">
        <w:rPr>
          <w:color w:val="333333" w:themeColor="text1"/>
          <w:sz w:val="16"/>
          <w:szCs w:val="16"/>
        </w:rPr>
        <w:fldChar w:fldCharType="begin"/>
      </w:r>
      <w:r w:rsidR="004E0F37" w:rsidRPr="00CC6991">
        <w:rPr>
          <w:color w:val="333333" w:themeColor="text1"/>
          <w:sz w:val="16"/>
          <w:szCs w:val="16"/>
        </w:rPr>
        <w:instrText xml:space="preserve"> REF _Ref479446399 \r \h </w:instrText>
      </w:r>
      <w:r w:rsidR="004E0F37" w:rsidRPr="00CC6991">
        <w:rPr>
          <w:color w:val="333333" w:themeColor="text1"/>
          <w:sz w:val="16"/>
          <w:szCs w:val="16"/>
        </w:rPr>
      </w:r>
      <w:r w:rsidR="004E0F37" w:rsidRPr="00CC6991">
        <w:rPr>
          <w:color w:val="333333" w:themeColor="text1"/>
          <w:sz w:val="16"/>
          <w:szCs w:val="16"/>
        </w:rPr>
        <w:fldChar w:fldCharType="separate"/>
      </w:r>
      <w:r w:rsidR="004E0F37" w:rsidRPr="00CC6991">
        <w:rPr>
          <w:color w:val="333333" w:themeColor="text1"/>
          <w:sz w:val="16"/>
          <w:szCs w:val="16"/>
        </w:rPr>
        <w:t>2</w:t>
      </w:r>
      <w:r w:rsidR="004E0F37" w:rsidRPr="00CC6991">
        <w:rPr>
          <w:color w:val="333333" w:themeColor="text1"/>
          <w:sz w:val="16"/>
          <w:szCs w:val="16"/>
        </w:rPr>
        <w:fldChar w:fldCharType="end"/>
      </w:r>
      <w:r w:rsidR="00CD1CDF" w:rsidRPr="00CC6991">
        <w:rPr>
          <w:color w:val="333333" w:themeColor="text1"/>
          <w:sz w:val="16"/>
          <w:szCs w:val="16"/>
        </w:rPr>
        <w:t xml:space="preserve"> and the Schedules named herein.</w:t>
      </w:r>
    </w:p>
    <w:p w14:paraId="785B1784" w14:textId="1F189189" w:rsidR="0005714C" w:rsidRPr="00CC6991" w:rsidRDefault="0074101A" w:rsidP="007714D2">
      <w:pPr>
        <w:pStyle w:val="Heading1"/>
        <w:jc w:val="both"/>
        <w:rPr>
          <w:color w:val="333333" w:themeColor="text1"/>
          <w:szCs w:val="16"/>
        </w:rPr>
      </w:pPr>
      <w:bookmarkStart w:id="1" w:name="_Ref462152665"/>
      <w:r w:rsidRPr="00CC6991">
        <w:rPr>
          <w:color w:val="333333" w:themeColor="text1"/>
          <w:szCs w:val="16"/>
        </w:rPr>
        <w:t xml:space="preserve">OUTLINED </w:t>
      </w:r>
      <w:r w:rsidR="003E108E" w:rsidRPr="00CC6991">
        <w:rPr>
          <w:color w:val="333333" w:themeColor="text1"/>
          <w:szCs w:val="16"/>
        </w:rPr>
        <w:t>TERMS</w:t>
      </w:r>
      <w:bookmarkEnd w:id="1"/>
    </w:p>
    <w:tbl>
      <w:tblPr>
        <w:tblStyle w:val="TableGrid"/>
        <w:tblW w:w="9639" w:type="dxa"/>
        <w:tblLook w:val="04A0" w:firstRow="1" w:lastRow="0" w:firstColumn="1" w:lastColumn="0" w:noHBand="0" w:noVBand="1"/>
      </w:tblPr>
      <w:tblGrid>
        <w:gridCol w:w="2660"/>
        <w:gridCol w:w="6979"/>
      </w:tblGrid>
      <w:tr w:rsidR="00CC6991" w:rsidRPr="00CC6991" w14:paraId="7CEFC76C" w14:textId="77777777" w:rsidTr="00171EB5">
        <w:tc>
          <w:tcPr>
            <w:tcW w:w="9639" w:type="dxa"/>
            <w:gridSpan w:val="2"/>
            <w:shd w:val="clear" w:color="auto" w:fill="D9D9D9" w:themeFill="background1" w:themeFillShade="D9"/>
          </w:tcPr>
          <w:p w14:paraId="177BA182" w14:textId="3A27F601" w:rsidR="0045206E" w:rsidRPr="00CC6991" w:rsidRDefault="0045206E" w:rsidP="00CC6991">
            <w:pPr>
              <w:pStyle w:val="SCHeading2"/>
              <w:rPr>
                <w:color w:val="333333" w:themeColor="text1"/>
              </w:rPr>
            </w:pPr>
            <w:r w:rsidRPr="00CC6991">
              <w:rPr>
                <w:color w:val="333333" w:themeColor="text1"/>
              </w:rPr>
              <w:t xml:space="preserve">Main </w:t>
            </w:r>
            <w:r w:rsidR="003B4D45" w:rsidRPr="00CC6991">
              <w:rPr>
                <w:color w:val="333333" w:themeColor="text1"/>
              </w:rPr>
              <w:t xml:space="preserve">investment </w:t>
            </w:r>
            <w:r w:rsidRPr="00CC6991">
              <w:rPr>
                <w:color w:val="333333" w:themeColor="text1"/>
              </w:rPr>
              <w:t xml:space="preserve">terms </w:t>
            </w:r>
          </w:p>
        </w:tc>
      </w:tr>
      <w:tr w:rsidR="00CC6991" w:rsidRPr="00CC6991" w14:paraId="1E591261" w14:textId="77777777" w:rsidTr="00171EB5">
        <w:trPr>
          <w:trHeight w:val="280"/>
        </w:trPr>
        <w:tc>
          <w:tcPr>
            <w:tcW w:w="2660" w:type="dxa"/>
          </w:tcPr>
          <w:p w14:paraId="4593CD57" w14:textId="2D056668" w:rsidR="00BE7AC7" w:rsidRPr="00CC6991" w:rsidRDefault="00BE7AC7" w:rsidP="00CC6991">
            <w:pPr>
              <w:pStyle w:val="Heading3"/>
              <w:numPr>
                <w:ilvl w:val="0"/>
                <w:numId w:val="0"/>
              </w:numPr>
              <w:tabs>
                <w:tab w:val="clear" w:pos="709"/>
              </w:tabs>
              <w:outlineLvl w:val="2"/>
              <w:rPr>
                <w:color w:val="333333" w:themeColor="text1"/>
                <w:szCs w:val="16"/>
              </w:rPr>
            </w:pPr>
            <w:r w:rsidRPr="00CC6991">
              <w:rPr>
                <w:color w:val="333333" w:themeColor="text1"/>
                <w:szCs w:val="16"/>
              </w:rPr>
              <w:t xml:space="preserve">Pre-money valuation: </w:t>
            </w:r>
          </w:p>
        </w:tc>
        <w:tc>
          <w:tcPr>
            <w:tcW w:w="6979" w:type="dxa"/>
          </w:tcPr>
          <w:p w14:paraId="54C4D62B" w14:textId="7569FCE4" w:rsidR="00BE7AC7" w:rsidRPr="00CC6991" w:rsidRDefault="00BE7AC7" w:rsidP="00CC6991">
            <w:pPr>
              <w:spacing w:before="60" w:after="60"/>
              <w:jc w:val="both"/>
              <w:rPr>
                <w:color w:val="333333" w:themeColor="text1"/>
                <w:sz w:val="16"/>
                <w:szCs w:val="16"/>
              </w:rPr>
            </w:pPr>
            <w:r w:rsidRPr="00CC6991">
              <w:rPr>
                <w:color w:val="333333" w:themeColor="text1"/>
                <w:sz w:val="16"/>
                <w:szCs w:val="16"/>
                <w:lang w:val="en-GB"/>
              </w:rPr>
              <w:t>€</w:t>
            </w:r>
            <w:r w:rsidRPr="00CC6991">
              <w:rPr>
                <w:color w:val="333333" w:themeColor="text1"/>
                <w:sz w:val="16"/>
                <w:szCs w:val="16"/>
              </w:rPr>
              <w:t xml:space="preserve"> [insert]</w:t>
            </w:r>
          </w:p>
        </w:tc>
      </w:tr>
      <w:tr w:rsidR="00CC6991" w:rsidRPr="00CC6991" w14:paraId="42BC281D" w14:textId="77777777" w:rsidTr="00171EB5">
        <w:trPr>
          <w:trHeight w:val="280"/>
        </w:trPr>
        <w:tc>
          <w:tcPr>
            <w:tcW w:w="2660" w:type="dxa"/>
          </w:tcPr>
          <w:p w14:paraId="58FE8A8D" w14:textId="18579599" w:rsidR="00BE7AC7" w:rsidRPr="00CC6991" w:rsidRDefault="00C7577D" w:rsidP="00CC6991">
            <w:pPr>
              <w:pStyle w:val="Heading3"/>
              <w:numPr>
                <w:ilvl w:val="0"/>
                <w:numId w:val="0"/>
              </w:numPr>
              <w:tabs>
                <w:tab w:val="clear" w:pos="709"/>
              </w:tabs>
              <w:outlineLvl w:val="2"/>
              <w:rPr>
                <w:color w:val="333333" w:themeColor="text1"/>
                <w:szCs w:val="16"/>
              </w:rPr>
            </w:pPr>
            <w:r w:rsidRPr="00CC6991">
              <w:rPr>
                <w:color w:val="333333" w:themeColor="text1"/>
                <w:szCs w:val="16"/>
                <w:lang w:val="en-US"/>
              </w:rPr>
              <w:t>Investor’s investment</w:t>
            </w:r>
            <w:r w:rsidR="00BE7AC7" w:rsidRPr="00CC6991">
              <w:rPr>
                <w:color w:val="333333" w:themeColor="text1"/>
                <w:szCs w:val="16"/>
                <w:lang w:val="en-US"/>
              </w:rPr>
              <w:t xml:space="preserve">:  </w:t>
            </w:r>
          </w:p>
        </w:tc>
        <w:tc>
          <w:tcPr>
            <w:tcW w:w="6979" w:type="dxa"/>
          </w:tcPr>
          <w:p w14:paraId="381618A4" w14:textId="029BD060" w:rsidR="00BE7AC7" w:rsidRPr="00CC6991" w:rsidRDefault="00BE7AC7" w:rsidP="00CC6991">
            <w:pPr>
              <w:spacing w:before="60" w:after="60"/>
              <w:jc w:val="both"/>
              <w:rPr>
                <w:color w:val="333333" w:themeColor="text1"/>
                <w:sz w:val="16"/>
                <w:szCs w:val="16"/>
              </w:rPr>
            </w:pPr>
            <w:r w:rsidRPr="00CC6991">
              <w:rPr>
                <w:color w:val="333333" w:themeColor="text1"/>
                <w:sz w:val="16"/>
                <w:szCs w:val="16"/>
              </w:rPr>
              <w:t xml:space="preserve">set out opposite </w:t>
            </w:r>
            <w:r w:rsidR="00157444" w:rsidRPr="00CC6991">
              <w:rPr>
                <w:color w:val="333333" w:themeColor="text1"/>
                <w:sz w:val="16"/>
                <w:szCs w:val="16"/>
              </w:rPr>
              <w:t xml:space="preserve">each </w:t>
            </w:r>
            <w:r w:rsidRPr="00CC6991">
              <w:rPr>
                <w:color w:val="333333" w:themeColor="text1"/>
                <w:sz w:val="16"/>
                <w:szCs w:val="16"/>
              </w:rPr>
              <w:t>Investor’s name in Schedule 1.</w:t>
            </w:r>
          </w:p>
        </w:tc>
      </w:tr>
      <w:tr w:rsidR="00CC6991" w:rsidRPr="00CC6991" w14:paraId="0FDD86DF" w14:textId="77777777" w:rsidTr="00171EB5">
        <w:trPr>
          <w:trHeight w:val="280"/>
        </w:trPr>
        <w:tc>
          <w:tcPr>
            <w:tcW w:w="2660" w:type="dxa"/>
          </w:tcPr>
          <w:p w14:paraId="0272D3FA" w14:textId="3BBFD1ED" w:rsidR="00BE7AC7" w:rsidRPr="00CC6991" w:rsidRDefault="00BE7AC7" w:rsidP="00CC6991">
            <w:pPr>
              <w:pStyle w:val="Heading3"/>
              <w:numPr>
                <w:ilvl w:val="0"/>
                <w:numId w:val="0"/>
              </w:numPr>
              <w:tabs>
                <w:tab w:val="clear" w:pos="709"/>
              </w:tabs>
              <w:outlineLvl w:val="2"/>
              <w:rPr>
                <w:color w:val="333333" w:themeColor="text1"/>
                <w:szCs w:val="16"/>
              </w:rPr>
            </w:pPr>
            <w:r w:rsidRPr="00CC6991">
              <w:rPr>
                <w:color w:val="333333" w:themeColor="text1"/>
                <w:szCs w:val="16"/>
              </w:rPr>
              <w:t xml:space="preserve">Payment of Subscription Price:  </w:t>
            </w:r>
          </w:p>
        </w:tc>
        <w:tc>
          <w:tcPr>
            <w:tcW w:w="6979" w:type="dxa"/>
          </w:tcPr>
          <w:p w14:paraId="0A3AE12F" w14:textId="3E5C4936" w:rsidR="00BE7AC7" w:rsidRPr="00CC6991" w:rsidRDefault="00BE7AC7" w:rsidP="00CC6991">
            <w:pPr>
              <w:spacing w:before="60" w:after="60"/>
              <w:jc w:val="both"/>
              <w:rPr>
                <w:color w:val="333333" w:themeColor="text1"/>
                <w:sz w:val="16"/>
                <w:szCs w:val="16"/>
              </w:rPr>
            </w:pPr>
            <w:r w:rsidRPr="00CC6991">
              <w:rPr>
                <w:color w:val="333333" w:themeColor="text1"/>
                <w:sz w:val="16"/>
                <w:szCs w:val="16"/>
              </w:rPr>
              <w:t xml:space="preserve">within five (5) Business Days after fulfilment of Conditions Precedent to the Company’ bank account: </w:t>
            </w:r>
            <w:r w:rsidRPr="00CC6991">
              <w:rPr>
                <w:color w:val="333333" w:themeColor="text1"/>
                <w:sz w:val="16"/>
                <w:szCs w:val="16"/>
                <w:highlight w:val="lightGray"/>
              </w:rPr>
              <w:t>[insert]</w:t>
            </w:r>
          </w:p>
        </w:tc>
      </w:tr>
      <w:tr w:rsidR="00CC6991" w:rsidRPr="00CC6991" w14:paraId="3EB5F85A" w14:textId="77777777" w:rsidTr="00171EB5">
        <w:trPr>
          <w:trHeight w:val="280"/>
        </w:trPr>
        <w:tc>
          <w:tcPr>
            <w:tcW w:w="2660" w:type="dxa"/>
          </w:tcPr>
          <w:p w14:paraId="7FAE18E8" w14:textId="1EAB8CBB" w:rsidR="00393F58" w:rsidRPr="00CC6991" w:rsidRDefault="00393F58" w:rsidP="00CC6991">
            <w:pPr>
              <w:pStyle w:val="Heading3"/>
              <w:numPr>
                <w:ilvl w:val="0"/>
                <w:numId w:val="0"/>
              </w:numPr>
              <w:tabs>
                <w:tab w:val="clear" w:pos="709"/>
              </w:tabs>
              <w:outlineLvl w:val="2"/>
              <w:rPr>
                <w:color w:val="333333" w:themeColor="text1"/>
                <w:szCs w:val="16"/>
              </w:rPr>
            </w:pPr>
            <w:r w:rsidRPr="00CC6991">
              <w:rPr>
                <w:color w:val="333333" w:themeColor="text1"/>
                <w:szCs w:val="16"/>
              </w:rPr>
              <w:t>Shares to be issued to Investors</w:t>
            </w:r>
            <w:r w:rsidR="00D3758B" w:rsidRPr="00CC6991">
              <w:rPr>
                <w:color w:val="333333" w:themeColor="text1"/>
                <w:szCs w:val="16"/>
              </w:rPr>
              <w:t>:</w:t>
            </w:r>
          </w:p>
        </w:tc>
        <w:tc>
          <w:tcPr>
            <w:tcW w:w="6979" w:type="dxa"/>
          </w:tcPr>
          <w:p w14:paraId="54FE66AE" w14:textId="7D60CA2B" w:rsidR="00393F58" w:rsidRPr="00CC6991" w:rsidRDefault="00393F58" w:rsidP="00CC6991">
            <w:pPr>
              <w:spacing w:before="60" w:after="60"/>
              <w:jc w:val="both"/>
              <w:rPr>
                <w:color w:val="333333" w:themeColor="text1"/>
                <w:sz w:val="16"/>
                <w:szCs w:val="16"/>
              </w:rPr>
            </w:pPr>
            <w:r w:rsidRPr="00CC6991">
              <w:rPr>
                <w:color w:val="333333" w:themeColor="text1"/>
                <w:sz w:val="16"/>
                <w:szCs w:val="16"/>
              </w:rPr>
              <w:t xml:space="preserve">Preferred Shares </w:t>
            </w:r>
          </w:p>
        </w:tc>
      </w:tr>
      <w:tr w:rsidR="00CC6991" w:rsidRPr="00CC6991" w14:paraId="47720AAF" w14:textId="77777777" w:rsidTr="00171EB5">
        <w:trPr>
          <w:trHeight w:val="280"/>
        </w:trPr>
        <w:tc>
          <w:tcPr>
            <w:tcW w:w="2660" w:type="dxa"/>
          </w:tcPr>
          <w:p w14:paraId="5F9AD3CE" w14:textId="378F85D9" w:rsidR="00393F58" w:rsidRPr="00CC6991" w:rsidRDefault="00393F58" w:rsidP="00CC6991">
            <w:pPr>
              <w:pStyle w:val="Heading3"/>
              <w:numPr>
                <w:ilvl w:val="0"/>
                <w:numId w:val="0"/>
              </w:numPr>
              <w:tabs>
                <w:tab w:val="clear" w:pos="709"/>
              </w:tabs>
              <w:outlineLvl w:val="2"/>
              <w:rPr>
                <w:color w:val="333333" w:themeColor="text1"/>
                <w:szCs w:val="16"/>
              </w:rPr>
            </w:pPr>
            <w:r w:rsidRPr="00CC6991">
              <w:rPr>
                <w:color w:val="333333" w:themeColor="text1"/>
                <w:szCs w:val="16"/>
              </w:rPr>
              <w:t>Use of proceeds</w:t>
            </w:r>
            <w:r w:rsidR="000C3AE1" w:rsidRPr="00CC6991">
              <w:rPr>
                <w:color w:val="333333" w:themeColor="text1"/>
                <w:szCs w:val="16"/>
              </w:rPr>
              <w:t xml:space="preserve"> by the Company</w:t>
            </w:r>
            <w:r w:rsidR="00BE7AC7" w:rsidRPr="00CC6991">
              <w:rPr>
                <w:color w:val="333333" w:themeColor="text1"/>
                <w:szCs w:val="16"/>
              </w:rPr>
              <w:t>:</w:t>
            </w:r>
          </w:p>
        </w:tc>
        <w:tc>
          <w:tcPr>
            <w:tcW w:w="6979" w:type="dxa"/>
          </w:tcPr>
          <w:p w14:paraId="51BC7F72" w14:textId="14161C7C" w:rsidR="00393F58" w:rsidRPr="00CC6991" w:rsidRDefault="00393F58" w:rsidP="00CC6991">
            <w:pPr>
              <w:spacing w:before="60" w:after="60"/>
              <w:jc w:val="both"/>
              <w:rPr>
                <w:color w:val="333333" w:themeColor="text1"/>
                <w:sz w:val="16"/>
                <w:szCs w:val="16"/>
              </w:rPr>
            </w:pPr>
            <w:r w:rsidRPr="00CC6991">
              <w:rPr>
                <w:color w:val="333333" w:themeColor="text1"/>
                <w:sz w:val="16"/>
                <w:szCs w:val="16"/>
              </w:rPr>
              <w:t>working capital for development of</w:t>
            </w:r>
            <w:r w:rsidR="00755C67" w:rsidRPr="00CC6991">
              <w:rPr>
                <w:color w:val="333333" w:themeColor="text1"/>
                <w:sz w:val="16"/>
                <w:szCs w:val="16"/>
              </w:rPr>
              <w:t xml:space="preserve"> </w:t>
            </w:r>
            <w:r w:rsidR="004E0F37" w:rsidRPr="00CC6991">
              <w:rPr>
                <w:color w:val="333333" w:themeColor="text1"/>
                <w:sz w:val="16"/>
                <w:szCs w:val="16"/>
              </w:rPr>
              <w:t xml:space="preserve">the Business </w:t>
            </w:r>
            <w:r w:rsidRPr="00CC6991">
              <w:rPr>
                <w:color w:val="333333" w:themeColor="text1"/>
                <w:sz w:val="16"/>
                <w:szCs w:val="16"/>
              </w:rPr>
              <w:t xml:space="preserve">in accordance with the </w:t>
            </w:r>
            <w:r w:rsidR="00755C67" w:rsidRPr="00CC6991">
              <w:rPr>
                <w:color w:val="333333" w:themeColor="text1"/>
                <w:sz w:val="16"/>
                <w:szCs w:val="16"/>
              </w:rPr>
              <w:t>B</w:t>
            </w:r>
            <w:r w:rsidRPr="00CC6991">
              <w:rPr>
                <w:color w:val="333333" w:themeColor="text1"/>
                <w:sz w:val="16"/>
                <w:szCs w:val="16"/>
              </w:rPr>
              <w:t xml:space="preserve">usiness </w:t>
            </w:r>
            <w:r w:rsidR="00755C67" w:rsidRPr="00CC6991">
              <w:rPr>
                <w:color w:val="333333" w:themeColor="text1"/>
                <w:sz w:val="16"/>
                <w:szCs w:val="16"/>
              </w:rPr>
              <w:t>P</w:t>
            </w:r>
            <w:r w:rsidR="004E0F37" w:rsidRPr="00CC6991">
              <w:rPr>
                <w:color w:val="333333" w:themeColor="text1"/>
                <w:sz w:val="16"/>
                <w:szCs w:val="16"/>
              </w:rPr>
              <w:t>lan.</w:t>
            </w:r>
          </w:p>
        </w:tc>
      </w:tr>
      <w:tr w:rsidR="00CC6991" w:rsidRPr="00CC6991" w14:paraId="5A1D1605" w14:textId="77777777" w:rsidTr="00171EB5">
        <w:tc>
          <w:tcPr>
            <w:tcW w:w="9639" w:type="dxa"/>
            <w:gridSpan w:val="2"/>
            <w:shd w:val="clear" w:color="auto" w:fill="D9D9D9" w:themeFill="background1" w:themeFillShade="D9"/>
          </w:tcPr>
          <w:p w14:paraId="25DE3ED4" w14:textId="508B842E" w:rsidR="00B37CFC" w:rsidRPr="00CC6991" w:rsidRDefault="00B37CFC" w:rsidP="00CC6991">
            <w:pPr>
              <w:pStyle w:val="SCHeading2"/>
              <w:rPr>
                <w:color w:val="333333" w:themeColor="text1"/>
              </w:rPr>
            </w:pPr>
            <w:r w:rsidRPr="00CC6991">
              <w:rPr>
                <w:color w:val="333333" w:themeColor="text1"/>
              </w:rPr>
              <w:t xml:space="preserve">Conditions Precedent and </w:t>
            </w:r>
            <w:r w:rsidR="00B00B29" w:rsidRPr="00CC6991">
              <w:rPr>
                <w:color w:val="333333" w:themeColor="text1"/>
              </w:rPr>
              <w:t>w</w:t>
            </w:r>
            <w:r w:rsidRPr="00CC6991">
              <w:rPr>
                <w:color w:val="333333" w:themeColor="text1"/>
              </w:rPr>
              <w:t>ithdrawal:</w:t>
            </w:r>
          </w:p>
        </w:tc>
      </w:tr>
      <w:tr w:rsidR="00CC6991" w:rsidRPr="00CC6991" w14:paraId="269C84B0" w14:textId="77777777" w:rsidTr="00171EB5">
        <w:trPr>
          <w:trHeight w:val="280"/>
        </w:trPr>
        <w:tc>
          <w:tcPr>
            <w:tcW w:w="2660" w:type="dxa"/>
          </w:tcPr>
          <w:p w14:paraId="0A539BFA" w14:textId="6AD6E3FD" w:rsidR="00B37CFC" w:rsidRPr="00CC6991" w:rsidRDefault="00B37CFC" w:rsidP="00CC6991">
            <w:pPr>
              <w:pStyle w:val="Heading3"/>
              <w:numPr>
                <w:ilvl w:val="0"/>
                <w:numId w:val="0"/>
              </w:numPr>
              <w:tabs>
                <w:tab w:val="clear" w:pos="709"/>
              </w:tabs>
              <w:outlineLvl w:val="2"/>
              <w:rPr>
                <w:color w:val="333333" w:themeColor="text1"/>
                <w:szCs w:val="16"/>
              </w:rPr>
            </w:pPr>
            <w:r w:rsidRPr="00CC6991">
              <w:rPr>
                <w:color w:val="333333" w:themeColor="text1"/>
                <w:szCs w:val="16"/>
              </w:rPr>
              <w:t xml:space="preserve">Conditions </w:t>
            </w:r>
            <w:r w:rsidR="00BE7AC7" w:rsidRPr="00CC6991">
              <w:rPr>
                <w:color w:val="333333" w:themeColor="text1"/>
                <w:szCs w:val="16"/>
              </w:rPr>
              <w:t>Precedent:</w:t>
            </w:r>
          </w:p>
        </w:tc>
        <w:tc>
          <w:tcPr>
            <w:tcW w:w="6979" w:type="dxa"/>
          </w:tcPr>
          <w:p w14:paraId="410B39DC" w14:textId="22A2B88D" w:rsidR="000C3AE1" w:rsidRPr="00CC6991" w:rsidRDefault="000C3AE1" w:rsidP="00CC6991">
            <w:pPr>
              <w:pStyle w:val="Heading4"/>
              <w:numPr>
                <w:ilvl w:val="0"/>
                <w:numId w:val="0"/>
              </w:numPr>
              <w:tabs>
                <w:tab w:val="clear" w:pos="567"/>
                <w:tab w:val="left" w:pos="0"/>
              </w:tabs>
              <w:ind w:left="34"/>
              <w:jc w:val="both"/>
              <w:outlineLvl w:val="3"/>
              <w:rPr>
                <w:color w:val="333333" w:themeColor="text1"/>
              </w:rPr>
            </w:pPr>
            <w:r w:rsidRPr="00CC6991">
              <w:rPr>
                <w:color w:val="333333" w:themeColor="text1"/>
              </w:rPr>
              <w:t>The Investors’ obligations under this Agreement shall be subject to the fulfilment of the following conditions precedent (the “</w:t>
            </w:r>
            <w:r w:rsidRPr="00CC6991">
              <w:rPr>
                <w:b/>
                <w:color w:val="333333" w:themeColor="text1"/>
              </w:rPr>
              <w:t>Conditions Precedent</w:t>
            </w:r>
            <w:r w:rsidRPr="00CC6991">
              <w:rPr>
                <w:color w:val="333333" w:themeColor="text1"/>
              </w:rPr>
              <w:t>”):</w:t>
            </w:r>
          </w:p>
          <w:p w14:paraId="44938EF3" w14:textId="4007B650" w:rsidR="00B37CFC" w:rsidRPr="00CC6991" w:rsidRDefault="000C3AE1" w:rsidP="00CC6991">
            <w:pPr>
              <w:pStyle w:val="Heading4"/>
              <w:tabs>
                <w:tab w:val="clear" w:pos="567"/>
                <w:tab w:val="left" w:pos="353"/>
              </w:tabs>
              <w:ind w:left="325" w:hanging="284"/>
              <w:jc w:val="both"/>
              <w:outlineLvl w:val="3"/>
              <w:rPr>
                <w:color w:val="333333" w:themeColor="text1"/>
              </w:rPr>
            </w:pPr>
            <w:r w:rsidRPr="00CC6991">
              <w:rPr>
                <w:color w:val="333333" w:themeColor="text1"/>
              </w:rPr>
              <w:t>t</w:t>
            </w:r>
            <w:r w:rsidR="00B37CFC" w:rsidRPr="00CC6991">
              <w:rPr>
                <w:color w:val="333333" w:themeColor="text1"/>
              </w:rPr>
              <w:t>he Parties signing a shareholders’ agreement regarding the Company in the agreed form</w:t>
            </w:r>
            <w:r w:rsidRPr="00CC6991">
              <w:rPr>
                <w:color w:val="333333" w:themeColor="text1"/>
              </w:rPr>
              <w:t xml:space="preserve"> (the “</w:t>
            </w:r>
            <w:r w:rsidRPr="00CC6991">
              <w:rPr>
                <w:b/>
                <w:color w:val="333333" w:themeColor="text1"/>
              </w:rPr>
              <w:t>Shareholders’ Agreement</w:t>
            </w:r>
            <w:r w:rsidR="00DF43D7" w:rsidRPr="00CC6991">
              <w:rPr>
                <w:color w:val="333333" w:themeColor="text1"/>
              </w:rPr>
              <w:t>”);</w:t>
            </w:r>
            <w:r w:rsidR="00B37CFC" w:rsidRPr="00CC6991">
              <w:rPr>
                <w:color w:val="333333" w:themeColor="text1"/>
              </w:rPr>
              <w:t xml:space="preserve"> </w:t>
            </w:r>
          </w:p>
          <w:p w14:paraId="69414D73" w14:textId="384D2E4C" w:rsidR="00DF43D7" w:rsidRPr="00CC6991" w:rsidRDefault="00DF43D7" w:rsidP="00CC6991">
            <w:pPr>
              <w:pStyle w:val="Heading4"/>
              <w:tabs>
                <w:tab w:val="clear" w:pos="567"/>
                <w:tab w:val="left" w:pos="325"/>
                <w:tab w:val="left" w:pos="353"/>
              </w:tabs>
              <w:ind w:left="325" w:hanging="284"/>
              <w:jc w:val="both"/>
              <w:outlineLvl w:val="3"/>
              <w:rPr>
                <w:color w:val="333333" w:themeColor="text1"/>
              </w:rPr>
            </w:pPr>
            <w:r w:rsidRPr="00CC6991">
              <w:rPr>
                <w:color w:val="333333" w:themeColor="text1"/>
              </w:rPr>
              <w:t>Founder having entered into IP assignment and license agreement in the agreed form;</w:t>
            </w:r>
          </w:p>
          <w:p w14:paraId="6BDFE4E7" w14:textId="0538CBF6" w:rsidR="00B37CFC" w:rsidRPr="00CC6991" w:rsidRDefault="000C3AE1" w:rsidP="00CC6991">
            <w:pPr>
              <w:pStyle w:val="Heading4"/>
              <w:tabs>
                <w:tab w:val="clear" w:pos="567"/>
                <w:tab w:val="left" w:pos="325"/>
                <w:tab w:val="left" w:pos="353"/>
              </w:tabs>
              <w:ind w:left="325" w:hanging="284"/>
              <w:jc w:val="both"/>
              <w:outlineLvl w:val="3"/>
              <w:rPr>
                <w:color w:val="333333" w:themeColor="text1"/>
              </w:rPr>
            </w:pPr>
            <w:r w:rsidRPr="00CC6991">
              <w:rPr>
                <w:color w:val="333333" w:themeColor="text1"/>
              </w:rPr>
              <w:t>t</w:t>
            </w:r>
            <w:r w:rsidR="00B37CFC" w:rsidRPr="00CC6991">
              <w:rPr>
                <w:color w:val="333333" w:themeColor="text1"/>
              </w:rPr>
              <w:t>he Existing Shareholders adopting a shareholders’ resolution in the agreed form for the approval of new Articles and execution of Share Capital Increase</w:t>
            </w:r>
            <w:r w:rsidR="00DF43D7" w:rsidRPr="00CC6991">
              <w:rPr>
                <w:color w:val="333333" w:themeColor="text1"/>
              </w:rPr>
              <w:t>;</w:t>
            </w:r>
          </w:p>
          <w:p w14:paraId="075D6FF3" w14:textId="77777777" w:rsidR="00B37CFC" w:rsidRPr="00CC6991" w:rsidRDefault="00B37CFC" w:rsidP="00CC6991">
            <w:pPr>
              <w:pStyle w:val="Heading4"/>
              <w:tabs>
                <w:tab w:val="clear" w:pos="567"/>
                <w:tab w:val="left" w:pos="353"/>
              </w:tabs>
              <w:ind w:left="467" w:hanging="426"/>
              <w:jc w:val="both"/>
              <w:outlineLvl w:val="3"/>
              <w:rPr>
                <w:color w:val="333333" w:themeColor="text1"/>
              </w:rPr>
            </w:pPr>
            <w:r w:rsidRPr="00CC6991">
              <w:rPr>
                <w:color w:val="333333" w:themeColor="text1"/>
                <w:highlight w:val="lightGray"/>
              </w:rPr>
              <w:t>[insert]</w:t>
            </w:r>
            <w:r w:rsidRPr="00CC6991">
              <w:rPr>
                <w:color w:val="333333" w:themeColor="text1"/>
              </w:rPr>
              <w:t>.</w:t>
            </w:r>
          </w:p>
        </w:tc>
      </w:tr>
      <w:tr w:rsidR="00CC6991" w:rsidRPr="00CC6991" w14:paraId="6CE2CDF1" w14:textId="77777777" w:rsidTr="000E0B68">
        <w:trPr>
          <w:trHeight w:val="950"/>
        </w:trPr>
        <w:tc>
          <w:tcPr>
            <w:tcW w:w="2660" w:type="dxa"/>
          </w:tcPr>
          <w:p w14:paraId="39F1A695" w14:textId="1D5A737D" w:rsidR="00E13D77" w:rsidRPr="00CC6991" w:rsidRDefault="00E13D77" w:rsidP="00CC6991">
            <w:pPr>
              <w:pStyle w:val="Heading3"/>
              <w:numPr>
                <w:ilvl w:val="0"/>
                <w:numId w:val="0"/>
              </w:numPr>
              <w:tabs>
                <w:tab w:val="clear" w:pos="709"/>
              </w:tabs>
              <w:outlineLvl w:val="2"/>
              <w:rPr>
                <w:color w:val="333333" w:themeColor="text1"/>
                <w:szCs w:val="16"/>
              </w:rPr>
            </w:pPr>
            <w:r w:rsidRPr="00CC6991">
              <w:rPr>
                <w:color w:val="333333" w:themeColor="text1"/>
                <w:szCs w:val="16"/>
              </w:rPr>
              <w:t>Withdrawal</w:t>
            </w:r>
            <w:r w:rsidR="00B37CFC" w:rsidRPr="00CC6991">
              <w:rPr>
                <w:color w:val="333333" w:themeColor="text1"/>
                <w:szCs w:val="16"/>
              </w:rPr>
              <w:t>:</w:t>
            </w:r>
          </w:p>
        </w:tc>
        <w:tc>
          <w:tcPr>
            <w:tcW w:w="6979" w:type="dxa"/>
          </w:tcPr>
          <w:p w14:paraId="242C305E" w14:textId="2F2CFBC2" w:rsidR="00E13D77" w:rsidRPr="00CC6991" w:rsidRDefault="002A24B9" w:rsidP="00CC6991">
            <w:pPr>
              <w:spacing w:before="60" w:after="60"/>
              <w:jc w:val="both"/>
              <w:rPr>
                <w:color w:val="333333" w:themeColor="text1"/>
                <w:sz w:val="16"/>
                <w:szCs w:val="16"/>
              </w:rPr>
            </w:pPr>
            <w:r w:rsidRPr="00CC6991">
              <w:rPr>
                <w:color w:val="333333" w:themeColor="text1"/>
                <w:sz w:val="16"/>
                <w:szCs w:val="16"/>
              </w:rPr>
              <w:t>An I</w:t>
            </w:r>
            <w:r w:rsidR="00E13D77" w:rsidRPr="00CC6991">
              <w:rPr>
                <w:color w:val="333333" w:themeColor="text1"/>
                <w:sz w:val="16"/>
                <w:szCs w:val="16"/>
              </w:rPr>
              <w:t>nvestor may withdraw</w:t>
            </w:r>
            <w:r w:rsidR="00B37CFC" w:rsidRPr="00CC6991">
              <w:rPr>
                <w:color w:val="333333" w:themeColor="text1"/>
                <w:sz w:val="16"/>
                <w:szCs w:val="16"/>
              </w:rPr>
              <w:t xml:space="preserve"> from the Agreement</w:t>
            </w:r>
            <w:r w:rsidR="00E13D77" w:rsidRPr="00CC6991">
              <w:rPr>
                <w:color w:val="333333" w:themeColor="text1"/>
                <w:sz w:val="16"/>
                <w:szCs w:val="16"/>
              </w:rPr>
              <w:t xml:space="preserve"> if:</w:t>
            </w:r>
          </w:p>
          <w:p w14:paraId="67F35E5B" w14:textId="362E07C5" w:rsidR="00E13D77" w:rsidRPr="00CC6991" w:rsidRDefault="00E13D77" w:rsidP="00CC6991">
            <w:pPr>
              <w:pStyle w:val="ListParagraph"/>
              <w:numPr>
                <w:ilvl w:val="0"/>
                <w:numId w:val="43"/>
              </w:numPr>
              <w:tabs>
                <w:tab w:val="left" w:pos="353"/>
              </w:tabs>
              <w:spacing w:before="60" w:after="60"/>
              <w:ind w:left="210" w:hanging="142"/>
              <w:contextualSpacing w:val="0"/>
              <w:jc w:val="both"/>
              <w:rPr>
                <w:rFonts w:ascii="Arial" w:hAnsi="Arial" w:cs="Arial"/>
                <w:color w:val="333333" w:themeColor="text1"/>
                <w:sz w:val="16"/>
                <w:szCs w:val="16"/>
              </w:rPr>
            </w:pPr>
            <w:r w:rsidRPr="00CC6991">
              <w:rPr>
                <w:rFonts w:ascii="Arial" w:hAnsi="Arial" w:cs="Arial"/>
                <w:color w:val="333333" w:themeColor="text1"/>
                <w:sz w:val="16"/>
                <w:szCs w:val="16"/>
              </w:rPr>
              <w:t>Conditions Precedent have not been fulfilled within 10 Business Days after the Signing Date;</w:t>
            </w:r>
          </w:p>
          <w:p w14:paraId="61C6886F" w14:textId="5B0DB3A6" w:rsidR="00E13D77" w:rsidRPr="00CC6991" w:rsidRDefault="00E13D77" w:rsidP="00CC6991">
            <w:pPr>
              <w:pStyle w:val="ListParagraph"/>
              <w:numPr>
                <w:ilvl w:val="0"/>
                <w:numId w:val="43"/>
              </w:numPr>
              <w:tabs>
                <w:tab w:val="left" w:pos="353"/>
              </w:tabs>
              <w:spacing w:before="60" w:after="60"/>
              <w:ind w:left="210" w:hanging="142"/>
              <w:contextualSpacing w:val="0"/>
              <w:jc w:val="both"/>
              <w:rPr>
                <w:rFonts w:ascii="Arial" w:hAnsi="Arial" w:cs="Arial"/>
                <w:color w:val="333333" w:themeColor="text1"/>
                <w:sz w:val="16"/>
                <w:szCs w:val="16"/>
              </w:rPr>
            </w:pPr>
            <w:r w:rsidRPr="00CC6991">
              <w:rPr>
                <w:rFonts w:ascii="Arial" w:hAnsi="Arial" w:cs="Arial"/>
                <w:color w:val="333333" w:themeColor="text1"/>
                <w:sz w:val="16"/>
                <w:szCs w:val="16"/>
              </w:rPr>
              <w:t xml:space="preserve">Share Capital Increase has not been completed within 20 Business Days after the </w:t>
            </w:r>
            <w:r w:rsidR="002A24B9" w:rsidRPr="00CC6991">
              <w:rPr>
                <w:rFonts w:ascii="Arial" w:hAnsi="Arial" w:cs="Arial"/>
                <w:color w:val="333333" w:themeColor="text1"/>
                <w:sz w:val="16"/>
                <w:szCs w:val="16"/>
              </w:rPr>
              <w:t>disbursement of all Investments.</w:t>
            </w:r>
          </w:p>
          <w:p w14:paraId="15EFB184" w14:textId="5A06C605" w:rsidR="00C1358C" w:rsidRPr="00CC6991" w:rsidRDefault="00C1358C" w:rsidP="00CC6991">
            <w:pPr>
              <w:tabs>
                <w:tab w:val="left" w:pos="353"/>
              </w:tabs>
              <w:spacing w:before="60" w:after="60"/>
              <w:ind w:left="69"/>
              <w:jc w:val="both"/>
              <w:rPr>
                <w:color w:val="333333" w:themeColor="text1"/>
                <w:sz w:val="16"/>
                <w:szCs w:val="16"/>
              </w:rPr>
            </w:pPr>
            <w:r w:rsidRPr="00CC6991">
              <w:rPr>
                <w:rFonts w:cs="Times New Roman"/>
                <w:color w:val="333333" w:themeColor="text1"/>
                <w:sz w:val="16"/>
                <w:szCs w:val="16"/>
              </w:rPr>
              <w:t>Upon Investor´s Default</w:t>
            </w:r>
            <w:r w:rsidR="00CC6991">
              <w:rPr>
                <w:rFonts w:cs="Times New Roman"/>
                <w:color w:val="333333" w:themeColor="text1"/>
                <w:sz w:val="16"/>
                <w:szCs w:val="16"/>
              </w:rPr>
              <w:t xml:space="preserve"> (a)</w:t>
            </w:r>
            <w:r w:rsidRPr="00CC6991">
              <w:rPr>
                <w:rFonts w:cs="Times New Roman"/>
                <w:color w:val="333333" w:themeColor="text1"/>
                <w:sz w:val="16"/>
                <w:szCs w:val="16"/>
              </w:rPr>
              <w:t xml:space="preserve"> the Company may withdraw from the Agreement </w:t>
            </w:r>
            <w:r w:rsidR="00CC6991">
              <w:rPr>
                <w:rFonts w:cs="Times New Roman"/>
                <w:color w:val="333333" w:themeColor="text1"/>
                <w:sz w:val="16"/>
                <w:szCs w:val="16"/>
              </w:rPr>
              <w:t xml:space="preserve">in part </w:t>
            </w:r>
            <w:r w:rsidRPr="00CC6991">
              <w:rPr>
                <w:rFonts w:cs="Times New Roman"/>
                <w:color w:val="333333" w:themeColor="text1"/>
                <w:sz w:val="16"/>
                <w:szCs w:val="16"/>
              </w:rPr>
              <w:t>in respect of the Investor in Default</w:t>
            </w:r>
            <w:r w:rsidR="00CC6991">
              <w:rPr>
                <w:rFonts w:cs="Times New Roman"/>
                <w:color w:val="333333" w:themeColor="text1"/>
                <w:sz w:val="16"/>
                <w:szCs w:val="16"/>
              </w:rPr>
              <w:t xml:space="preserve"> and (b) if (and only if) so decided by the Investor Majority, the Company or the Investor Majority may withdraw from the Agreement in whole with respect to all Parties. </w:t>
            </w:r>
          </w:p>
          <w:p w14:paraId="06906797" w14:textId="41E8C4DF" w:rsidR="002A24B9" w:rsidRPr="00CC6991" w:rsidRDefault="002A24B9" w:rsidP="00CC6991">
            <w:pPr>
              <w:tabs>
                <w:tab w:val="left" w:pos="353"/>
              </w:tabs>
              <w:spacing w:before="60" w:after="60"/>
              <w:ind w:left="69"/>
              <w:jc w:val="both"/>
              <w:rPr>
                <w:color w:val="333333" w:themeColor="text1"/>
                <w:sz w:val="16"/>
                <w:szCs w:val="16"/>
              </w:rPr>
            </w:pPr>
            <w:r w:rsidRPr="00CC6991">
              <w:rPr>
                <w:color w:val="333333" w:themeColor="text1"/>
                <w:sz w:val="16"/>
              </w:rPr>
              <w:t>Penalty payable by Investor in Default: [insert]</w:t>
            </w:r>
          </w:p>
        </w:tc>
      </w:tr>
      <w:tr w:rsidR="00CC6991" w:rsidRPr="00CC6991" w14:paraId="2DE1A14C" w14:textId="77777777" w:rsidTr="00171EB5">
        <w:tc>
          <w:tcPr>
            <w:tcW w:w="9639" w:type="dxa"/>
            <w:gridSpan w:val="2"/>
            <w:shd w:val="clear" w:color="auto" w:fill="D9D9D9" w:themeFill="background1" w:themeFillShade="D9"/>
          </w:tcPr>
          <w:p w14:paraId="15BA79DC" w14:textId="7E77ADE9" w:rsidR="00F60825" w:rsidRPr="00CC6991" w:rsidRDefault="00314036" w:rsidP="00CC6991">
            <w:pPr>
              <w:pStyle w:val="SCHeading2"/>
              <w:rPr>
                <w:color w:val="333333" w:themeColor="text1"/>
              </w:rPr>
            </w:pPr>
            <w:r w:rsidRPr="00CC6991">
              <w:rPr>
                <w:color w:val="333333" w:themeColor="text1"/>
              </w:rPr>
              <w:t>W</w:t>
            </w:r>
            <w:r w:rsidR="00F40E14" w:rsidRPr="00CC6991">
              <w:rPr>
                <w:color w:val="333333" w:themeColor="text1"/>
              </w:rPr>
              <w:t>arranties</w:t>
            </w:r>
            <w:r w:rsidR="00797453" w:rsidRPr="00CC6991">
              <w:rPr>
                <w:color w:val="333333" w:themeColor="text1"/>
              </w:rPr>
              <w:t xml:space="preserve"> and liability</w:t>
            </w:r>
          </w:p>
        </w:tc>
      </w:tr>
      <w:tr w:rsidR="00CC6991" w:rsidRPr="00CC6991" w14:paraId="248AD007" w14:textId="77777777" w:rsidTr="00171EB5">
        <w:tc>
          <w:tcPr>
            <w:tcW w:w="2660" w:type="dxa"/>
          </w:tcPr>
          <w:p w14:paraId="43F5B92D" w14:textId="0E74E379" w:rsidR="00F60825" w:rsidRPr="00CC6991" w:rsidRDefault="00314036" w:rsidP="00CC6991">
            <w:pPr>
              <w:pStyle w:val="Heading3"/>
              <w:numPr>
                <w:ilvl w:val="0"/>
                <w:numId w:val="0"/>
              </w:numPr>
              <w:tabs>
                <w:tab w:val="clear" w:pos="709"/>
                <w:tab w:val="left" w:pos="0"/>
              </w:tabs>
              <w:jc w:val="both"/>
              <w:outlineLvl w:val="2"/>
              <w:rPr>
                <w:color w:val="333333" w:themeColor="text1"/>
                <w:szCs w:val="16"/>
              </w:rPr>
            </w:pPr>
            <w:r w:rsidRPr="00CC6991">
              <w:rPr>
                <w:color w:val="333333" w:themeColor="text1"/>
                <w:szCs w:val="16"/>
              </w:rPr>
              <w:t>W</w:t>
            </w:r>
            <w:r w:rsidR="00F40E14" w:rsidRPr="00CC6991">
              <w:rPr>
                <w:color w:val="333333" w:themeColor="text1"/>
                <w:szCs w:val="16"/>
              </w:rPr>
              <w:t>arranties</w:t>
            </w:r>
            <w:r w:rsidR="00BE7AC7" w:rsidRPr="00CC6991">
              <w:rPr>
                <w:color w:val="333333" w:themeColor="text1"/>
                <w:szCs w:val="16"/>
              </w:rPr>
              <w:t>:</w:t>
            </w:r>
            <w:r w:rsidR="00F40E14" w:rsidRPr="00CC6991">
              <w:rPr>
                <w:color w:val="333333" w:themeColor="text1"/>
                <w:szCs w:val="16"/>
              </w:rPr>
              <w:t xml:space="preserve"> </w:t>
            </w:r>
          </w:p>
        </w:tc>
        <w:tc>
          <w:tcPr>
            <w:tcW w:w="6979" w:type="dxa"/>
          </w:tcPr>
          <w:p w14:paraId="33509945" w14:textId="77777777" w:rsidR="00394B3C" w:rsidRPr="00CC6991" w:rsidRDefault="00394B3C" w:rsidP="00CC6991">
            <w:pPr>
              <w:spacing w:before="60" w:after="60"/>
              <w:rPr>
                <w:color w:val="333333" w:themeColor="text1"/>
                <w:sz w:val="16"/>
                <w:szCs w:val="16"/>
                <w:lang w:val="en-GB"/>
              </w:rPr>
            </w:pPr>
            <w:r w:rsidRPr="00CC6991">
              <w:rPr>
                <w:color w:val="333333" w:themeColor="text1"/>
                <w:sz w:val="16"/>
                <w:szCs w:val="16"/>
                <w:lang w:val="en-GB"/>
              </w:rPr>
              <w:t xml:space="preserve">Warranties of all Parties: </w:t>
            </w:r>
            <w:r w:rsidR="006C4AE6" w:rsidRPr="00CC6991">
              <w:rPr>
                <w:color w:val="333333" w:themeColor="text1"/>
                <w:sz w:val="16"/>
                <w:szCs w:val="16"/>
                <w:lang w:val="en-GB"/>
              </w:rPr>
              <w:t xml:space="preserve">Schedule </w:t>
            </w:r>
            <w:r w:rsidR="00495C8F" w:rsidRPr="00CC6991">
              <w:rPr>
                <w:color w:val="333333" w:themeColor="text1"/>
                <w:sz w:val="16"/>
                <w:szCs w:val="16"/>
                <w:lang w:val="en-GB"/>
              </w:rPr>
              <w:t>2</w:t>
            </w:r>
            <w:r w:rsidR="006C4AE6" w:rsidRPr="00CC6991">
              <w:rPr>
                <w:color w:val="333333" w:themeColor="text1"/>
                <w:sz w:val="16"/>
                <w:szCs w:val="16"/>
                <w:lang w:val="en-GB"/>
              </w:rPr>
              <w:t xml:space="preserve"> </w:t>
            </w:r>
            <w:r w:rsidR="00A3149C" w:rsidRPr="00CC6991">
              <w:rPr>
                <w:color w:val="333333" w:themeColor="text1"/>
                <w:sz w:val="16"/>
                <w:szCs w:val="16"/>
                <w:lang w:val="en-GB"/>
              </w:rPr>
              <w:t>Section 1</w:t>
            </w:r>
          </w:p>
          <w:p w14:paraId="44CDC1A6" w14:textId="52FF6939" w:rsidR="00987AEF" w:rsidRPr="00CC6991" w:rsidRDefault="00394B3C" w:rsidP="00CC6991">
            <w:pPr>
              <w:spacing w:before="60" w:after="60"/>
              <w:rPr>
                <w:color w:val="333333" w:themeColor="text1"/>
                <w:sz w:val="16"/>
                <w:szCs w:val="16"/>
                <w:lang w:val="en-GB"/>
              </w:rPr>
            </w:pPr>
            <w:r w:rsidRPr="00CC6991">
              <w:rPr>
                <w:color w:val="333333" w:themeColor="text1"/>
                <w:sz w:val="16"/>
                <w:szCs w:val="16"/>
              </w:rPr>
              <w:t>Warranties of the Warrantors: Schedule 2 Section 2</w:t>
            </w:r>
            <w:r w:rsidR="00A3149C" w:rsidRPr="00CC6991">
              <w:rPr>
                <w:color w:val="333333" w:themeColor="text1"/>
                <w:sz w:val="16"/>
                <w:szCs w:val="16"/>
                <w:lang w:val="en-GB"/>
              </w:rPr>
              <w:t xml:space="preserve"> </w:t>
            </w:r>
          </w:p>
        </w:tc>
      </w:tr>
      <w:tr w:rsidR="00CC6991" w:rsidRPr="00CC6991" w14:paraId="7DC73655" w14:textId="77777777" w:rsidTr="00171EB5">
        <w:tc>
          <w:tcPr>
            <w:tcW w:w="2660" w:type="dxa"/>
          </w:tcPr>
          <w:p w14:paraId="06BBE646" w14:textId="35475AAC" w:rsidR="007E44EB" w:rsidRPr="00CC6991" w:rsidRDefault="007E44EB" w:rsidP="00CC6991">
            <w:pPr>
              <w:pStyle w:val="Heading3"/>
              <w:numPr>
                <w:ilvl w:val="0"/>
                <w:numId w:val="0"/>
              </w:numPr>
              <w:tabs>
                <w:tab w:val="clear" w:pos="709"/>
              </w:tabs>
              <w:jc w:val="both"/>
              <w:outlineLvl w:val="2"/>
              <w:rPr>
                <w:color w:val="333333" w:themeColor="text1"/>
                <w:szCs w:val="16"/>
              </w:rPr>
            </w:pPr>
            <w:r w:rsidRPr="00CC6991">
              <w:rPr>
                <w:color w:val="333333" w:themeColor="text1"/>
                <w:szCs w:val="16"/>
                <w:lang w:val="en-US"/>
              </w:rPr>
              <w:t>Warrantors</w:t>
            </w:r>
            <w:r w:rsidR="00BE7AC7" w:rsidRPr="00CC6991">
              <w:rPr>
                <w:color w:val="333333" w:themeColor="text1"/>
                <w:szCs w:val="16"/>
                <w:lang w:val="en-US"/>
              </w:rPr>
              <w:t>:</w:t>
            </w:r>
          </w:p>
        </w:tc>
        <w:tc>
          <w:tcPr>
            <w:tcW w:w="6979" w:type="dxa"/>
          </w:tcPr>
          <w:p w14:paraId="717DAF9E" w14:textId="69911D01" w:rsidR="007E44EB" w:rsidRPr="00CC6991" w:rsidRDefault="007E44EB" w:rsidP="00CC6991">
            <w:pPr>
              <w:spacing w:before="60" w:after="60"/>
              <w:jc w:val="both"/>
              <w:rPr>
                <w:i/>
                <w:color w:val="333333" w:themeColor="text1"/>
                <w:sz w:val="16"/>
                <w:szCs w:val="16"/>
              </w:rPr>
            </w:pPr>
            <w:r w:rsidRPr="00CC6991">
              <w:rPr>
                <w:i/>
                <w:color w:val="333333" w:themeColor="text1"/>
                <w:sz w:val="16"/>
                <w:szCs w:val="16"/>
              </w:rPr>
              <w:t>Alternative 1:</w:t>
            </w:r>
            <w:r w:rsidRPr="00CC6991">
              <w:rPr>
                <w:color w:val="333333" w:themeColor="text1"/>
                <w:sz w:val="16"/>
                <w:szCs w:val="16"/>
              </w:rPr>
              <w:t xml:space="preserve"> [the Company] </w:t>
            </w:r>
            <w:r w:rsidRPr="00CC6991">
              <w:rPr>
                <w:i/>
                <w:color w:val="333333" w:themeColor="text1"/>
                <w:sz w:val="16"/>
                <w:szCs w:val="16"/>
              </w:rPr>
              <w:t>Alternative 2:</w:t>
            </w:r>
            <w:r w:rsidRPr="00CC6991">
              <w:rPr>
                <w:color w:val="333333" w:themeColor="text1"/>
                <w:sz w:val="16"/>
                <w:szCs w:val="16"/>
              </w:rPr>
              <w:t xml:space="preserve"> [the Company and </w:t>
            </w:r>
            <w:r w:rsidR="006A29C1" w:rsidRPr="00CC6991">
              <w:rPr>
                <w:color w:val="333333" w:themeColor="text1"/>
                <w:sz w:val="16"/>
                <w:szCs w:val="16"/>
              </w:rPr>
              <w:t xml:space="preserve">the </w:t>
            </w:r>
            <w:r w:rsidRPr="00CC6991">
              <w:rPr>
                <w:color w:val="333333" w:themeColor="text1"/>
                <w:sz w:val="16"/>
                <w:szCs w:val="16"/>
              </w:rPr>
              <w:t>Founders</w:t>
            </w:r>
            <w:r w:rsidR="00171EB5" w:rsidRPr="00CC6991">
              <w:rPr>
                <w:color w:val="333333" w:themeColor="text1"/>
                <w:sz w:val="16"/>
                <w:szCs w:val="16"/>
              </w:rPr>
              <w:t xml:space="preserve">/Founder </w:t>
            </w:r>
            <w:proofErr w:type="spellStart"/>
            <w:r w:rsidR="00171EB5" w:rsidRPr="00CC6991">
              <w:rPr>
                <w:color w:val="333333" w:themeColor="text1"/>
                <w:sz w:val="16"/>
                <w:szCs w:val="16"/>
              </w:rPr>
              <w:t>Hold</w:t>
            </w:r>
            <w:r w:rsidR="00CC6991">
              <w:rPr>
                <w:color w:val="333333" w:themeColor="text1"/>
                <w:sz w:val="16"/>
                <w:szCs w:val="16"/>
              </w:rPr>
              <w:t>cos</w:t>
            </w:r>
            <w:proofErr w:type="spellEnd"/>
            <w:r w:rsidRPr="00CC6991">
              <w:rPr>
                <w:color w:val="333333" w:themeColor="text1"/>
                <w:sz w:val="16"/>
                <w:szCs w:val="16"/>
              </w:rPr>
              <w:t>]</w:t>
            </w:r>
          </w:p>
        </w:tc>
      </w:tr>
      <w:tr w:rsidR="00CC6991" w:rsidRPr="00CC6991" w14:paraId="1A0DB36A" w14:textId="77777777" w:rsidTr="00171EB5">
        <w:tc>
          <w:tcPr>
            <w:tcW w:w="2660" w:type="dxa"/>
          </w:tcPr>
          <w:p w14:paraId="7A90B91C" w14:textId="0D6E376D" w:rsidR="00EA0003" w:rsidRPr="00CC6991" w:rsidRDefault="00EA0003" w:rsidP="00CC6991">
            <w:pPr>
              <w:pStyle w:val="Heading3"/>
              <w:numPr>
                <w:ilvl w:val="0"/>
                <w:numId w:val="0"/>
              </w:numPr>
              <w:tabs>
                <w:tab w:val="clear" w:pos="709"/>
              </w:tabs>
              <w:jc w:val="both"/>
              <w:outlineLvl w:val="2"/>
              <w:rPr>
                <w:color w:val="333333" w:themeColor="text1"/>
                <w:szCs w:val="16"/>
              </w:rPr>
            </w:pPr>
            <w:r w:rsidRPr="00CC6991">
              <w:rPr>
                <w:color w:val="333333" w:themeColor="text1"/>
                <w:szCs w:val="16"/>
              </w:rPr>
              <w:t>Account dates</w:t>
            </w:r>
            <w:r w:rsidR="00BE7AC7" w:rsidRPr="00CC6991">
              <w:rPr>
                <w:color w:val="333333" w:themeColor="text1"/>
                <w:szCs w:val="16"/>
              </w:rPr>
              <w:t>:</w:t>
            </w:r>
          </w:p>
        </w:tc>
        <w:tc>
          <w:tcPr>
            <w:tcW w:w="6979" w:type="dxa"/>
          </w:tcPr>
          <w:p w14:paraId="1D1A6E7F" w14:textId="6180E8F3" w:rsidR="00EA0003" w:rsidRPr="00CC6991" w:rsidRDefault="00EA0003" w:rsidP="00CC6991">
            <w:pPr>
              <w:spacing w:before="60" w:after="60"/>
              <w:jc w:val="both"/>
              <w:rPr>
                <w:color w:val="333333" w:themeColor="text1"/>
                <w:sz w:val="16"/>
                <w:szCs w:val="16"/>
              </w:rPr>
            </w:pPr>
            <w:r w:rsidRPr="00CC6991">
              <w:rPr>
                <w:color w:val="333333" w:themeColor="text1"/>
                <w:sz w:val="16"/>
                <w:szCs w:val="16"/>
              </w:rPr>
              <w:t xml:space="preserve">Annual Account Date: </w:t>
            </w:r>
            <w:r w:rsidRPr="00CC6991">
              <w:rPr>
                <w:color w:val="333333" w:themeColor="text1"/>
                <w:sz w:val="16"/>
                <w:szCs w:val="16"/>
                <w:highlight w:val="lightGray"/>
              </w:rPr>
              <w:t>[insert]</w:t>
            </w:r>
            <w:r w:rsidRPr="00CC6991">
              <w:rPr>
                <w:color w:val="333333" w:themeColor="text1"/>
                <w:sz w:val="16"/>
                <w:szCs w:val="16"/>
              </w:rPr>
              <w:t xml:space="preserve">.  Management Account Date: </w:t>
            </w:r>
            <w:r w:rsidRPr="00CC6991">
              <w:rPr>
                <w:color w:val="333333" w:themeColor="text1"/>
                <w:sz w:val="16"/>
                <w:szCs w:val="16"/>
                <w:highlight w:val="lightGray"/>
              </w:rPr>
              <w:t>[insert]</w:t>
            </w:r>
          </w:p>
        </w:tc>
      </w:tr>
      <w:tr w:rsidR="00CC6991" w:rsidRPr="00CC6991" w14:paraId="1E0DBCAE" w14:textId="77777777" w:rsidTr="00171EB5">
        <w:tc>
          <w:tcPr>
            <w:tcW w:w="2660" w:type="dxa"/>
          </w:tcPr>
          <w:p w14:paraId="7BB081B6" w14:textId="50F54C6E" w:rsidR="007E44EB" w:rsidRPr="00CC6991" w:rsidRDefault="007E44EB" w:rsidP="00CC6991">
            <w:pPr>
              <w:pStyle w:val="Heading3"/>
              <w:numPr>
                <w:ilvl w:val="0"/>
                <w:numId w:val="0"/>
              </w:numPr>
              <w:tabs>
                <w:tab w:val="clear" w:pos="709"/>
              </w:tabs>
              <w:jc w:val="both"/>
              <w:outlineLvl w:val="2"/>
              <w:rPr>
                <w:color w:val="333333" w:themeColor="text1"/>
                <w:szCs w:val="16"/>
              </w:rPr>
            </w:pPr>
            <w:r w:rsidRPr="00CC6991">
              <w:rPr>
                <w:color w:val="333333" w:themeColor="text1"/>
                <w:szCs w:val="16"/>
              </w:rPr>
              <w:t>Effect of disclosures</w:t>
            </w:r>
            <w:r w:rsidR="00BE7AC7" w:rsidRPr="00CC6991">
              <w:rPr>
                <w:color w:val="333333" w:themeColor="text1"/>
                <w:szCs w:val="16"/>
              </w:rPr>
              <w:t>:</w:t>
            </w:r>
          </w:p>
        </w:tc>
        <w:tc>
          <w:tcPr>
            <w:tcW w:w="6979" w:type="dxa"/>
          </w:tcPr>
          <w:p w14:paraId="3D6D1D67" w14:textId="39722DAD" w:rsidR="007E44EB" w:rsidRPr="00CC6991" w:rsidRDefault="00BC4987" w:rsidP="00CC6991">
            <w:pPr>
              <w:spacing w:before="60" w:after="60"/>
              <w:jc w:val="both"/>
              <w:rPr>
                <w:color w:val="333333" w:themeColor="text1"/>
                <w:sz w:val="16"/>
                <w:szCs w:val="16"/>
              </w:rPr>
            </w:pPr>
            <w:r w:rsidRPr="00CC6991">
              <w:rPr>
                <w:i/>
                <w:color w:val="333333" w:themeColor="text1"/>
                <w:sz w:val="16"/>
                <w:szCs w:val="16"/>
              </w:rPr>
              <w:t>Alternative 1:</w:t>
            </w:r>
            <w:r w:rsidRPr="00CC6991">
              <w:rPr>
                <w:color w:val="333333" w:themeColor="text1"/>
                <w:sz w:val="16"/>
                <w:szCs w:val="16"/>
              </w:rPr>
              <w:t xml:space="preserve"> </w:t>
            </w:r>
            <w:r w:rsidR="007E44EB" w:rsidRPr="00CC6991">
              <w:rPr>
                <w:color w:val="333333" w:themeColor="text1"/>
                <w:sz w:val="16"/>
                <w:szCs w:val="16"/>
              </w:rPr>
              <w:t xml:space="preserve">[No effect] / </w:t>
            </w:r>
            <w:r w:rsidRPr="00CC6991">
              <w:rPr>
                <w:i/>
                <w:color w:val="333333" w:themeColor="text1"/>
                <w:sz w:val="16"/>
                <w:szCs w:val="16"/>
              </w:rPr>
              <w:t>Alternative 2:</w:t>
            </w:r>
            <w:r w:rsidRPr="00CC6991">
              <w:rPr>
                <w:color w:val="333333" w:themeColor="text1"/>
                <w:sz w:val="16"/>
                <w:szCs w:val="16"/>
              </w:rPr>
              <w:t xml:space="preserve"> </w:t>
            </w:r>
            <w:r w:rsidR="007E44EB" w:rsidRPr="00CC6991">
              <w:rPr>
                <w:color w:val="333333" w:themeColor="text1"/>
                <w:sz w:val="16"/>
                <w:szCs w:val="16"/>
              </w:rPr>
              <w:t>[Matters Disclosed</w:t>
            </w:r>
            <w:r w:rsidR="00C03ADB" w:rsidRPr="00CC6991">
              <w:rPr>
                <w:color w:val="333333" w:themeColor="text1"/>
                <w:sz w:val="16"/>
                <w:szCs w:val="16"/>
              </w:rPr>
              <w:t xml:space="preserve"> in the Disclosure Letter</w:t>
            </w:r>
            <w:r w:rsidR="007E44EB" w:rsidRPr="00CC6991">
              <w:rPr>
                <w:color w:val="333333" w:themeColor="text1"/>
                <w:sz w:val="16"/>
                <w:szCs w:val="16"/>
              </w:rPr>
              <w:t xml:space="preserve"> limit liability]</w:t>
            </w:r>
            <w:r w:rsidR="005450A8" w:rsidRPr="00CC6991">
              <w:rPr>
                <w:color w:val="333333" w:themeColor="text1"/>
                <w:sz w:val="16"/>
                <w:szCs w:val="16"/>
              </w:rPr>
              <w:t xml:space="preserve"> </w:t>
            </w:r>
            <w:r w:rsidR="005450A8" w:rsidRPr="00CC6991">
              <w:rPr>
                <w:i/>
                <w:color w:val="333333" w:themeColor="text1"/>
                <w:sz w:val="16"/>
                <w:szCs w:val="16"/>
              </w:rPr>
              <w:t>Alternative 3: [Matters Disclosed in the Due Diligence limit liability]</w:t>
            </w:r>
          </w:p>
        </w:tc>
      </w:tr>
      <w:tr w:rsidR="00CC6991" w:rsidRPr="00CC6991" w14:paraId="6975D647" w14:textId="77777777" w:rsidTr="00171EB5">
        <w:tc>
          <w:tcPr>
            <w:tcW w:w="2660" w:type="dxa"/>
          </w:tcPr>
          <w:p w14:paraId="43F76241" w14:textId="6D820AF9" w:rsidR="007E44EB" w:rsidRPr="00CC6991" w:rsidRDefault="00F2759E" w:rsidP="00CC6991">
            <w:pPr>
              <w:pStyle w:val="Heading3"/>
              <w:numPr>
                <w:ilvl w:val="0"/>
                <w:numId w:val="0"/>
              </w:numPr>
              <w:tabs>
                <w:tab w:val="clear" w:pos="709"/>
              </w:tabs>
              <w:jc w:val="both"/>
              <w:outlineLvl w:val="2"/>
              <w:rPr>
                <w:color w:val="333333" w:themeColor="text1"/>
                <w:szCs w:val="16"/>
              </w:rPr>
            </w:pPr>
            <w:r w:rsidRPr="00CC6991">
              <w:rPr>
                <w:color w:val="333333" w:themeColor="text1"/>
                <w:szCs w:val="16"/>
              </w:rPr>
              <w:t>Monetary cap</w:t>
            </w:r>
            <w:r w:rsidR="00C03ADB" w:rsidRPr="00CC6991">
              <w:rPr>
                <w:color w:val="333333" w:themeColor="text1"/>
                <w:szCs w:val="16"/>
              </w:rPr>
              <w:t xml:space="preserve"> on liability</w:t>
            </w:r>
            <w:r w:rsidR="00BE7AC7" w:rsidRPr="00CC6991">
              <w:rPr>
                <w:color w:val="333333" w:themeColor="text1"/>
                <w:szCs w:val="16"/>
              </w:rPr>
              <w:t>:</w:t>
            </w:r>
            <w:r w:rsidRPr="00CC6991">
              <w:rPr>
                <w:color w:val="333333" w:themeColor="text1"/>
                <w:szCs w:val="16"/>
              </w:rPr>
              <w:t xml:space="preserve"> </w:t>
            </w:r>
          </w:p>
        </w:tc>
        <w:tc>
          <w:tcPr>
            <w:tcW w:w="6979" w:type="dxa"/>
          </w:tcPr>
          <w:p w14:paraId="04812505" w14:textId="61CCBA17" w:rsidR="007E44EB" w:rsidRPr="00CC6991" w:rsidRDefault="00332892" w:rsidP="00CC6991">
            <w:pPr>
              <w:spacing w:before="60" w:after="60"/>
              <w:jc w:val="both"/>
              <w:rPr>
                <w:color w:val="333333" w:themeColor="text1"/>
                <w:sz w:val="16"/>
                <w:szCs w:val="16"/>
              </w:rPr>
            </w:pPr>
            <w:r w:rsidRPr="00CC6991">
              <w:rPr>
                <w:color w:val="333333" w:themeColor="text1"/>
                <w:sz w:val="16"/>
                <w:szCs w:val="16"/>
              </w:rPr>
              <w:t>[</w:t>
            </w:r>
            <w:r w:rsidR="00F2759E" w:rsidRPr="00CC6991">
              <w:rPr>
                <w:color w:val="333333" w:themeColor="text1"/>
                <w:sz w:val="16"/>
                <w:szCs w:val="16"/>
              </w:rPr>
              <w:t xml:space="preserve">amount of Investment </w:t>
            </w:r>
            <w:r w:rsidR="007E44EB" w:rsidRPr="00CC6991">
              <w:rPr>
                <w:color w:val="333333" w:themeColor="text1"/>
                <w:sz w:val="16"/>
                <w:szCs w:val="16"/>
              </w:rPr>
              <w:t>by the Investor</w:t>
            </w:r>
            <w:r w:rsidRPr="00CC6991">
              <w:rPr>
                <w:color w:val="333333" w:themeColor="text1"/>
                <w:sz w:val="16"/>
                <w:szCs w:val="16"/>
              </w:rPr>
              <w:t>]</w:t>
            </w:r>
          </w:p>
        </w:tc>
      </w:tr>
      <w:tr w:rsidR="00CC6991" w:rsidRPr="00CC6991" w14:paraId="7F23B8D3" w14:textId="77777777" w:rsidTr="00171EB5">
        <w:tc>
          <w:tcPr>
            <w:tcW w:w="2660" w:type="dxa"/>
          </w:tcPr>
          <w:p w14:paraId="14B83B27" w14:textId="7ED275CE" w:rsidR="00F2759E" w:rsidRPr="00CC6991" w:rsidRDefault="00F2759E" w:rsidP="00CC6991">
            <w:pPr>
              <w:pStyle w:val="Heading3"/>
              <w:numPr>
                <w:ilvl w:val="0"/>
                <w:numId w:val="0"/>
              </w:numPr>
              <w:tabs>
                <w:tab w:val="clear" w:pos="709"/>
              </w:tabs>
              <w:jc w:val="both"/>
              <w:outlineLvl w:val="2"/>
              <w:rPr>
                <w:color w:val="333333" w:themeColor="text1"/>
                <w:szCs w:val="16"/>
              </w:rPr>
            </w:pPr>
            <w:r w:rsidRPr="00CC6991">
              <w:rPr>
                <w:color w:val="333333" w:themeColor="text1"/>
                <w:szCs w:val="16"/>
              </w:rPr>
              <w:t xml:space="preserve">Claims </w:t>
            </w:r>
            <w:r w:rsidR="00F82A8B" w:rsidRPr="00CC6991">
              <w:rPr>
                <w:color w:val="333333" w:themeColor="text1"/>
                <w:szCs w:val="16"/>
              </w:rPr>
              <w:t xml:space="preserve">expiration </w:t>
            </w:r>
            <w:r w:rsidRPr="00CC6991">
              <w:rPr>
                <w:color w:val="333333" w:themeColor="text1"/>
                <w:szCs w:val="16"/>
              </w:rPr>
              <w:t>period</w:t>
            </w:r>
            <w:r w:rsidR="00BE7AC7" w:rsidRPr="00CC6991">
              <w:rPr>
                <w:color w:val="333333" w:themeColor="text1"/>
                <w:szCs w:val="16"/>
              </w:rPr>
              <w:t>:</w:t>
            </w:r>
          </w:p>
        </w:tc>
        <w:tc>
          <w:tcPr>
            <w:tcW w:w="6979" w:type="dxa"/>
          </w:tcPr>
          <w:p w14:paraId="7AC1FD6A" w14:textId="1FC569FA" w:rsidR="00F2759E" w:rsidRPr="00CC6991" w:rsidRDefault="00F2759E" w:rsidP="00CC6991">
            <w:pPr>
              <w:spacing w:before="60" w:after="60"/>
              <w:jc w:val="both"/>
              <w:rPr>
                <w:color w:val="333333" w:themeColor="text1"/>
                <w:sz w:val="16"/>
                <w:szCs w:val="16"/>
              </w:rPr>
            </w:pPr>
            <w:r w:rsidRPr="00CC6991">
              <w:rPr>
                <w:color w:val="333333" w:themeColor="text1"/>
                <w:sz w:val="16"/>
                <w:szCs w:val="16"/>
              </w:rPr>
              <w:t>[24 months following Closing]</w:t>
            </w:r>
            <w:r w:rsidR="00F82A8B" w:rsidRPr="00CC6991">
              <w:rPr>
                <w:color w:val="333333" w:themeColor="text1"/>
                <w:sz w:val="16"/>
                <w:szCs w:val="16"/>
              </w:rPr>
              <w:t xml:space="preserve"> [save for claims arising from breach of tax Warranties, which expire 5 years following Closing]</w:t>
            </w:r>
          </w:p>
        </w:tc>
      </w:tr>
      <w:tr w:rsidR="00CC6991" w:rsidRPr="00CC6991" w14:paraId="34C9D7C6" w14:textId="77777777" w:rsidTr="00171EB5">
        <w:tc>
          <w:tcPr>
            <w:tcW w:w="2660" w:type="dxa"/>
          </w:tcPr>
          <w:p w14:paraId="4C107FA5" w14:textId="65BDBB17" w:rsidR="00F2759E" w:rsidRPr="00CC6991" w:rsidRDefault="00F2759E" w:rsidP="00CC6991">
            <w:pPr>
              <w:pStyle w:val="Heading3"/>
              <w:numPr>
                <w:ilvl w:val="0"/>
                <w:numId w:val="0"/>
              </w:numPr>
              <w:tabs>
                <w:tab w:val="clear" w:pos="709"/>
              </w:tabs>
              <w:jc w:val="both"/>
              <w:outlineLvl w:val="2"/>
              <w:rPr>
                <w:color w:val="333333" w:themeColor="text1"/>
                <w:szCs w:val="16"/>
              </w:rPr>
            </w:pPr>
            <w:r w:rsidRPr="00CC6991">
              <w:rPr>
                <w:color w:val="333333" w:themeColor="text1"/>
                <w:szCs w:val="16"/>
              </w:rPr>
              <w:t>Claims basket</w:t>
            </w:r>
            <w:r w:rsidR="00BE7AC7" w:rsidRPr="00CC6991">
              <w:rPr>
                <w:color w:val="333333" w:themeColor="text1"/>
                <w:szCs w:val="16"/>
              </w:rPr>
              <w:t>:</w:t>
            </w:r>
          </w:p>
        </w:tc>
        <w:tc>
          <w:tcPr>
            <w:tcW w:w="6979" w:type="dxa"/>
          </w:tcPr>
          <w:p w14:paraId="2FFDC05F" w14:textId="1337DC7A" w:rsidR="00F2759E" w:rsidRPr="00CC6991" w:rsidRDefault="00F2759E" w:rsidP="00CC6991">
            <w:pPr>
              <w:spacing w:before="60" w:after="60"/>
              <w:jc w:val="both"/>
              <w:rPr>
                <w:color w:val="333333" w:themeColor="text1"/>
                <w:sz w:val="16"/>
                <w:szCs w:val="16"/>
              </w:rPr>
            </w:pPr>
            <w:r w:rsidRPr="00CC6991">
              <w:rPr>
                <w:i/>
                <w:color w:val="333333" w:themeColor="text1"/>
                <w:sz w:val="16"/>
                <w:szCs w:val="16"/>
              </w:rPr>
              <w:t>Alternative 1:</w:t>
            </w:r>
            <w:r w:rsidRPr="00CC6991">
              <w:rPr>
                <w:color w:val="333333" w:themeColor="text1"/>
                <w:sz w:val="16"/>
                <w:szCs w:val="16"/>
              </w:rPr>
              <w:t xml:space="preserve"> </w:t>
            </w:r>
            <w:r w:rsidRPr="00CC6991">
              <w:rPr>
                <w:color w:val="333333" w:themeColor="text1"/>
                <w:sz w:val="16"/>
                <w:szCs w:val="16"/>
                <w:highlight w:val="lightGray"/>
              </w:rPr>
              <w:t>[insert]</w:t>
            </w:r>
            <w:r w:rsidRPr="00CC6991">
              <w:rPr>
                <w:color w:val="333333" w:themeColor="text1"/>
                <w:sz w:val="16"/>
                <w:szCs w:val="16"/>
              </w:rPr>
              <w:t xml:space="preserve"> / </w:t>
            </w:r>
            <w:r w:rsidRPr="00CC6991">
              <w:rPr>
                <w:i/>
                <w:color w:val="333333" w:themeColor="text1"/>
                <w:sz w:val="16"/>
                <w:szCs w:val="16"/>
              </w:rPr>
              <w:t>Alternative 2:</w:t>
            </w:r>
            <w:r w:rsidRPr="00CC6991">
              <w:rPr>
                <w:color w:val="333333" w:themeColor="text1"/>
                <w:sz w:val="16"/>
                <w:szCs w:val="16"/>
              </w:rPr>
              <w:t xml:space="preserve"> None</w:t>
            </w:r>
          </w:p>
        </w:tc>
      </w:tr>
      <w:tr w:rsidR="00CC6991" w:rsidRPr="00CC6991" w14:paraId="0526DE2E" w14:textId="77777777" w:rsidTr="00171EB5">
        <w:tc>
          <w:tcPr>
            <w:tcW w:w="9639" w:type="dxa"/>
            <w:gridSpan w:val="2"/>
            <w:shd w:val="clear" w:color="auto" w:fill="D9D9D9" w:themeFill="background1" w:themeFillShade="D9"/>
          </w:tcPr>
          <w:p w14:paraId="5296FAF8" w14:textId="7E252D10" w:rsidR="007E44EB" w:rsidRPr="00CC6991" w:rsidRDefault="00F24963" w:rsidP="00CC6991">
            <w:pPr>
              <w:pStyle w:val="SCHeading2"/>
              <w:jc w:val="both"/>
              <w:rPr>
                <w:rFonts w:cs="Arial"/>
                <w:color w:val="333333" w:themeColor="text1"/>
                <w:szCs w:val="16"/>
              </w:rPr>
            </w:pPr>
            <w:bookmarkStart w:id="2" w:name="_Ref474249219"/>
            <w:r w:rsidRPr="00CC6991">
              <w:rPr>
                <w:rFonts w:cs="Arial"/>
                <w:color w:val="333333" w:themeColor="text1"/>
                <w:szCs w:val="16"/>
              </w:rPr>
              <w:t>Other clauses</w:t>
            </w:r>
            <w:bookmarkEnd w:id="2"/>
            <w:r w:rsidR="007E44EB" w:rsidRPr="00CC6991">
              <w:rPr>
                <w:rFonts w:cs="Arial"/>
                <w:color w:val="333333" w:themeColor="text1"/>
                <w:szCs w:val="16"/>
              </w:rPr>
              <w:t xml:space="preserve"> </w:t>
            </w:r>
          </w:p>
        </w:tc>
      </w:tr>
      <w:tr w:rsidR="00CC6991" w:rsidRPr="00CC6991" w14:paraId="1CFA1B2E" w14:textId="77777777" w:rsidTr="00171EB5">
        <w:tc>
          <w:tcPr>
            <w:tcW w:w="2660" w:type="dxa"/>
          </w:tcPr>
          <w:p w14:paraId="3423BD3B" w14:textId="77777777" w:rsidR="00171EB5" w:rsidRPr="00CC6991" w:rsidRDefault="00171EB5" w:rsidP="00CC6991">
            <w:pPr>
              <w:pStyle w:val="Heading3"/>
              <w:numPr>
                <w:ilvl w:val="0"/>
                <w:numId w:val="0"/>
              </w:numPr>
              <w:jc w:val="both"/>
              <w:outlineLvl w:val="2"/>
              <w:rPr>
                <w:color w:val="333333" w:themeColor="text1"/>
                <w:szCs w:val="16"/>
              </w:rPr>
            </w:pPr>
            <w:r w:rsidRPr="00CC6991">
              <w:rPr>
                <w:color w:val="333333" w:themeColor="text1"/>
                <w:szCs w:val="16"/>
              </w:rPr>
              <w:t>Control over Founder Holding Companies</w:t>
            </w:r>
          </w:p>
        </w:tc>
        <w:tc>
          <w:tcPr>
            <w:tcW w:w="6979" w:type="dxa"/>
          </w:tcPr>
          <w:p w14:paraId="5A1F5F84" w14:textId="003185E5" w:rsidR="00171EB5" w:rsidRPr="00CC6991" w:rsidRDefault="00171EB5" w:rsidP="00CC6991">
            <w:pPr>
              <w:spacing w:before="60" w:after="60"/>
              <w:jc w:val="both"/>
              <w:rPr>
                <w:color w:val="333333" w:themeColor="text1"/>
                <w:sz w:val="16"/>
                <w:szCs w:val="16"/>
              </w:rPr>
            </w:pPr>
            <w:r w:rsidRPr="00CC6991">
              <w:rPr>
                <w:color w:val="333333" w:themeColor="text1"/>
                <w:sz w:val="16"/>
                <w:szCs w:val="16"/>
              </w:rPr>
              <w:t>If a Founder holds his Shares through a legal entity (“</w:t>
            </w:r>
            <w:r w:rsidRPr="00CC6991">
              <w:rPr>
                <w:b/>
                <w:color w:val="333333" w:themeColor="text1"/>
                <w:sz w:val="16"/>
                <w:szCs w:val="16"/>
              </w:rPr>
              <w:t>Founder Hold</w:t>
            </w:r>
            <w:r w:rsidR="009C33BE">
              <w:rPr>
                <w:b/>
                <w:color w:val="333333" w:themeColor="text1"/>
                <w:sz w:val="16"/>
                <w:szCs w:val="16"/>
              </w:rPr>
              <w:t>Co</w:t>
            </w:r>
            <w:r w:rsidRPr="00CC6991">
              <w:rPr>
                <w:color w:val="333333" w:themeColor="text1"/>
                <w:sz w:val="16"/>
                <w:szCs w:val="16"/>
              </w:rPr>
              <w:t>”):</w:t>
            </w:r>
          </w:p>
          <w:p w14:paraId="00A0380E" w14:textId="6483EE36" w:rsidR="00171EB5" w:rsidRPr="00CC6991" w:rsidRDefault="00171EB5" w:rsidP="00CC6991">
            <w:pPr>
              <w:pStyle w:val="Heading5"/>
              <w:numPr>
                <w:ilvl w:val="4"/>
                <w:numId w:val="5"/>
              </w:numPr>
              <w:tabs>
                <w:tab w:val="clear" w:pos="567"/>
                <w:tab w:val="left" w:pos="316"/>
              </w:tabs>
              <w:spacing w:line="240" w:lineRule="auto"/>
              <w:ind w:left="316" w:hanging="316"/>
              <w:jc w:val="both"/>
              <w:outlineLvl w:val="4"/>
              <w:rPr>
                <w:color w:val="333333" w:themeColor="text1"/>
                <w:szCs w:val="16"/>
              </w:rPr>
            </w:pPr>
            <w:r w:rsidRPr="00CC6991">
              <w:rPr>
                <w:color w:val="333333" w:themeColor="text1"/>
                <w:szCs w:val="16"/>
              </w:rPr>
              <w:t>he shall procure that the Founder Hold</w:t>
            </w:r>
            <w:r w:rsidR="009C33BE">
              <w:rPr>
                <w:color w:val="333333" w:themeColor="text1"/>
                <w:szCs w:val="16"/>
              </w:rPr>
              <w:t>Co</w:t>
            </w:r>
            <w:r w:rsidRPr="00CC6991">
              <w:rPr>
                <w:color w:val="333333" w:themeColor="text1"/>
                <w:szCs w:val="16"/>
              </w:rPr>
              <w:t xml:space="preserve"> will remain under his 100% Control;</w:t>
            </w:r>
          </w:p>
          <w:p w14:paraId="2DE09D2A" w14:textId="0B39A56C" w:rsidR="00171EB5" w:rsidRPr="00CC6991" w:rsidRDefault="00171EB5" w:rsidP="009C33BE">
            <w:pPr>
              <w:pStyle w:val="Heading5"/>
              <w:numPr>
                <w:ilvl w:val="4"/>
                <w:numId w:val="5"/>
              </w:numPr>
              <w:tabs>
                <w:tab w:val="clear" w:pos="567"/>
                <w:tab w:val="left" w:pos="316"/>
              </w:tabs>
              <w:spacing w:line="240" w:lineRule="auto"/>
              <w:ind w:left="316" w:hanging="316"/>
              <w:jc w:val="both"/>
              <w:outlineLvl w:val="4"/>
              <w:rPr>
                <w:color w:val="333333" w:themeColor="text1"/>
                <w:szCs w:val="16"/>
              </w:rPr>
            </w:pPr>
            <w:r w:rsidRPr="00CC6991">
              <w:rPr>
                <w:color w:val="333333" w:themeColor="text1"/>
                <w:szCs w:val="16"/>
              </w:rPr>
              <w:t xml:space="preserve">he shall be liable for Founder </w:t>
            </w:r>
            <w:r w:rsidR="009C33BE">
              <w:rPr>
                <w:color w:val="333333" w:themeColor="text1"/>
                <w:szCs w:val="16"/>
              </w:rPr>
              <w:t>HoldCo’</w:t>
            </w:r>
            <w:r w:rsidRPr="00CC6991">
              <w:rPr>
                <w:color w:val="333333" w:themeColor="text1"/>
                <w:szCs w:val="16"/>
              </w:rPr>
              <w:t xml:space="preserve">s obligations arising from the Agreement as a surety with his aggregate maximum liability being € </w:t>
            </w:r>
            <w:r w:rsidRPr="00CC6991">
              <w:rPr>
                <w:color w:val="333333" w:themeColor="text1"/>
                <w:szCs w:val="16"/>
              </w:rPr>
              <w:fldChar w:fldCharType="begin">
                <w:ffData>
                  <w:name w:val="Text57"/>
                  <w:enabled/>
                  <w:calcOnExit w:val="0"/>
                  <w:textInput>
                    <w:default w:val="[     ]"/>
                  </w:textInput>
                </w:ffData>
              </w:fldChar>
            </w:r>
            <w:r w:rsidRPr="00CC6991">
              <w:rPr>
                <w:color w:val="333333" w:themeColor="text1"/>
                <w:szCs w:val="16"/>
              </w:rPr>
              <w:instrText xml:space="preserve"> FORMTEXT </w:instrText>
            </w:r>
            <w:r w:rsidRPr="00CC6991">
              <w:rPr>
                <w:color w:val="333333" w:themeColor="text1"/>
                <w:szCs w:val="16"/>
              </w:rPr>
            </w:r>
            <w:r w:rsidRPr="00CC6991">
              <w:rPr>
                <w:color w:val="333333" w:themeColor="text1"/>
                <w:szCs w:val="16"/>
              </w:rPr>
              <w:fldChar w:fldCharType="separate"/>
            </w:r>
            <w:r w:rsidRPr="00CC6991">
              <w:rPr>
                <w:noProof/>
                <w:color w:val="333333" w:themeColor="text1"/>
                <w:szCs w:val="16"/>
              </w:rPr>
              <w:t>[     ]</w:t>
            </w:r>
            <w:r w:rsidRPr="00CC6991">
              <w:rPr>
                <w:color w:val="333333" w:themeColor="text1"/>
                <w:szCs w:val="16"/>
              </w:rPr>
              <w:fldChar w:fldCharType="end"/>
            </w:r>
          </w:p>
        </w:tc>
      </w:tr>
      <w:tr w:rsidR="00CC6991" w:rsidRPr="00CC6991" w14:paraId="68B6F94E" w14:textId="77777777" w:rsidTr="00171EB5">
        <w:trPr>
          <w:trHeight w:val="366"/>
        </w:trPr>
        <w:tc>
          <w:tcPr>
            <w:tcW w:w="2660" w:type="dxa"/>
          </w:tcPr>
          <w:p w14:paraId="3F414258" w14:textId="3ABF60BC" w:rsidR="007E44EB" w:rsidRPr="00CC6991" w:rsidRDefault="00797453" w:rsidP="00CC6991">
            <w:pPr>
              <w:pStyle w:val="Heading3"/>
              <w:numPr>
                <w:ilvl w:val="0"/>
                <w:numId w:val="0"/>
              </w:numPr>
              <w:ind w:left="709" w:hanging="709"/>
              <w:jc w:val="both"/>
              <w:outlineLvl w:val="2"/>
              <w:rPr>
                <w:color w:val="333333" w:themeColor="text1"/>
                <w:szCs w:val="16"/>
              </w:rPr>
            </w:pPr>
            <w:r w:rsidRPr="00CC6991">
              <w:rPr>
                <w:color w:val="333333" w:themeColor="text1"/>
                <w:szCs w:val="16"/>
              </w:rPr>
              <w:t>Specific indemnity</w:t>
            </w:r>
            <w:r w:rsidR="00BE7AC7" w:rsidRPr="00CC6991">
              <w:rPr>
                <w:color w:val="333333" w:themeColor="text1"/>
                <w:szCs w:val="16"/>
              </w:rPr>
              <w:t>:</w:t>
            </w:r>
          </w:p>
        </w:tc>
        <w:tc>
          <w:tcPr>
            <w:tcW w:w="6979" w:type="dxa"/>
          </w:tcPr>
          <w:p w14:paraId="459B0FB9" w14:textId="6ACAAB99" w:rsidR="007E44EB" w:rsidRPr="00CC6991" w:rsidRDefault="006C4AE6" w:rsidP="00CC6991">
            <w:pPr>
              <w:spacing w:before="60" w:after="60"/>
              <w:jc w:val="both"/>
              <w:rPr>
                <w:color w:val="333333" w:themeColor="text1"/>
                <w:sz w:val="16"/>
                <w:szCs w:val="16"/>
              </w:rPr>
            </w:pPr>
            <w:r w:rsidRPr="00CC6991">
              <w:rPr>
                <w:i/>
                <w:color w:val="333333" w:themeColor="text1"/>
                <w:sz w:val="16"/>
                <w:szCs w:val="16"/>
              </w:rPr>
              <w:t>Alternative 1:</w:t>
            </w:r>
            <w:r w:rsidRPr="00CC6991">
              <w:rPr>
                <w:color w:val="333333" w:themeColor="text1"/>
                <w:sz w:val="16"/>
                <w:szCs w:val="16"/>
              </w:rPr>
              <w:t xml:space="preserve"> </w:t>
            </w:r>
            <w:r w:rsidR="00785326" w:rsidRPr="00CC6991">
              <w:rPr>
                <w:color w:val="333333" w:themeColor="text1"/>
                <w:sz w:val="16"/>
                <w:szCs w:val="16"/>
              </w:rPr>
              <w:t>[see Schedule [insert number]]</w:t>
            </w:r>
            <w:r w:rsidRPr="00CC6991">
              <w:rPr>
                <w:color w:val="333333" w:themeColor="text1"/>
                <w:sz w:val="16"/>
                <w:szCs w:val="16"/>
              </w:rPr>
              <w:t xml:space="preserve"> </w:t>
            </w:r>
            <w:r w:rsidRPr="00CC6991">
              <w:rPr>
                <w:i/>
                <w:color w:val="333333" w:themeColor="text1"/>
                <w:sz w:val="16"/>
                <w:szCs w:val="16"/>
              </w:rPr>
              <w:t>Alternative 2:</w:t>
            </w:r>
            <w:r w:rsidRPr="00CC6991">
              <w:rPr>
                <w:color w:val="333333" w:themeColor="text1"/>
                <w:sz w:val="16"/>
                <w:szCs w:val="16"/>
              </w:rPr>
              <w:t xml:space="preserve"> </w:t>
            </w:r>
            <w:r w:rsidR="00797453" w:rsidRPr="00CC6991">
              <w:rPr>
                <w:color w:val="333333" w:themeColor="text1"/>
                <w:sz w:val="16"/>
                <w:szCs w:val="16"/>
              </w:rPr>
              <w:t>None</w:t>
            </w:r>
          </w:p>
        </w:tc>
      </w:tr>
      <w:tr w:rsidR="00CC6991" w:rsidRPr="00CC6991" w14:paraId="650DC8D8" w14:textId="77777777" w:rsidTr="00171EB5">
        <w:tc>
          <w:tcPr>
            <w:tcW w:w="2660" w:type="dxa"/>
          </w:tcPr>
          <w:p w14:paraId="19F6D9B4" w14:textId="5AEEDE0B" w:rsidR="00731910" w:rsidRPr="00CC6991" w:rsidRDefault="00797453" w:rsidP="00CC6991">
            <w:pPr>
              <w:pStyle w:val="Heading3"/>
              <w:numPr>
                <w:ilvl w:val="0"/>
                <w:numId w:val="0"/>
              </w:numPr>
              <w:ind w:left="709" w:hanging="709"/>
              <w:jc w:val="both"/>
              <w:outlineLvl w:val="2"/>
              <w:rPr>
                <w:color w:val="333333" w:themeColor="text1"/>
                <w:szCs w:val="16"/>
              </w:rPr>
            </w:pPr>
            <w:r w:rsidRPr="00CC6991">
              <w:rPr>
                <w:color w:val="333333" w:themeColor="text1"/>
                <w:szCs w:val="16"/>
              </w:rPr>
              <w:t>Post-closing obligations</w:t>
            </w:r>
            <w:r w:rsidR="00BE7AC7" w:rsidRPr="00CC6991">
              <w:rPr>
                <w:color w:val="333333" w:themeColor="text1"/>
                <w:szCs w:val="16"/>
              </w:rPr>
              <w:t>:</w:t>
            </w:r>
          </w:p>
        </w:tc>
        <w:tc>
          <w:tcPr>
            <w:tcW w:w="6979" w:type="dxa"/>
          </w:tcPr>
          <w:p w14:paraId="2E0A87F0" w14:textId="23D56C68" w:rsidR="00731910" w:rsidRPr="00CC6991" w:rsidRDefault="00731910" w:rsidP="00CC6991">
            <w:pPr>
              <w:spacing w:before="60" w:after="60"/>
              <w:jc w:val="both"/>
              <w:rPr>
                <w:color w:val="333333" w:themeColor="text1"/>
                <w:sz w:val="16"/>
                <w:szCs w:val="16"/>
              </w:rPr>
            </w:pPr>
            <w:r w:rsidRPr="00CC6991">
              <w:rPr>
                <w:i/>
                <w:color w:val="333333" w:themeColor="text1"/>
                <w:sz w:val="16"/>
                <w:szCs w:val="16"/>
              </w:rPr>
              <w:t>Alternative 1</w:t>
            </w:r>
            <w:r w:rsidRPr="00CC6991">
              <w:rPr>
                <w:color w:val="333333" w:themeColor="text1"/>
                <w:sz w:val="16"/>
                <w:szCs w:val="16"/>
              </w:rPr>
              <w:t>: [</w:t>
            </w:r>
            <w:r w:rsidR="00797453" w:rsidRPr="00CC6991">
              <w:rPr>
                <w:color w:val="333333" w:themeColor="text1"/>
                <w:sz w:val="16"/>
                <w:szCs w:val="16"/>
              </w:rPr>
              <w:t>see Schedule [insert number]</w:t>
            </w:r>
            <w:r w:rsidRPr="00CC6991">
              <w:rPr>
                <w:color w:val="333333" w:themeColor="text1"/>
                <w:sz w:val="16"/>
                <w:szCs w:val="16"/>
              </w:rPr>
              <w:t xml:space="preserve">] </w:t>
            </w:r>
            <w:r w:rsidRPr="00CC6991">
              <w:rPr>
                <w:i/>
                <w:color w:val="333333" w:themeColor="text1"/>
                <w:sz w:val="16"/>
                <w:szCs w:val="16"/>
              </w:rPr>
              <w:t>Alternative 2:</w:t>
            </w:r>
            <w:r w:rsidRPr="00CC6991">
              <w:rPr>
                <w:color w:val="333333" w:themeColor="text1"/>
                <w:sz w:val="16"/>
                <w:szCs w:val="16"/>
              </w:rPr>
              <w:t xml:space="preserve"> </w:t>
            </w:r>
            <w:r w:rsidR="00797453" w:rsidRPr="00CC6991">
              <w:rPr>
                <w:color w:val="333333" w:themeColor="text1"/>
                <w:sz w:val="16"/>
                <w:szCs w:val="16"/>
              </w:rPr>
              <w:t>None.</w:t>
            </w:r>
          </w:p>
        </w:tc>
      </w:tr>
      <w:tr w:rsidR="00CC6991" w:rsidRPr="00CC6991" w14:paraId="5C758205" w14:textId="77777777" w:rsidTr="00171EB5">
        <w:tc>
          <w:tcPr>
            <w:tcW w:w="2660" w:type="dxa"/>
          </w:tcPr>
          <w:p w14:paraId="30FD15F7" w14:textId="18C92C5B" w:rsidR="00710AEA" w:rsidRPr="00CC6991" w:rsidRDefault="00710AEA" w:rsidP="00CC6991">
            <w:pPr>
              <w:pStyle w:val="Heading3"/>
              <w:numPr>
                <w:ilvl w:val="0"/>
                <w:numId w:val="0"/>
              </w:numPr>
              <w:ind w:left="709" w:hanging="709"/>
              <w:jc w:val="both"/>
              <w:outlineLvl w:val="2"/>
              <w:rPr>
                <w:color w:val="333333" w:themeColor="text1"/>
                <w:szCs w:val="16"/>
              </w:rPr>
            </w:pPr>
            <w:r w:rsidRPr="00CC6991">
              <w:rPr>
                <w:color w:val="333333" w:themeColor="text1"/>
                <w:szCs w:val="16"/>
              </w:rPr>
              <w:t>Costs</w:t>
            </w:r>
            <w:r w:rsidR="00BE7AC7" w:rsidRPr="00CC6991">
              <w:rPr>
                <w:color w:val="333333" w:themeColor="text1"/>
                <w:szCs w:val="16"/>
              </w:rPr>
              <w:t>:</w:t>
            </w:r>
          </w:p>
        </w:tc>
        <w:tc>
          <w:tcPr>
            <w:tcW w:w="6979" w:type="dxa"/>
          </w:tcPr>
          <w:p w14:paraId="7840792C" w14:textId="0B741309" w:rsidR="00710AEA" w:rsidRPr="00CC6991" w:rsidRDefault="00C03ADB" w:rsidP="00CC6991">
            <w:pPr>
              <w:spacing w:before="60" w:after="60"/>
              <w:jc w:val="both"/>
              <w:rPr>
                <w:color w:val="333333" w:themeColor="text1"/>
                <w:sz w:val="16"/>
                <w:szCs w:val="16"/>
              </w:rPr>
            </w:pPr>
            <w:r w:rsidRPr="00CC6991">
              <w:rPr>
                <w:i/>
                <w:color w:val="333333" w:themeColor="text1"/>
                <w:sz w:val="16"/>
                <w:szCs w:val="16"/>
              </w:rPr>
              <w:t>Alternative 1:</w:t>
            </w:r>
            <w:r w:rsidRPr="00CC6991">
              <w:rPr>
                <w:color w:val="333333" w:themeColor="text1"/>
                <w:sz w:val="16"/>
                <w:szCs w:val="16"/>
              </w:rPr>
              <w:t xml:space="preserve"> </w:t>
            </w:r>
            <w:r w:rsidR="00710AEA" w:rsidRPr="00CC6991">
              <w:rPr>
                <w:color w:val="333333" w:themeColor="text1"/>
                <w:sz w:val="16"/>
                <w:szCs w:val="16"/>
              </w:rPr>
              <w:t>Each Party shall bear its own costs relating to the Agreement.</w:t>
            </w:r>
            <w:r w:rsidRPr="00CC6991">
              <w:rPr>
                <w:color w:val="333333" w:themeColor="text1"/>
                <w:sz w:val="16"/>
                <w:szCs w:val="16"/>
              </w:rPr>
              <w:t xml:space="preserve"> </w:t>
            </w:r>
            <w:r w:rsidRPr="00CC6991">
              <w:rPr>
                <w:i/>
                <w:color w:val="333333" w:themeColor="text1"/>
                <w:sz w:val="16"/>
                <w:szCs w:val="16"/>
              </w:rPr>
              <w:t xml:space="preserve">Alternative 2: </w:t>
            </w:r>
            <w:r w:rsidRPr="00CC6991">
              <w:rPr>
                <w:color w:val="333333" w:themeColor="text1"/>
                <w:sz w:val="16"/>
                <w:szCs w:val="16"/>
              </w:rPr>
              <w:t xml:space="preserve">Upon Completion the Company shall reimburse [the Investors] for their legal costs in the amount up to </w:t>
            </w:r>
            <w:r w:rsidRPr="00CC6991">
              <w:rPr>
                <w:rStyle w:val="Textproposal"/>
                <w:rFonts w:cs="Arial"/>
                <w:color w:val="333333" w:themeColor="text1"/>
                <w:sz w:val="16"/>
                <w:szCs w:val="16"/>
                <w:u w:val="none"/>
              </w:rPr>
              <w:t>€</w:t>
            </w:r>
            <w:r w:rsidRPr="00CC6991">
              <w:rPr>
                <w:color w:val="333333" w:themeColor="text1"/>
                <w:sz w:val="16"/>
                <w:szCs w:val="16"/>
                <w:highlight w:val="lightGray"/>
              </w:rPr>
              <w:t xml:space="preserve"> [insert</w:t>
            </w:r>
            <w:r w:rsidRPr="00CC6991">
              <w:rPr>
                <w:color w:val="333333" w:themeColor="text1"/>
                <w:sz w:val="16"/>
                <w:szCs w:val="16"/>
              </w:rPr>
              <w:t xml:space="preserve">.  </w:t>
            </w:r>
          </w:p>
        </w:tc>
      </w:tr>
      <w:tr w:rsidR="00CC6991" w:rsidRPr="00CC6991" w14:paraId="231AC03D" w14:textId="77777777" w:rsidTr="00171EB5">
        <w:tc>
          <w:tcPr>
            <w:tcW w:w="9639" w:type="dxa"/>
            <w:gridSpan w:val="2"/>
            <w:shd w:val="clear" w:color="auto" w:fill="D9D9D9" w:themeFill="background1" w:themeFillShade="D9"/>
          </w:tcPr>
          <w:p w14:paraId="171F3401" w14:textId="15F3D5F7" w:rsidR="007E44EB" w:rsidRPr="00CC6991" w:rsidRDefault="007E44EB" w:rsidP="00CC6991">
            <w:pPr>
              <w:pStyle w:val="SCHeading2"/>
              <w:rPr>
                <w:color w:val="333333" w:themeColor="text1"/>
              </w:rPr>
            </w:pPr>
            <w:bookmarkStart w:id="3" w:name="_Ref472507843"/>
            <w:r w:rsidRPr="00CC6991">
              <w:rPr>
                <w:color w:val="333333" w:themeColor="text1"/>
              </w:rPr>
              <w:t>General</w:t>
            </w:r>
            <w:bookmarkEnd w:id="3"/>
            <w:r w:rsidRPr="00CC6991">
              <w:rPr>
                <w:color w:val="333333" w:themeColor="text1"/>
              </w:rPr>
              <w:t xml:space="preserve"> </w:t>
            </w:r>
          </w:p>
        </w:tc>
      </w:tr>
      <w:tr w:rsidR="00CC6991" w:rsidRPr="00CC6991" w14:paraId="45ACF9DD" w14:textId="77777777" w:rsidTr="00171EB5">
        <w:tc>
          <w:tcPr>
            <w:tcW w:w="2660" w:type="dxa"/>
          </w:tcPr>
          <w:p w14:paraId="44F606D0" w14:textId="78B76929" w:rsidR="007E44EB" w:rsidRPr="00CC6991" w:rsidRDefault="007E44EB" w:rsidP="00CC6991">
            <w:pPr>
              <w:pStyle w:val="Heading3"/>
              <w:numPr>
                <w:ilvl w:val="0"/>
                <w:numId w:val="0"/>
              </w:numPr>
              <w:ind w:left="709" w:hanging="709"/>
              <w:jc w:val="both"/>
              <w:outlineLvl w:val="2"/>
              <w:rPr>
                <w:color w:val="333333" w:themeColor="text1"/>
                <w:szCs w:val="16"/>
              </w:rPr>
            </w:pPr>
            <w:r w:rsidRPr="00CC6991">
              <w:rPr>
                <w:color w:val="333333" w:themeColor="text1"/>
                <w:szCs w:val="16"/>
              </w:rPr>
              <w:t>Schedules</w:t>
            </w:r>
            <w:r w:rsidR="00BE7AC7" w:rsidRPr="00CC6991">
              <w:rPr>
                <w:color w:val="333333" w:themeColor="text1"/>
                <w:szCs w:val="16"/>
              </w:rPr>
              <w:t>:</w:t>
            </w:r>
          </w:p>
        </w:tc>
        <w:tc>
          <w:tcPr>
            <w:tcW w:w="6979" w:type="dxa"/>
          </w:tcPr>
          <w:p w14:paraId="700B0CF9" w14:textId="215C6946" w:rsidR="007E44EB" w:rsidRPr="00CC6991" w:rsidRDefault="007E44EB" w:rsidP="00CC6991">
            <w:pPr>
              <w:tabs>
                <w:tab w:val="left" w:pos="458"/>
              </w:tabs>
              <w:spacing w:before="60" w:after="60"/>
              <w:jc w:val="both"/>
              <w:rPr>
                <w:color w:val="333333" w:themeColor="text1"/>
                <w:sz w:val="16"/>
                <w:szCs w:val="16"/>
              </w:rPr>
            </w:pPr>
            <w:r w:rsidRPr="00CC6991">
              <w:rPr>
                <w:color w:val="333333" w:themeColor="text1"/>
                <w:sz w:val="16"/>
                <w:szCs w:val="16"/>
                <w:lang w:val="en-GB"/>
              </w:rPr>
              <w:t xml:space="preserve">Schedule </w:t>
            </w:r>
            <w:r w:rsidR="00CD1CDF" w:rsidRPr="00CC6991">
              <w:rPr>
                <w:color w:val="333333" w:themeColor="text1"/>
                <w:sz w:val="16"/>
                <w:szCs w:val="16"/>
                <w:lang w:val="en-GB"/>
              </w:rPr>
              <w:t>1</w:t>
            </w:r>
            <w:r w:rsidRPr="00CC6991">
              <w:rPr>
                <w:color w:val="333333" w:themeColor="text1"/>
                <w:sz w:val="16"/>
                <w:szCs w:val="16"/>
                <w:lang w:val="en-GB"/>
              </w:rPr>
              <w:t xml:space="preserve">: </w:t>
            </w:r>
            <w:r w:rsidR="00495C8F" w:rsidRPr="00CC6991">
              <w:rPr>
                <w:color w:val="333333" w:themeColor="text1"/>
                <w:sz w:val="16"/>
                <w:szCs w:val="16"/>
              </w:rPr>
              <w:t xml:space="preserve">Parties and </w:t>
            </w:r>
            <w:r w:rsidR="00575DBB" w:rsidRPr="00CC6991">
              <w:rPr>
                <w:color w:val="333333" w:themeColor="text1"/>
                <w:sz w:val="16"/>
                <w:szCs w:val="16"/>
              </w:rPr>
              <w:t>Capitalization</w:t>
            </w:r>
            <w:r w:rsidR="00495C8F" w:rsidRPr="00CC6991">
              <w:rPr>
                <w:color w:val="333333" w:themeColor="text1"/>
                <w:sz w:val="16"/>
                <w:szCs w:val="16"/>
              </w:rPr>
              <w:t xml:space="preserve"> Table</w:t>
            </w:r>
          </w:p>
          <w:p w14:paraId="2D703BA5" w14:textId="66197C6E" w:rsidR="00536C94" w:rsidRPr="00CC6991" w:rsidRDefault="00536C94" w:rsidP="00CC6991">
            <w:pPr>
              <w:tabs>
                <w:tab w:val="left" w:pos="458"/>
              </w:tabs>
              <w:spacing w:before="60" w:after="60"/>
              <w:jc w:val="both"/>
              <w:rPr>
                <w:color w:val="333333" w:themeColor="text1"/>
                <w:sz w:val="16"/>
                <w:szCs w:val="16"/>
                <w:lang w:val="en-GB"/>
              </w:rPr>
            </w:pPr>
            <w:r w:rsidRPr="00CC6991">
              <w:rPr>
                <w:color w:val="333333" w:themeColor="text1"/>
                <w:sz w:val="16"/>
                <w:szCs w:val="16"/>
              </w:rPr>
              <w:t xml:space="preserve">Schedule 2: </w:t>
            </w:r>
            <w:r w:rsidR="00495C8F" w:rsidRPr="00CC6991">
              <w:rPr>
                <w:color w:val="333333" w:themeColor="text1"/>
                <w:sz w:val="16"/>
                <w:szCs w:val="16"/>
              </w:rPr>
              <w:t>Warranties</w:t>
            </w:r>
          </w:p>
        </w:tc>
      </w:tr>
    </w:tbl>
    <w:p w14:paraId="7BB0FDBB" w14:textId="294BA931" w:rsidR="0005714C" w:rsidRPr="00CC6991" w:rsidRDefault="00541546" w:rsidP="007714D2">
      <w:pPr>
        <w:pStyle w:val="Heading1"/>
        <w:jc w:val="both"/>
        <w:rPr>
          <w:color w:val="333333" w:themeColor="text1"/>
          <w:szCs w:val="16"/>
        </w:rPr>
      </w:pPr>
      <w:bookmarkStart w:id="4" w:name="_Ref467765178"/>
      <w:bookmarkStart w:id="5" w:name="_Ref474248466"/>
      <w:bookmarkStart w:id="6" w:name="_Ref479446399"/>
      <w:r w:rsidRPr="00CC6991">
        <w:rPr>
          <w:color w:val="333333" w:themeColor="text1"/>
          <w:szCs w:val="16"/>
        </w:rPr>
        <w:lastRenderedPageBreak/>
        <w:t xml:space="preserve">Detailed </w:t>
      </w:r>
      <w:r w:rsidR="0005714C" w:rsidRPr="00CC6991">
        <w:rPr>
          <w:color w:val="333333" w:themeColor="text1"/>
          <w:szCs w:val="16"/>
        </w:rPr>
        <w:t>TERMS</w:t>
      </w:r>
      <w:bookmarkEnd w:id="4"/>
      <w:bookmarkEnd w:id="5"/>
      <w:bookmarkEnd w:id="6"/>
    </w:p>
    <w:p w14:paraId="46326905" w14:textId="77777777" w:rsidR="00BB2C42" w:rsidRPr="00CC6991" w:rsidRDefault="00BB2C42" w:rsidP="00BB2C42">
      <w:pPr>
        <w:pStyle w:val="SCHeading2"/>
        <w:rPr>
          <w:color w:val="333333" w:themeColor="text1"/>
        </w:rPr>
      </w:pPr>
      <w:r w:rsidRPr="00CC6991">
        <w:rPr>
          <w:color w:val="333333" w:themeColor="text1"/>
        </w:rPr>
        <w:t>Definitions</w:t>
      </w:r>
    </w:p>
    <w:p w14:paraId="16F3B059" w14:textId="49D88538" w:rsidR="00BB2C42" w:rsidRPr="00CC6991" w:rsidRDefault="00BB2C42" w:rsidP="00BB2C42">
      <w:pPr>
        <w:pStyle w:val="Heading3"/>
        <w:numPr>
          <w:ilvl w:val="0"/>
          <w:numId w:val="0"/>
        </w:numPr>
        <w:ind w:left="567"/>
        <w:rPr>
          <w:color w:val="333333" w:themeColor="text1"/>
        </w:rPr>
      </w:pPr>
      <w:r w:rsidRPr="00CC6991">
        <w:rPr>
          <w:color w:val="333333" w:themeColor="text1"/>
        </w:rPr>
        <w:t xml:space="preserve">In this </w:t>
      </w:r>
      <w:r w:rsidR="00CE76CF" w:rsidRPr="00CC6991">
        <w:rPr>
          <w:color w:val="333333" w:themeColor="text1"/>
        </w:rPr>
        <w:t>Agreement</w:t>
      </w:r>
      <w:r w:rsidR="001B538C" w:rsidRPr="00CC6991">
        <w:rPr>
          <w:color w:val="333333" w:themeColor="text1"/>
        </w:rPr>
        <w:t xml:space="preserve"> </w:t>
      </w:r>
      <w:r w:rsidRPr="00CC6991">
        <w:rPr>
          <w:color w:val="333333" w:themeColor="text1"/>
        </w:rPr>
        <w:t>the following capitalized terms shall have the following meanings:</w:t>
      </w:r>
    </w:p>
    <w:tbl>
      <w:tblPr>
        <w:tblStyle w:val="TableGrid"/>
        <w:tblW w:w="9668" w:type="dxa"/>
        <w:tblInd w:w="-29" w:type="dxa"/>
        <w:tblLook w:val="04A0" w:firstRow="1" w:lastRow="0" w:firstColumn="1" w:lastColumn="0" w:noHBand="0" w:noVBand="1"/>
      </w:tblPr>
      <w:tblGrid>
        <w:gridCol w:w="2717"/>
        <w:gridCol w:w="6951"/>
      </w:tblGrid>
      <w:tr w:rsidR="00CC6991" w:rsidRPr="00CC6991" w14:paraId="5A52F4E4" w14:textId="77777777" w:rsidTr="00755C67">
        <w:trPr>
          <w:trHeight w:val="272"/>
        </w:trPr>
        <w:tc>
          <w:tcPr>
            <w:tcW w:w="2717" w:type="dxa"/>
          </w:tcPr>
          <w:p w14:paraId="6B34F140" w14:textId="4D1328C1" w:rsidR="0090070F" w:rsidRPr="00CC6991" w:rsidRDefault="0090070F" w:rsidP="00755C67">
            <w:pPr>
              <w:pStyle w:val="Heading3"/>
              <w:numPr>
                <w:ilvl w:val="0"/>
                <w:numId w:val="0"/>
              </w:numPr>
              <w:ind w:left="29"/>
              <w:outlineLvl w:val="2"/>
              <w:rPr>
                <w:color w:val="333333" w:themeColor="text1"/>
              </w:rPr>
            </w:pPr>
            <w:r w:rsidRPr="00CC6991">
              <w:rPr>
                <w:color w:val="333333" w:themeColor="text1"/>
              </w:rPr>
              <w:t>“Affiliate”</w:t>
            </w:r>
          </w:p>
        </w:tc>
        <w:tc>
          <w:tcPr>
            <w:tcW w:w="6951" w:type="dxa"/>
          </w:tcPr>
          <w:p w14:paraId="39F0C853" w14:textId="77777777" w:rsidR="0090070F" w:rsidRPr="00CC6991" w:rsidRDefault="0090070F" w:rsidP="0090070F">
            <w:pPr>
              <w:pStyle w:val="Heading5"/>
              <w:numPr>
                <w:ilvl w:val="0"/>
                <w:numId w:val="0"/>
              </w:numPr>
              <w:spacing w:line="240" w:lineRule="auto"/>
              <w:jc w:val="both"/>
              <w:outlineLvl w:val="4"/>
              <w:rPr>
                <w:color w:val="333333" w:themeColor="text1"/>
                <w:szCs w:val="16"/>
                <w:lang w:val="en-US"/>
              </w:rPr>
            </w:pPr>
            <w:r w:rsidRPr="00CC6991">
              <w:rPr>
                <w:color w:val="333333" w:themeColor="text1"/>
                <w:szCs w:val="16"/>
                <w:lang w:val="en-US"/>
              </w:rPr>
              <w:t xml:space="preserve">a company </w:t>
            </w:r>
            <w:hyperlink w:anchor="Definition_of_Control" w:history="1">
              <w:r w:rsidRPr="00CC6991">
                <w:rPr>
                  <w:rStyle w:val="Hyperlink"/>
                  <w:color w:val="333333" w:themeColor="text1"/>
                  <w:szCs w:val="16"/>
                  <w:lang w:val="en-US"/>
                </w:rPr>
                <w:t>Controlled</w:t>
              </w:r>
            </w:hyperlink>
            <w:r w:rsidRPr="00CC6991">
              <w:rPr>
                <w:color w:val="333333" w:themeColor="text1"/>
                <w:szCs w:val="16"/>
                <w:lang w:val="en-US"/>
              </w:rPr>
              <w:t xml:space="preserve">, </w:t>
            </w:r>
            <w:hyperlink w:anchor="Definition_of_Control" w:history="1">
              <w:r w:rsidRPr="00CC6991">
                <w:rPr>
                  <w:rStyle w:val="Hyperlink"/>
                  <w:color w:val="333333" w:themeColor="text1"/>
                  <w:szCs w:val="16"/>
                  <w:lang w:val="en-US"/>
                </w:rPr>
                <w:t>Controlling</w:t>
              </w:r>
            </w:hyperlink>
            <w:r w:rsidRPr="00CC6991">
              <w:rPr>
                <w:color w:val="333333" w:themeColor="text1"/>
                <w:szCs w:val="16"/>
                <w:lang w:val="en-US"/>
              </w:rPr>
              <w:t xml:space="preserve"> or under common </w:t>
            </w:r>
            <w:hyperlink w:anchor="Definition_of_Control" w:history="1">
              <w:r w:rsidRPr="00CC6991">
                <w:rPr>
                  <w:rStyle w:val="Hyperlink"/>
                  <w:color w:val="333333" w:themeColor="text1"/>
                  <w:szCs w:val="16"/>
                  <w:lang w:val="en-US"/>
                </w:rPr>
                <w:t>Control</w:t>
              </w:r>
            </w:hyperlink>
            <w:r w:rsidRPr="00CC6991">
              <w:rPr>
                <w:color w:val="333333" w:themeColor="text1"/>
                <w:szCs w:val="16"/>
                <w:lang w:val="en-US"/>
              </w:rPr>
              <w:t xml:space="preserve"> with the relevant entity and, in case of an investment fund managed by a fund manager (a) any other investment fund managed by that fund manager and (b) a company Controlled, Controlling or under common Control with that fund manager and (c) any participant, unitholder, partner in or shareholder of any such investment fund (but only in connection with the dissolution of such investment fund or any distribution of assets of such investment fund pursuant to the operation of the investment fund in the ordinary course of business).</w:t>
            </w:r>
          </w:p>
          <w:p w14:paraId="69180A60" w14:textId="6541E4BA" w:rsidR="0090070F" w:rsidRPr="00CC6991" w:rsidRDefault="0090070F" w:rsidP="0090070F">
            <w:pPr>
              <w:pStyle w:val="Heading5"/>
              <w:numPr>
                <w:ilvl w:val="0"/>
                <w:numId w:val="0"/>
              </w:numPr>
              <w:spacing w:line="240" w:lineRule="auto"/>
              <w:jc w:val="both"/>
              <w:outlineLvl w:val="4"/>
              <w:rPr>
                <w:color w:val="333333" w:themeColor="text1"/>
                <w:szCs w:val="16"/>
                <w:lang w:val="en-US"/>
              </w:rPr>
            </w:pPr>
            <w:r w:rsidRPr="00CC6991">
              <w:rPr>
                <w:color w:val="333333" w:themeColor="text1"/>
                <w:szCs w:val="16"/>
              </w:rPr>
              <w:t>“Control”, “Controlled” and Controlling” refers to a relationship in which an entity is a controlled entity of another entity within the meaning of Article 10 of the Securities Market Act (</w:t>
            </w:r>
            <w:proofErr w:type="spellStart"/>
            <w:r w:rsidRPr="00CC6991">
              <w:rPr>
                <w:i/>
                <w:color w:val="333333" w:themeColor="text1"/>
                <w:szCs w:val="16"/>
              </w:rPr>
              <w:t>väärtpaberituruseadus</w:t>
            </w:r>
            <w:proofErr w:type="spellEnd"/>
            <w:r w:rsidRPr="00CC6991">
              <w:rPr>
                <w:color w:val="333333" w:themeColor="text1"/>
                <w:szCs w:val="16"/>
              </w:rPr>
              <w:t>).</w:t>
            </w:r>
          </w:p>
        </w:tc>
      </w:tr>
      <w:tr w:rsidR="00CC6991" w:rsidRPr="00CC6991" w14:paraId="6E71ED8D" w14:textId="77777777" w:rsidTr="00755C67">
        <w:trPr>
          <w:trHeight w:val="272"/>
        </w:trPr>
        <w:tc>
          <w:tcPr>
            <w:tcW w:w="2717" w:type="dxa"/>
          </w:tcPr>
          <w:p w14:paraId="492FD9DA" w14:textId="51B2B8FE" w:rsidR="0090070F" w:rsidRPr="00CC6991" w:rsidRDefault="0090070F" w:rsidP="00755C67">
            <w:pPr>
              <w:pStyle w:val="Heading3"/>
              <w:numPr>
                <w:ilvl w:val="0"/>
                <w:numId w:val="0"/>
              </w:numPr>
              <w:ind w:left="29"/>
              <w:outlineLvl w:val="2"/>
              <w:rPr>
                <w:color w:val="333333" w:themeColor="text1"/>
              </w:rPr>
            </w:pPr>
            <w:r w:rsidRPr="00CC6991">
              <w:rPr>
                <w:color w:val="333333" w:themeColor="text1"/>
              </w:rPr>
              <w:t>“Agreement”</w:t>
            </w:r>
          </w:p>
        </w:tc>
        <w:tc>
          <w:tcPr>
            <w:tcW w:w="6951" w:type="dxa"/>
          </w:tcPr>
          <w:p w14:paraId="4BC562F3" w14:textId="6030E13D" w:rsidR="0090070F" w:rsidRPr="00CC6991" w:rsidRDefault="0090070F" w:rsidP="00755C67">
            <w:pPr>
              <w:pStyle w:val="Heading5"/>
              <w:numPr>
                <w:ilvl w:val="0"/>
                <w:numId w:val="0"/>
              </w:numPr>
              <w:spacing w:line="240" w:lineRule="auto"/>
              <w:jc w:val="both"/>
              <w:outlineLvl w:val="4"/>
              <w:rPr>
                <w:color w:val="333333" w:themeColor="text1"/>
                <w:szCs w:val="16"/>
                <w:lang w:val="en-US"/>
              </w:rPr>
            </w:pPr>
            <w:r w:rsidRPr="00CC6991">
              <w:rPr>
                <w:color w:val="333333" w:themeColor="text1"/>
                <w:szCs w:val="16"/>
                <w:lang w:val="en-US"/>
              </w:rPr>
              <w:t>this seed equity investment agreement</w:t>
            </w:r>
            <w:r w:rsidR="00B23086" w:rsidRPr="00CC6991">
              <w:rPr>
                <w:color w:val="333333" w:themeColor="text1"/>
                <w:szCs w:val="16"/>
                <w:lang w:val="en-US"/>
              </w:rPr>
              <w:t>.</w:t>
            </w:r>
          </w:p>
        </w:tc>
      </w:tr>
      <w:tr w:rsidR="00CC6991" w:rsidRPr="00CC6991" w14:paraId="22B259EF" w14:textId="77777777" w:rsidTr="002B2D60">
        <w:trPr>
          <w:trHeight w:val="272"/>
        </w:trPr>
        <w:tc>
          <w:tcPr>
            <w:tcW w:w="2717" w:type="dxa"/>
          </w:tcPr>
          <w:p w14:paraId="7774546C" w14:textId="4FF4ABBC" w:rsidR="0090070F" w:rsidRPr="00CC6991" w:rsidRDefault="0090070F" w:rsidP="0090070F">
            <w:pPr>
              <w:pStyle w:val="Heading3"/>
              <w:numPr>
                <w:ilvl w:val="0"/>
                <w:numId w:val="0"/>
              </w:numPr>
              <w:ind w:left="29"/>
              <w:outlineLvl w:val="2"/>
              <w:rPr>
                <w:color w:val="333333" w:themeColor="text1"/>
              </w:rPr>
            </w:pPr>
            <w:r w:rsidRPr="00CC6991">
              <w:rPr>
                <w:color w:val="333333" w:themeColor="text1"/>
              </w:rPr>
              <w:t>“Articles of Association”</w:t>
            </w:r>
          </w:p>
        </w:tc>
        <w:tc>
          <w:tcPr>
            <w:tcW w:w="6951" w:type="dxa"/>
          </w:tcPr>
          <w:p w14:paraId="44D7B7C8" w14:textId="4E3DBCF2" w:rsidR="0090070F" w:rsidRPr="00CC6991" w:rsidRDefault="0090070F" w:rsidP="002B5DB0">
            <w:pPr>
              <w:pStyle w:val="Heading5"/>
              <w:numPr>
                <w:ilvl w:val="0"/>
                <w:numId w:val="0"/>
              </w:numPr>
              <w:spacing w:line="240" w:lineRule="auto"/>
              <w:jc w:val="both"/>
              <w:outlineLvl w:val="4"/>
              <w:rPr>
                <w:color w:val="333333" w:themeColor="text1"/>
                <w:szCs w:val="16"/>
              </w:rPr>
            </w:pPr>
            <w:r w:rsidRPr="00CC6991">
              <w:rPr>
                <w:color w:val="333333" w:themeColor="text1"/>
                <w:szCs w:val="16"/>
              </w:rPr>
              <w:t>articles of the association of the Company</w:t>
            </w:r>
            <w:r w:rsidR="00B23086" w:rsidRPr="00CC6991">
              <w:rPr>
                <w:color w:val="333333" w:themeColor="text1"/>
                <w:szCs w:val="16"/>
              </w:rPr>
              <w:t>.</w:t>
            </w:r>
          </w:p>
        </w:tc>
      </w:tr>
      <w:tr w:rsidR="00CC6991" w:rsidRPr="00CC6991" w14:paraId="4B129BE3" w14:textId="77777777" w:rsidTr="002B2D60">
        <w:trPr>
          <w:trHeight w:val="272"/>
        </w:trPr>
        <w:tc>
          <w:tcPr>
            <w:tcW w:w="2717" w:type="dxa"/>
          </w:tcPr>
          <w:p w14:paraId="64C059F2" w14:textId="19584B2B" w:rsidR="0090070F" w:rsidRPr="00CC6991" w:rsidRDefault="0090070F" w:rsidP="002B5DB0">
            <w:pPr>
              <w:pStyle w:val="Heading3"/>
              <w:numPr>
                <w:ilvl w:val="0"/>
                <w:numId w:val="0"/>
              </w:numPr>
              <w:ind w:left="29"/>
              <w:outlineLvl w:val="2"/>
              <w:rPr>
                <w:color w:val="333333" w:themeColor="text1"/>
              </w:rPr>
            </w:pPr>
            <w:r w:rsidRPr="00CC6991">
              <w:rPr>
                <w:color w:val="333333" w:themeColor="text1"/>
              </w:rPr>
              <w:t>“Breach of Warranty”</w:t>
            </w:r>
          </w:p>
        </w:tc>
        <w:tc>
          <w:tcPr>
            <w:tcW w:w="6951" w:type="dxa"/>
          </w:tcPr>
          <w:p w14:paraId="424779A6" w14:textId="03C26A32" w:rsidR="0090070F" w:rsidRPr="00CC6991" w:rsidRDefault="0090070F" w:rsidP="0090070F">
            <w:pPr>
              <w:pStyle w:val="Heading5"/>
              <w:numPr>
                <w:ilvl w:val="0"/>
                <w:numId w:val="0"/>
              </w:numPr>
              <w:spacing w:line="240" w:lineRule="auto"/>
              <w:jc w:val="both"/>
              <w:outlineLvl w:val="4"/>
              <w:rPr>
                <w:color w:val="333333" w:themeColor="text1"/>
                <w:szCs w:val="16"/>
              </w:rPr>
            </w:pPr>
            <w:r w:rsidRPr="00CC6991">
              <w:rPr>
                <w:color w:val="333333" w:themeColor="text1"/>
                <w:szCs w:val="22"/>
              </w:rPr>
              <w:t xml:space="preserve">any of the warranties given by a Party, i.e. respective statements set out in </w:t>
            </w:r>
            <w:r w:rsidR="005910C6" w:rsidRPr="00CC6991">
              <w:rPr>
                <w:color w:val="333333" w:themeColor="text1"/>
                <w:szCs w:val="22"/>
              </w:rPr>
              <w:t xml:space="preserve">the </w:t>
            </w:r>
            <w:r w:rsidRPr="00CC6991">
              <w:rPr>
                <w:color w:val="333333" w:themeColor="text1"/>
                <w:szCs w:val="22"/>
              </w:rPr>
              <w:t>Schedule</w:t>
            </w:r>
            <w:r w:rsidRPr="00CC6991">
              <w:rPr>
                <w:b/>
                <w:color w:val="333333" w:themeColor="text1"/>
                <w:szCs w:val="22"/>
              </w:rPr>
              <w:t xml:space="preserve"> </w:t>
            </w:r>
            <w:r w:rsidR="005910C6" w:rsidRPr="00CC6991">
              <w:rPr>
                <w:color w:val="333333" w:themeColor="text1"/>
                <w:szCs w:val="22"/>
              </w:rPr>
              <w:t xml:space="preserve">“Warranties” </w:t>
            </w:r>
            <w:r w:rsidRPr="00CC6991">
              <w:rPr>
                <w:color w:val="333333" w:themeColor="text1"/>
                <w:szCs w:val="22"/>
              </w:rPr>
              <w:t>being untrue, incorrect or misleading on the date as of which it is made.</w:t>
            </w:r>
          </w:p>
        </w:tc>
      </w:tr>
      <w:tr w:rsidR="00CC6991" w:rsidRPr="00CC6991" w14:paraId="726D62AF" w14:textId="77777777" w:rsidTr="002B2D60">
        <w:trPr>
          <w:trHeight w:val="272"/>
        </w:trPr>
        <w:tc>
          <w:tcPr>
            <w:tcW w:w="2717" w:type="dxa"/>
          </w:tcPr>
          <w:p w14:paraId="44DC2607" w14:textId="63EF67E2" w:rsidR="0090070F" w:rsidRPr="00CC6991" w:rsidRDefault="00755C67" w:rsidP="002B5DB0">
            <w:pPr>
              <w:pStyle w:val="Heading3"/>
              <w:numPr>
                <w:ilvl w:val="0"/>
                <w:numId w:val="0"/>
              </w:numPr>
              <w:ind w:left="29"/>
              <w:outlineLvl w:val="2"/>
              <w:rPr>
                <w:color w:val="333333" w:themeColor="text1"/>
              </w:rPr>
            </w:pPr>
            <w:r w:rsidRPr="00CC6991">
              <w:rPr>
                <w:color w:val="333333" w:themeColor="text1"/>
              </w:rPr>
              <w:t>“</w:t>
            </w:r>
            <w:r w:rsidR="0090070F" w:rsidRPr="00CC6991">
              <w:rPr>
                <w:color w:val="333333" w:themeColor="text1"/>
              </w:rPr>
              <w:t>Business</w:t>
            </w:r>
            <w:r w:rsidRPr="00CC6991">
              <w:rPr>
                <w:color w:val="333333" w:themeColor="text1"/>
              </w:rPr>
              <w:t>”</w:t>
            </w:r>
          </w:p>
        </w:tc>
        <w:tc>
          <w:tcPr>
            <w:tcW w:w="6951" w:type="dxa"/>
          </w:tcPr>
          <w:p w14:paraId="4CABB5E1" w14:textId="0EEBB704" w:rsidR="0090070F" w:rsidRPr="00CC6991" w:rsidRDefault="00755C67" w:rsidP="00DF43D7">
            <w:pPr>
              <w:pStyle w:val="Heading5"/>
              <w:numPr>
                <w:ilvl w:val="0"/>
                <w:numId w:val="0"/>
              </w:numPr>
              <w:spacing w:line="240" w:lineRule="auto"/>
              <w:jc w:val="both"/>
              <w:outlineLvl w:val="4"/>
              <w:rPr>
                <w:color w:val="333333" w:themeColor="text1"/>
                <w:szCs w:val="16"/>
              </w:rPr>
            </w:pPr>
            <w:r w:rsidRPr="00CC6991">
              <w:rPr>
                <w:color w:val="333333" w:themeColor="text1"/>
                <w:szCs w:val="16"/>
              </w:rPr>
              <w:t xml:space="preserve">defined in </w:t>
            </w:r>
            <w:r w:rsidR="00B23086" w:rsidRPr="00CC6991">
              <w:rPr>
                <w:color w:val="333333" w:themeColor="text1"/>
                <w:szCs w:val="16"/>
              </w:rPr>
              <w:t xml:space="preserve">the </w:t>
            </w:r>
            <w:r w:rsidR="00DF43D7" w:rsidRPr="00CC6991">
              <w:rPr>
                <w:color w:val="333333" w:themeColor="text1"/>
                <w:szCs w:val="16"/>
              </w:rPr>
              <w:t>Shareholders Agreement</w:t>
            </w:r>
            <w:r w:rsidR="00B23086" w:rsidRPr="00CC6991">
              <w:rPr>
                <w:color w:val="333333" w:themeColor="text1"/>
                <w:szCs w:val="16"/>
              </w:rPr>
              <w:t>.</w:t>
            </w:r>
          </w:p>
        </w:tc>
      </w:tr>
      <w:tr w:rsidR="00CC6991" w:rsidRPr="00CC6991" w14:paraId="0B1B947D" w14:textId="77777777" w:rsidTr="002B2D60">
        <w:trPr>
          <w:trHeight w:val="272"/>
        </w:trPr>
        <w:tc>
          <w:tcPr>
            <w:tcW w:w="2717" w:type="dxa"/>
          </w:tcPr>
          <w:p w14:paraId="717D783F" w14:textId="256D971F" w:rsidR="00D14422" w:rsidRPr="00CC6991" w:rsidRDefault="00D14422" w:rsidP="002B5DB0">
            <w:pPr>
              <w:pStyle w:val="Heading3"/>
              <w:numPr>
                <w:ilvl w:val="0"/>
                <w:numId w:val="0"/>
              </w:numPr>
              <w:ind w:left="29"/>
              <w:outlineLvl w:val="2"/>
              <w:rPr>
                <w:color w:val="333333" w:themeColor="text1"/>
              </w:rPr>
            </w:pPr>
            <w:r w:rsidRPr="00CC6991">
              <w:rPr>
                <w:color w:val="333333" w:themeColor="text1"/>
              </w:rPr>
              <w:t>“Business Day”</w:t>
            </w:r>
          </w:p>
        </w:tc>
        <w:tc>
          <w:tcPr>
            <w:tcW w:w="6951" w:type="dxa"/>
          </w:tcPr>
          <w:p w14:paraId="757B027E" w14:textId="647E5200" w:rsidR="00D14422" w:rsidRPr="00CC6991" w:rsidRDefault="00EB5997" w:rsidP="002B5DB0">
            <w:pPr>
              <w:pStyle w:val="Heading5"/>
              <w:numPr>
                <w:ilvl w:val="0"/>
                <w:numId w:val="0"/>
              </w:numPr>
              <w:spacing w:line="240" w:lineRule="auto"/>
              <w:jc w:val="both"/>
              <w:outlineLvl w:val="4"/>
              <w:rPr>
                <w:color w:val="333333" w:themeColor="text1"/>
                <w:szCs w:val="16"/>
              </w:rPr>
            </w:pPr>
            <w:r w:rsidRPr="00CC6991">
              <w:rPr>
                <w:color w:val="333333" w:themeColor="text1"/>
                <w:szCs w:val="16"/>
              </w:rPr>
              <w:t>a day which is not Saturday, Sunday or a public holiday in Estonia.</w:t>
            </w:r>
          </w:p>
        </w:tc>
      </w:tr>
      <w:tr w:rsidR="00CC6991" w:rsidRPr="00CC6991" w14:paraId="2BFBA187" w14:textId="77777777" w:rsidTr="002B2D60">
        <w:trPr>
          <w:trHeight w:val="272"/>
        </w:trPr>
        <w:tc>
          <w:tcPr>
            <w:tcW w:w="2717" w:type="dxa"/>
          </w:tcPr>
          <w:p w14:paraId="1A74B76A" w14:textId="1758B40F" w:rsidR="00755C67" w:rsidRPr="00CC6991" w:rsidRDefault="00755C67" w:rsidP="002B5DB0">
            <w:pPr>
              <w:pStyle w:val="Heading3"/>
              <w:numPr>
                <w:ilvl w:val="0"/>
                <w:numId w:val="0"/>
              </w:numPr>
              <w:ind w:left="29"/>
              <w:outlineLvl w:val="2"/>
              <w:rPr>
                <w:color w:val="333333" w:themeColor="text1"/>
              </w:rPr>
            </w:pPr>
            <w:r w:rsidRPr="00CC6991">
              <w:rPr>
                <w:color w:val="333333" w:themeColor="text1"/>
              </w:rPr>
              <w:t>“Business Plan”</w:t>
            </w:r>
          </w:p>
        </w:tc>
        <w:tc>
          <w:tcPr>
            <w:tcW w:w="6951" w:type="dxa"/>
          </w:tcPr>
          <w:p w14:paraId="0AAD0DEB" w14:textId="54A52E53" w:rsidR="00755C67" w:rsidRPr="00CC6991" w:rsidRDefault="00755C67" w:rsidP="00DF43D7">
            <w:pPr>
              <w:pStyle w:val="Heading5"/>
              <w:numPr>
                <w:ilvl w:val="0"/>
                <w:numId w:val="0"/>
              </w:numPr>
              <w:spacing w:line="240" w:lineRule="auto"/>
              <w:jc w:val="both"/>
              <w:outlineLvl w:val="4"/>
              <w:rPr>
                <w:color w:val="333333" w:themeColor="text1"/>
                <w:szCs w:val="16"/>
              </w:rPr>
            </w:pPr>
            <w:r w:rsidRPr="00CC6991">
              <w:rPr>
                <w:color w:val="333333" w:themeColor="text1"/>
                <w:szCs w:val="16"/>
              </w:rPr>
              <w:t>a business plan of the Company</w:t>
            </w:r>
            <w:r w:rsidR="00E5662D" w:rsidRPr="00CC6991">
              <w:rPr>
                <w:color w:val="333333" w:themeColor="text1"/>
                <w:szCs w:val="16"/>
              </w:rPr>
              <w:t xml:space="preserve"> </w:t>
            </w:r>
            <w:r w:rsidR="00DF43D7" w:rsidRPr="00CC6991">
              <w:rPr>
                <w:color w:val="333333" w:themeColor="text1"/>
                <w:szCs w:val="16"/>
              </w:rPr>
              <w:t>attached to the Shareholders’ Agreement</w:t>
            </w:r>
            <w:r w:rsidR="00E5662D" w:rsidRPr="00CC6991">
              <w:rPr>
                <w:color w:val="333333" w:themeColor="text1"/>
                <w:szCs w:val="16"/>
              </w:rPr>
              <w:t xml:space="preserve">. </w:t>
            </w:r>
          </w:p>
        </w:tc>
      </w:tr>
      <w:tr w:rsidR="00CC6991" w:rsidRPr="00CC6991" w14:paraId="5CE7D121" w14:textId="77777777" w:rsidTr="002B2D60">
        <w:trPr>
          <w:trHeight w:val="272"/>
        </w:trPr>
        <w:tc>
          <w:tcPr>
            <w:tcW w:w="2717" w:type="dxa"/>
          </w:tcPr>
          <w:p w14:paraId="11763438" w14:textId="77777777" w:rsidR="001F76DF" w:rsidRPr="00CC6991" w:rsidRDefault="001F76DF" w:rsidP="002B5DB0">
            <w:pPr>
              <w:pStyle w:val="Heading3"/>
              <w:numPr>
                <w:ilvl w:val="0"/>
                <w:numId w:val="0"/>
              </w:numPr>
              <w:ind w:left="29"/>
              <w:outlineLvl w:val="2"/>
              <w:rPr>
                <w:color w:val="333333" w:themeColor="text1"/>
              </w:rPr>
            </w:pPr>
            <w:r w:rsidRPr="00CC6991">
              <w:rPr>
                <w:color w:val="333333" w:themeColor="text1"/>
              </w:rPr>
              <w:t>“Common Share”</w:t>
            </w:r>
          </w:p>
        </w:tc>
        <w:tc>
          <w:tcPr>
            <w:tcW w:w="6951" w:type="dxa"/>
          </w:tcPr>
          <w:p w14:paraId="7EBE12E5" w14:textId="6BD0E6B0" w:rsidR="001F76DF" w:rsidRPr="00CC6991" w:rsidRDefault="001F76DF" w:rsidP="00454E38">
            <w:pPr>
              <w:pStyle w:val="Heading5"/>
              <w:numPr>
                <w:ilvl w:val="0"/>
                <w:numId w:val="0"/>
              </w:numPr>
              <w:spacing w:line="240" w:lineRule="auto"/>
              <w:jc w:val="both"/>
              <w:outlineLvl w:val="4"/>
              <w:rPr>
                <w:color w:val="333333" w:themeColor="text1"/>
                <w:szCs w:val="16"/>
              </w:rPr>
            </w:pPr>
            <w:r w:rsidRPr="00CC6991">
              <w:rPr>
                <w:color w:val="333333" w:themeColor="text1"/>
                <w:szCs w:val="16"/>
              </w:rPr>
              <w:t>notional part of common share (</w:t>
            </w:r>
            <w:proofErr w:type="spellStart"/>
            <w:r w:rsidRPr="00CC6991">
              <w:rPr>
                <w:i/>
                <w:color w:val="333333" w:themeColor="text1"/>
                <w:szCs w:val="16"/>
              </w:rPr>
              <w:t>lihtosa</w:t>
            </w:r>
            <w:proofErr w:type="spellEnd"/>
            <w:r w:rsidRPr="00CC6991">
              <w:rPr>
                <w:color w:val="333333" w:themeColor="text1"/>
                <w:szCs w:val="16"/>
              </w:rPr>
              <w:t xml:space="preserve">) of the Company with a nominal value of </w:t>
            </w:r>
            <w:r w:rsidR="00454E38" w:rsidRPr="00CC6991">
              <w:rPr>
                <w:color w:val="333333" w:themeColor="text1"/>
                <w:szCs w:val="16"/>
              </w:rPr>
              <w:t>€</w:t>
            </w:r>
            <w:r w:rsidRPr="00CC6991">
              <w:rPr>
                <w:color w:val="333333" w:themeColor="text1"/>
                <w:szCs w:val="16"/>
              </w:rPr>
              <w:t>1.</w:t>
            </w:r>
          </w:p>
        </w:tc>
      </w:tr>
      <w:tr w:rsidR="00CC6991" w:rsidRPr="00CC6991" w14:paraId="5EA9F056" w14:textId="77777777" w:rsidTr="002B2D60">
        <w:trPr>
          <w:trHeight w:val="294"/>
        </w:trPr>
        <w:tc>
          <w:tcPr>
            <w:tcW w:w="2717" w:type="dxa"/>
          </w:tcPr>
          <w:p w14:paraId="73DEF3E5" w14:textId="43E23D4D" w:rsidR="00F5276D" w:rsidRPr="00CC6991" w:rsidRDefault="00F5276D" w:rsidP="002B5DB0">
            <w:pPr>
              <w:pStyle w:val="Heading3"/>
              <w:numPr>
                <w:ilvl w:val="0"/>
                <w:numId w:val="0"/>
              </w:numPr>
              <w:outlineLvl w:val="2"/>
              <w:rPr>
                <w:color w:val="333333" w:themeColor="text1"/>
                <w:szCs w:val="16"/>
              </w:rPr>
            </w:pPr>
            <w:r w:rsidRPr="00CC6991">
              <w:rPr>
                <w:color w:val="333333" w:themeColor="text1"/>
                <w:szCs w:val="16"/>
              </w:rPr>
              <w:t>“Completion”</w:t>
            </w:r>
          </w:p>
        </w:tc>
        <w:tc>
          <w:tcPr>
            <w:tcW w:w="6951" w:type="dxa"/>
          </w:tcPr>
          <w:p w14:paraId="4B3F83A3" w14:textId="3B519696" w:rsidR="00F5276D" w:rsidRPr="00CC6991" w:rsidRDefault="00DE056B" w:rsidP="002B5DB0">
            <w:pPr>
              <w:pStyle w:val="Harilikloetelu"/>
              <w:numPr>
                <w:ilvl w:val="0"/>
                <w:numId w:val="0"/>
              </w:numPr>
              <w:ind w:left="-12" w:firstLine="12"/>
              <w:rPr>
                <w:color w:val="333333" w:themeColor="text1"/>
                <w:szCs w:val="24"/>
              </w:rPr>
            </w:pPr>
            <w:r w:rsidRPr="00CC6991">
              <w:rPr>
                <w:color w:val="333333" w:themeColor="text1"/>
                <w:szCs w:val="24"/>
              </w:rPr>
              <w:t>registration</w:t>
            </w:r>
            <w:r w:rsidR="00F5276D" w:rsidRPr="00CC6991">
              <w:rPr>
                <w:color w:val="333333" w:themeColor="text1"/>
                <w:szCs w:val="24"/>
              </w:rPr>
              <w:t xml:space="preserve"> of Share Capital Increase in the commercial register (</w:t>
            </w:r>
            <w:r w:rsidR="00F5276D" w:rsidRPr="00CC6991">
              <w:rPr>
                <w:i/>
                <w:color w:val="333333" w:themeColor="text1"/>
                <w:szCs w:val="24"/>
              </w:rPr>
              <w:t>äriregister</w:t>
            </w:r>
            <w:r w:rsidR="00F5276D" w:rsidRPr="00CC6991">
              <w:rPr>
                <w:color w:val="333333" w:themeColor="text1"/>
                <w:szCs w:val="24"/>
              </w:rPr>
              <w:t>)</w:t>
            </w:r>
            <w:r w:rsidR="00B23086" w:rsidRPr="00CC6991">
              <w:rPr>
                <w:color w:val="333333" w:themeColor="text1"/>
                <w:szCs w:val="24"/>
              </w:rPr>
              <w:t>.</w:t>
            </w:r>
          </w:p>
        </w:tc>
      </w:tr>
      <w:tr w:rsidR="00CC6991" w:rsidRPr="00CC6991" w14:paraId="2B1BFD53" w14:textId="77777777" w:rsidTr="002B2D60">
        <w:trPr>
          <w:trHeight w:val="272"/>
        </w:trPr>
        <w:tc>
          <w:tcPr>
            <w:tcW w:w="2717" w:type="dxa"/>
          </w:tcPr>
          <w:p w14:paraId="38AA2975" w14:textId="1229B958" w:rsidR="000C3AE1" w:rsidRPr="00CC6991" w:rsidRDefault="000C3AE1" w:rsidP="002B5DB0">
            <w:pPr>
              <w:pStyle w:val="Heading3"/>
              <w:numPr>
                <w:ilvl w:val="0"/>
                <w:numId w:val="0"/>
              </w:numPr>
              <w:outlineLvl w:val="2"/>
              <w:rPr>
                <w:color w:val="333333" w:themeColor="text1"/>
                <w:szCs w:val="16"/>
              </w:rPr>
            </w:pPr>
            <w:r w:rsidRPr="00CC6991">
              <w:rPr>
                <w:color w:val="333333" w:themeColor="text1"/>
                <w:szCs w:val="16"/>
              </w:rPr>
              <w:t>“Conditions Precedent”</w:t>
            </w:r>
          </w:p>
        </w:tc>
        <w:tc>
          <w:tcPr>
            <w:tcW w:w="6951" w:type="dxa"/>
          </w:tcPr>
          <w:p w14:paraId="73053DAD" w14:textId="14590E8A" w:rsidR="000C3AE1" w:rsidRPr="00CC6991" w:rsidRDefault="000C3AE1" w:rsidP="00B37CFC">
            <w:pPr>
              <w:pStyle w:val="Harilikloetelu"/>
              <w:numPr>
                <w:ilvl w:val="0"/>
                <w:numId w:val="0"/>
              </w:numPr>
              <w:ind w:left="-12" w:firstLine="12"/>
              <w:rPr>
                <w:color w:val="333333" w:themeColor="text1"/>
                <w:szCs w:val="24"/>
              </w:rPr>
            </w:pPr>
            <w:r w:rsidRPr="00CC6991">
              <w:rPr>
                <w:color w:val="333333" w:themeColor="text1"/>
                <w:szCs w:val="24"/>
              </w:rPr>
              <w:t>defined in the Outlined Terms.</w:t>
            </w:r>
          </w:p>
        </w:tc>
      </w:tr>
      <w:tr w:rsidR="00CC6991" w:rsidRPr="00CC6991" w14:paraId="024B1579" w14:textId="77777777" w:rsidTr="002B2D60">
        <w:trPr>
          <w:trHeight w:val="272"/>
        </w:trPr>
        <w:tc>
          <w:tcPr>
            <w:tcW w:w="2717" w:type="dxa"/>
          </w:tcPr>
          <w:p w14:paraId="538C8AEE" w14:textId="552322FA" w:rsidR="00B23086" w:rsidRPr="00CC6991" w:rsidRDefault="00B23086" w:rsidP="002B5DB0">
            <w:pPr>
              <w:pStyle w:val="Heading3"/>
              <w:numPr>
                <w:ilvl w:val="0"/>
                <w:numId w:val="0"/>
              </w:numPr>
              <w:outlineLvl w:val="2"/>
              <w:rPr>
                <w:color w:val="333333" w:themeColor="text1"/>
                <w:szCs w:val="16"/>
              </w:rPr>
            </w:pPr>
            <w:r w:rsidRPr="00CC6991">
              <w:rPr>
                <w:color w:val="333333" w:themeColor="text1"/>
                <w:szCs w:val="16"/>
              </w:rPr>
              <w:t>“director”</w:t>
            </w:r>
          </w:p>
        </w:tc>
        <w:tc>
          <w:tcPr>
            <w:tcW w:w="6951" w:type="dxa"/>
          </w:tcPr>
          <w:p w14:paraId="51BAB1FD" w14:textId="4348227F" w:rsidR="00B23086" w:rsidRPr="00CC6991" w:rsidRDefault="00B23086" w:rsidP="00E84216">
            <w:pPr>
              <w:pStyle w:val="Harilikloetelu"/>
              <w:numPr>
                <w:ilvl w:val="0"/>
                <w:numId w:val="0"/>
              </w:numPr>
              <w:ind w:left="-12" w:firstLine="12"/>
              <w:rPr>
                <w:color w:val="333333" w:themeColor="text1"/>
                <w:szCs w:val="24"/>
              </w:rPr>
            </w:pPr>
            <w:r w:rsidRPr="00CC6991">
              <w:rPr>
                <w:color w:val="333333" w:themeColor="text1"/>
                <w:szCs w:val="24"/>
              </w:rPr>
              <w:t>member of the management board</w:t>
            </w:r>
            <w:r w:rsidR="005450A8" w:rsidRPr="00CC6991">
              <w:rPr>
                <w:color w:val="333333" w:themeColor="text1"/>
                <w:szCs w:val="24"/>
              </w:rPr>
              <w:t xml:space="preserve"> or</w:t>
            </w:r>
            <w:r w:rsidRPr="00CC6991">
              <w:rPr>
                <w:color w:val="333333" w:themeColor="text1"/>
                <w:szCs w:val="24"/>
              </w:rPr>
              <w:t xml:space="preserve"> supervisory board</w:t>
            </w:r>
            <w:r w:rsidR="005450A8" w:rsidRPr="00CC6991">
              <w:rPr>
                <w:color w:val="333333" w:themeColor="text1"/>
                <w:szCs w:val="24"/>
              </w:rPr>
              <w:t xml:space="preserve"> </w:t>
            </w:r>
          </w:p>
        </w:tc>
      </w:tr>
      <w:tr w:rsidR="00CC6991" w:rsidRPr="00CC6991" w14:paraId="2C50AE2B" w14:textId="77777777" w:rsidTr="002B2D60">
        <w:trPr>
          <w:trHeight w:val="272"/>
        </w:trPr>
        <w:tc>
          <w:tcPr>
            <w:tcW w:w="2717" w:type="dxa"/>
          </w:tcPr>
          <w:p w14:paraId="5750FE84" w14:textId="7E45C93A" w:rsidR="00DC5E27" w:rsidRPr="00CC6991" w:rsidRDefault="00DC5E27" w:rsidP="002B5DB0">
            <w:pPr>
              <w:pStyle w:val="Heading3"/>
              <w:numPr>
                <w:ilvl w:val="0"/>
                <w:numId w:val="0"/>
              </w:numPr>
              <w:outlineLvl w:val="2"/>
              <w:rPr>
                <w:color w:val="333333" w:themeColor="text1"/>
                <w:szCs w:val="16"/>
              </w:rPr>
            </w:pPr>
            <w:r w:rsidRPr="00CC6991">
              <w:rPr>
                <w:color w:val="333333" w:themeColor="text1"/>
                <w:szCs w:val="16"/>
              </w:rPr>
              <w:t>“Disclosure Letter”</w:t>
            </w:r>
          </w:p>
        </w:tc>
        <w:tc>
          <w:tcPr>
            <w:tcW w:w="6951" w:type="dxa"/>
          </w:tcPr>
          <w:p w14:paraId="5940F700" w14:textId="3FE9B3F5" w:rsidR="00DC5E27" w:rsidRPr="00CC6991" w:rsidRDefault="00DC5E27" w:rsidP="0090070F">
            <w:pPr>
              <w:pStyle w:val="Harilikloetelu"/>
              <w:numPr>
                <w:ilvl w:val="0"/>
                <w:numId w:val="0"/>
              </w:numPr>
              <w:ind w:left="-12" w:firstLine="12"/>
              <w:rPr>
                <w:color w:val="333333" w:themeColor="text1"/>
                <w:szCs w:val="24"/>
              </w:rPr>
            </w:pPr>
            <w:r w:rsidRPr="00CC6991">
              <w:rPr>
                <w:color w:val="333333" w:themeColor="text1"/>
                <w:szCs w:val="24"/>
              </w:rPr>
              <w:t>letter from the Warrantors to the Investor in the form agreed with the Investor and signed immediately prior to the signing of this</w:t>
            </w:r>
            <w:r w:rsidR="0090070F" w:rsidRPr="00CC6991">
              <w:rPr>
                <w:color w:val="333333" w:themeColor="text1"/>
                <w:szCs w:val="24"/>
              </w:rPr>
              <w:t xml:space="preserve"> Agreement</w:t>
            </w:r>
            <w:r w:rsidRPr="00CC6991">
              <w:rPr>
                <w:color w:val="333333" w:themeColor="text1"/>
                <w:szCs w:val="24"/>
              </w:rPr>
              <w:t>.</w:t>
            </w:r>
          </w:p>
        </w:tc>
      </w:tr>
      <w:tr w:rsidR="00CC6991" w:rsidRPr="00CC6991" w14:paraId="782433C4" w14:textId="77777777" w:rsidTr="002B2D60">
        <w:trPr>
          <w:trHeight w:val="272"/>
        </w:trPr>
        <w:tc>
          <w:tcPr>
            <w:tcW w:w="2717" w:type="dxa"/>
          </w:tcPr>
          <w:p w14:paraId="07EE3D2E" w14:textId="1121018E" w:rsidR="0018003F" w:rsidRPr="00CC6991" w:rsidRDefault="0018003F" w:rsidP="002B5DB0">
            <w:pPr>
              <w:pStyle w:val="Heading3"/>
              <w:numPr>
                <w:ilvl w:val="0"/>
                <w:numId w:val="0"/>
              </w:numPr>
              <w:outlineLvl w:val="2"/>
              <w:rPr>
                <w:color w:val="333333" w:themeColor="text1"/>
                <w:szCs w:val="16"/>
              </w:rPr>
            </w:pPr>
            <w:r w:rsidRPr="00CC6991">
              <w:rPr>
                <w:color w:val="333333" w:themeColor="text1"/>
                <w:szCs w:val="16"/>
              </w:rPr>
              <w:t>“Encumbrance”</w:t>
            </w:r>
          </w:p>
        </w:tc>
        <w:tc>
          <w:tcPr>
            <w:tcW w:w="6951" w:type="dxa"/>
          </w:tcPr>
          <w:p w14:paraId="59ADB5CC" w14:textId="744B9B99" w:rsidR="0018003F" w:rsidRPr="00CC6991" w:rsidRDefault="0018003F" w:rsidP="00CE18AE">
            <w:pPr>
              <w:pStyle w:val="Harilikloetelu"/>
              <w:numPr>
                <w:ilvl w:val="0"/>
                <w:numId w:val="0"/>
              </w:numPr>
              <w:ind w:left="-12" w:firstLine="12"/>
              <w:rPr>
                <w:rFonts w:cs="Arial"/>
                <w:color w:val="333333" w:themeColor="text1"/>
                <w:szCs w:val="16"/>
              </w:rPr>
            </w:pPr>
            <w:r w:rsidRPr="00CC6991">
              <w:rPr>
                <w:color w:val="333333" w:themeColor="text1"/>
              </w:rPr>
              <w:t>(a) a security interest of any kind, including any pledge, mortgage, financial collateral arrangement, retention of title arrangement or security assignment; (b) any claim or right belonging to a third party, including any right of pre-emption, right of first refusal, option, requirement of consent, lease; (c) other encumbrance or restriction of any kind. In this definition, a “third party” shall mean also any state, municipal or other public authority.</w:t>
            </w:r>
          </w:p>
        </w:tc>
      </w:tr>
      <w:tr w:rsidR="00CC6991" w:rsidRPr="00CC6991" w14:paraId="178DE33E" w14:textId="77777777" w:rsidTr="002B2D60">
        <w:trPr>
          <w:trHeight w:val="272"/>
        </w:trPr>
        <w:tc>
          <w:tcPr>
            <w:tcW w:w="2717" w:type="dxa"/>
          </w:tcPr>
          <w:p w14:paraId="7FA86E89" w14:textId="1905D120" w:rsidR="003E7987" w:rsidRPr="00CC6991" w:rsidRDefault="003E7987" w:rsidP="002B5DB0">
            <w:pPr>
              <w:pStyle w:val="Heading3"/>
              <w:numPr>
                <w:ilvl w:val="0"/>
                <w:numId w:val="0"/>
              </w:numPr>
              <w:outlineLvl w:val="2"/>
              <w:rPr>
                <w:color w:val="333333" w:themeColor="text1"/>
                <w:szCs w:val="16"/>
              </w:rPr>
            </w:pPr>
            <w:r w:rsidRPr="00CC6991">
              <w:rPr>
                <w:color w:val="333333" w:themeColor="text1"/>
                <w:szCs w:val="16"/>
              </w:rPr>
              <w:t>“Existing Shareholders”</w:t>
            </w:r>
          </w:p>
        </w:tc>
        <w:tc>
          <w:tcPr>
            <w:tcW w:w="6951" w:type="dxa"/>
          </w:tcPr>
          <w:p w14:paraId="7BA5828A" w14:textId="3D8BE2EC" w:rsidR="003E7987" w:rsidRPr="00CC6991" w:rsidRDefault="00171EB5" w:rsidP="00171EB5">
            <w:pPr>
              <w:pStyle w:val="Harilikloetelu"/>
              <w:numPr>
                <w:ilvl w:val="0"/>
                <w:numId w:val="0"/>
              </w:numPr>
              <w:ind w:left="-12" w:firstLine="12"/>
              <w:rPr>
                <w:rFonts w:cs="Arial"/>
                <w:color w:val="333333" w:themeColor="text1"/>
                <w:szCs w:val="16"/>
              </w:rPr>
            </w:pPr>
            <w:r w:rsidRPr="00CC6991">
              <w:rPr>
                <w:rFonts w:cs="Arial"/>
                <w:color w:val="333333" w:themeColor="text1"/>
                <w:szCs w:val="16"/>
              </w:rPr>
              <w:t>holders of Shares listed</w:t>
            </w:r>
            <w:r w:rsidR="00244BEA" w:rsidRPr="00CC6991">
              <w:rPr>
                <w:rFonts w:cs="Arial"/>
                <w:color w:val="333333" w:themeColor="text1"/>
                <w:szCs w:val="16"/>
              </w:rPr>
              <w:t xml:space="preserve"> in</w:t>
            </w:r>
            <w:r w:rsidR="000C3AE1" w:rsidRPr="00CC6991">
              <w:rPr>
                <w:rFonts w:cs="Arial"/>
                <w:color w:val="333333" w:themeColor="text1"/>
                <w:szCs w:val="16"/>
              </w:rPr>
              <w:t xml:space="preserve"> Schedule 1</w:t>
            </w:r>
            <w:r w:rsidR="00244BEA" w:rsidRPr="00CC6991">
              <w:rPr>
                <w:rFonts w:cs="Arial"/>
                <w:color w:val="333333" w:themeColor="text1"/>
                <w:szCs w:val="16"/>
              </w:rPr>
              <w:t>.</w:t>
            </w:r>
          </w:p>
        </w:tc>
      </w:tr>
      <w:tr w:rsidR="00CC6991" w:rsidRPr="00CC6991" w14:paraId="675E7204" w14:textId="77777777" w:rsidTr="002B2D60">
        <w:trPr>
          <w:trHeight w:val="272"/>
        </w:trPr>
        <w:tc>
          <w:tcPr>
            <w:tcW w:w="2717" w:type="dxa"/>
          </w:tcPr>
          <w:p w14:paraId="1C3BDDED" w14:textId="7027153D" w:rsidR="004308AD" w:rsidRPr="00CC6991" w:rsidRDefault="004308AD" w:rsidP="002B5DB0">
            <w:pPr>
              <w:pStyle w:val="Heading3"/>
              <w:numPr>
                <w:ilvl w:val="0"/>
                <w:numId w:val="0"/>
              </w:numPr>
              <w:outlineLvl w:val="2"/>
              <w:rPr>
                <w:color w:val="333333" w:themeColor="text1"/>
                <w:szCs w:val="16"/>
              </w:rPr>
            </w:pPr>
            <w:r w:rsidRPr="00CC6991">
              <w:rPr>
                <w:color w:val="333333" w:themeColor="text1"/>
                <w:szCs w:val="16"/>
              </w:rPr>
              <w:t>“Founder”</w:t>
            </w:r>
          </w:p>
        </w:tc>
        <w:tc>
          <w:tcPr>
            <w:tcW w:w="6951" w:type="dxa"/>
          </w:tcPr>
          <w:p w14:paraId="3FBD9734" w14:textId="588B1C93" w:rsidR="004308AD" w:rsidRPr="00CC6991" w:rsidRDefault="004308AD" w:rsidP="000C3AE1">
            <w:pPr>
              <w:pStyle w:val="Harilikloetelu"/>
              <w:numPr>
                <w:ilvl w:val="0"/>
                <w:numId w:val="0"/>
              </w:numPr>
              <w:ind w:left="-12" w:firstLine="12"/>
              <w:rPr>
                <w:rFonts w:cs="Arial"/>
                <w:color w:val="333333" w:themeColor="text1"/>
                <w:szCs w:val="16"/>
              </w:rPr>
            </w:pPr>
            <w:r w:rsidRPr="00CC6991">
              <w:rPr>
                <w:rFonts w:cs="Arial"/>
                <w:color w:val="333333" w:themeColor="text1"/>
                <w:szCs w:val="16"/>
              </w:rPr>
              <w:t>person named as Founder</w:t>
            </w:r>
            <w:r w:rsidR="000C3AE1" w:rsidRPr="00CC6991">
              <w:rPr>
                <w:rFonts w:cs="Arial"/>
                <w:color w:val="333333" w:themeColor="text1"/>
                <w:szCs w:val="16"/>
              </w:rPr>
              <w:t xml:space="preserve"> in Schedule 1</w:t>
            </w:r>
            <w:r w:rsidR="00244BEA" w:rsidRPr="00CC6991">
              <w:rPr>
                <w:rFonts w:cs="Arial"/>
                <w:color w:val="333333" w:themeColor="text1"/>
                <w:szCs w:val="16"/>
              </w:rPr>
              <w:t>.</w:t>
            </w:r>
          </w:p>
        </w:tc>
      </w:tr>
      <w:tr w:rsidR="00CC6991" w:rsidRPr="00CC6991" w14:paraId="76B74889" w14:textId="77777777" w:rsidTr="002B2D60">
        <w:trPr>
          <w:trHeight w:val="272"/>
        </w:trPr>
        <w:tc>
          <w:tcPr>
            <w:tcW w:w="2717" w:type="dxa"/>
          </w:tcPr>
          <w:p w14:paraId="07E16C41" w14:textId="27F2C5B1" w:rsidR="00455F62" w:rsidRPr="00CC6991" w:rsidRDefault="00455F62" w:rsidP="000C3AE1">
            <w:pPr>
              <w:pStyle w:val="Heading3"/>
              <w:numPr>
                <w:ilvl w:val="0"/>
                <w:numId w:val="0"/>
              </w:numPr>
              <w:outlineLvl w:val="2"/>
              <w:rPr>
                <w:color w:val="333333" w:themeColor="text1"/>
                <w:szCs w:val="16"/>
              </w:rPr>
            </w:pPr>
            <w:r w:rsidRPr="00CC6991">
              <w:rPr>
                <w:color w:val="333333" w:themeColor="text1"/>
                <w:szCs w:val="16"/>
              </w:rPr>
              <w:t>“Financial Statements”</w:t>
            </w:r>
          </w:p>
        </w:tc>
        <w:tc>
          <w:tcPr>
            <w:tcW w:w="6951" w:type="dxa"/>
          </w:tcPr>
          <w:p w14:paraId="6E02A66B" w14:textId="6B54702D" w:rsidR="00455F62" w:rsidRPr="00CC6991" w:rsidRDefault="00455F62" w:rsidP="00455F62">
            <w:pPr>
              <w:pStyle w:val="Harilikloetelu"/>
              <w:numPr>
                <w:ilvl w:val="0"/>
                <w:numId w:val="0"/>
              </w:numPr>
              <w:ind w:left="6"/>
              <w:rPr>
                <w:rFonts w:cs="Arial"/>
                <w:color w:val="333333" w:themeColor="text1"/>
                <w:szCs w:val="16"/>
              </w:rPr>
            </w:pPr>
            <w:r w:rsidRPr="00CC6991">
              <w:rPr>
                <w:color w:val="333333" w:themeColor="text1"/>
                <w:szCs w:val="16"/>
              </w:rPr>
              <w:t>(a)</w:t>
            </w:r>
            <w:r w:rsidR="005450A8" w:rsidRPr="00CC6991">
              <w:rPr>
                <w:color w:val="333333" w:themeColor="text1"/>
                <w:szCs w:val="16"/>
              </w:rPr>
              <w:t xml:space="preserve"> </w:t>
            </w:r>
            <w:r w:rsidRPr="00CC6991">
              <w:rPr>
                <w:color w:val="333333" w:themeColor="text1"/>
                <w:szCs w:val="16"/>
              </w:rPr>
              <w:t>management accounts of the Company comprising balance sheet, income statement and cash flow statement as at and for the period ended on the Management Accounts Date set out in the Outlined Terms and (b) annual accounts of the Company (</w:t>
            </w:r>
            <w:proofErr w:type="spellStart"/>
            <w:r w:rsidRPr="00CC6991">
              <w:rPr>
                <w:i/>
                <w:color w:val="333333" w:themeColor="text1"/>
                <w:szCs w:val="16"/>
              </w:rPr>
              <w:t>raamatupidamise</w:t>
            </w:r>
            <w:proofErr w:type="spellEnd"/>
            <w:r w:rsidRPr="00CC6991">
              <w:rPr>
                <w:i/>
                <w:color w:val="333333" w:themeColor="text1"/>
                <w:szCs w:val="16"/>
              </w:rPr>
              <w:t xml:space="preserve"> </w:t>
            </w:r>
            <w:proofErr w:type="spellStart"/>
            <w:r w:rsidRPr="00CC6991">
              <w:rPr>
                <w:i/>
                <w:color w:val="333333" w:themeColor="text1"/>
                <w:szCs w:val="16"/>
              </w:rPr>
              <w:t>aastaaruanne</w:t>
            </w:r>
            <w:proofErr w:type="spellEnd"/>
            <w:r w:rsidRPr="00CC6991">
              <w:rPr>
                <w:color w:val="333333" w:themeColor="text1"/>
                <w:szCs w:val="16"/>
              </w:rPr>
              <w:t>) as at and for the period ended on the Annual Account Date set out in the Outlined Terms.</w:t>
            </w:r>
          </w:p>
        </w:tc>
      </w:tr>
      <w:tr w:rsidR="00CC6991" w:rsidRPr="00CC6991" w14:paraId="0D55C927" w14:textId="77777777" w:rsidTr="002B2D60">
        <w:trPr>
          <w:trHeight w:val="272"/>
        </w:trPr>
        <w:tc>
          <w:tcPr>
            <w:tcW w:w="2717" w:type="dxa"/>
          </w:tcPr>
          <w:p w14:paraId="6607DE60" w14:textId="079AC34C" w:rsidR="00A92D16" w:rsidRPr="00CC6991" w:rsidRDefault="00A92D16" w:rsidP="000C3AE1">
            <w:pPr>
              <w:pStyle w:val="Heading3"/>
              <w:numPr>
                <w:ilvl w:val="0"/>
                <w:numId w:val="0"/>
              </w:numPr>
              <w:outlineLvl w:val="2"/>
              <w:rPr>
                <w:color w:val="333333" w:themeColor="text1"/>
                <w:szCs w:val="16"/>
              </w:rPr>
            </w:pPr>
            <w:r w:rsidRPr="00CC6991">
              <w:rPr>
                <w:color w:val="333333" w:themeColor="text1"/>
                <w:szCs w:val="16"/>
              </w:rPr>
              <w:t>“Fully Diluted Share Capital”</w:t>
            </w:r>
          </w:p>
        </w:tc>
        <w:tc>
          <w:tcPr>
            <w:tcW w:w="6951" w:type="dxa"/>
          </w:tcPr>
          <w:p w14:paraId="56EAEB68" w14:textId="38AA7D2C" w:rsidR="001F76DF" w:rsidRPr="00CC6991" w:rsidRDefault="00A92D16" w:rsidP="009C6A71">
            <w:pPr>
              <w:pStyle w:val="Harilikloetelu"/>
              <w:numPr>
                <w:ilvl w:val="0"/>
                <w:numId w:val="0"/>
              </w:numPr>
              <w:ind w:left="-12" w:firstLine="12"/>
              <w:rPr>
                <w:rFonts w:cs="Arial"/>
                <w:color w:val="333333" w:themeColor="text1"/>
                <w:szCs w:val="16"/>
              </w:rPr>
            </w:pPr>
            <w:r w:rsidRPr="00CC6991">
              <w:rPr>
                <w:rFonts w:cs="Arial"/>
                <w:color w:val="333333" w:themeColor="text1"/>
                <w:szCs w:val="16"/>
              </w:rPr>
              <w:t xml:space="preserve">amount of share capital of the Company calculated as a sum of (a) total nominal value of all Shares </w:t>
            </w:r>
            <w:r w:rsidR="009C6A71" w:rsidRPr="00CC6991">
              <w:rPr>
                <w:rFonts w:cs="Arial"/>
                <w:color w:val="333333" w:themeColor="text1"/>
                <w:szCs w:val="16"/>
              </w:rPr>
              <w:t xml:space="preserve">actually issued </w:t>
            </w:r>
            <w:r w:rsidRPr="00CC6991">
              <w:rPr>
                <w:rFonts w:cs="Arial"/>
                <w:color w:val="333333" w:themeColor="text1"/>
                <w:szCs w:val="16"/>
              </w:rPr>
              <w:t xml:space="preserve">plus (b) total nominal value of all Shares which would be issued upon the exercise or conversion of all vested and unvested </w:t>
            </w:r>
            <w:r w:rsidR="0054112F" w:rsidRPr="00CC6991">
              <w:rPr>
                <w:rFonts w:cs="Arial"/>
                <w:color w:val="333333" w:themeColor="text1"/>
                <w:szCs w:val="16"/>
              </w:rPr>
              <w:t>o</w:t>
            </w:r>
            <w:r w:rsidRPr="00CC6991">
              <w:rPr>
                <w:rFonts w:cs="Arial"/>
                <w:color w:val="333333" w:themeColor="text1"/>
                <w:szCs w:val="16"/>
              </w:rPr>
              <w:t>ptions, convertible loans and other instruments giving their holders the right to acquire Shares plus</w:t>
            </w:r>
            <w:r w:rsidR="00CE18AE" w:rsidRPr="00CC6991">
              <w:rPr>
                <w:rFonts w:cs="Arial"/>
                <w:color w:val="333333" w:themeColor="text1"/>
                <w:szCs w:val="16"/>
              </w:rPr>
              <w:t xml:space="preserve"> </w:t>
            </w:r>
            <w:r w:rsidRPr="00CC6991">
              <w:rPr>
                <w:rFonts w:cs="Arial"/>
                <w:color w:val="333333" w:themeColor="text1"/>
                <w:szCs w:val="16"/>
              </w:rPr>
              <w:t xml:space="preserve">(c) total nominal value of all </w:t>
            </w:r>
            <w:r w:rsidR="001F76DF" w:rsidRPr="00CC6991">
              <w:rPr>
                <w:rFonts w:cs="Arial"/>
                <w:color w:val="333333" w:themeColor="text1"/>
                <w:szCs w:val="16"/>
              </w:rPr>
              <w:t xml:space="preserve">Common </w:t>
            </w:r>
            <w:r w:rsidRPr="00CC6991">
              <w:rPr>
                <w:rFonts w:cs="Arial"/>
                <w:color w:val="333333" w:themeColor="text1"/>
                <w:szCs w:val="16"/>
              </w:rPr>
              <w:t xml:space="preserve">Shares reserved for future issuance under any </w:t>
            </w:r>
            <w:r w:rsidR="001F76DF" w:rsidRPr="00CC6991">
              <w:rPr>
                <w:rFonts w:cs="Arial"/>
                <w:color w:val="333333" w:themeColor="text1"/>
                <w:szCs w:val="16"/>
              </w:rPr>
              <w:t xml:space="preserve">existing </w:t>
            </w:r>
            <w:r w:rsidRPr="00CC6991">
              <w:rPr>
                <w:rFonts w:cs="Arial"/>
                <w:color w:val="333333" w:themeColor="text1"/>
                <w:szCs w:val="16"/>
              </w:rPr>
              <w:t>option</w:t>
            </w:r>
            <w:r w:rsidR="001F76DF" w:rsidRPr="00CC6991">
              <w:rPr>
                <w:rFonts w:cs="Arial"/>
                <w:color w:val="333333" w:themeColor="text1"/>
                <w:szCs w:val="16"/>
              </w:rPr>
              <w:t xml:space="preserve"> or similar plan of the Company.</w:t>
            </w:r>
            <w:r w:rsidRPr="00CC6991">
              <w:rPr>
                <w:rFonts w:cs="Arial"/>
                <w:color w:val="333333" w:themeColor="text1"/>
                <w:szCs w:val="16"/>
              </w:rPr>
              <w:t xml:space="preserve"> </w:t>
            </w:r>
          </w:p>
        </w:tc>
      </w:tr>
      <w:tr w:rsidR="00CC6991" w:rsidRPr="00CC6991" w14:paraId="397B09B5" w14:textId="77777777" w:rsidTr="00E25E91">
        <w:trPr>
          <w:trHeight w:val="248"/>
        </w:trPr>
        <w:tc>
          <w:tcPr>
            <w:tcW w:w="2717" w:type="dxa"/>
          </w:tcPr>
          <w:p w14:paraId="3576223B" w14:textId="337CAB89" w:rsidR="00A3149C" w:rsidRPr="00CC6991" w:rsidRDefault="00A3149C" w:rsidP="002B5DB0">
            <w:pPr>
              <w:pStyle w:val="Heading3"/>
              <w:numPr>
                <w:ilvl w:val="0"/>
                <w:numId w:val="0"/>
              </w:numPr>
              <w:ind w:left="29"/>
              <w:outlineLvl w:val="2"/>
              <w:rPr>
                <w:color w:val="333333" w:themeColor="text1"/>
              </w:rPr>
            </w:pPr>
            <w:r w:rsidRPr="00CC6991">
              <w:rPr>
                <w:color w:val="333333" w:themeColor="text1"/>
              </w:rPr>
              <w:t>“Group Company”</w:t>
            </w:r>
          </w:p>
        </w:tc>
        <w:tc>
          <w:tcPr>
            <w:tcW w:w="6951" w:type="dxa"/>
          </w:tcPr>
          <w:p w14:paraId="100C0DD3" w14:textId="2DAD87B0" w:rsidR="00A3149C" w:rsidRPr="00CC6991" w:rsidRDefault="00E7727F" w:rsidP="009C6A71">
            <w:pPr>
              <w:pStyle w:val="1tasemetekst"/>
              <w:spacing w:before="60" w:after="60"/>
              <w:rPr>
                <w:rFonts w:ascii="Arial" w:hAnsi="Arial" w:cs="Arial"/>
                <w:color w:val="333333" w:themeColor="text1"/>
                <w:sz w:val="16"/>
                <w:szCs w:val="16"/>
                <w:lang w:val="en-GB"/>
              </w:rPr>
            </w:pPr>
            <w:r w:rsidRPr="00CC6991">
              <w:rPr>
                <w:rFonts w:ascii="Arial" w:hAnsi="Arial" w:cs="Arial"/>
                <w:color w:val="333333" w:themeColor="text1"/>
                <w:sz w:val="16"/>
                <w:szCs w:val="16"/>
                <w:lang w:val="en-GB"/>
              </w:rPr>
              <w:t>t</w:t>
            </w:r>
            <w:r w:rsidR="00A3149C" w:rsidRPr="00CC6991">
              <w:rPr>
                <w:rFonts w:ascii="Arial" w:hAnsi="Arial" w:cs="Arial"/>
                <w:color w:val="333333" w:themeColor="text1"/>
                <w:sz w:val="16"/>
                <w:szCs w:val="16"/>
                <w:lang w:val="en-GB"/>
              </w:rPr>
              <w:t xml:space="preserve">he Company and any </w:t>
            </w:r>
            <w:r w:rsidR="009C6A71" w:rsidRPr="00CC6991">
              <w:rPr>
                <w:rFonts w:ascii="Arial" w:hAnsi="Arial" w:cs="Arial"/>
                <w:color w:val="333333" w:themeColor="text1"/>
                <w:sz w:val="16"/>
                <w:szCs w:val="16"/>
                <w:lang w:val="en-GB"/>
              </w:rPr>
              <w:t>of its subsidiaries</w:t>
            </w:r>
            <w:r w:rsidR="00A3149C" w:rsidRPr="00CC6991">
              <w:rPr>
                <w:rFonts w:ascii="Arial" w:hAnsi="Arial" w:cs="Arial"/>
                <w:color w:val="333333" w:themeColor="text1"/>
                <w:sz w:val="16"/>
                <w:szCs w:val="16"/>
                <w:lang w:val="en-GB"/>
              </w:rPr>
              <w:t>.</w:t>
            </w:r>
          </w:p>
        </w:tc>
      </w:tr>
      <w:tr w:rsidR="00CC6991" w:rsidRPr="00CC6991" w14:paraId="70EBD5A5" w14:textId="77777777" w:rsidTr="002B2D60">
        <w:trPr>
          <w:trHeight w:val="272"/>
        </w:trPr>
        <w:tc>
          <w:tcPr>
            <w:tcW w:w="2717" w:type="dxa"/>
          </w:tcPr>
          <w:p w14:paraId="454FDE1A" w14:textId="3679DC98" w:rsidR="00453439" w:rsidRPr="00CC6991" w:rsidRDefault="00453439" w:rsidP="002B5DB0">
            <w:pPr>
              <w:pStyle w:val="Heading3"/>
              <w:numPr>
                <w:ilvl w:val="0"/>
                <w:numId w:val="0"/>
              </w:numPr>
              <w:ind w:left="29"/>
              <w:outlineLvl w:val="2"/>
              <w:rPr>
                <w:color w:val="333333" w:themeColor="text1"/>
                <w:szCs w:val="16"/>
              </w:rPr>
            </w:pPr>
            <w:r w:rsidRPr="00CC6991">
              <w:rPr>
                <w:color w:val="333333" w:themeColor="text1"/>
                <w:szCs w:val="16"/>
              </w:rPr>
              <w:t>“Investor”</w:t>
            </w:r>
          </w:p>
        </w:tc>
        <w:tc>
          <w:tcPr>
            <w:tcW w:w="6951" w:type="dxa"/>
          </w:tcPr>
          <w:p w14:paraId="240863DD" w14:textId="6BD42750" w:rsidR="00453439" w:rsidRPr="00CC6991" w:rsidRDefault="00963B55" w:rsidP="000C3AE1">
            <w:pPr>
              <w:pStyle w:val="1tasemetekst"/>
              <w:spacing w:before="60" w:after="60"/>
              <w:rPr>
                <w:rFonts w:ascii="Arial" w:hAnsi="Arial" w:cs="Arial"/>
                <w:color w:val="333333" w:themeColor="text1"/>
                <w:sz w:val="16"/>
                <w:szCs w:val="16"/>
              </w:rPr>
            </w:pPr>
            <w:r w:rsidRPr="00CC6991">
              <w:rPr>
                <w:rFonts w:ascii="Arial" w:hAnsi="Arial" w:cs="Arial"/>
                <w:color w:val="333333" w:themeColor="text1"/>
                <w:sz w:val="16"/>
                <w:szCs w:val="16"/>
              </w:rPr>
              <w:t xml:space="preserve">person </w:t>
            </w:r>
            <w:r w:rsidR="004308AD" w:rsidRPr="00CC6991">
              <w:rPr>
                <w:rFonts w:ascii="Arial" w:hAnsi="Arial" w:cs="Arial"/>
                <w:color w:val="333333" w:themeColor="text1"/>
                <w:sz w:val="16"/>
                <w:szCs w:val="16"/>
              </w:rPr>
              <w:t xml:space="preserve">named </w:t>
            </w:r>
            <w:r w:rsidRPr="00CC6991">
              <w:rPr>
                <w:rFonts w:ascii="Arial" w:hAnsi="Arial" w:cs="Arial"/>
                <w:color w:val="333333" w:themeColor="text1"/>
                <w:sz w:val="16"/>
                <w:szCs w:val="16"/>
              </w:rPr>
              <w:t>as Investor in</w:t>
            </w:r>
            <w:r w:rsidR="000C3AE1" w:rsidRPr="00CC6991">
              <w:rPr>
                <w:rFonts w:ascii="Arial" w:hAnsi="Arial" w:cs="Arial"/>
                <w:color w:val="333333" w:themeColor="text1"/>
                <w:sz w:val="16"/>
                <w:szCs w:val="16"/>
              </w:rPr>
              <w:t xml:space="preserve"> Schedule 1</w:t>
            </w:r>
            <w:r w:rsidR="00244BEA" w:rsidRPr="00CC6991">
              <w:rPr>
                <w:rFonts w:ascii="Arial" w:hAnsi="Arial" w:cs="Arial"/>
                <w:color w:val="333333" w:themeColor="text1"/>
                <w:sz w:val="16"/>
                <w:szCs w:val="16"/>
              </w:rPr>
              <w:t>.</w:t>
            </w:r>
          </w:p>
        </w:tc>
      </w:tr>
      <w:tr w:rsidR="00CC6991" w:rsidRPr="00CC6991" w14:paraId="08D10E7F" w14:textId="77777777" w:rsidTr="002B2D60">
        <w:trPr>
          <w:trHeight w:val="272"/>
        </w:trPr>
        <w:tc>
          <w:tcPr>
            <w:tcW w:w="2717" w:type="dxa"/>
          </w:tcPr>
          <w:p w14:paraId="390D4FA2" w14:textId="1E45DAE6" w:rsidR="008E7061" w:rsidRPr="00CC6991" w:rsidRDefault="008E7061" w:rsidP="002B5DB0">
            <w:pPr>
              <w:pStyle w:val="Heading3"/>
              <w:numPr>
                <w:ilvl w:val="0"/>
                <w:numId w:val="0"/>
              </w:numPr>
              <w:ind w:left="29"/>
              <w:outlineLvl w:val="2"/>
              <w:rPr>
                <w:color w:val="333333" w:themeColor="text1"/>
                <w:szCs w:val="16"/>
              </w:rPr>
            </w:pPr>
            <w:r w:rsidRPr="00CC6991">
              <w:rPr>
                <w:color w:val="333333" w:themeColor="text1"/>
                <w:szCs w:val="16"/>
              </w:rPr>
              <w:t>“Investor Majority”</w:t>
            </w:r>
          </w:p>
        </w:tc>
        <w:tc>
          <w:tcPr>
            <w:tcW w:w="6951" w:type="dxa"/>
          </w:tcPr>
          <w:p w14:paraId="4EB4CAB3" w14:textId="752EFB8A" w:rsidR="008E7061" w:rsidRPr="00CC6991" w:rsidRDefault="00E25E91" w:rsidP="00E25E91">
            <w:pPr>
              <w:pStyle w:val="1tasemetekst"/>
              <w:spacing w:before="60" w:after="60"/>
              <w:rPr>
                <w:rFonts w:ascii="Arial" w:hAnsi="Arial" w:cs="Arial"/>
                <w:color w:val="333333" w:themeColor="text1"/>
                <w:sz w:val="16"/>
                <w:szCs w:val="16"/>
              </w:rPr>
            </w:pPr>
            <w:r w:rsidRPr="00CC6991">
              <w:rPr>
                <w:rFonts w:ascii="Arial" w:hAnsi="Arial" w:cs="Arial"/>
                <w:color w:val="333333" w:themeColor="text1"/>
                <w:sz w:val="16"/>
                <w:szCs w:val="16"/>
              </w:rPr>
              <w:t>defined in the Shareholders’ Agreement</w:t>
            </w:r>
            <w:r w:rsidR="008E7061" w:rsidRPr="00CC6991">
              <w:rPr>
                <w:rFonts w:ascii="Arial" w:hAnsi="Arial" w:cs="Arial"/>
                <w:color w:val="333333" w:themeColor="text1"/>
                <w:sz w:val="16"/>
                <w:szCs w:val="16"/>
              </w:rPr>
              <w:t>.</w:t>
            </w:r>
          </w:p>
        </w:tc>
      </w:tr>
      <w:tr w:rsidR="00CC6991" w:rsidRPr="00CC6991" w14:paraId="1935F254" w14:textId="77777777" w:rsidTr="002B2D60">
        <w:trPr>
          <w:trHeight w:val="272"/>
        </w:trPr>
        <w:tc>
          <w:tcPr>
            <w:tcW w:w="2717" w:type="dxa"/>
          </w:tcPr>
          <w:p w14:paraId="4B1FBE5D" w14:textId="1662964C" w:rsidR="0018003F" w:rsidRPr="00CC6991" w:rsidRDefault="0018003F" w:rsidP="0090070F">
            <w:pPr>
              <w:pStyle w:val="Heading3"/>
              <w:numPr>
                <w:ilvl w:val="0"/>
                <w:numId w:val="0"/>
              </w:numPr>
              <w:ind w:left="29"/>
              <w:outlineLvl w:val="2"/>
              <w:rPr>
                <w:color w:val="333333" w:themeColor="text1"/>
              </w:rPr>
            </w:pPr>
            <w:r w:rsidRPr="00CC6991">
              <w:rPr>
                <w:color w:val="333333" w:themeColor="text1"/>
              </w:rPr>
              <w:t>“Intellectual Property Rights”</w:t>
            </w:r>
          </w:p>
        </w:tc>
        <w:tc>
          <w:tcPr>
            <w:tcW w:w="6951" w:type="dxa"/>
          </w:tcPr>
          <w:p w14:paraId="1BD6C450" w14:textId="63F0B1CA" w:rsidR="0018003F" w:rsidRPr="00CC6991" w:rsidRDefault="0018003F" w:rsidP="0090070F">
            <w:pPr>
              <w:pStyle w:val="Heading5"/>
              <w:numPr>
                <w:ilvl w:val="0"/>
                <w:numId w:val="0"/>
              </w:numPr>
              <w:spacing w:line="240" w:lineRule="auto"/>
              <w:jc w:val="both"/>
              <w:outlineLvl w:val="4"/>
              <w:rPr>
                <w:color w:val="333333" w:themeColor="text1"/>
                <w:szCs w:val="16"/>
              </w:rPr>
            </w:pPr>
            <w:r w:rsidRPr="00CC6991">
              <w:rPr>
                <w:color w:val="333333" w:themeColor="text1"/>
                <w:szCs w:val="22"/>
              </w:rPr>
              <w:t xml:space="preserve">intellectual and industrial property rights and similar rights of whatever nature anywhere in the world whether currently existing or coming into existence at some future time and all rights pertaining thereto, whether recorded or registered in any manner or otherwise, including (but not limited to) any copyrights and related rights, industrial design rights and other design rights, registered designs, patents, utility models, </w:t>
            </w:r>
            <w:r w:rsidRPr="00CC6991">
              <w:rPr>
                <w:rFonts w:eastAsia="MS Mincho"/>
                <w:color w:val="333333" w:themeColor="text1"/>
                <w:szCs w:val="22"/>
              </w:rPr>
              <w:t xml:space="preserve">inventions (whether or not patentable), </w:t>
            </w:r>
            <w:r w:rsidRPr="00CC6991">
              <w:rPr>
                <w:color w:val="333333" w:themeColor="text1"/>
                <w:szCs w:val="22"/>
              </w:rPr>
              <w:t xml:space="preserve">trademarks, service marks, database and software rights, topograhy rights, trade secrets, know-how, confidential information, business names, trade names, brand names, domain names and all other legal rights anywhere in the world protecting such intangible property </w:t>
            </w:r>
            <w:r w:rsidRPr="00CC6991">
              <w:rPr>
                <w:rFonts w:eastAsia="MS Mincho"/>
                <w:color w:val="333333" w:themeColor="text1"/>
                <w:szCs w:val="22"/>
              </w:rPr>
              <w:t>including, where applicable, all renewals, extensions and applications for registration and the right to sue for damages for past and current infringement in respect of any of the same</w:t>
            </w:r>
            <w:r w:rsidR="00D32B75" w:rsidRPr="00CC6991">
              <w:rPr>
                <w:rFonts w:eastAsia="MS Mincho"/>
                <w:color w:val="333333" w:themeColor="text1"/>
                <w:szCs w:val="22"/>
              </w:rPr>
              <w:t>.</w:t>
            </w:r>
          </w:p>
        </w:tc>
      </w:tr>
      <w:tr w:rsidR="00CC6991" w:rsidRPr="00CC6991" w14:paraId="1DC89E09" w14:textId="77777777" w:rsidTr="002B2D60">
        <w:trPr>
          <w:trHeight w:val="272"/>
        </w:trPr>
        <w:tc>
          <w:tcPr>
            <w:tcW w:w="2717" w:type="dxa"/>
          </w:tcPr>
          <w:p w14:paraId="0A03B707" w14:textId="3FBA655B" w:rsidR="0018003F" w:rsidRPr="00CC6991" w:rsidRDefault="0018003F" w:rsidP="002B5DB0">
            <w:pPr>
              <w:pStyle w:val="Heading3"/>
              <w:numPr>
                <w:ilvl w:val="0"/>
                <w:numId w:val="0"/>
              </w:numPr>
              <w:ind w:left="29"/>
              <w:outlineLvl w:val="2"/>
              <w:rPr>
                <w:color w:val="333333" w:themeColor="text1"/>
              </w:rPr>
            </w:pPr>
            <w:r w:rsidRPr="00CC6991">
              <w:rPr>
                <w:color w:val="333333" w:themeColor="text1"/>
              </w:rPr>
              <w:t>“Ordinary Course of Business”</w:t>
            </w:r>
          </w:p>
        </w:tc>
        <w:tc>
          <w:tcPr>
            <w:tcW w:w="6951" w:type="dxa"/>
          </w:tcPr>
          <w:p w14:paraId="4B913C71" w14:textId="189B9336" w:rsidR="0018003F" w:rsidRPr="00CC6991" w:rsidRDefault="0018003F" w:rsidP="00454E38">
            <w:pPr>
              <w:pStyle w:val="Heading5"/>
              <w:numPr>
                <w:ilvl w:val="0"/>
                <w:numId w:val="0"/>
              </w:numPr>
              <w:spacing w:line="240" w:lineRule="auto"/>
              <w:jc w:val="both"/>
              <w:outlineLvl w:val="4"/>
              <w:rPr>
                <w:color w:val="333333" w:themeColor="text1"/>
                <w:szCs w:val="16"/>
              </w:rPr>
            </w:pPr>
            <w:r w:rsidRPr="00CC6991">
              <w:rPr>
                <w:noProof/>
                <w:color w:val="333333" w:themeColor="text1"/>
                <w:szCs w:val="22"/>
              </w:rPr>
              <w:t xml:space="preserve">ordinary course of Business of the </w:t>
            </w:r>
            <w:r w:rsidR="00560C39" w:rsidRPr="00CC6991">
              <w:rPr>
                <w:noProof/>
                <w:color w:val="333333" w:themeColor="text1"/>
                <w:szCs w:val="22"/>
              </w:rPr>
              <w:t>Group Companies</w:t>
            </w:r>
            <w:r w:rsidRPr="00CC6991">
              <w:rPr>
                <w:noProof/>
                <w:color w:val="333333" w:themeColor="text1"/>
                <w:szCs w:val="22"/>
              </w:rPr>
              <w:t xml:space="preserve"> consistent with past customs and business practices and always in accordance with good and sound business practice on an arms’ length basis.</w:t>
            </w:r>
          </w:p>
        </w:tc>
      </w:tr>
      <w:tr w:rsidR="00CC6991" w:rsidRPr="00CC6991" w14:paraId="6411822D" w14:textId="77777777" w:rsidTr="002B2D60">
        <w:trPr>
          <w:trHeight w:val="272"/>
        </w:trPr>
        <w:tc>
          <w:tcPr>
            <w:tcW w:w="2717" w:type="dxa"/>
          </w:tcPr>
          <w:p w14:paraId="1BE0706C" w14:textId="73BC5990" w:rsidR="0018003F" w:rsidRPr="00CC6991" w:rsidRDefault="0018003F" w:rsidP="002B5DB0">
            <w:pPr>
              <w:pStyle w:val="Heading3"/>
              <w:numPr>
                <w:ilvl w:val="0"/>
                <w:numId w:val="0"/>
              </w:numPr>
              <w:ind w:left="29"/>
              <w:outlineLvl w:val="2"/>
              <w:rPr>
                <w:color w:val="333333" w:themeColor="text1"/>
              </w:rPr>
            </w:pPr>
            <w:r w:rsidRPr="00CC6991">
              <w:rPr>
                <w:color w:val="333333" w:themeColor="text1"/>
              </w:rPr>
              <w:t>“Related Party”</w:t>
            </w:r>
          </w:p>
        </w:tc>
        <w:tc>
          <w:tcPr>
            <w:tcW w:w="6951" w:type="dxa"/>
          </w:tcPr>
          <w:p w14:paraId="0C45927D" w14:textId="063475DB" w:rsidR="0018003F" w:rsidRPr="00CC6991" w:rsidRDefault="0018003F" w:rsidP="00454E38">
            <w:pPr>
              <w:pStyle w:val="Heading5"/>
              <w:numPr>
                <w:ilvl w:val="0"/>
                <w:numId w:val="0"/>
              </w:numPr>
              <w:spacing w:line="240" w:lineRule="auto"/>
              <w:jc w:val="both"/>
              <w:outlineLvl w:val="4"/>
              <w:rPr>
                <w:color w:val="333333" w:themeColor="text1"/>
                <w:szCs w:val="16"/>
              </w:rPr>
            </w:pPr>
            <w:r w:rsidRPr="00CC6991">
              <w:rPr>
                <w:color w:val="333333" w:themeColor="text1"/>
                <w:szCs w:val="22"/>
              </w:rPr>
              <w:t xml:space="preserve">in relation to any person, a party related to that person within the meaning of IAS 24 (Related </w:t>
            </w:r>
            <w:r w:rsidRPr="00CC6991">
              <w:rPr>
                <w:color w:val="333333" w:themeColor="text1"/>
                <w:szCs w:val="22"/>
              </w:rPr>
              <w:lastRenderedPageBreak/>
              <w:t>Party Disclosures) as adopted by the International Accounting Standards Board.</w:t>
            </w:r>
          </w:p>
        </w:tc>
      </w:tr>
      <w:tr w:rsidR="00CC6991" w:rsidRPr="00CC6991" w14:paraId="3B9E09BA" w14:textId="77777777" w:rsidTr="002B2D60">
        <w:trPr>
          <w:trHeight w:val="272"/>
        </w:trPr>
        <w:tc>
          <w:tcPr>
            <w:tcW w:w="2717" w:type="dxa"/>
          </w:tcPr>
          <w:p w14:paraId="2C122C2F" w14:textId="6164243D" w:rsidR="00A6324D" w:rsidRPr="00CC6991" w:rsidRDefault="00A6324D" w:rsidP="00D76414">
            <w:pPr>
              <w:pStyle w:val="Heading3"/>
              <w:numPr>
                <w:ilvl w:val="0"/>
                <w:numId w:val="0"/>
              </w:numPr>
              <w:ind w:left="29"/>
              <w:outlineLvl w:val="2"/>
              <w:rPr>
                <w:color w:val="333333" w:themeColor="text1"/>
              </w:rPr>
            </w:pPr>
            <w:r w:rsidRPr="00CC6991">
              <w:rPr>
                <w:color w:val="333333" w:themeColor="text1"/>
              </w:rPr>
              <w:lastRenderedPageBreak/>
              <w:t>“Preferred Share”</w:t>
            </w:r>
          </w:p>
        </w:tc>
        <w:tc>
          <w:tcPr>
            <w:tcW w:w="6951" w:type="dxa"/>
          </w:tcPr>
          <w:p w14:paraId="5035D0F4" w14:textId="59CF1C1D" w:rsidR="00A6324D" w:rsidRPr="00CC6991" w:rsidRDefault="00330D76" w:rsidP="00D76414">
            <w:pPr>
              <w:pStyle w:val="Heading5"/>
              <w:numPr>
                <w:ilvl w:val="0"/>
                <w:numId w:val="0"/>
              </w:numPr>
              <w:spacing w:line="240" w:lineRule="auto"/>
              <w:jc w:val="both"/>
              <w:outlineLvl w:val="4"/>
              <w:rPr>
                <w:color w:val="333333" w:themeColor="text1"/>
                <w:szCs w:val="16"/>
              </w:rPr>
            </w:pPr>
            <w:r w:rsidRPr="00CC6991">
              <w:rPr>
                <w:color w:val="333333" w:themeColor="text1"/>
                <w:szCs w:val="16"/>
              </w:rPr>
              <w:t>n</w:t>
            </w:r>
            <w:r w:rsidR="00A6324D" w:rsidRPr="00CC6991">
              <w:rPr>
                <w:color w:val="333333" w:themeColor="text1"/>
                <w:szCs w:val="16"/>
              </w:rPr>
              <w:t xml:space="preserve">otional part of </w:t>
            </w:r>
            <w:r w:rsidR="00385A6A" w:rsidRPr="00CC6991">
              <w:rPr>
                <w:color w:val="333333" w:themeColor="text1"/>
                <w:szCs w:val="16"/>
              </w:rPr>
              <w:t xml:space="preserve">a </w:t>
            </w:r>
            <w:r w:rsidR="00A6324D" w:rsidRPr="00CC6991">
              <w:rPr>
                <w:color w:val="333333" w:themeColor="text1"/>
                <w:szCs w:val="16"/>
              </w:rPr>
              <w:t>preferred s</w:t>
            </w:r>
            <w:r w:rsidRPr="00CC6991">
              <w:rPr>
                <w:color w:val="333333" w:themeColor="text1"/>
                <w:szCs w:val="16"/>
              </w:rPr>
              <w:t>hare (</w:t>
            </w:r>
            <w:proofErr w:type="spellStart"/>
            <w:r w:rsidR="00A6324D" w:rsidRPr="00CC6991">
              <w:rPr>
                <w:i/>
                <w:color w:val="333333" w:themeColor="text1"/>
                <w:szCs w:val="16"/>
              </w:rPr>
              <w:t>eelisosa</w:t>
            </w:r>
            <w:proofErr w:type="spellEnd"/>
            <w:r w:rsidR="00A6324D" w:rsidRPr="00CC6991">
              <w:rPr>
                <w:color w:val="333333" w:themeColor="text1"/>
                <w:szCs w:val="16"/>
              </w:rPr>
              <w:t xml:space="preserve">) of the Company </w:t>
            </w:r>
            <w:r w:rsidRPr="00CC6991">
              <w:rPr>
                <w:color w:val="333333" w:themeColor="text1"/>
                <w:szCs w:val="16"/>
              </w:rPr>
              <w:t xml:space="preserve">with </w:t>
            </w:r>
            <w:r w:rsidR="00A6324D" w:rsidRPr="00CC6991">
              <w:rPr>
                <w:color w:val="333333" w:themeColor="text1"/>
                <w:szCs w:val="16"/>
              </w:rPr>
              <w:t xml:space="preserve">a nominal value of </w:t>
            </w:r>
            <w:r w:rsidR="00454E38" w:rsidRPr="00CC6991">
              <w:rPr>
                <w:color w:val="333333" w:themeColor="text1"/>
                <w:szCs w:val="16"/>
              </w:rPr>
              <w:t xml:space="preserve">€ </w:t>
            </w:r>
            <w:r w:rsidR="00A6324D" w:rsidRPr="00CC6991">
              <w:rPr>
                <w:color w:val="333333" w:themeColor="text1"/>
                <w:szCs w:val="16"/>
              </w:rPr>
              <w:t>1</w:t>
            </w:r>
            <w:r w:rsidR="000C3AE1" w:rsidRPr="00CC6991">
              <w:rPr>
                <w:color w:val="333333" w:themeColor="text1"/>
                <w:szCs w:val="16"/>
              </w:rPr>
              <w:t xml:space="preserve"> which gives its holder the rights set out in the Articles of Association and the Shareholders’ Agreement.</w:t>
            </w:r>
          </w:p>
        </w:tc>
      </w:tr>
      <w:tr w:rsidR="00CC6991" w:rsidRPr="00CC6991" w14:paraId="72A4FC75" w14:textId="77777777" w:rsidTr="002B2D60">
        <w:trPr>
          <w:trHeight w:val="272"/>
        </w:trPr>
        <w:tc>
          <w:tcPr>
            <w:tcW w:w="2717" w:type="dxa"/>
          </w:tcPr>
          <w:p w14:paraId="23C9256C" w14:textId="2D626285" w:rsidR="00A6324D" w:rsidRPr="00CC6991" w:rsidRDefault="00A6324D" w:rsidP="002B5DB0">
            <w:pPr>
              <w:pStyle w:val="Heading3"/>
              <w:numPr>
                <w:ilvl w:val="0"/>
                <w:numId w:val="0"/>
              </w:numPr>
              <w:ind w:left="29"/>
              <w:outlineLvl w:val="2"/>
              <w:rPr>
                <w:color w:val="333333" w:themeColor="text1"/>
              </w:rPr>
            </w:pPr>
            <w:r w:rsidRPr="00CC6991">
              <w:rPr>
                <w:color w:val="333333" w:themeColor="text1"/>
              </w:rPr>
              <w:t>“Share”</w:t>
            </w:r>
          </w:p>
        </w:tc>
        <w:tc>
          <w:tcPr>
            <w:tcW w:w="6951" w:type="dxa"/>
          </w:tcPr>
          <w:p w14:paraId="76AD550E" w14:textId="5C01D489" w:rsidR="00A6324D" w:rsidRPr="00CC6991" w:rsidRDefault="00A6324D" w:rsidP="00454E38">
            <w:pPr>
              <w:pStyle w:val="1tasemetekst"/>
              <w:spacing w:before="60" w:after="60"/>
              <w:rPr>
                <w:rFonts w:ascii="Arial" w:hAnsi="Arial" w:cs="Arial"/>
                <w:color w:val="333333" w:themeColor="text1"/>
                <w:sz w:val="16"/>
                <w:szCs w:val="16"/>
              </w:rPr>
            </w:pPr>
            <w:r w:rsidRPr="00CC6991">
              <w:rPr>
                <w:rFonts w:ascii="Arial" w:hAnsi="Arial" w:cs="Arial"/>
                <w:color w:val="333333" w:themeColor="text1"/>
                <w:sz w:val="16"/>
                <w:szCs w:val="16"/>
                <w:lang w:val="en-GB"/>
              </w:rPr>
              <w:t>notional part of a</w:t>
            </w:r>
            <w:r w:rsidR="00454E38" w:rsidRPr="00CC6991">
              <w:rPr>
                <w:rFonts w:ascii="Arial" w:hAnsi="Arial" w:cs="Arial"/>
                <w:color w:val="333333" w:themeColor="text1"/>
                <w:sz w:val="16"/>
                <w:szCs w:val="16"/>
                <w:lang w:val="en-GB"/>
              </w:rPr>
              <w:t xml:space="preserve"> </w:t>
            </w:r>
            <w:r w:rsidRPr="00CC6991">
              <w:rPr>
                <w:rFonts w:ascii="Arial" w:hAnsi="Arial" w:cs="Arial"/>
                <w:color w:val="333333" w:themeColor="text1"/>
                <w:sz w:val="16"/>
                <w:szCs w:val="16"/>
                <w:lang w:val="en-GB"/>
              </w:rPr>
              <w:t>share (</w:t>
            </w:r>
            <w:proofErr w:type="spellStart"/>
            <w:r w:rsidRPr="00CC6991">
              <w:rPr>
                <w:rFonts w:ascii="Arial" w:hAnsi="Arial" w:cs="Arial"/>
                <w:i/>
                <w:color w:val="333333" w:themeColor="text1"/>
                <w:sz w:val="16"/>
                <w:szCs w:val="16"/>
                <w:lang w:val="en-GB"/>
              </w:rPr>
              <w:t>osa</w:t>
            </w:r>
            <w:proofErr w:type="spellEnd"/>
            <w:r w:rsidRPr="00CC6991">
              <w:rPr>
                <w:rFonts w:ascii="Arial" w:hAnsi="Arial" w:cs="Arial"/>
                <w:color w:val="333333" w:themeColor="text1"/>
                <w:sz w:val="16"/>
                <w:szCs w:val="16"/>
                <w:lang w:val="en-GB"/>
              </w:rPr>
              <w:t xml:space="preserve">) of the Company having a nominal value of </w:t>
            </w:r>
            <w:r w:rsidR="00454E38" w:rsidRPr="00CC6991">
              <w:rPr>
                <w:rFonts w:ascii="Arial" w:hAnsi="Arial" w:cs="Arial"/>
                <w:color w:val="333333" w:themeColor="text1"/>
                <w:sz w:val="16"/>
                <w:szCs w:val="16"/>
                <w:lang w:val="en-GB"/>
              </w:rPr>
              <w:t>€</w:t>
            </w:r>
            <w:r w:rsidRPr="00CC6991">
              <w:rPr>
                <w:rFonts w:ascii="Arial" w:hAnsi="Arial" w:cs="Arial"/>
                <w:color w:val="333333" w:themeColor="text1"/>
                <w:sz w:val="16"/>
                <w:szCs w:val="16"/>
                <w:lang w:val="en-GB"/>
              </w:rPr>
              <w:t xml:space="preserve">1; for example, 100 Shares mean a share of the Company with a nominal value of </w:t>
            </w:r>
            <w:r w:rsidR="00454E38" w:rsidRPr="00CC6991">
              <w:rPr>
                <w:rFonts w:ascii="Arial" w:hAnsi="Arial" w:cs="Arial"/>
                <w:color w:val="333333" w:themeColor="text1"/>
                <w:sz w:val="16"/>
                <w:szCs w:val="16"/>
                <w:lang w:val="en-GB"/>
              </w:rPr>
              <w:t>€</w:t>
            </w:r>
            <w:r w:rsidRPr="00CC6991">
              <w:rPr>
                <w:rFonts w:ascii="Arial" w:hAnsi="Arial" w:cs="Arial"/>
                <w:color w:val="333333" w:themeColor="text1"/>
                <w:sz w:val="16"/>
                <w:szCs w:val="16"/>
                <w:lang w:val="en-GB"/>
              </w:rPr>
              <w:t>100.</w:t>
            </w:r>
          </w:p>
        </w:tc>
      </w:tr>
      <w:tr w:rsidR="00CC6991" w:rsidRPr="00CC6991" w14:paraId="0A24B117" w14:textId="77777777" w:rsidTr="0018003F">
        <w:trPr>
          <w:trHeight w:val="352"/>
        </w:trPr>
        <w:tc>
          <w:tcPr>
            <w:tcW w:w="2717" w:type="dxa"/>
          </w:tcPr>
          <w:p w14:paraId="1476DB17" w14:textId="72A6654D" w:rsidR="00DB2870" w:rsidRPr="00CC6991" w:rsidRDefault="00DB2870" w:rsidP="002B5DB0">
            <w:pPr>
              <w:pStyle w:val="Heading3"/>
              <w:numPr>
                <w:ilvl w:val="0"/>
                <w:numId w:val="0"/>
              </w:numPr>
              <w:ind w:left="29"/>
              <w:outlineLvl w:val="2"/>
              <w:rPr>
                <w:color w:val="333333" w:themeColor="text1"/>
              </w:rPr>
            </w:pPr>
            <w:r w:rsidRPr="00CC6991">
              <w:rPr>
                <w:color w:val="333333" w:themeColor="text1"/>
              </w:rPr>
              <w:t>“Share Capital Increase”</w:t>
            </w:r>
          </w:p>
        </w:tc>
        <w:tc>
          <w:tcPr>
            <w:tcW w:w="6951" w:type="dxa"/>
          </w:tcPr>
          <w:p w14:paraId="2EBFAB8B" w14:textId="79766A36" w:rsidR="00DB2870" w:rsidRPr="00CC6991" w:rsidRDefault="003E7987" w:rsidP="00D76414">
            <w:pPr>
              <w:pStyle w:val="1tasemetekst"/>
              <w:spacing w:before="60" w:after="60"/>
              <w:rPr>
                <w:rFonts w:ascii="Arial" w:hAnsi="Arial" w:cs="Arial"/>
                <w:color w:val="333333" w:themeColor="text1"/>
                <w:sz w:val="16"/>
                <w:szCs w:val="16"/>
                <w:lang w:val="en-GB"/>
              </w:rPr>
            </w:pPr>
            <w:r w:rsidRPr="00CC6991">
              <w:rPr>
                <w:rFonts w:ascii="Arial" w:hAnsi="Arial" w:cs="Arial"/>
                <w:color w:val="333333" w:themeColor="text1"/>
                <w:sz w:val="16"/>
                <w:szCs w:val="16"/>
                <w:lang w:val="en-GB"/>
              </w:rPr>
              <w:t xml:space="preserve">increase of share capital of the Company </w:t>
            </w:r>
            <w:r w:rsidR="00CE76CF" w:rsidRPr="00CC6991">
              <w:rPr>
                <w:rFonts w:ascii="Arial" w:hAnsi="Arial" w:cs="Arial"/>
                <w:color w:val="333333" w:themeColor="text1"/>
                <w:sz w:val="16"/>
                <w:szCs w:val="16"/>
                <w:lang w:val="en-GB"/>
              </w:rPr>
              <w:t>for</w:t>
            </w:r>
            <w:r w:rsidRPr="00CC6991">
              <w:rPr>
                <w:rFonts w:ascii="Arial" w:hAnsi="Arial" w:cs="Arial"/>
                <w:color w:val="333333" w:themeColor="text1"/>
                <w:sz w:val="16"/>
                <w:szCs w:val="16"/>
                <w:lang w:val="en-GB"/>
              </w:rPr>
              <w:t xml:space="preserve"> issuing Preferred Shares to the Investors under the Agreement.</w:t>
            </w:r>
          </w:p>
        </w:tc>
      </w:tr>
      <w:tr w:rsidR="00CC6991" w:rsidRPr="00CC6991" w14:paraId="1DD9059A" w14:textId="77777777" w:rsidTr="0018003F">
        <w:trPr>
          <w:trHeight w:val="352"/>
        </w:trPr>
        <w:tc>
          <w:tcPr>
            <w:tcW w:w="2717" w:type="dxa"/>
          </w:tcPr>
          <w:p w14:paraId="3CB10BBC" w14:textId="40F9C99F" w:rsidR="0018003F" w:rsidRPr="00CC6991" w:rsidRDefault="0018003F" w:rsidP="002B5DB0">
            <w:pPr>
              <w:pStyle w:val="Heading3"/>
              <w:numPr>
                <w:ilvl w:val="0"/>
                <w:numId w:val="0"/>
              </w:numPr>
              <w:ind w:left="29"/>
              <w:outlineLvl w:val="2"/>
              <w:rPr>
                <w:color w:val="333333" w:themeColor="text1"/>
              </w:rPr>
            </w:pPr>
            <w:r w:rsidRPr="00CC6991">
              <w:rPr>
                <w:color w:val="333333" w:themeColor="text1"/>
              </w:rPr>
              <w:t>“Shareholder”</w:t>
            </w:r>
          </w:p>
        </w:tc>
        <w:tc>
          <w:tcPr>
            <w:tcW w:w="6951" w:type="dxa"/>
          </w:tcPr>
          <w:p w14:paraId="6F1BF027" w14:textId="0DB5039D" w:rsidR="0018003F" w:rsidRPr="00CC6991" w:rsidRDefault="0018003F" w:rsidP="00CE18AE">
            <w:pPr>
              <w:pStyle w:val="1tasemetekst"/>
              <w:spacing w:before="60" w:after="60"/>
              <w:rPr>
                <w:rFonts w:ascii="Arial" w:hAnsi="Arial" w:cs="Arial"/>
                <w:color w:val="333333" w:themeColor="text1"/>
                <w:sz w:val="16"/>
                <w:szCs w:val="16"/>
                <w:lang w:val="en-GB"/>
              </w:rPr>
            </w:pPr>
            <w:r w:rsidRPr="00CC6991">
              <w:rPr>
                <w:rFonts w:ascii="Arial" w:hAnsi="Arial" w:cs="Arial"/>
                <w:color w:val="333333" w:themeColor="text1"/>
                <w:sz w:val="16"/>
                <w:szCs w:val="16"/>
                <w:lang w:val="en-GB"/>
              </w:rPr>
              <w:t>any holder of a Share from time to time.</w:t>
            </w:r>
          </w:p>
        </w:tc>
      </w:tr>
      <w:tr w:rsidR="00CC6991" w:rsidRPr="00CC6991" w14:paraId="0F065144" w14:textId="77777777" w:rsidTr="00267E6C">
        <w:trPr>
          <w:trHeight w:val="379"/>
        </w:trPr>
        <w:tc>
          <w:tcPr>
            <w:tcW w:w="2717" w:type="dxa"/>
          </w:tcPr>
          <w:p w14:paraId="21576C2A" w14:textId="280B5EE6" w:rsidR="000C3AE1" w:rsidRPr="00CC6991" w:rsidRDefault="000C3AE1" w:rsidP="002B5DB0">
            <w:pPr>
              <w:pStyle w:val="Heading3"/>
              <w:numPr>
                <w:ilvl w:val="0"/>
                <w:numId w:val="0"/>
              </w:numPr>
              <w:ind w:left="29"/>
              <w:outlineLvl w:val="2"/>
              <w:rPr>
                <w:color w:val="333333" w:themeColor="text1"/>
              </w:rPr>
            </w:pPr>
            <w:r w:rsidRPr="00CC6991">
              <w:rPr>
                <w:color w:val="333333" w:themeColor="text1"/>
              </w:rPr>
              <w:t>“Shareholders’ Agreement”</w:t>
            </w:r>
          </w:p>
        </w:tc>
        <w:tc>
          <w:tcPr>
            <w:tcW w:w="6951" w:type="dxa"/>
          </w:tcPr>
          <w:p w14:paraId="31DD39FC" w14:textId="3D303B4D" w:rsidR="000C3AE1" w:rsidRPr="00CC6991" w:rsidRDefault="000C3AE1" w:rsidP="000C3AE1">
            <w:pPr>
              <w:pStyle w:val="1tasemetekst"/>
              <w:spacing w:before="60" w:after="60"/>
              <w:rPr>
                <w:rFonts w:ascii="Arial" w:hAnsi="Arial" w:cs="Arial"/>
                <w:color w:val="333333" w:themeColor="text1"/>
                <w:sz w:val="16"/>
                <w:szCs w:val="16"/>
              </w:rPr>
            </w:pPr>
            <w:r w:rsidRPr="00CC6991">
              <w:rPr>
                <w:rFonts w:ascii="Arial" w:hAnsi="Arial" w:cs="Arial"/>
                <w:color w:val="333333" w:themeColor="text1"/>
                <w:sz w:val="16"/>
                <w:szCs w:val="16"/>
              </w:rPr>
              <w:t>defined in the Outlined Terms.</w:t>
            </w:r>
          </w:p>
        </w:tc>
      </w:tr>
      <w:tr w:rsidR="00CC6991" w:rsidRPr="00CC6991" w14:paraId="15AE4D32" w14:textId="77777777" w:rsidTr="00267E6C">
        <w:trPr>
          <w:trHeight w:val="379"/>
        </w:trPr>
        <w:tc>
          <w:tcPr>
            <w:tcW w:w="2717" w:type="dxa"/>
          </w:tcPr>
          <w:p w14:paraId="6CF0E316" w14:textId="5C2BB067" w:rsidR="009F5AC6" w:rsidRPr="00CC6991" w:rsidRDefault="009F5AC6" w:rsidP="002B5DB0">
            <w:pPr>
              <w:pStyle w:val="Heading3"/>
              <w:numPr>
                <w:ilvl w:val="0"/>
                <w:numId w:val="0"/>
              </w:numPr>
              <w:ind w:left="29"/>
              <w:outlineLvl w:val="2"/>
              <w:rPr>
                <w:color w:val="333333" w:themeColor="text1"/>
              </w:rPr>
            </w:pPr>
            <w:r w:rsidRPr="00CC6991">
              <w:rPr>
                <w:color w:val="333333" w:themeColor="text1"/>
              </w:rPr>
              <w:t>“Signing Date”</w:t>
            </w:r>
          </w:p>
        </w:tc>
        <w:tc>
          <w:tcPr>
            <w:tcW w:w="6951" w:type="dxa"/>
          </w:tcPr>
          <w:p w14:paraId="7044AD03" w14:textId="3380F895" w:rsidR="009F5AC6" w:rsidRPr="00CC6991" w:rsidRDefault="009F5AC6" w:rsidP="00267E6C">
            <w:pPr>
              <w:pStyle w:val="1tasemetekst"/>
              <w:spacing w:before="60" w:after="60"/>
              <w:rPr>
                <w:rFonts w:ascii="Arial" w:hAnsi="Arial" w:cs="Arial"/>
                <w:color w:val="333333" w:themeColor="text1"/>
                <w:sz w:val="16"/>
                <w:szCs w:val="16"/>
                <w:lang w:val="en-GB"/>
              </w:rPr>
            </w:pPr>
            <w:r w:rsidRPr="00CC6991">
              <w:rPr>
                <w:rFonts w:ascii="Arial" w:hAnsi="Arial" w:cs="Arial"/>
                <w:color w:val="333333" w:themeColor="text1"/>
                <w:sz w:val="16"/>
                <w:szCs w:val="16"/>
              </w:rPr>
              <w:t xml:space="preserve">date on which the </w:t>
            </w:r>
            <w:r w:rsidR="00CE18AE" w:rsidRPr="00CC6991">
              <w:rPr>
                <w:rFonts w:ascii="Arial" w:hAnsi="Arial" w:cs="Arial"/>
                <w:color w:val="333333" w:themeColor="text1"/>
                <w:sz w:val="16"/>
                <w:szCs w:val="16"/>
              </w:rPr>
              <w:t xml:space="preserve">Agreement </w:t>
            </w:r>
            <w:r w:rsidRPr="00CC6991">
              <w:rPr>
                <w:rFonts w:ascii="Arial" w:hAnsi="Arial" w:cs="Arial"/>
                <w:color w:val="333333" w:themeColor="text1"/>
                <w:sz w:val="16"/>
                <w:szCs w:val="16"/>
              </w:rPr>
              <w:t xml:space="preserve">has been signed by </w:t>
            </w:r>
            <w:r w:rsidR="00267E6C" w:rsidRPr="00CC6991">
              <w:rPr>
                <w:rFonts w:ascii="Arial" w:hAnsi="Arial" w:cs="Arial"/>
                <w:color w:val="333333" w:themeColor="text1"/>
                <w:sz w:val="16"/>
                <w:szCs w:val="16"/>
              </w:rPr>
              <w:t>all Parties</w:t>
            </w:r>
            <w:r w:rsidRPr="00CC6991">
              <w:rPr>
                <w:rFonts w:ascii="Arial" w:hAnsi="Arial" w:cs="Arial"/>
                <w:color w:val="333333" w:themeColor="text1"/>
                <w:sz w:val="16"/>
                <w:szCs w:val="16"/>
              </w:rPr>
              <w:t>.</w:t>
            </w:r>
          </w:p>
        </w:tc>
      </w:tr>
      <w:tr w:rsidR="00CC6991" w:rsidRPr="00CC6991" w14:paraId="28BF499F" w14:textId="77777777" w:rsidTr="002B2D60">
        <w:trPr>
          <w:trHeight w:val="272"/>
        </w:trPr>
        <w:tc>
          <w:tcPr>
            <w:tcW w:w="2717" w:type="dxa"/>
          </w:tcPr>
          <w:p w14:paraId="423C8C76" w14:textId="7D83EE87" w:rsidR="00A44BB6" w:rsidRPr="00CC6991" w:rsidRDefault="00A44BB6" w:rsidP="002B5DB0">
            <w:pPr>
              <w:pStyle w:val="Heading3"/>
              <w:numPr>
                <w:ilvl w:val="0"/>
                <w:numId w:val="0"/>
              </w:numPr>
              <w:ind w:left="29"/>
              <w:outlineLvl w:val="2"/>
              <w:rPr>
                <w:color w:val="333333" w:themeColor="text1"/>
              </w:rPr>
            </w:pPr>
            <w:r w:rsidRPr="00CC6991">
              <w:rPr>
                <w:color w:val="333333" w:themeColor="text1"/>
                <w:szCs w:val="16"/>
              </w:rPr>
              <w:t>“Subscription Price”</w:t>
            </w:r>
          </w:p>
        </w:tc>
        <w:tc>
          <w:tcPr>
            <w:tcW w:w="6951" w:type="dxa"/>
          </w:tcPr>
          <w:p w14:paraId="27E574D1" w14:textId="12991D30" w:rsidR="00A44BB6" w:rsidRPr="00CC6991" w:rsidRDefault="00A44BB6" w:rsidP="00C7577D">
            <w:pPr>
              <w:pStyle w:val="1tasemetekst"/>
              <w:spacing w:before="60" w:after="60"/>
              <w:rPr>
                <w:rFonts w:ascii="Arial" w:hAnsi="Arial" w:cs="Arial"/>
                <w:color w:val="333333" w:themeColor="text1"/>
                <w:sz w:val="16"/>
                <w:szCs w:val="16"/>
                <w:lang w:val="en-GB"/>
              </w:rPr>
            </w:pPr>
            <w:r w:rsidRPr="00CC6991">
              <w:rPr>
                <w:rFonts w:ascii="Arial" w:hAnsi="Arial" w:cs="Arial"/>
                <w:color w:val="333333" w:themeColor="text1"/>
                <w:sz w:val="16"/>
                <w:szCs w:val="16"/>
              </w:rPr>
              <w:t xml:space="preserve">cash contribution to be provided by an Investor to the Company </w:t>
            </w:r>
            <w:r w:rsidR="00C7577D" w:rsidRPr="00CC6991">
              <w:rPr>
                <w:rFonts w:ascii="Arial" w:hAnsi="Arial" w:cs="Arial"/>
                <w:color w:val="333333" w:themeColor="text1"/>
                <w:sz w:val="16"/>
                <w:szCs w:val="16"/>
              </w:rPr>
              <w:t xml:space="preserve">under this Agreement </w:t>
            </w:r>
            <w:r w:rsidRPr="00CC6991">
              <w:rPr>
                <w:rFonts w:ascii="Arial" w:hAnsi="Arial" w:cs="Arial"/>
                <w:color w:val="333333" w:themeColor="text1"/>
                <w:sz w:val="16"/>
                <w:szCs w:val="16"/>
              </w:rPr>
              <w:t xml:space="preserve">the amount of which is set out opposite the Investor’s name in column “Investment” in Schedule 1. </w:t>
            </w:r>
          </w:p>
        </w:tc>
      </w:tr>
      <w:tr w:rsidR="00CC6991" w:rsidRPr="00CC6991" w14:paraId="31D67628" w14:textId="77777777" w:rsidTr="002B2D60">
        <w:trPr>
          <w:trHeight w:val="272"/>
        </w:trPr>
        <w:tc>
          <w:tcPr>
            <w:tcW w:w="2717" w:type="dxa"/>
          </w:tcPr>
          <w:p w14:paraId="37544D37" w14:textId="64F2BBA1" w:rsidR="00A44BB6" w:rsidRPr="00CC6991" w:rsidRDefault="00A44BB6" w:rsidP="002B5DB0">
            <w:pPr>
              <w:pStyle w:val="Heading3"/>
              <w:numPr>
                <w:ilvl w:val="0"/>
                <w:numId w:val="0"/>
              </w:numPr>
              <w:ind w:left="29"/>
              <w:outlineLvl w:val="2"/>
              <w:rPr>
                <w:color w:val="333333" w:themeColor="text1"/>
              </w:rPr>
            </w:pPr>
            <w:r w:rsidRPr="00CC6991">
              <w:rPr>
                <w:color w:val="333333" w:themeColor="text1"/>
              </w:rPr>
              <w:t>“Warrantors’ best knowledge”</w:t>
            </w:r>
          </w:p>
        </w:tc>
        <w:tc>
          <w:tcPr>
            <w:tcW w:w="6951" w:type="dxa"/>
          </w:tcPr>
          <w:p w14:paraId="3823007C" w14:textId="2CBB89EF" w:rsidR="00A44BB6" w:rsidRPr="00CC6991" w:rsidRDefault="00A44BB6" w:rsidP="00CE76CF">
            <w:pPr>
              <w:pStyle w:val="1tasemetekst"/>
              <w:spacing w:before="60" w:after="60"/>
              <w:rPr>
                <w:rFonts w:ascii="Arial" w:hAnsi="Arial" w:cs="Arial"/>
                <w:color w:val="333333" w:themeColor="text1"/>
                <w:sz w:val="16"/>
                <w:szCs w:val="16"/>
                <w:lang w:val="en-GB"/>
              </w:rPr>
            </w:pPr>
            <w:r w:rsidRPr="00CC6991">
              <w:rPr>
                <w:rFonts w:ascii="Arial" w:hAnsi="Arial" w:cs="Arial"/>
                <w:color w:val="333333" w:themeColor="text1"/>
                <w:sz w:val="16"/>
                <w:szCs w:val="16"/>
                <w:lang w:val="en-GB"/>
              </w:rPr>
              <w:t xml:space="preserve">Warrantor’s actual knowledge as well as knowledge the Warrantors would have had if they had exercised reasonable care. </w:t>
            </w:r>
          </w:p>
        </w:tc>
      </w:tr>
    </w:tbl>
    <w:p w14:paraId="575B7DB0" w14:textId="31D308E3" w:rsidR="00D25A3C" w:rsidRPr="00CC6991" w:rsidRDefault="00D25A3C" w:rsidP="00A3149C">
      <w:pPr>
        <w:pStyle w:val="SCHeading2"/>
        <w:tabs>
          <w:tab w:val="clear" w:pos="709"/>
        </w:tabs>
        <w:jc w:val="both"/>
        <w:outlineLvl w:val="9"/>
        <w:rPr>
          <w:color w:val="333333" w:themeColor="text1"/>
          <w:szCs w:val="16"/>
        </w:rPr>
      </w:pPr>
      <w:bookmarkStart w:id="7" w:name="_Ref262894843"/>
      <w:r w:rsidRPr="00CC6991">
        <w:rPr>
          <w:color w:val="333333" w:themeColor="text1"/>
          <w:szCs w:val="16"/>
        </w:rPr>
        <w:t>Equity Investment</w:t>
      </w:r>
    </w:p>
    <w:p w14:paraId="6BF1AEFD" w14:textId="4ED5861D" w:rsidR="00D25A3C" w:rsidRPr="00CC6991" w:rsidRDefault="00D25A3C" w:rsidP="00B83576">
      <w:pPr>
        <w:pStyle w:val="Heading3"/>
        <w:jc w:val="both"/>
        <w:rPr>
          <w:color w:val="333333" w:themeColor="text1"/>
        </w:rPr>
      </w:pPr>
      <w:r w:rsidRPr="00CC6991">
        <w:rPr>
          <w:rFonts w:cs="Times New Roman"/>
          <w:color w:val="333333" w:themeColor="text1"/>
          <w:szCs w:val="22"/>
        </w:rPr>
        <w:t xml:space="preserve">Subject to the terms and conditions of this Agreement, each Investor shall </w:t>
      </w:r>
      <w:r w:rsidR="00157444" w:rsidRPr="00CC6991">
        <w:rPr>
          <w:rFonts w:cs="Times New Roman"/>
          <w:color w:val="333333" w:themeColor="text1"/>
          <w:szCs w:val="22"/>
        </w:rPr>
        <w:t xml:space="preserve">pay the Subscription Price to the Company </w:t>
      </w:r>
      <w:r w:rsidRPr="00CC6991">
        <w:rPr>
          <w:rFonts w:cs="Times New Roman"/>
          <w:color w:val="333333" w:themeColor="text1"/>
          <w:szCs w:val="22"/>
        </w:rPr>
        <w:t xml:space="preserve">in consideration of which the Company shall issue </w:t>
      </w:r>
      <w:r w:rsidR="00D7333D" w:rsidRPr="00CC6991">
        <w:rPr>
          <w:rFonts w:cs="Times New Roman"/>
          <w:color w:val="333333" w:themeColor="text1"/>
          <w:szCs w:val="22"/>
        </w:rPr>
        <w:t xml:space="preserve">such number of </w:t>
      </w:r>
      <w:r w:rsidRPr="00CC6991">
        <w:rPr>
          <w:rFonts w:cs="Times New Roman"/>
          <w:color w:val="333333" w:themeColor="text1"/>
          <w:szCs w:val="22"/>
        </w:rPr>
        <w:t xml:space="preserve">Preferred Shares to the Investor </w:t>
      </w:r>
      <w:r w:rsidR="00B83576" w:rsidRPr="00CC6991">
        <w:rPr>
          <w:rFonts w:cs="Times New Roman"/>
          <w:color w:val="333333" w:themeColor="text1"/>
          <w:szCs w:val="22"/>
        </w:rPr>
        <w:t xml:space="preserve">which is </w:t>
      </w:r>
      <w:r w:rsidRPr="00CC6991">
        <w:rPr>
          <w:rFonts w:cs="Times New Roman"/>
          <w:color w:val="333333" w:themeColor="text1"/>
          <w:szCs w:val="22"/>
        </w:rPr>
        <w:t xml:space="preserve">set out opposite such Investor’s name in column “Shares following Completion” in </w:t>
      </w:r>
      <w:r w:rsidR="005910C6" w:rsidRPr="00CC6991">
        <w:rPr>
          <w:rFonts w:cs="Times New Roman"/>
          <w:color w:val="333333" w:themeColor="text1"/>
          <w:szCs w:val="22"/>
        </w:rPr>
        <w:t>Schedule 1</w:t>
      </w:r>
      <w:r w:rsidRPr="00CC6991">
        <w:rPr>
          <w:rFonts w:cs="Times New Roman"/>
          <w:color w:val="333333" w:themeColor="text1"/>
          <w:szCs w:val="22"/>
        </w:rPr>
        <w:t xml:space="preserve">. </w:t>
      </w:r>
    </w:p>
    <w:p w14:paraId="0D2D0DEE" w14:textId="27ACBE48" w:rsidR="00D14422" w:rsidRPr="00CC6991" w:rsidRDefault="00A44BB6" w:rsidP="00A3149C">
      <w:pPr>
        <w:pStyle w:val="SCHeading2"/>
        <w:tabs>
          <w:tab w:val="clear" w:pos="709"/>
        </w:tabs>
        <w:jc w:val="both"/>
        <w:outlineLvl w:val="9"/>
        <w:rPr>
          <w:color w:val="333333" w:themeColor="text1"/>
          <w:szCs w:val="16"/>
        </w:rPr>
      </w:pPr>
      <w:bookmarkStart w:id="8" w:name="_Ref474592924"/>
      <w:r w:rsidRPr="00CC6991">
        <w:rPr>
          <w:color w:val="333333" w:themeColor="text1"/>
          <w:szCs w:val="16"/>
        </w:rPr>
        <w:t xml:space="preserve">Payment of Subscription </w:t>
      </w:r>
      <w:r w:rsidR="00157444" w:rsidRPr="00CC6991">
        <w:rPr>
          <w:color w:val="333333" w:themeColor="text1"/>
          <w:szCs w:val="16"/>
        </w:rPr>
        <w:t xml:space="preserve">Price </w:t>
      </w:r>
      <w:r w:rsidR="00B12E5B" w:rsidRPr="00CC6991">
        <w:rPr>
          <w:color w:val="333333" w:themeColor="text1"/>
          <w:szCs w:val="16"/>
        </w:rPr>
        <w:t xml:space="preserve">and </w:t>
      </w:r>
      <w:r w:rsidR="00785326" w:rsidRPr="00CC6991">
        <w:rPr>
          <w:color w:val="333333" w:themeColor="text1"/>
          <w:szCs w:val="16"/>
        </w:rPr>
        <w:t>issue</w:t>
      </w:r>
      <w:r w:rsidR="00B12E5B" w:rsidRPr="00CC6991">
        <w:rPr>
          <w:color w:val="333333" w:themeColor="text1"/>
          <w:szCs w:val="16"/>
        </w:rPr>
        <w:t xml:space="preserve"> of Preferred Shares</w:t>
      </w:r>
      <w:bookmarkEnd w:id="8"/>
    </w:p>
    <w:p w14:paraId="723DCC90" w14:textId="6CC3F299" w:rsidR="008E7061" w:rsidRPr="00CC6991" w:rsidRDefault="008E7061" w:rsidP="00A3149C">
      <w:pPr>
        <w:pStyle w:val="Heading3"/>
        <w:jc w:val="both"/>
        <w:rPr>
          <w:color w:val="333333" w:themeColor="text1"/>
        </w:rPr>
      </w:pPr>
      <w:r w:rsidRPr="00CC6991">
        <w:rPr>
          <w:color w:val="333333" w:themeColor="text1"/>
        </w:rPr>
        <w:t xml:space="preserve">The Investor shall </w:t>
      </w:r>
      <w:r w:rsidR="004218FB" w:rsidRPr="00CC6991">
        <w:rPr>
          <w:color w:val="333333" w:themeColor="text1"/>
        </w:rPr>
        <w:t xml:space="preserve">pay the Subscription </w:t>
      </w:r>
      <w:r w:rsidR="00157444" w:rsidRPr="00CC6991">
        <w:rPr>
          <w:color w:val="333333" w:themeColor="text1"/>
        </w:rPr>
        <w:t xml:space="preserve">Price </w:t>
      </w:r>
      <w:r w:rsidR="00D7333D" w:rsidRPr="00CC6991">
        <w:rPr>
          <w:color w:val="333333" w:themeColor="text1"/>
        </w:rPr>
        <w:t xml:space="preserve">in the way and within the term set out in </w:t>
      </w:r>
      <w:r w:rsidR="00997D9B" w:rsidRPr="00CC6991">
        <w:rPr>
          <w:color w:val="333333" w:themeColor="text1"/>
        </w:rPr>
        <w:t>the Outlined Terms</w:t>
      </w:r>
      <w:r w:rsidR="00E00861" w:rsidRPr="00CC6991">
        <w:rPr>
          <w:color w:val="333333" w:themeColor="text1"/>
        </w:rPr>
        <w:t xml:space="preserve">. </w:t>
      </w:r>
    </w:p>
    <w:p w14:paraId="5F9C5EDF" w14:textId="7086E0F9" w:rsidR="00B12E5B" w:rsidRPr="00CC6991" w:rsidRDefault="00B12E5B" w:rsidP="00D25A3C">
      <w:pPr>
        <w:pStyle w:val="Heading3"/>
        <w:jc w:val="both"/>
        <w:rPr>
          <w:color w:val="333333" w:themeColor="text1"/>
          <w:lang w:val="en-US"/>
        </w:rPr>
      </w:pPr>
      <w:r w:rsidRPr="00CC6991">
        <w:rPr>
          <w:color w:val="333333" w:themeColor="text1"/>
        </w:rPr>
        <w:t xml:space="preserve">The Existing Shareholders and the Company </w:t>
      </w:r>
      <w:r w:rsidRPr="00CC6991">
        <w:rPr>
          <w:color w:val="333333" w:themeColor="text1"/>
          <w:lang w:val="en-US"/>
        </w:rPr>
        <w:t xml:space="preserve">shall procure that within </w:t>
      </w:r>
      <w:r w:rsidR="00F61562" w:rsidRPr="00CC6991">
        <w:rPr>
          <w:color w:val="333333" w:themeColor="text1"/>
          <w:lang w:val="en-US"/>
        </w:rPr>
        <w:t xml:space="preserve">seven </w:t>
      </w:r>
      <w:r w:rsidRPr="00CC6991">
        <w:rPr>
          <w:color w:val="333333" w:themeColor="text1"/>
          <w:lang w:val="en-US"/>
        </w:rPr>
        <w:t>(</w:t>
      </w:r>
      <w:r w:rsidR="00F61562" w:rsidRPr="00CC6991">
        <w:rPr>
          <w:color w:val="333333" w:themeColor="text1"/>
          <w:lang w:val="en-US"/>
        </w:rPr>
        <w:t>7</w:t>
      </w:r>
      <w:r w:rsidRPr="00CC6991">
        <w:rPr>
          <w:color w:val="333333" w:themeColor="text1"/>
          <w:lang w:val="en-US"/>
        </w:rPr>
        <w:t>) Business Days after all Investors have</w:t>
      </w:r>
      <w:r w:rsidR="00157444" w:rsidRPr="00CC6991">
        <w:rPr>
          <w:color w:val="333333" w:themeColor="text1"/>
          <w:lang w:val="en-US"/>
        </w:rPr>
        <w:t xml:space="preserve"> paid their Subscription Price</w:t>
      </w:r>
      <w:r w:rsidRPr="00CC6991">
        <w:rPr>
          <w:color w:val="333333" w:themeColor="text1"/>
          <w:lang w:val="en-US"/>
        </w:rPr>
        <w:t xml:space="preserve"> in accordance with the Outlined Terms, all actions are taken, including all documents submitted and all duties and fees paid, to register the Share Capital Increase and the Preferred Shares with the Estonian Central Register of Securities and the Commercial Register (</w:t>
      </w:r>
      <w:r w:rsidRPr="00CC6991">
        <w:rPr>
          <w:i/>
          <w:color w:val="333333" w:themeColor="text1"/>
          <w:lang w:val="en-US"/>
        </w:rPr>
        <w:t>äriregister</w:t>
      </w:r>
      <w:r w:rsidRPr="00CC6991">
        <w:rPr>
          <w:color w:val="333333" w:themeColor="text1"/>
          <w:lang w:val="en-US"/>
        </w:rPr>
        <w:t>).</w:t>
      </w:r>
    </w:p>
    <w:p w14:paraId="7C109A49" w14:textId="0E500653" w:rsidR="00750C64" w:rsidRPr="00CC6991" w:rsidRDefault="00750C64" w:rsidP="00A3149C">
      <w:pPr>
        <w:pStyle w:val="SCHeading2"/>
        <w:tabs>
          <w:tab w:val="clear" w:pos="709"/>
        </w:tabs>
        <w:jc w:val="both"/>
        <w:outlineLvl w:val="9"/>
        <w:rPr>
          <w:color w:val="333333" w:themeColor="text1"/>
          <w:szCs w:val="16"/>
        </w:rPr>
      </w:pPr>
      <w:r w:rsidRPr="00CC6991">
        <w:rPr>
          <w:color w:val="333333" w:themeColor="text1"/>
          <w:szCs w:val="16"/>
        </w:rPr>
        <w:t>Use of proceeds</w:t>
      </w:r>
    </w:p>
    <w:p w14:paraId="23FBCF64" w14:textId="7B54BB60" w:rsidR="00750C64" w:rsidRPr="00CC6991" w:rsidRDefault="00750C64" w:rsidP="00A3149C">
      <w:pPr>
        <w:pStyle w:val="Heading3"/>
        <w:numPr>
          <w:ilvl w:val="0"/>
          <w:numId w:val="0"/>
        </w:numPr>
        <w:ind w:left="567"/>
        <w:jc w:val="both"/>
        <w:rPr>
          <w:color w:val="333333" w:themeColor="text1"/>
        </w:rPr>
      </w:pPr>
      <w:r w:rsidRPr="00CC6991">
        <w:rPr>
          <w:color w:val="333333" w:themeColor="text1"/>
        </w:rPr>
        <w:t xml:space="preserve">The Company shall use the proceeds of the </w:t>
      </w:r>
      <w:r w:rsidR="00157444" w:rsidRPr="00CC6991">
        <w:rPr>
          <w:color w:val="333333" w:themeColor="text1"/>
        </w:rPr>
        <w:t xml:space="preserve">Subscription Price </w:t>
      </w:r>
      <w:r w:rsidR="006D725D" w:rsidRPr="00CC6991">
        <w:rPr>
          <w:color w:val="333333" w:themeColor="text1"/>
        </w:rPr>
        <w:t xml:space="preserve">in accordance with </w:t>
      </w:r>
      <w:r w:rsidR="006D725D" w:rsidRPr="00CC6991">
        <w:rPr>
          <w:color w:val="333333" w:themeColor="text1"/>
          <w:szCs w:val="16"/>
        </w:rPr>
        <w:t>the Outlined Terms</w:t>
      </w:r>
      <w:r w:rsidRPr="00CC6991">
        <w:rPr>
          <w:color w:val="333333" w:themeColor="text1"/>
        </w:rPr>
        <w:t>.</w:t>
      </w:r>
    </w:p>
    <w:p w14:paraId="1DEDCD49" w14:textId="78D36B41" w:rsidR="00E13D77" w:rsidRPr="00CC6991" w:rsidRDefault="00E13D77" w:rsidP="00A3149C">
      <w:pPr>
        <w:pStyle w:val="SCHeading2"/>
        <w:tabs>
          <w:tab w:val="clear" w:pos="709"/>
        </w:tabs>
        <w:jc w:val="both"/>
        <w:outlineLvl w:val="9"/>
        <w:rPr>
          <w:color w:val="333333" w:themeColor="text1"/>
        </w:rPr>
      </w:pPr>
      <w:r w:rsidRPr="00CC6991">
        <w:rPr>
          <w:color w:val="333333" w:themeColor="text1"/>
        </w:rPr>
        <w:t>Withdrawal</w:t>
      </w:r>
    </w:p>
    <w:p w14:paraId="069266D2" w14:textId="56C7E3F4" w:rsidR="006B4020" w:rsidRPr="00CC6991" w:rsidRDefault="006B4020" w:rsidP="006B4020">
      <w:pPr>
        <w:pStyle w:val="Heading3"/>
        <w:jc w:val="both"/>
        <w:rPr>
          <w:color w:val="333333" w:themeColor="text1"/>
        </w:rPr>
      </w:pPr>
      <w:r w:rsidRPr="00CC6991">
        <w:rPr>
          <w:color w:val="333333" w:themeColor="text1"/>
        </w:rPr>
        <w:t xml:space="preserve">For the purposes of Section “Withdrawal” of the Outlined Terms, </w:t>
      </w:r>
      <w:r w:rsidR="00E8169C" w:rsidRPr="00CC6991">
        <w:rPr>
          <w:color w:val="333333" w:themeColor="text1"/>
        </w:rPr>
        <w:t>“</w:t>
      </w:r>
      <w:r w:rsidRPr="00CC6991">
        <w:rPr>
          <w:b/>
          <w:color w:val="333333" w:themeColor="text1"/>
        </w:rPr>
        <w:t>Default</w:t>
      </w:r>
      <w:r w:rsidR="00E8169C" w:rsidRPr="00CC6991">
        <w:rPr>
          <w:color w:val="333333" w:themeColor="text1"/>
        </w:rPr>
        <w:t>”</w:t>
      </w:r>
      <w:r w:rsidRPr="00CC6991">
        <w:rPr>
          <w:color w:val="333333" w:themeColor="text1"/>
        </w:rPr>
        <w:t xml:space="preserve"> means a situation where an Investor has breached its obligation to</w:t>
      </w:r>
      <w:r w:rsidR="00B91F7F" w:rsidRPr="00CC6991">
        <w:rPr>
          <w:color w:val="333333" w:themeColor="text1"/>
        </w:rPr>
        <w:t xml:space="preserve"> pay the Subscription Price </w:t>
      </w:r>
      <w:r w:rsidRPr="00CC6991">
        <w:rPr>
          <w:color w:val="333333" w:themeColor="text1"/>
        </w:rPr>
        <w:t>and failed to remedy such breach within ten (10) Business Days after the receipt of respective written notice of the Company. The Com</w:t>
      </w:r>
      <w:r w:rsidR="002A24B9" w:rsidRPr="00CC6991">
        <w:rPr>
          <w:color w:val="333333" w:themeColor="text1"/>
        </w:rPr>
        <w:t xml:space="preserve">pany shall give notice of each </w:t>
      </w:r>
      <w:r w:rsidRPr="00CC6991">
        <w:rPr>
          <w:color w:val="333333" w:themeColor="text1"/>
        </w:rPr>
        <w:t>Default to all Parties.</w:t>
      </w:r>
    </w:p>
    <w:p w14:paraId="46E9223D" w14:textId="6980F45F" w:rsidR="00E13D77" w:rsidRPr="00CC6991" w:rsidRDefault="006B4020" w:rsidP="006B4020">
      <w:pPr>
        <w:pStyle w:val="Heading3"/>
        <w:jc w:val="both"/>
        <w:rPr>
          <w:color w:val="333333" w:themeColor="text1"/>
        </w:rPr>
      </w:pPr>
      <w:r w:rsidRPr="00CC6991">
        <w:rPr>
          <w:color w:val="333333" w:themeColor="text1"/>
        </w:rPr>
        <w:t>If a Party withdraws from the Agreement in accordance with Section “Withdrawal” of the Outlined Terms</w:t>
      </w:r>
      <w:r w:rsidR="003F5692" w:rsidRPr="00CC6991">
        <w:rPr>
          <w:color w:val="333333" w:themeColor="text1"/>
        </w:rPr>
        <w:t xml:space="preserve"> </w:t>
      </w:r>
      <w:r w:rsidR="009C33BE">
        <w:rPr>
          <w:color w:val="333333" w:themeColor="text1"/>
        </w:rPr>
        <w:t>in whole, i.e. with respect to all Parties</w:t>
      </w:r>
      <w:r w:rsidRPr="00CC6991">
        <w:rPr>
          <w:color w:val="333333" w:themeColor="text1"/>
        </w:rPr>
        <w:t>:</w:t>
      </w:r>
    </w:p>
    <w:p w14:paraId="74A5AC32" w14:textId="77777777" w:rsidR="00E8169C" w:rsidRPr="00CC6991" w:rsidRDefault="00E8169C" w:rsidP="00E8169C">
      <w:pPr>
        <w:pStyle w:val="Heading4"/>
        <w:ind w:left="851" w:hanging="284"/>
        <w:jc w:val="both"/>
        <w:rPr>
          <w:color w:val="333333" w:themeColor="text1"/>
        </w:rPr>
      </w:pPr>
      <w:r w:rsidRPr="00CC6991">
        <w:rPr>
          <w:color w:val="333333" w:themeColor="text1"/>
        </w:rPr>
        <w:t>the Agreement shall terminate with respect to all Parties and all Parties shall take all actions necessary to cancel the Share Capital Increase and reverse its effects;</w:t>
      </w:r>
    </w:p>
    <w:p w14:paraId="12CC0217" w14:textId="67A6F734" w:rsidR="00E8169C" w:rsidRPr="00CC6991" w:rsidRDefault="00E8169C" w:rsidP="00E8169C">
      <w:pPr>
        <w:pStyle w:val="Heading4"/>
        <w:ind w:left="851" w:hanging="284"/>
        <w:jc w:val="both"/>
        <w:rPr>
          <w:color w:val="333333" w:themeColor="text1"/>
        </w:rPr>
      </w:pPr>
      <w:r w:rsidRPr="00CC6991">
        <w:rPr>
          <w:color w:val="333333" w:themeColor="text1"/>
        </w:rPr>
        <w:t xml:space="preserve">the Company shall immediately repay to the Investor(s) </w:t>
      </w:r>
      <w:r w:rsidR="002A24B9" w:rsidRPr="00CC6991">
        <w:rPr>
          <w:color w:val="333333" w:themeColor="text1"/>
        </w:rPr>
        <w:t xml:space="preserve">who are not in Default </w:t>
      </w:r>
      <w:r w:rsidRPr="00CC6991">
        <w:rPr>
          <w:color w:val="333333" w:themeColor="text1"/>
        </w:rPr>
        <w:t>any amounts disbursed by the latter under the Agreement and</w:t>
      </w:r>
    </w:p>
    <w:p w14:paraId="05099AD1" w14:textId="6766DDA2" w:rsidR="00E8169C" w:rsidRPr="00CC6991" w:rsidRDefault="00E8169C" w:rsidP="00E8169C">
      <w:pPr>
        <w:pStyle w:val="Heading4"/>
        <w:ind w:left="851" w:hanging="284"/>
        <w:rPr>
          <w:color w:val="333333" w:themeColor="text1"/>
        </w:rPr>
      </w:pPr>
      <w:r w:rsidRPr="00CC6991">
        <w:rPr>
          <w:color w:val="333333" w:themeColor="text1"/>
        </w:rPr>
        <w:t xml:space="preserve">if the right of withdrawal has arisen due to </w:t>
      </w:r>
      <w:r w:rsidR="002A24B9" w:rsidRPr="00CC6991">
        <w:rPr>
          <w:color w:val="333333" w:themeColor="text1"/>
        </w:rPr>
        <w:t>Investor’s Default</w:t>
      </w:r>
      <w:r w:rsidRPr="00CC6991">
        <w:rPr>
          <w:color w:val="333333" w:themeColor="text1"/>
        </w:rPr>
        <w:t xml:space="preserve">, </w:t>
      </w:r>
      <w:r w:rsidR="002A24B9" w:rsidRPr="00CC6991">
        <w:rPr>
          <w:color w:val="333333" w:themeColor="text1"/>
        </w:rPr>
        <w:t xml:space="preserve">each Investor in Default </w:t>
      </w:r>
      <w:r w:rsidRPr="00CC6991">
        <w:rPr>
          <w:color w:val="333333" w:themeColor="text1"/>
        </w:rPr>
        <w:t xml:space="preserve">shall pay to each non-defaulting Investor and to the Company, upon the respective request (which each of them may submit individually), a contractual penalty in the amount </w:t>
      </w:r>
      <w:r w:rsidR="002A24B9" w:rsidRPr="00CC6991">
        <w:rPr>
          <w:color w:val="333333" w:themeColor="text1"/>
        </w:rPr>
        <w:t>set out in Outlined Terms</w:t>
      </w:r>
      <w:r w:rsidRPr="00CC6991">
        <w:rPr>
          <w:color w:val="333333" w:themeColor="text1"/>
        </w:rPr>
        <w:t>.</w:t>
      </w:r>
    </w:p>
    <w:p w14:paraId="0A531FC9" w14:textId="132BD4BB" w:rsidR="003F5692" w:rsidRPr="00CC6991" w:rsidRDefault="003F5692" w:rsidP="00E84216">
      <w:pPr>
        <w:pStyle w:val="Heading3"/>
        <w:jc w:val="both"/>
        <w:rPr>
          <w:color w:val="333333" w:themeColor="text1"/>
        </w:rPr>
      </w:pPr>
      <w:r w:rsidRPr="00CC6991">
        <w:rPr>
          <w:color w:val="333333" w:themeColor="text1"/>
        </w:rPr>
        <w:t>If the Company withdraw</w:t>
      </w:r>
      <w:r w:rsidR="00C1358C" w:rsidRPr="00CC6991">
        <w:rPr>
          <w:color w:val="333333" w:themeColor="text1"/>
        </w:rPr>
        <w:t>s</w:t>
      </w:r>
      <w:r w:rsidRPr="00CC6991">
        <w:rPr>
          <w:color w:val="333333" w:themeColor="text1"/>
        </w:rPr>
        <w:t xml:space="preserve"> from this Agreement in respect of the Investor in Default only:</w:t>
      </w:r>
    </w:p>
    <w:p w14:paraId="35D946EB" w14:textId="77777777" w:rsidR="0095494C" w:rsidRPr="00CC6991" w:rsidRDefault="003F5692" w:rsidP="003F5692">
      <w:pPr>
        <w:pStyle w:val="Heading4"/>
        <w:ind w:left="851" w:hanging="284"/>
        <w:rPr>
          <w:color w:val="333333" w:themeColor="text1"/>
        </w:rPr>
      </w:pPr>
      <w:r w:rsidRPr="00CC6991">
        <w:rPr>
          <w:color w:val="333333" w:themeColor="text1"/>
        </w:rPr>
        <w:t>the Agreement shall terminate in respect of the Investor in Default</w:t>
      </w:r>
      <w:r w:rsidR="0095494C" w:rsidRPr="00CC6991">
        <w:rPr>
          <w:color w:val="333333" w:themeColor="text1"/>
        </w:rPr>
        <w:t>;</w:t>
      </w:r>
    </w:p>
    <w:p w14:paraId="4A7FBB96" w14:textId="77777777" w:rsidR="0095494C" w:rsidRPr="00CC6991" w:rsidRDefault="0095494C" w:rsidP="0095494C">
      <w:pPr>
        <w:pStyle w:val="Heading4"/>
        <w:ind w:left="851" w:hanging="284"/>
        <w:rPr>
          <w:color w:val="333333" w:themeColor="text1"/>
        </w:rPr>
      </w:pPr>
      <w:r w:rsidRPr="00CC6991">
        <w:rPr>
          <w:color w:val="333333" w:themeColor="text1"/>
        </w:rPr>
        <w:t>each Investor in Default shall pay to each non-defaulting Investor and to the Company, upon the respective request (which each of them may submit individually), a contractual penalty in the amount set out in Outlined Terms;</w:t>
      </w:r>
    </w:p>
    <w:p w14:paraId="1918A97D" w14:textId="17B5E90E" w:rsidR="003F5692" w:rsidRPr="00CC6991" w:rsidRDefault="0095494C" w:rsidP="0095494C">
      <w:pPr>
        <w:pStyle w:val="Heading4"/>
        <w:ind w:left="851" w:hanging="284"/>
        <w:rPr>
          <w:color w:val="333333" w:themeColor="text1"/>
        </w:rPr>
      </w:pPr>
      <w:r w:rsidRPr="00CC6991">
        <w:rPr>
          <w:color w:val="333333" w:themeColor="text1"/>
        </w:rPr>
        <w:t xml:space="preserve">the Parties shall without undue delay sign documents and take other steps which are necessary in order to </w:t>
      </w:r>
      <w:proofErr w:type="gramStart"/>
      <w:r w:rsidR="009C33BE">
        <w:rPr>
          <w:color w:val="333333" w:themeColor="text1"/>
        </w:rPr>
        <w:t>effect</w:t>
      </w:r>
      <w:proofErr w:type="gramEnd"/>
      <w:r w:rsidR="009C33BE">
        <w:rPr>
          <w:color w:val="333333" w:themeColor="text1"/>
        </w:rPr>
        <w:t xml:space="preserve"> </w:t>
      </w:r>
      <w:r w:rsidRPr="00CC6991">
        <w:rPr>
          <w:color w:val="333333" w:themeColor="text1"/>
        </w:rPr>
        <w:t>the Share Capital Increase without the contribution from the Investor in Default.</w:t>
      </w:r>
    </w:p>
    <w:p w14:paraId="6CB9069C" w14:textId="4A036B0B" w:rsidR="004F4EF4" w:rsidRPr="00CC6991" w:rsidRDefault="004F4EF4" w:rsidP="00A3149C">
      <w:pPr>
        <w:pStyle w:val="SCHeading2"/>
        <w:tabs>
          <w:tab w:val="clear" w:pos="709"/>
        </w:tabs>
        <w:jc w:val="both"/>
        <w:outlineLvl w:val="9"/>
        <w:rPr>
          <w:color w:val="333333" w:themeColor="text1"/>
          <w:szCs w:val="16"/>
        </w:rPr>
      </w:pPr>
      <w:r w:rsidRPr="00CC6991">
        <w:rPr>
          <w:color w:val="333333" w:themeColor="text1"/>
          <w:szCs w:val="16"/>
        </w:rPr>
        <w:t>Warranties and liability</w:t>
      </w:r>
    </w:p>
    <w:p w14:paraId="5C9D3CC2" w14:textId="2073AA35" w:rsidR="00E8169C" w:rsidRPr="00CC6991" w:rsidRDefault="00E8169C" w:rsidP="00E8169C">
      <w:pPr>
        <w:pStyle w:val="Heading3"/>
        <w:jc w:val="both"/>
        <w:rPr>
          <w:color w:val="333333" w:themeColor="text1"/>
        </w:rPr>
      </w:pPr>
      <w:bookmarkStart w:id="9" w:name="_Ref201036266"/>
      <w:r w:rsidRPr="00CC6991">
        <w:rPr>
          <w:color w:val="333333" w:themeColor="text1"/>
        </w:rPr>
        <w:t xml:space="preserve">Upon </w:t>
      </w:r>
      <w:r w:rsidR="00AF60B4" w:rsidRPr="00CC6991">
        <w:rPr>
          <w:color w:val="333333" w:themeColor="text1"/>
        </w:rPr>
        <w:t xml:space="preserve">the </w:t>
      </w:r>
      <w:r w:rsidRPr="00CC6991">
        <w:rPr>
          <w:color w:val="333333" w:themeColor="text1"/>
        </w:rPr>
        <w:t xml:space="preserve">Breach of Warranty </w:t>
      </w:r>
      <w:r w:rsidR="00AF60B4" w:rsidRPr="00CC6991">
        <w:rPr>
          <w:color w:val="333333" w:themeColor="text1"/>
        </w:rPr>
        <w:t xml:space="preserve">the </w:t>
      </w:r>
      <w:r w:rsidRPr="00CC6991">
        <w:rPr>
          <w:color w:val="333333" w:themeColor="text1"/>
        </w:rPr>
        <w:t xml:space="preserve">Investor shall deliver a notice in writing or in a form reproducible in writing to the Company (which shall receive such notice on behalf of all Warrantors) describing a Breach of Warranty in sufficient detail within </w:t>
      </w:r>
      <w:r w:rsidR="00171EB5" w:rsidRPr="00CC6991">
        <w:rPr>
          <w:color w:val="333333" w:themeColor="text1"/>
        </w:rPr>
        <w:t xml:space="preserve">ninety </w:t>
      </w:r>
      <w:r w:rsidRPr="00CC6991">
        <w:rPr>
          <w:color w:val="333333" w:themeColor="text1"/>
        </w:rPr>
        <w:t>(</w:t>
      </w:r>
      <w:r w:rsidR="00171EB5" w:rsidRPr="00CC6991">
        <w:rPr>
          <w:color w:val="333333" w:themeColor="text1"/>
        </w:rPr>
        <w:t>90</w:t>
      </w:r>
      <w:r w:rsidRPr="00CC6991">
        <w:rPr>
          <w:color w:val="333333" w:themeColor="text1"/>
        </w:rPr>
        <w:t xml:space="preserve">) calendar days after that Investor has obtained actual knowledge thereof. </w:t>
      </w:r>
      <w:bookmarkEnd w:id="9"/>
      <w:r w:rsidRPr="00CC6991">
        <w:rPr>
          <w:color w:val="333333" w:themeColor="text1"/>
        </w:rPr>
        <w:t>The Investor shall be deemed to have described the Breach of Warranty in sufficient detail in case the underlying facts have been described in such detail as is reasonably possible at the time when the Investor becomes aware thereof for the first time.</w:t>
      </w:r>
    </w:p>
    <w:p w14:paraId="44730414" w14:textId="479EEC06" w:rsidR="00E8169C" w:rsidRPr="00CC6991" w:rsidRDefault="00E8169C" w:rsidP="0046533A">
      <w:pPr>
        <w:pStyle w:val="Heading3"/>
        <w:jc w:val="both"/>
        <w:rPr>
          <w:rFonts w:cs="Times New Roman"/>
          <w:color w:val="333333" w:themeColor="text1"/>
          <w:szCs w:val="16"/>
        </w:rPr>
      </w:pPr>
      <w:bookmarkStart w:id="10" w:name="_Ref415129124"/>
      <w:r w:rsidRPr="00CC6991">
        <w:rPr>
          <w:color w:val="333333" w:themeColor="text1"/>
        </w:rPr>
        <w:t>Failure to provide notice in accordance with Section </w:t>
      </w:r>
      <w:r w:rsidRPr="00CC6991">
        <w:rPr>
          <w:color w:val="333333" w:themeColor="text1"/>
        </w:rPr>
        <w:fldChar w:fldCharType="begin"/>
      </w:r>
      <w:r w:rsidRPr="00CC6991">
        <w:rPr>
          <w:color w:val="333333" w:themeColor="text1"/>
        </w:rPr>
        <w:instrText xml:space="preserve"> REF _Ref201036266 \r \h  \* MERGEFORMAT </w:instrText>
      </w:r>
      <w:r w:rsidRPr="00CC6991">
        <w:rPr>
          <w:color w:val="333333" w:themeColor="text1"/>
        </w:rPr>
      </w:r>
      <w:r w:rsidRPr="00CC6991">
        <w:rPr>
          <w:color w:val="333333" w:themeColor="text1"/>
        </w:rPr>
        <w:fldChar w:fldCharType="separate"/>
      </w:r>
      <w:r w:rsidR="00860591" w:rsidRPr="00CC6991">
        <w:rPr>
          <w:color w:val="333333" w:themeColor="text1"/>
        </w:rPr>
        <w:t>2.6.1</w:t>
      </w:r>
      <w:r w:rsidRPr="00CC6991">
        <w:rPr>
          <w:color w:val="333333" w:themeColor="text1"/>
        </w:rPr>
        <w:fldChar w:fldCharType="end"/>
      </w:r>
      <w:r w:rsidRPr="00CC6991">
        <w:rPr>
          <w:color w:val="333333" w:themeColor="text1"/>
        </w:rPr>
        <w:t xml:space="preserve"> shall not relieve any Warrantor of any liability it may have under this Agreement</w:t>
      </w:r>
      <w:bookmarkEnd w:id="10"/>
      <w:r w:rsidRPr="00CC6991">
        <w:rPr>
          <w:color w:val="333333" w:themeColor="text1"/>
        </w:rPr>
        <w:t xml:space="preserve"> provided, however, that the </w:t>
      </w:r>
      <w:r w:rsidR="00603444" w:rsidRPr="00CC6991">
        <w:rPr>
          <w:color w:val="333333" w:themeColor="text1"/>
        </w:rPr>
        <w:t>Warrantors</w:t>
      </w:r>
      <w:r w:rsidRPr="00CC6991">
        <w:rPr>
          <w:color w:val="333333" w:themeColor="text1"/>
        </w:rPr>
        <w:t xml:space="preserve"> shall not be liable for any damage or loss to the extent the same is caused or aggravated by that Investor’s failure to timely provide notice in accordance with Section </w:t>
      </w:r>
      <w:r w:rsidRPr="00CC6991">
        <w:rPr>
          <w:color w:val="333333" w:themeColor="text1"/>
        </w:rPr>
        <w:fldChar w:fldCharType="begin"/>
      </w:r>
      <w:r w:rsidRPr="00CC6991">
        <w:rPr>
          <w:color w:val="333333" w:themeColor="text1"/>
        </w:rPr>
        <w:instrText xml:space="preserve"> REF _Ref201036266 \r \h  \* MERGEFORMAT </w:instrText>
      </w:r>
      <w:r w:rsidRPr="00CC6991">
        <w:rPr>
          <w:color w:val="333333" w:themeColor="text1"/>
        </w:rPr>
      </w:r>
      <w:r w:rsidRPr="00CC6991">
        <w:rPr>
          <w:color w:val="333333" w:themeColor="text1"/>
        </w:rPr>
        <w:fldChar w:fldCharType="separate"/>
      </w:r>
      <w:r w:rsidR="00860591" w:rsidRPr="00CC6991">
        <w:rPr>
          <w:color w:val="333333" w:themeColor="text1"/>
        </w:rPr>
        <w:t>2.6.1</w:t>
      </w:r>
      <w:r w:rsidRPr="00CC6991">
        <w:rPr>
          <w:color w:val="333333" w:themeColor="text1"/>
        </w:rPr>
        <w:fldChar w:fldCharType="end"/>
      </w:r>
      <w:r w:rsidR="00603444" w:rsidRPr="00CC6991">
        <w:rPr>
          <w:color w:val="333333" w:themeColor="text1"/>
        </w:rPr>
        <w:t>.</w:t>
      </w:r>
    </w:p>
    <w:p w14:paraId="1EB96CC7" w14:textId="6964742E" w:rsidR="000C61DD" w:rsidRPr="00CC6991" w:rsidRDefault="000C61DD" w:rsidP="0046533A">
      <w:pPr>
        <w:pStyle w:val="Heading3"/>
        <w:jc w:val="both"/>
        <w:rPr>
          <w:rFonts w:cs="Times New Roman"/>
          <w:color w:val="333333" w:themeColor="text1"/>
          <w:szCs w:val="16"/>
        </w:rPr>
      </w:pPr>
      <w:r w:rsidRPr="00CC6991">
        <w:rPr>
          <w:rFonts w:cs="Times New Roman"/>
          <w:color w:val="333333" w:themeColor="text1"/>
          <w:szCs w:val="16"/>
        </w:rPr>
        <w:t>Upon each Breach of Warranty each Investor shall have the right</w:t>
      </w:r>
      <w:r w:rsidR="00400234" w:rsidRPr="00CC6991">
        <w:rPr>
          <w:rFonts w:cs="Times New Roman"/>
          <w:color w:val="333333" w:themeColor="text1"/>
          <w:szCs w:val="16"/>
        </w:rPr>
        <w:t>, with the prior approval by the Investor Majority,</w:t>
      </w:r>
      <w:r w:rsidRPr="00CC6991">
        <w:rPr>
          <w:rFonts w:cs="Times New Roman"/>
          <w:color w:val="333333" w:themeColor="text1"/>
          <w:szCs w:val="16"/>
        </w:rPr>
        <w:t xml:space="preserve"> to claim that </w:t>
      </w:r>
      <w:r w:rsidRPr="00CC6991">
        <w:rPr>
          <w:rStyle w:val="Textproposal"/>
          <w:color w:val="333333" w:themeColor="text1"/>
          <w:sz w:val="16"/>
          <w:szCs w:val="16"/>
          <w:u w:val="none"/>
        </w:rPr>
        <w:t>the Parties in breach</w:t>
      </w:r>
      <w:r w:rsidRPr="00CC6991">
        <w:rPr>
          <w:rFonts w:cs="Times New Roman"/>
          <w:color w:val="333333" w:themeColor="text1"/>
          <w:szCs w:val="16"/>
        </w:rPr>
        <w:t xml:space="preserve"> pay, and </w:t>
      </w:r>
      <w:r w:rsidRPr="00CC6991">
        <w:rPr>
          <w:rStyle w:val="Textproposal"/>
          <w:color w:val="333333" w:themeColor="text1"/>
          <w:sz w:val="16"/>
          <w:szCs w:val="16"/>
          <w:u w:val="none"/>
        </w:rPr>
        <w:t xml:space="preserve">each Party </w:t>
      </w:r>
      <w:r w:rsidRPr="00CC6991">
        <w:rPr>
          <w:rFonts w:cs="Times New Roman"/>
          <w:color w:val="333333" w:themeColor="text1"/>
          <w:szCs w:val="16"/>
        </w:rPr>
        <w:t xml:space="preserve">in breach shall be </w:t>
      </w:r>
      <w:r w:rsidRPr="00CC6991">
        <w:rPr>
          <w:rStyle w:val="Textproposal"/>
          <w:color w:val="333333" w:themeColor="text1"/>
          <w:sz w:val="16"/>
          <w:szCs w:val="16"/>
          <w:u w:val="none"/>
        </w:rPr>
        <w:t>jointly and severally</w:t>
      </w:r>
      <w:r w:rsidRPr="00CC6991">
        <w:rPr>
          <w:rFonts w:cs="Times New Roman"/>
          <w:color w:val="333333" w:themeColor="text1"/>
          <w:szCs w:val="16"/>
        </w:rPr>
        <w:t xml:space="preserve"> liable to that Investor to pay,</w:t>
      </w:r>
      <w:r w:rsidR="007C5D25" w:rsidRPr="00CC6991">
        <w:rPr>
          <w:rFonts w:cs="Times New Roman"/>
          <w:color w:val="333333" w:themeColor="text1"/>
          <w:szCs w:val="16"/>
        </w:rPr>
        <w:t xml:space="preserve"> at the election of the Investor,</w:t>
      </w:r>
      <w:r w:rsidR="00400234" w:rsidRPr="00CC6991">
        <w:rPr>
          <w:rFonts w:cs="Times New Roman"/>
          <w:color w:val="333333" w:themeColor="text1"/>
          <w:szCs w:val="16"/>
        </w:rPr>
        <w:t xml:space="preserve"> with the prior approval by the Investor Majority,</w:t>
      </w:r>
      <w:r w:rsidR="007C5D25" w:rsidRPr="00CC6991">
        <w:rPr>
          <w:rFonts w:cs="Times New Roman"/>
          <w:color w:val="333333" w:themeColor="text1"/>
          <w:szCs w:val="16"/>
        </w:rPr>
        <w:t xml:space="preserve"> either</w:t>
      </w:r>
      <w:r w:rsidRPr="00CC6991">
        <w:rPr>
          <w:rFonts w:cs="Times New Roman"/>
          <w:color w:val="333333" w:themeColor="text1"/>
          <w:szCs w:val="16"/>
        </w:rPr>
        <w:t xml:space="preserve"> such amount to the Company which is necessary to put the Company in the position it would have been in had no such Breach of Warranty occurred</w:t>
      </w:r>
      <w:r w:rsidR="007C5D25" w:rsidRPr="00CC6991">
        <w:rPr>
          <w:rFonts w:cs="Times New Roman"/>
          <w:color w:val="333333" w:themeColor="text1"/>
          <w:szCs w:val="16"/>
        </w:rPr>
        <w:t xml:space="preserve"> or such amount to the Investor which is necessary to put the Investor in the position it would have been in had no such Breach of Warranty occurred</w:t>
      </w:r>
      <w:r w:rsidR="00400234" w:rsidRPr="00CC6991">
        <w:rPr>
          <w:rFonts w:cs="Times New Roman"/>
          <w:color w:val="333333" w:themeColor="text1"/>
          <w:szCs w:val="16"/>
        </w:rPr>
        <w:t>, it being agreed that such amount shall be not less than the amount equal to the product of (</w:t>
      </w:r>
      <w:proofErr w:type="spellStart"/>
      <w:r w:rsidR="00400234" w:rsidRPr="00CC6991">
        <w:rPr>
          <w:rFonts w:cs="Times New Roman"/>
          <w:color w:val="333333" w:themeColor="text1"/>
          <w:szCs w:val="16"/>
        </w:rPr>
        <w:t>i</w:t>
      </w:r>
      <w:proofErr w:type="spellEnd"/>
      <w:r w:rsidR="00400234" w:rsidRPr="00CC6991">
        <w:rPr>
          <w:rFonts w:cs="Times New Roman"/>
          <w:color w:val="333333" w:themeColor="text1"/>
          <w:szCs w:val="16"/>
        </w:rPr>
        <w:t>) Investor’s fully diluted shareholding in the Company and (ii) respective damages or costs of the Company resulting from the Breach of Warranty.</w:t>
      </w:r>
      <w:r w:rsidRPr="00CC6991">
        <w:rPr>
          <w:rFonts w:cs="Times New Roman"/>
          <w:color w:val="333333" w:themeColor="text1"/>
          <w:szCs w:val="16"/>
        </w:rPr>
        <w:t xml:space="preserve"> </w:t>
      </w:r>
    </w:p>
    <w:p w14:paraId="61E92C38" w14:textId="65481743" w:rsidR="00755133" w:rsidRPr="00CC6991" w:rsidRDefault="004F4EF4" w:rsidP="00E84216">
      <w:pPr>
        <w:pStyle w:val="Heading3"/>
        <w:jc w:val="both"/>
        <w:rPr>
          <w:rFonts w:cs="Times New Roman"/>
          <w:color w:val="333333" w:themeColor="text1"/>
          <w:szCs w:val="16"/>
        </w:rPr>
      </w:pPr>
      <w:r w:rsidRPr="00CC6991">
        <w:rPr>
          <w:color w:val="333333" w:themeColor="text1"/>
        </w:rPr>
        <w:lastRenderedPageBreak/>
        <w:t xml:space="preserve">If Section “Effect of disclosures” in the Outlined Terms provides “No effect”, then </w:t>
      </w:r>
      <w:r w:rsidRPr="00CC6991">
        <w:rPr>
          <w:rStyle w:val="Textproposal"/>
          <w:color w:val="333333" w:themeColor="text1"/>
          <w:sz w:val="16"/>
          <w:szCs w:val="16"/>
          <w:u w:val="none"/>
        </w:rPr>
        <w:t xml:space="preserve">no disclosure made by any Party to the other Party, including, during due diligence and the negotiations of this </w:t>
      </w:r>
      <w:r w:rsidR="00785326" w:rsidRPr="00CC6991">
        <w:rPr>
          <w:rStyle w:val="Textproposal"/>
          <w:color w:val="333333" w:themeColor="text1"/>
          <w:sz w:val="16"/>
          <w:szCs w:val="16"/>
          <w:u w:val="none"/>
        </w:rPr>
        <w:t>Agreement</w:t>
      </w:r>
      <w:r w:rsidRPr="00CC6991">
        <w:rPr>
          <w:rStyle w:val="Textproposal"/>
          <w:color w:val="333333" w:themeColor="text1"/>
          <w:sz w:val="16"/>
          <w:szCs w:val="16"/>
          <w:u w:val="none"/>
        </w:rPr>
        <w:t xml:space="preserve"> shall operate, or be deemed to operate, as an exclusion, reduction or limitation of any liability of a Party towards another Party hereunder, except to the extent of a specific disclosure, reservation, exclusion, reduction, or limitation is made in this </w:t>
      </w:r>
      <w:r w:rsidR="00785326" w:rsidRPr="00CC6991">
        <w:rPr>
          <w:rStyle w:val="Textproposal"/>
          <w:color w:val="333333" w:themeColor="text1"/>
          <w:sz w:val="16"/>
          <w:szCs w:val="16"/>
          <w:u w:val="none"/>
        </w:rPr>
        <w:t>Agreement</w:t>
      </w:r>
      <w:r w:rsidRPr="00CC6991">
        <w:rPr>
          <w:rStyle w:val="Textproposal"/>
          <w:color w:val="333333" w:themeColor="text1"/>
          <w:sz w:val="16"/>
          <w:szCs w:val="16"/>
          <w:u w:val="none"/>
        </w:rPr>
        <w:t>.</w:t>
      </w:r>
    </w:p>
    <w:p w14:paraId="6AFEF79B" w14:textId="0FAFE7DF" w:rsidR="007C5D25" w:rsidRPr="00CC6991" w:rsidRDefault="007C5D25" w:rsidP="00A3149C">
      <w:pPr>
        <w:pStyle w:val="Heading3"/>
        <w:jc w:val="both"/>
        <w:rPr>
          <w:bCs w:val="0"/>
          <w:color w:val="333333" w:themeColor="text1"/>
          <w:szCs w:val="16"/>
        </w:rPr>
      </w:pPr>
      <w:r w:rsidRPr="00CC6991">
        <w:rPr>
          <w:bCs w:val="0"/>
          <w:color w:val="333333" w:themeColor="text1"/>
          <w:szCs w:val="16"/>
        </w:rPr>
        <w:t>If Section “Effect of disclosures” in the Outlined Terms provides “Matters Disclosed</w:t>
      </w:r>
      <w:r w:rsidR="00B23086" w:rsidRPr="00CC6991">
        <w:rPr>
          <w:bCs w:val="0"/>
          <w:color w:val="333333" w:themeColor="text1"/>
          <w:szCs w:val="16"/>
        </w:rPr>
        <w:t xml:space="preserve"> in the Disclosure Letter</w:t>
      </w:r>
      <w:r w:rsidRPr="00CC6991">
        <w:rPr>
          <w:bCs w:val="0"/>
          <w:color w:val="333333" w:themeColor="text1"/>
          <w:szCs w:val="16"/>
        </w:rPr>
        <w:t xml:space="preserve"> limit liability” then the Warrantors shall not be liable for a Breach of Warranty which arises solely from an event or circumstance which has been</w:t>
      </w:r>
      <w:r w:rsidR="00B23086" w:rsidRPr="00CC6991">
        <w:rPr>
          <w:bCs w:val="0"/>
          <w:color w:val="333333" w:themeColor="text1"/>
          <w:szCs w:val="16"/>
        </w:rPr>
        <w:t xml:space="preserve"> </w:t>
      </w:r>
      <w:r w:rsidR="00B23086" w:rsidRPr="00CC6991">
        <w:rPr>
          <w:color w:val="333333" w:themeColor="text1"/>
          <w:szCs w:val="24"/>
        </w:rPr>
        <w:t>fairly disclosed to the Investor in the Disclosure Letter with sufficient explanation and detail to enable the Investor to make a reasonable assessment of the nature, scope and implications of the matters disclosed</w:t>
      </w:r>
      <w:r w:rsidRPr="00CC6991">
        <w:rPr>
          <w:bCs w:val="0"/>
          <w:color w:val="333333" w:themeColor="text1"/>
          <w:szCs w:val="16"/>
        </w:rPr>
        <w:t xml:space="preserve">. </w:t>
      </w:r>
    </w:p>
    <w:p w14:paraId="0C46E1D1" w14:textId="2EB3200B" w:rsidR="00F82A8B" w:rsidRPr="00CC6991" w:rsidRDefault="00F82A8B" w:rsidP="00F82A8B">
      <w:pPr>
        <w:pStyle w:val="Heading3"/>
        <w:jc w:val="both"/>
        <w:rPr>
          <w:bCs w:val="0"/>
          <w:color w:val="333333" w:themeColor="text1"/>
          <w:szCs w:val="16"/>
        </w:rPr>
      </w:pPr>
      <w:r w:rsidRPr="00CC6991">
        <w:rPr>
          <w:bCs w:val="0"/>
          <w:color w:val="333333" w:themeColor="text1"/>
          <w:szCs w:val="16"/>
        </w:rPr>
        <w:t xml:space="preserve">If Section “Effect of disclosures” in the Outlined Terms provides “Matters Disclosed in the due diligence limit liability” then the Warrantors shall not be liable for a Breach of Warranty which arises solely from an event or circumstance which has been </w:t>
      </w:r>
      <w:r w:rsidRPr="00CC6991">
        <w:rPr>
          <w:color w:val="333333" w:themeColor="text1"/>
          <w:szCs w:val="24"/>
        </w:rPr>
        <w:t>fairly disclosed to the Investor in the course of due diligence with sufficient explanation and detail to enable the Investor to make a reasonable assessment of the nature, scope and implications of the matters disclosed</w:t>
      </w:r>
      <w:r w:rsidRPr="00CC6991">
        <w:rPr>
          <w:bCs w:val="0"/>
          <w:color w:val="333333" w:themeColor="text1"/>
          <w:szCs w:val="16"/>
        </w:rPr>
        <w:t xml:space="preserve">. </w:t>
      </w:r>
    </w:p>
    <w:p w14:paraId="79BF3240" w14:textId="4842BE7E" w:rsidR="004F4EF4" w:rsidRPr="00CC6991" w:rsidRDefault="004F4EF4" w:rsidP="00A3149C">
      <w:pPr>
        <w:pStyle w:val="Heading3"/>
        <w:jc w:val="both"/>
        <w:rPr>
          <w:rFonts w:cs="Times New Roman"/>
          <w:color w:val="333333" w:themeColor="text1"/>
          <w:szCs w:val="22"/>
        </w:rPr>
      </w:pPr>
      <w:r w:rsidRPr="00CC6991">
        <w:rPr>
          <w:color w:val="333333" w:themeColor="text1"/>
        </w:rPr>
        <w:t>If Section “</w:t>
      </w:r>
      <w:r w:rsidR="00785326" w:rsidRPr="00CC6991">
        <w:rPr>
          <w:color w:val="333333" w:themeColor="text1"/>
        </w:rPr>
        <w:t>Monetary cap</w:t>
      </w:r>
      <w:r w:rsidR="00C13563" w:rsidRPr="00CC6991">
        <w:rPr>
          <w:color w:val="333333" w:themeColor="text1"/>
        </w:rPr>
        <w:t xml:space="preserve"> on liability</w:t>
      </w:r>
      <w:r w:rsidRPr="00CC6991">
        <w:rPr>
          <w:color w:val="333333" w:themeColor="text1"/>
        </w:rPr>
        <w:t xml:space="preserve">” </w:t>
      </w:r>
      <w:r w:rsidR="00044306" w:rsidRPr="00CC6991">
        <w:rPr>
          <w:color w:val="333333" w:themeColor="text1"/>
        </w:rPr>
        <w:t xml:space="preserve">in the Outlined Terms </w:t>
      </w:r>
      <w:r w:rsidRPr="00CC6991">
        <w:rPr>
          <w:color w:val="333333" w:themeColor="text1"/>
        </w:rPr>
        <w:t>provides for a maximum amount of liability then t</w:t>
      </w:r>
      <w:r w:rsidRPr="00CC6991">
        <w:rPr>
          <w:rFonts w:cs="Times New Roman"/>
          <w:color w:val="333333" w:themeColor="text1"/>
          <w:szCs w:val="22"/>
        </w:rPr>
        <w:t xml:space="preserve">he liability of the </w:t>
      </w:r>
      <w:r w:rsidR="00785326" w:rsidRPr="00CC6991">
        <w:rPr>
          <w:rFonts w:cs="Times New Roman"/>
          <w:color w:val="333333" w:themeColor="text1"/>
          <w:szCs w:val="22"/>
        </w:rPr>
        <w:t xml:space="preserve">Warrantors </w:t>
      </w:r>
      <w:r w:rsidRPr="00CC6991">
        <w:rPr>
          <w:rFonts w:cs="Times New Roman"/>
          <w:color w:val="333333" w:themeColor="text1"/>
          <w:szCs w:val="22"/>
        </w:rPr>
        <w:t xml:space="preserve">towards each Investor for the Breaches of Warranty shall not exceed, in the aggregate, an amount provided in such Section. </w:t>
      </w:r>
    </w:p>
    <w:p w14:paraId="41973B83" w14:textId="77777777" w:rsidR="00785326" w:rsidRPr="00CC6991" w:rsidRDefault="00785326" w:rsidP="00785326">
      <w:pPr>
        <w:pStyle w:val="Heading3"/>
        <w:jc w:val="both"/>
        <w:rPr>
          <w:color w:val="333333" w:themeColor="text1"/>
        </w:rPr>
      </w:pPr>
      <w:bookmarkStart w:id="11" w:name="_Ref416082148"/>
      <w:r w:rsidRPr="00CC6991">
        <w:rPr>
          <w:color w:val="333333" w:themeColor="text1"/>
        </w:rPr>
        <w:t xml:space="preserve">All claims relating to Breaches of Warranty under this Agreement shall expire after the period set out in “Claims survival period” in the Outlined Terms </w:t>
      </w:r>
    </w:p>
    <w:p w14:paraId="6A0B1A04" w14:textId="1818FC7E" w:rsidR="00785326" w:rsidRPr="00CC6991" w:rsidRDefault="00785326" w:rsidP="00785326">
      <w:pPr>
        <w:pStyle w:val="Heading3"/>
        <w:jc w:val="both"/>
        <w:rPr>
          <w:color w:val="333333" w:themeColor="text1"/>
        </w:rPr>
      </w:pPr>
      <w:r w:rsidRPr="00CC6991">
        <w:rPr>
          <w:color w:val="333333" w:themeColor="text1"/>
        </w:rPr>
        <w:t xml:space="preserve">If Section “Claims basket” in the Outlined Terms provides for a certain amount then the Warrantors shall not be liable in respect of any claim for the Breach of Warranties unless the aggregate liability for all claims exceeds such amount, in which case the </w:t>
      </w:r>
      <w:r w:rsidRPr="00CC6991">
        <w:rPr>
          <w:rFonts w:cs="Times New Roman"/>
          <w:color w:val="333333" w:themeColor="text1"/>
          <w:szCs w:val="22"/>
        </w:rPr>
        <w:t>Warrantors</w:t>
      </w:r>
      <w:r w:rsidRPr="00CC6991">
        <w:rPr>
          <w:color w:val="333333" w:themeColor="text1"/>
        </w:rPr>
        <w:t xml:space="preserve"> shall be liable for the entire amount and not merely the excess.</w:t>
      </w:r>
      <w:bookmarkEnd w:id="11"/>
      <w:r w:rsidRPr="00CC6991">
        <w:rPr>
          <w:color w:val="333333" w:themeColor="text1"/>
        </w:rPr>
        <w:t xml:space="preserve"> In such case, all claims arising out of the same subject matter or a set of circumstances shall be treated as one single claim rather than as individual claims.</w:t>
      </w:r>
    </w:p>
    <w:bookmarkEnd w:id="7"/>
    <w:p w14:paraId="476CC7AF" w14:textId="1EE7578A" w:rsidR="00942532" w:rsidRPr="00CC6991" w:rsidRDefault="00942532" w:rsidP="00A3149C">
      <w:pPr>
        <w:pStyle w:val="SCHeading2"/>
        <w:tabs>
          <w:tab w:val="clear" w:pos="709"/>
        </w:tabs>
        <w:jc w:val="both"/>
        <w:outlineLvl w:val="9"/>
        <w:rPr>
          <w:color w:val="333333" w:themeColor="text1"/>
          <w:szCs w:val="16"/>
        </w:rPr>
      </w:pPr>
      <w:r w:rsidRPr="00CC6991">
        <w:rPr>
          <w:color w:val="333333" w:themeColor="text1"/>
          <w:szCs w:val="16"/>
        </w:rPr>
        <w:t>Further assurance</w:t>
      </w:r>
    </w:p>
    <w:p w14:paraId="5F3CF552" w14:textId="6469CA0F" w:rsidR="00CD5D11" w:rsidRPr="00CC6991" w:rsidRDefault="00942532" w:rsidP="00CF77C5">
      <w:pPr>
        <w:pStyle w:val="Heading3"/>
        <w:numPr>
          <w:ilvl w:val="0"/>
          <w:numId w:val="0"/>
        </w:numPr>
        <w:ind w:left="567"/>
        <w:jc w:val="both"/>
        <w:rPr>
          <w:color w:val="333333" w:themeColor="text1"/>
        </w:rPr>
      </w:pPr>
      <w:r w:rsidRPr="00CC6991">
        <w:rPr>
          <w:color w:val="333333" w:themeColor="text1"/>
        </w:rPr>
        <w:t xml:space="preserve">From time to time, the Company </w:t>
      </w:r>
      <w:r w:rsidR="009B3FA7" w:rsidRPr="00CC6991">
        <w:rPr>
          <w:color w:val="333333" w:themeColor="text1"/>
        </w:rPr>
        <w:t>and the</w:t>
      </w:r>
      <w:r w:rsidR="00121603" w:rsidRPr="00CC6991">
        <w:rPr>
          <w:color w:val="333333" w:themeColor="text1"/>
        </w:rPr>
        <w:t xml:space="preserve"> Existing Shareholders</w:t>
      </w:r>
      <w:r w:rsidR="009B3FA7" w:rsidRPr="00CC6991">
        <w:rPr>
          <w:color w:val="333333" w:themeColor="text1"/>
        </w:rPr>
        <w:t xml:space="preserve"> </w:t>
      </w:r>
      <w:r w:rsidRPr="00CC6991">
        <w:rPr>
          <w:color w:val="333333" w:themeColor="text1"/>
        </w:rPr>
        <w:t xml:space="preserve">shall execute and deliver to </w:t>
      </w:r>
      <w:r w:rsidR="003A0443" w:rsidRPr="00CC6991">
        <w:rPr>
          <w:color w:val="333333" w:themeColor="text1"/>
        </w:rPr>
        <w:t xml:space="preserve">each </w:t>
      </w:r>
      <w:r w:rsidRPr="00CC6991">
        <w:rPr>
          <w:color w:val="333333" w:themeColor="text1"/>
        </w:rPr>
        <w:t xml:space="preserve">Investor such additional documents and shall provide such additional information to the Investor as the Investor may reasonably require </w:t>
      </w:r>
      <w:proofErr w:type="gramStart"/>
      <w:r w:rsidRPr="00CC6991">
        <w:rPr>
          <w:color w:val="333333" w:themeColor="text1"/>
        </w:rPr>
        <w:t>to</w:t>
      </w:r>
      <w:r w:rsidR="009C33BE">
        <w:rPr>
          <w:color w:val="333333" w:themeColor="text1"/>
        </w:rPr>
        <w:t xml:space="preserve"> </w:t>
      </w:r>
      <w:r w:rsidR="00CF77C5" w:rsidRPr="00CC6991">
        <w:rPr>
          <w:color w:val="333333" w:themeColor="text1"/>
        </w:rPr>
        <w:t>perform</w:t>
      </w:r>
      <w:proofErr w:type="gramEnd"/>
      <w:r w:rsidR="00CF77C5" w:rsidRPr="00CC6991">
        <w:rPr>
          <w:color w:val="333333" w:themeColor="text1"/>
        </w:rPr>
        <w:t xml:space="preserve"> its obligations under t</w:t>
      </w:r>
      <w:r w:rsidRPr="00CC6991">
        <w:rPr>
          <w:color w:val="333333" w:themeColor="text1"/>
        </w:rPr>
        <w:t>his</w:t>
      </w:r>
      <w:r w:rsidR="006D725D" w:rsidRPr="00CC6991">
        <w:rPr>
          <w:color w:val="333333" w:themeColor="text1"/>
        </w:rPr>
        <w:t xml:space="preserve"> Agreement</w:t>
      </w:r>
      <w:r w:rsidRPr="00CC6991">
        <w:rPr>
          <w:color w:val="333333" w:themeColor="text1"/>
        </w:rPr>
        <w:t>.</w:t>
      </w:r>
    </w:p>
    <w:p w14:paraId="0A869E96" w14:textId="4BCC1BFE" w:rsidR="00E00861" w:rsidRPr="00CC6991" w:rsidRDefault="00942532" w:rsidP="00A3149C">
      <w:pPr>
        <w:pStyle w:val="SCHeading2"/>
        <w:tabs>
          <w:tab w:val="clear" w:pos="709"/>
        </w:tabs>
        <w:jc w:val="both"/>
        <w:outlineLvl w:val="9"/>
        <w:rPr>
          <w:color w:val="333333" w:themeColor="text1"/>
          <w:szCs w:val="16"/>
        </w:rPr>
      </w:pPr>
      <w:r w:rsidRPr="00CC6991">
        <w:rPr>
          <w:color w:val="333333" w:themeColor="text1"/>
        </w:rPr>
        <w:t>N</w:t>
      </w:r>
      <w:r w:rsidR="00CF3803" w:rsidRPr="00CC6991">
        <w:rPr>
          <w:color w:val="333333" w:themeColor="text1"/>
        </w:rPr>
        <w:t>o joint liability</w:t>
      </w:r>
      <w:r w:rsidR="009C1AA0" w:rsidRPr="00CC6991">
        <w:rPr>
          <w:color w:val="333333" w:themeColor="text1"/>
        </w:rPr>
        <w:t xml:space="preserve">, exculpation among </w:t>
      </w:r>
      <w:r w:rsidR="006D725D" w:rsidRPr="00CC6991">
        <w:rPr>
          <w:color w:val="333333" w:themeColor="text1"/>
        </w:rPr>
        <w:t>the Investors</w:t>
      </w:r>
    </w:p>
    <w:p w14:paraId="51940255" w14:textId="02E95965" w:rsidR="00CF3803" w:rsidRPr="00CC6991" w:rsidRDefault="006D725D" w:rsidP="00A3149C">
      <w:pPr>
        <w:pStyle w:val="Heading3"/>
        <w:jc w:val="both"/>
        <w:rPr>
          <w:color w:val="333333" w:themeColor="text1"/>
        </w:rPr>
      </w:pPr>
      <w:r w:rsidRPr="00CC6991">
        <w:rPr>
          <w:color w:val="333333" w:themeColor="text1"/>
        </w:rPr>
        <w:t xml:space="preserve">The </w:t>
      </w:r>
      <w:r w:rsidR="00CF3803" w:rsidRPr="00CC6991">
        <w:rPr>
          <w:color w:val="333333" w:themeColor="text1"/>
        </w:rPr>
        <w:t xml:space="preserve">rights and obligations of the </w:t>
      </w:r>
      <w:r w:rsidRPr="00CC6991">
        <w:rPr>
          <w:color w:val="333333" w:themeColor="text1"/>
        </w:rPr>
        <w:t xml:space="preserve">Investors </w:t>
      </w:r>
      <w:r w:rsidR="00121603" w:rsidRPr="00CC6991">
        <w:rPr>
          <w:color w:val="333333" w:themeColor="text1"/>
        </w:rPr>
        <w:t xml:space="preserve">under the Agreement </w:t>
      </w:r>
      <w:r w:rsidR="00CF3803" w:rsidRPr="00CC6991">
        <w:rPr>
          <w:color w:val="333333" w:themeColor="text1"/>
        </w:rPr>
        <w:t>shall be several and not joint.</w:t>
      </w:r>
    </w:p>
    <w:p w14:paraId="6C170D50" w14:textId="5FC1B9BE" w:rsidR="00214432" w:rsidRPr="00CC6991" w:rsidRDefault="009C1AA0" w:rsidP="00A3149C">
      <w:pPr>
        <w:pStyle w:val="Heading3"/>
        <w:jc w:val="both"/>
        <w:rPr>
          <w:color w:val="333333" w:themeColor="text1"/>
        </w:rPr>
      </w:pPr>
      <w:r w:rsidRPr="00CC6991">
        <w:rPr>
          <w:color w:val="333333" w:themeColor="text1"/>
        </w:rPr>
        <w:t xml:space="preserve">Each </w:t>
      </w:r>
      <w:r w:rsidR="006D725D" w:rsidRPr="00CC6991">
        <w:rPr>
          <w:color w:val="333333" w:themeColor="text1"/>
        </w:rPr>
        <w:t xml:space="preserve">Investor </w:t>
      </w:r>
      <w:r w:rsidR="00214432" w:rsidRPr="00CC6991">
        <w:rPr>
          <w:color w:val="333333" w:themeColor="text1"/>
        </w:rPr>
        <w:t>agrees with each other Investor that</w:t>
      </w:r>
    </w:p>
    <w:p w14:paraId="7A097978" w14:textId="7B32A6D8" w:rsidR="009C1AA0" w:rsidRPr="00CC6991" w:rsidRDefault="00214432" w:rsidP="00214432">
      <w:pPr>
        <w:pStyle w:val="Heading4"/>
        <w:ind w:left="851" w:hanging="284"/>
        <w:jc w:val="both"/>
        <w:rPr>
          <w:color w:val="333333" w:themeColor="text1"/>
        </w:rPr>
      </w:pPr>
      <w:r w:rsidRPr="00CC6991">
        <w:rPr>
          <w:color w:val="333333" w:themeColor="text1"/>
        </w:rPr>
        <w:t>it is not relying upon the other Investor in making its investment or decision to invest in the Company and, in particular, that it has not entered into the Agreement in reliance on any statement, opinion, conclusion or representation of any other Investor or any member of governing body, employee, representative or advisor of any other Investor or any due diligence conducted by other Investor and it unconditionally and irrevocably waives any right, claim or remedy it may have by reason of any statement, opinion, or representation having been made to it by any of them in connection with the entry into the Agreement;</w:t>
      </w:r>
    </w:p>
    <w:p w14:paraId="14397463" w14:textId="739814B4" w:rsidR="00214432" w:rsidRPr="00CC6991" w:rsidRDefault="00214432" w:rsidP="00214432">
      <w:pPr>
        <w:pStyle w:val="Heading4"/>
        <w:ind w:left="851" w:hanging="284"/>
        <w:jc w:val="both"/>
        <w:rPr>
          <w:color w:val="333333" w:themeColor="text1"/>
        </w:rPr>
      </w:pPr>
      <w:r w:rsidRPr="00CC6991">
        <w:rPr>
          <w:color w:val="333333" w:themeColor="text1"/>
        </w:rPr>
        <w:t>it has made its own investigation into the affairs of the Company and is not relying on the investigation made by any other Investor; and</w:t>
      </w:r>
    </w:p>
    <w:p w14:paraId="40A02725" w14:textId="4130D61A" w:rsidR="00214432" w:rsidRPr="00CC6991" w:rsidRDefault="00214432" w:rsidP="00214432">
      <w:pPr>
        <w:pStyle w:val="Heading4"/>
        <w:ind w:left="851" w:hanging="284"/>
        <w:jc w:val="both"/>
        <w:rPr>
          <w:color w:val="333333" w:themeColor="text1"/>
        </w:rPr>
      </w:pPr>
      <w:r w:rsidRPr="00CC6991">
        <w:rPr>
          <w:color w:val="333333" w:themeColor="text1"/>
        </w:rPr>
        <w:t>it has been able to independently negotiate the terms and conditions of the Agreement and considers such terms and conditions sufficient and satisfactory for the purposes of protecting its interests.</w:t>
      </w:r>
    </w:p>
    <w:p w14:paraId="6695BAC7" w14:textId="02CE4DC9" w:rsidR="00E31422" w:rsidRPr="00CC6991" w:rsidRDefault="00E31422" w:rsidP="00A3149C">
      <w:pPr>
        <w:pStyle w:val="SCHeading2"/>
        <w:tabs>
          <w:tab w:val="clear" w:pos="709"/>
        </w:tabs>
        <w:jc w:val="both"/>
        <w:outlineLvl w:val="9"/>
        <w:rPr>
          <w:color w:val="333333" w:themeColor="text1"/>
          <w:szCs w:val="16"/>
        </w:rPr>
      </w:pPr>
      <w:bookmarkStart w:id="12" w:name="_Ref468182927"/>
      <w:r w:rsidRPr="00CC6991">
        <w:rPr>
          <w:color w:val="333333" w:themeColor="text1"/>
        </w:rPr>
        <w:t>Confidentiality</w:t>
      </w:r>
      <w:bookmarkEnd w:id="12"/>
      <w:r w:rsidRPr="00CC6991">
        <w:rPr>
          <w:color w:val="333333" w:themeColor="text1"/>
        </w:rPr>
        <w:t xml:space="preserve"> </w:t>
      </w:r>
    </w:p>
    <w:p w14:paraId="38D85187" w14:textId="52B4E6AE" w:rsidR="00A474D5" w:rsidRPr="00CC6991" w:rsidRDefault="00CF77C5" w:rsidP="00244BEA">
      <w:pPr>
        <w:pStyle w:val="Heading3"/>
        <w:jc w:val="both"/>
        <w:rPr>
          <w:color w:val="333333" w:themeColor="text1"/>
        </w:rPr>
      </w:pPr>
      <w:r w:rsidRPr="00CC6991">
        <w:rPr>
          <w:color w:val="333333" w:themeColor="text1"/>
        </w:rPr>
        <w:t xml:space="preserve">Each Party </w:t>
      </w:r>
      <w:r w:rsidR="00244BEA" w:rsidRPr="00CC6991">
        <w:rPr>
          <w:color w:val="333333" w:themeColor="text1"/>
        </w:rPr>
        <w:t xml:space="preserve">shall treat Confidential Information </w:t>
      </w:r>
      <w:r w:rsidRPr="00CC6991">
        <w:rPr>
          <w:color w:val="333333" w:themeColor="text1"/>
        </w:rPr>
        <w:t xml:space="preserve">as </w:t>
      </w:r>
      <w:r w:rsidR="00244BEA" w:rsidRPr="00CC6991">
        <w:rPr>
          <w:color w:val="333333" w:themeColor="text1"/>
        </w:rPr>
        <w:t>confidential</w:t>
      </w:r>
      <w:r w:rsidR="00710AEA" w:rsidRPr="00CC6991">
        <w:rPr>
          <w:color w:val="333333" w:themeColor="text1"/>
        </w:rPr>
        <w:t>, i.e. it</w:t>
      </w:r>
      <w:r w:rsidR="00244BEA" w:rsidRPr="00CC6991">
        <w:rPr>
          <w:color w:val="333333" w:themeColor="text1"/>
        </w:rPr>
        <w:t xml:space="preserve"> shall </w:t>
      </w:r>
      <w:r w:rsidR="00A474D5" w:rsidRPr="00CC6991">
        <w:rPr>
          <w:color w:val="333333" w:themeColor="text1"/>
        </w:rPr>
        <w:t xml:space="preserve">not use or divulge to any third party or enable any third party to become aware of (except for the purposes of the Company’s business) any Confidential Information. For the purposes of this </w:t>
      </w:r>
      <w:r w:rsidR="00785326" w:rsidRPr="00CC6991">
        <w:rPr>
          <w:color w:val="333333" w:themeColor="text1"/>
        </w:rPr>
        <w:t>Agreement</w:t>
      </w:r>
      <w:r w:rsidR="009576B6" w:rsidRPr="00CC6991">
        <w:rPr>
          <w:color w:val="333333" w:themeColor="text1"/>
        </w:rPr>
        <w:t xml:space="preserve"> </w:t>
      </w:r>
      <w:r w:rsidR="00A474D5" w:rsidRPr="00CC6991">
        <w:rPr>
          <w:color w:val="333333" w:themeColor="text1"/>
        </w:rPr>
        <w:t>“Confidential Information” means</w:t>
      </w:r>
    </w:p>
    <w:p w14:paraId="4C19FE69" w14:textId="6DC14A18" w:rsidR="00CF77C5" w:rsidRPr="00CC6991" w:rsidRDefault="00CF77C5" w:rsidP="00860591">
      <w:pPr>
        <w:pStyle w:val="Heading4"/>
        <w:ind w:left="1134" w:hanging="567"/>
        <w:jc w:val="both"/>
        <w:rPr>
          <w:color w:val="333333" w:themeColor="text1"/>
        </w:rPr>
      </w:pPr>
      <w:r w:rsidRPr="00CC6991">
        <w:rPr>
          <w:color w:val="333333" w:themeColor="text1"/>
        </w:rPr>
        <w:t xml:space="preserve">the existence and terms of this </w:t>
      </w:r>
      <w:r w:rsidR="00860591" w:rsidRPr="00CC6991">
        <w:rPr>
          <w:color w:val="333333" w:themeColor="text1"/>
        </w:rPr>
        <w:t xml:space="preserve">Agreement </w:t>
      </w:r>
      <w:r w:rsidRPr="00CC6991">
        <w:rPr>
          <w:color w:val="333333" w:themeColor="text1"/>
        </w:rPr>
        <w:t xml:space="preserve">and information about Investors’ investment under this </w:t>
      </w:r>
      <w:r w:rsidR="00860591" w:rsidRPr="00CC6991">
        <w:rPr>
          <w:color w:val="333333" w:themeColor="text1"/>
        </w:rPr>
        <w:t>Agreement;</w:t>
      </w:r>
    </w:p>
    <w:p w14:paraId="3D1C27E1" w14:textId="63E85FAD" w:rsidR="00860591" w:rsidRPr="00CC6991" w:rsidRDefault="00860591" w:rsidP="00860591">
      <w:pPr>
        <w:pStyle w:val="Heading4"/>
        <w:ind w:left="1134" w:hanging="567"/>
        <w:jc w:val="both"/>
        <w:rPr>
          <w:color w:val="333333" w:themeColor="text1"/>
        </w:rPr>
      </w:pPr>
      <w:r w:rsidRPr="00CC6991">
        <w:rPr>
          <w:color w:val="333333" w:themeColor="text1"/>
        </w:rPr>
        <w:t xml:space="preserve">any information relating to a Party or a Group Company that  a Party receives as a result of entering into this Agreement and (a) </w:t>
      </w:r>
      <w:r w:rsidRPr="00CC6991">
        <w:rPr>
          <w:color w:val="333333" w:themeColor="text1"/>
          <w:lang w:val="en-US"/>
        </w:rPr>
        <w:t xml:space="preserve">that is marked, or at the time of disclosure is otherwise designated, as being confidential or (b) </w:t>
      </w:r>
      <w:r w:rsidRPr="00CC6991">
        <w:rPr>
          <w:color w:val="333333" w:themeColor="text1"/>
        </w:rPr>
        <w:t>that would be regarded as confidential or commercially sensitive by a reasonable business person;</w:t>
      </w:r>
    </w:p>
    <w:p w14:paraId="4C6DB1C4" w14:textId="2347DEC4" w:rsidR="00A474D5" w:rsidRPr="00CC6991" w:rsidRDefault="00D73E60" w:rsidP="00A3149C">
      <w:pPr>
        <w:pStyle w:val="Heading3"/>
        <w:numPr>
          <w:ilvl w:val="0"/>
          <w:numId w:val="0"/>
        </w:numPr>
        <w:ind w:left="567" w:hanging="567"/>
        <w:jc w:val="both"/>
        <w:rPr>
          <w:color w:val="333333" w:themeColor="text1"/>
        </w:rPr>
      </w:pPr>
      <w:r w:rsidRPr="00CC6991">
        <w:rPr>
          <w:color w:val="333333" w:themeColor="text1"/>
        </w:rPr>
        <w:tab/>
      </w:r>
      <w:r w:rsidR="00A474D5" w:rsidRPr="00CC6991">
        <w:rPr>
          <w:color w:val="333333" w:themeColor="text1"/>
        </w:rPr>
        <w:t>excluding, however, any information which:</w:t>
      </w:r>
    </w:p>
    <w:p w14:paraId="27498452" w14:textId="2D17A549" w:rsidR="00A474D5" w:rsidRPr="00CC6991" w:rsidRDefault="00A474D5" w:rsidP="00A3149C">
      <w:pPr>
        <w:pStyle w:val="Heading4"/>
        <w:ind w:left="1134" w:hanging="567"/>
        <w:jc w:val="both"/>
        <w:rPr>
          <w:color w:val="333333" w:themeColor="text1"/>
        </w:rPr>
      </w:pPr>
      <w:r w:rsidRPr="00CC6991">
        <w:rPr>
          <w:color w:val="333333" w:themeColor="text1"/>
        </w:rPr>
        <w:t>is, or which becomes (other than through a breach of this</w:t>
      </w:r>
      <w:r w:rsidR="009576B6" w:rsidRPr="00CC6991">
        <w:rPr>
          <w:color w:val="333333" w:themeColor="text1"/>
        </w:rPr>
        <w:t xml:space="preserve"> </w:t>
      </w:r>
      <w:r w:rsidR="00785326" w:rsidRPr="00CC6991">
        <w:rPr>
          <w:color w:val="333333" w:themeColor="text1"/>
        </w:rPr>
        <w:t>Agreement</w:t>
      </w:r>
      <w:r w:rsidRPr="00CC6991">
        <w:rPr>
          <w:color w:val="333333" w:themeColor="text1"/>
        </w:rPr>
        <w:t>), available to the public generally without requiring a significant expenditure of labour, skill or money;</w:t>
      </w:r>
    </w:p>
    <w:p w14:paraId="4A6608A4" w14:textId="77777777" w:rsidR="00A474D5" w:rsidRPr="00CC6991" w:rsidRDefault="00A474D5" w:rsidP="00A3149C">
      <w:pPr>
        <w:pStyle w:val="Heading4"/>
        <w:ind w:left="1134" w:hanging="567"/>
        <w:jc w:val="both"/>
        <w:rPr>
          <w:color w:val="333333" w:themeColor="text1"/>
        </w:rPr>
      </w:pPr>
      <w:r w:rsidRPr="00CC6991">
        <w:rPr>
          <w:color w:val="333333" w:themeColor="text1"/>
        </w:rPr>
        <w:t>is, at the time of disclosure, already known to the receiving Party without restriction on disclosure;</w:t>
      </w:r>
    </w:p>
    <w:p w14:paraId="47666706" w14:textId="77777777" w:rsidR="00A474D5" w:rsidRPr="00CC6991" w:rsidRDefault="00A474D5" w:rsidP="00A3149C">
      <w:pPr>
        <w:pStyle w:val="Heading4"/>
        <w:ind w:left="1134" w:hanging="567"/>
        <w:jc w:val="both"/>
        <w:rPr>
          <w:color w:val="333333" w:themeColor="text1"/>
        </w:rPr>
      </w:pPr>
      <w:r w:rsidRPr="00CC6991">
        <w:rPr>
          <w:color w:val="333333" w:themeColor="text1"/>
        </w:rPr>
        <w:t>is, or subsequently comes, into the possession of the receiving Party without violation of any obligation of confidentiality;</w:t>
      </w:r>
    </w:p>
    <w:p w14:paraId="3E8B3D27" w14:textId="77777777" w:rsidR="00A474D5" w:rsidRPr="00CC6991" w:rsidRDefault="00A474D5" w:rsidP="00A3149C">
      <w:pPr>
        <w:pStyle w:val="Heading4"/>
        <w:ind w:left="1134" w:hanging="567"/>
        <w:jc w:val="both"/>
        <w:rPr>
          <w:color w:val="333333" w:themeColor="text1"/>
        </w:rPr>
      </w:pPr>
      <w:r w:rsidRPr="00CC6991">
        <w:rPr>
          <w:color w:val="333333" w:themeColor="text1"/>
        </w:rPr>
        <w:t>is explicitly approved for release by the Company and the Investor Majority in a form reproducible in writing;</w:t>
      </w:r>
    </w:p>
    <w:p w14:paraId="7EB5D130" w14:textId="5E0CF318" w:rsidR="00A474D5" w:rsidRPr="00CC6991" w:rsidRDefault="00A474D5" w:rsidP="00A3149C">
      <w:pPr>
        <w:pStyle w:val="Heading4"/>
        <w:ind w:left="1134" w:hanging="567"/>
        <w:jc w:val="both"/>
        <w:rPr>
          <w:color w:val="333333" w:themeColor="text1"/>
        </w:rPr>
      </w:pPr>
      <w:r w:rsidRPr="00CC6991">
        <w:rPr>
          <w:color w:val="333333" w:themeColor="text1"/>
        </w:rPr>
        <w:t xml:space="preserve">a Party is required to disclose by </w:t>
      </w:r>
      <w:r w:rsidR="009576B6" w:rsidRPr="00CC6991">
        <w:rPr>
          <w:color w:val="333333" w:themeColor="text1"/>
        </w:rPr>
        <w:t>l</w:t>
      </w:r>
      <w:r w:rsidRPr="00CC6991">
        <w:rPr>
          <w:color w:val="333333" w:themeColor="text1"/>
        </w:rPr>
        <w:t>aw, by any securities exchange on which such party’s securities are listed or traded, by any regulatory or governmental or other authority with relevant powers to which such Party is subject or submits, or by any court order</w:t>
      </w:r>
      <w:r w:rsidR="003A0443" w:rsidRPr="00CC6991">
        <w:rPr>
          <w:color w:val="333333" w:themeColor="text1"/>
        </w:rPr>
        <w:t>.</w:t>
      </w:r>
    </w:p>
    <w:p w14:paraId="17C3CBD8" w14:textId="7C921227" w:rsidR="00A474D5" w:rsidRPr="00CC6991" w:rsidRDefault="00860591" w:rsidP="00A3149C">
      <w:pPr>
        <w:pStyle w:val="Heading3"/>
        <w:jc w:val="both"/>
        <w:rPr>
          <w:rStyle w:val="Textproposal"/>
          <w:rFonts w:cs="Arial"/>
          <w:color w:val="333333" w:themeColor="text1"/>
          <w:sz w:val="16"/>
          <w:szCs w:val="26"/>
          <w:u w:val="none"/>
        </w:rPr>
      </w:pPr>
      <w:r w:rsidRPr="00CC6991">
        <w:rPr>
          <w:color w:val="333333" w:themeColor="text1"/>
          <w:lang w:val="en-US"/>
        </w:rPr>
        <w:t>Notwithstanding the foregoing, a Party subject to obligation to treat Confidential Information confidential may disclose Confidential Information (a) to its attorneys, accountants, and other professional advisors to the extent necessary to obtain their services in connection with making or monitoring investment in the Company; or (b) to any existing or prospective Affiliate of such Party, provided that any persons to whom such Party discloses any such information shall be subject to the same confidentiality obligations as the relevant Party</w:t>
      </w:r>
      <w:r w:rsidR="00A474D5" w:rsidRPr="00CC6991">
        <w:rPr>
          <w:rStyle w:val="Textproposal"/>
          <w:rFonts w:cs="Arial"/>
          <w:color w:val="333333" w:themeColor="text1"/>
          <w:sz w:val="16"/>
          <w:szCs w:val="26"/>
          <w:u w:val="none"/>
        </w:rPr>
        <w:t xml:space="preserve">. </w:t>
      </w:r>
    </w:p>
    <w:p w14:paraId="4733F6B2" w14:textId="2722BF82" w:rsidR="00860591" w:rsidRPr="00CC6991" w:rsidRDefault="00860591" w:rsidP="00860591">
      <w:pPr>
        <w:pStyle w:val="Heading3"/>
        <w:rPr>
          <w:color w:val="333333" w:themeColor="text1"/>
        </w:rPr>
      </w:pPr>
      <w:r w:rsidRPr="00CC6991">
        <w:rPr>
          <w:color w:val="333333" w:themeColor="text1"/>
          <w:lang w:val="en-US"/>
        </w:rPr>
        <w:t>An announcement or press release regarding the matters contemplated by this Agreement shall be made by the Company and its content shall be approved by the Investor Majority.</w:t>
      </w:r>
    </w:p>
    <w:p w14:paraId="592FD486" w14:textId="3C9B6F3B" w:rsidR="00E31422" w:rsidRPr="00CC6991" w:rsidRDefault="00E31422" w:rsidP="00A3149C">
      <w:pPr>
        <w:pStyle w:val="SCHeading2"/>
        <w:tabs>
          <w:tab w:val="clear" w:pos="709"/>
        </w:tabs>
        <w:jc w:val="both"/>
        <w:outlineLvl w:val="9"/>
        <w:rPr>
          <w:color w:val="333333" w:themeColor="text1"/>
          <w:szCs w:val="16"/>
        </w:rPr>
      </w:pPr>
      <w:bookmarkStart w:id="13" w:name="_Ref468442592"/>
      <w:r w:rsidRPr="00CC6991">
        <w:rPr>
          <w:color w:val="333333" w:themeColor="text1"/>
        </w:rPr>
        <w:t>Notices</w:t>
      </w:r>
      <w:bookmarkEnd w:id="13"/>
      <w:r w:rsidRPr="00CC6991">
        <w:rPr>
          <w:color w:val="333333" w:themeColor="text1"/>
        </w:rPr>
        <w:t xml:space="preserve"> </w:t>
      </w:r>
    </w:p>
    <w:p w14:paraId="180F7FBE" w14:textId="1416F32C" w:rsidR="00505543" w:rsidRPr="00CC6991" w:rsidRDefault="00395D75" w:rsidP="00860591">
      <w:pPr>
        <w:pStyle w:val="Heading3"/>
        <w:jc w:val="both"/>
        <w:rPr>
          <w:color w:val="333333" w:themeColor="text1"/>
        </w:rPr>
      </w:pPr>
      <w:r w:rsidRPr="00CC6991">
        <w:rPr>
          <w:color w:val="333333" w:themeColor="text1"/>
        </w:rPr>
        <w:t xml:space="preserve">All notices and other communications made or to be made under this </w:t>
      </w:r>
      <w:r w:rsidR="00785326" w:rsidRPr="00CC6991">
        <w:rPr>
          <w:color w:val="333333" w:themeColor="text1"/>
        </w:rPr>
        <w:t>Agreement</w:t>
      </w:r>
      <w:r w:rsidR="009C1AA0" w:rsidRPr="00CC6991">
        <w:rPr>
          <w:color w:val="333333" w:themeColor="text1"/>
        </w:rPr>
        <w:t xml:space="preserve"> </w:t>
      </w:r>
      <w:r w:rsidRPr="00CC6991">
        <w:rPr>
          <w:color w:val="333333" w:themeColor="text1"/>
        </w:rPr>
        <w:t xml:space="preserve">shall be made in English in writing or in a form reproducible in writing (unless a written form is explicitly required hereunder) and shall be given to the addressees listed in </w:t>
      </w:r>
      <w:r w:rsidR="00860591" w:rsidRPr="00CC6991">
        <w:rPr>
          <w:color w:val="333333" w:themeColor="text1"/>
        </w:rPr>
        <w:t>Schedule 1</w:t>
      </w:r>
      <w:r w:rsidRPr="00CC6991">
        <w:rPr>
          <w:color w:val="333333" w:themeColor="text1"/>
        </w:rPr>
        <w:t xml:space="preserve">. Each Party may change the addresses given above or designate additional addresses for the purposes of this Section </w:t>
      </w:r>
      <w:r w:rsidRPr="00CC6991">
        <w:rPr>
          <w:color w:val="333333" w:themeColor="text1"/>
        </w:rPr>
        <w:fldChar w:fldCharType="begin"/>
      </w:r>
      <w:r w:rsidRPr="00CC6991">
        <w:rPr>
          <w:color w:val="333333" w:themeColor="text1"/>
        </w:rPr>
        <w:instrText xml:space="preserve"> REF _Ref468442592 \r \h </w:instrText>
      </w:r>
      <w:r w:rsidR="00A3149C" w:rsidRPr="00CC6991">
        <w:rPr>
          <w:color w:val="333333" w:themeColor="text1"/>
        </w:rPr>
        <w:instrText xml:space="preserve"> \* MERGEFORMAT </w:instrText>
      </w:r>
      <w:r w:rsidRPr="00CC6991">
        <w:rPr>
          <w:color w:val="333333" w:themeColor="text1"/>
        </w:rPr>
      </w:r>
      <w:r w:rsidRPr="00CC6991">
        <w:rPr>
          <w:color w:val="333333" w:themeColor="text1"/>
        </w:rPr>
        <w:fldChar w:fldCharType="separate"/>
      </w:r>
      <w:r w:rsidR="00860591" w:rsidRPr="00CC6991">
        <w:rPr>
          <w:color w:val="333333" w:themeColor="text1"/>
        </w:rPr>
        <w:t>2.10</w:t>
      </w:r>
      <w:r w:rsidRPr="00CC6991">
        <w:rPr>
          <w:color w:val="333333" w:themeColor="text1"/>
        </w:rPr>
        <w:fldChar w:fldCharType="end"/>
      </w:r>
      <w:r w:rsidRPr="00CC6991">
        <w:rPr>
          <w:color w:val="333333" w:themeColor="text1"/>
        </w:rPr>
        <w:t xml:space="preserve"> by giving the other Parties notice of the new address in writing</w:t>
      </w:r>
      <w:r w:rsidR="009C1AA0" w:rsidRPr="00CC6991">
        <w:rPr>
          <w:color w:val="333333" w:themeColor="text1"/>
        </w:rPr>
        <w:t>.</w:t>
      </w:r>
    </w:p>
    <w:p w14:paraId="796ED78C" w14:textId="24B10F56" w:rsidR="00E31422" w:rsidRPr="00CC6991" w:rsidRDefault="00E31422" w:rsidP="00A3149C">
      <w:pPr>
        <w:pStyle w:val="SCHeading2"/>
        <w:tabs>
          <w:tab w:val="clear" w:pos="709"/>
        </w:tabs>
        <w:jc w:val="both"/>
        <w:outlineLvl w:val="9"/>
        <w:rPr>
          <w:color w:val="333333" w:themeColor="text1"/>
          <w:szCs w:val="16"/>
        </w:rPr>
      </w:pPr>
      <w:bookmarkStart w:id="14" w:name="_Ref468179887"/>
      <w:r w:rsidRPr="00CC6991">
        <w:rPr>
          <w:color w:val="333333" w:themeColor="text1"/>
        </w:rPr>
        <w:lastRenderedPageBreak/>
        <w:t>Contractual penalties</w:t>
      </w:r>
      <w:bookmarkEnd w:id="14"/>
      <w:r w:rsidRPr="00CC6991">
        <w:rPr>
          <w:color w:val="333333" w:themeColor="text1"/>
        </w:rPr>
        <w:t xml:space="preserve"> </w:t>
      </w:r>
    </w:p>
    <w:p w14:paraId="2C500DD2" w14:textId="17BBF1E5" w:rsidR="00E31422" w:rsidRPr="00CC6991" w:rsidRDefault="00591E31" w:rsidP="00A3149C">
      <w:pPr>
        <w:pStyle w:val="Heading3"/>
        <w:jc w:val="both"/>
        <w:rPr>
          <w:color w:val="333333" w:themeColor="text1"/>
        </w:rPr>
      </w:pPr>
      <w:r w:rsidRPr="00CC6991">
        <w:rPr>
          <w:color w:val="333333" w:themeColor="text1"/>
        </w:rPr>
        <w:t xml:space="preserve">Each contractual penalty set forth in this </w:t>
      </w:r>
      <w:r w:rsidR="00785326" w:rsidRPr="00CC6991">
        <w:rPr>
          <w:color w:val="333333" w:themeColor="text1"/>
        </w:rPr>
        <w:t>Agreement</w:t>
      </w:r>
      <w:r w:rsidR="00944867" w:rsidRPr="00CC6991">
        <w:rPr>
          <w:color w:val="333333" w:themeColor="text1"/>
        </w:rPr>
        <w:t xml:space="preserve"> </w:t>
      </w:r>
      <w:r w:rsidRPr="00CC6991">
        <w:rPr>
          <w:color w:val="333333" w:themeColor="text1"/>
        </w:rPr>
        <w:t xml:space="preserve">operates as a measure for achieving the performance and not as a substitute for the performance of the </w:t>
      </w:r>
      <w:r w:rsidR="00785326" w:rsidRPr="00CC6991">
        <w:rPr>
          <w:color w:val="333333" w:themeColor="text1"/>
        </w:rPr>
        <w:t>Agreement</w:t>
      </w:r>
      <w:r w:rsidRPr="00CC6991">
        <w:rPr>
          <w:color w:val="333333" w:themeColor="text1"/>
        </w:rPr>
        <w:t xml:space="preserve">. Therefore, the payment of any penalty set forth herein shall not release the breaching party from the obligation to perform the relevant obligations set forth in the </w:t>
      </w:r>
      <w:r w:rsidR="00785326" w:rsidRPr="00CC6991">
        <w:rPr>
          <w:color w:val="333333" w:themeColor="text1"/>
        </w:rPr>
        <w:t>Agreement</w:t>
      </w:r>
      <w:r w:rsidRPr="00CC6991">
        <w:rPr>
          <w:color w:val="333333" w:themeColor="text1"/>
        </w:rPr>
        <w:t>.</w:t>
      </w:r>
    </w:p>
    <w:p w14:paraId="60239E3E" w14:textId="3B702983" w:rsidR="00591E31" w:rsidRPr="00CC6991" w:rsidRDefault="00591E31" w:rsidP="00A3149C">
      <w:pPr>
        <w:pStyle w:val="Heading3"/>
        <w:jc w:val="both"/>
        <w:rPr>
          <w:color w:val="333333" w:themeColor="text1"/>
        </w:rPr>
      </w:pPr>
      <w:r w:rsidRPr="00CC6991">
        <w:rPr>
          <w:color w:val="333333" w:themeColor="text1"/>
        </w:rPr>
        <w:t>Before any Party becomes entitled to claim a penalty hereunder, the breaching Party must be given (by any Party entitled to the penalty) a reasonable term (being not more than 30 days) to cure the respective breach and its negative consequences.  In case the breach and its negative consequences are not cured entirely during the described cure period, the respective Parties will become entitled to claim the penalty hereunder</w:t>
      </w:r>
      <w:r w:rsidR="00A474D5" w:rsidRPr="00CC6991">
        <w:rPr>
          <w:color w:val="333333" w:themeColor="text1"/>
        </w:rPr>
        <w:t>.</w:t>
      </w:r>
    </w:p>
    <w:p w14:paraId="5C22BB16" w14:textId="2A6F665A" w:rsidR="00A474D5" w:rsidRPr="00CC6991" w:rsidRDefault="00A474D5" w:rsidP="00A3149C">
      <w:pPr>
        <w:pStyle w:val="Heading3"/>
        <w:jc w:val="both"/>
        <w:rPr>
          <w:color w:val="333333" w:themeColor="text1"/>
        </w:rPr>
      </w:pPr>
      <w:r w:rsidRPr="00CC6991">
        <w:rPr>
          <w:color w:val="333333" w:themeColor="text1"/>
        </w:rPr>
        <w:t xml:space="preserve">A Party entitled to claim any contractual penalty under this </w:t>
      </w:r>
      <w:r w:rsidR="00785326" w:rsidRPr="00CC6991">
        <w:rPr>
          <w:color w:val="333333" w:themeColor="text1"/>
        </w:rPr>
        <w:t>Agreement</w:t>
      </w:r>
      <w:r w:rsidR="00944867" w:rsidRPr="00CC6991">
        <w:rPr>
          <w:color w:val="333333" w:themeColor="text1"/>
        </w:rPr>
        <w:t xml:space="preserve"> </w:t>
      </w:r>
      <w:r w:rsidRPr="00CC6991">
        <w:rPr>
          <w:color w:val="333333" w:themeColor="text1"/>
        </w:rPr>
        <w:t>loses such right only if it fails to notify the Party in breach of its intention to claim the penalty within six (6) months after the entitled Party becomes aware of the respective breach</w:t>
      </w:r>
      <w:r w:rsidR="00395D75" w:rsidRPr="00CC6991">
        <w:rPr>
          <w:color w:val="333333" w:themeColor="text1"/>
        </w:rPr>
        <w:t>.</w:t>
      </w:r>
    </w:p>
    <w:p w14:paraId="04C188B4" w14:textId="3A4B7A96" w:rsidR="00963B55" w:rsidRPr="00CC6991" w:rsidRDefault="00214432" w:rsidP="00A3149C">
      <w:pPr>
        <w:pStyle w:val="SCHeading2"/>
        <w:jc w:val="both"/>
        <w:rPr>
          <w:color w:val="333333" w:themeColor="text1"/>
        </w:rPr>
      </w:pPr>
      <w:bookmarkStart w:id="15" w:name="_Ref474340330"/>
      <w:r w:rsidRPr="00CC6991">
        <w:rPr>
          <w:color w:val="333333" w:themeColor="text1"/>
        </w:rPr>
        <w:t>T</w:t>
      </w:r>
      <w:r w:rsidR="00963B55" w:rsidRPr="00CC6991">
        <w:rPr>
          <w:color w:val="333333" w:themeColor="text1"/>
        </w:rPr>
        <w:t>ransfer</w:t>
      </w:r>
      <w:bookmarkEnd w:id="15"/>
      <w:r w:rsidRPr="00CC6991">
        <w:rPr>
          <w:color w:val="333333" w:themeColor="text1"/>
        </w:rPr>
        <w:t xml:space="preserve"> of rights and obligations</w:t>
      </w:r>
    </w:p>
    <w:p w14:paraId="4F446329" w14:textId="5A94C9A9" w:rsidR="00505543" w:rsidRPr="00CC6991" w:rsidRDefault="00505543" w:rsidP="00121603">
      <w:pPr>
        <w:pStyle w:val="Heading3"/>
        <w:jc w:val="both"/>
        <w:rPr>
          <w:color w:val="333333" w:themeColor="text1"/>
        </w:rPr>
      </w:pPr>
      <w:r w:rsidRPr="00CC6991">
        <w:rPr>
          <w:color w:val="333333" w:themeColor="text1"/>
        </w:rPr>
        <w:t xml:space="preserve">Subject to Section </w:t>
      </w:r>
      <w:r w:rsidRPr="00CC6991">
        <w:rPr>
          <w:color w:val="333333" w:themeColor="text1"/>
        </w:rPr>
        <w:fldChar w:fldCharType="begin"/>
      </w:r>
      <w:r w:rsidRPr="00CC6991">
        <w:rPr>
          <w:color w:val="333333" w:themeColor="text1"/>
        </w:rPr>
        <w:instrText xml:space="preserve"> REF _Ref474595294 \r \h </w:instrText>
      </w:r>
      <w:r w:rsidRPr="00CC6991">
        <w:rPr>
          <w:color w:val="333333" w:themeColor="text1"/>
        </w:rPr>
      </w:r>
      <w:r w:rsidRPr="00CC6991">
        <w:rPr>
          <w:color w:val="333333" w:themeColor="text1"/>
        </w:rPr>
        <w:fldChar w:fldCharType="separate"/>
      </w:r>
      <w:r w:rsidR="00860591" w:rsidRPr="00CC6991">
        <w:rPr>
          <w:color w:val="333333" w:themeColor="text1"/>
        </w:rPr>
        <w:t>2.12.2</w:t>
      </w:r>
      <w:r w:rsidRPr="00CC6991">
        <w:rPr>
          <w:color w:val="333333" w:themeColor="text1"/>
        </w:rPr>
        <w:fldChar w:fldCharType="end"/>
      </w:r>
      <w:r w:rsidRPr="00CC6991">
        <w:rPr>
          <w:color w:val="333333" w:themeColor="text1"/>
        </w:rPr>
        <w:t xml:space="preserve">, no Party </w:t>
      </w:r>
      <w:r w:rsidR="007A365E" w:rsidRPr="00CC6991">
        <w:rPr>
          <w:color w:val="333333" w:themeColor="text1"/>
        </w:rPr>
        <w:t xml:space="preserve">may </w:t>
      </w:r>
      <w:r w:rsidRPr="00CC6991">
        <w:rPr>
          <w:color w:val="333333" w:themeColor="text1"/>
        </w:rPr>
        <w:t>transfer its rights or obligations under this Agreement to any person except with the</w:t>
      </w:r>
      <w:r w:rsidR="007A365E" w:rsidRPr="00CC6991">
        <w:rPr>
          <w:color w:val="333333" w:themeColor="text1"/>
        </w:rPr>
        <w:t> </w:t>
      </w:r>
      <w:r w:rsidRPr="00CC6991">
        <w:rPr>
          <w:color w:val="333333" w:themeColor="text1"/>
        </w:rPr>
        <w:t xml:space="preserve">prior </w:t>
      </w:r>
      <w:r w:rsidR="007A365E" w:rsidRPr="00CC6991">
        <w:rPr>
          <w:color w:val="333333" w:themeColor="text1"/>
        </w:rPr>
        <w:t xml:space="preserve">written </w:t>
      </w:r>
      <w:r w:rsidRPr="00CC6991">
        <w:rPr>
          <w:color w:val="333333" w:themeColor="text1"/>
        </w:rPr>
        <w:t xml:space="preserve">consent of the Company, the Founders </w:t>
      </w:r>
      <w:r w:rsidR="007A365E" w:rsidRPr="00CC6991">
        <w:rPr>
          <w:color w:val="333333" w:themeColor="text1"/>
        </w:rPr>
        <w:t>and each of the Investors</w:t>
      </w:r>
      <w:r w:rsidRPr="00CC6991">
        <w:rPr>
          <w:color w:val="333333" w:themeColor="text1"/>
        </w:rPr>
        <w:t>.</w:t>
      </w:r>
    </w:p>
    <w:p w14:paraId="17DAF2BB" w14:textId="25369CBB" w:rsidR="00963B55" w:rsidRPr="00CC6991" w:rsidRDefault="00505543" w:rsidP="00121603">
      <w:pPr>
        <w:pStyle w:val="Heading3"/>
        <w:jc w:val="both"/>
        <w:rPr>
          <w:color w:val="333333" w:themeColor="text1"/>
        </w:rPr>
      </w:pPr>
      <w:bookmarkStart w:id="16" w:name="_Ref474595294"/>
      <w:r w:rsidRPr="00CC6991">
        <w:rPr>
          <w:color w:val="333333" w:themeColor="text1"/>
        </w:rPr>
        <w:t>An Investor may transfer any of its rights and</w:t>
      </w:r>
      <w:r w:rsidR="007A365E" w:rsidRPr="00CC6991">
        <w:rPr>
          <w:color w:val="333333" w:themeColor="text1"/>
        </w:rPr>
        <w:t>/or</w:t>
      </w:r>
      <w:r w:rsidRPr="00CC6991">
        <w:rPr>
          <w:color w:val="333333" w:themeColor="text1"/>
        </w:rPr>
        <w:t xml:space="preserve"> obligations in this Agreement to any of its Affiliates or to any other person to whom such Investor has transferred any Shares in accordance with the </w:t>
      </w:r>
      <w:r w:rsidR="007A365E" w:rsidRPr="00CC6991">
        <w:rPr>
          <w:color w:val="333333" w:themeColor="text1"/>
        </w:rPr>
        <w:t>S</w:t>
      </w:r>
      <w:r w:rsidRPr="00CC6991">
        <w:rPr>
          <w:color w:val="333333" w:themeColor="text1"/>
        </w:rPr>
        <w:t xml:space="preserve">hareholders’ </w:t>
      </w:r>
      <w:r w:rsidR="007A365E" w:rsidRPr="00CC6991">
        <w:rPr>
          <w:color w:val="333333" w:themeColor="text1"/>
        </w:rPr>
        <w:t>A</w:t>
      </w:r>
      <w:r w:rsidRPr="00CC6991">
        <w:rPr>
          <w:color w:val="333333" w:themeColor="text1"/>
        </w:rPr>
        <w:t>greement and the Articles of Association</w:t>
      </w:r>
      <w:r w:rsidR="00963B55" w:rsidRPr="00CC6991">
        <w:rPr>
          <w:color w:val="333333" w:themeColor="text1"/>
        </w:rPr>
        <w:t xml:space="preserve">, which transfer shall be made by written notice to the Company without any </w:t>
      </w:r>
      <w:r w:rsidRPr="00CC6991">
        <w:rPr>
          <w:color w:val="333333" w:themeColor="text1"/>
        </w:rPr>
        <w:t xml:space="preserve">consent or other action of </w:t>
      </w:r>
      <w:r w:rsidR="002D772C" w:rsidRPr="00CC6991">
        <w:rPr>
          <w:color w:val="333333" w:themeColor="text1"/>
        </w:rPr>
        <w:t xml:space="preserve">or notice to </w:t>
      </w:r>
      <w:r w:rsidRPr="00CC6991">
        <w:rPr>
          <w:color w:val="333333" w:themeColor="text1"/>
        </w:rPr>
        <w:t xml:space="preserve">any </w:t>
      </w:r>
      <w:r w:rsidR="002D772C" w:rsidRPr="00CC6991">
        <w:rPr>
          <w:color w:val="333333" w:themeColor="text1"/>
        </w:rPr>
        <w:t xml:space="preserve">other </w:t>
      </w:r>
      <w:r w:rsidRPr="00CC6991">
        <w:rPr>
          <w:color w:val="333333" w:themeColor="text1"/>
        </w:rPr>
        <w:t>P</w:t>
      </w:r>
      <w:r w:rsidR="00963B55" w:rsidRPr="00CC6991">
        <w:rPr>
          <w:color w:val="333333" w:themeColor="text1"/>
        </w:rPr>
        <w:t>arty required.</w:t>
      </w:r>
      <w:bookmarkEnd w:id="16"/>
    </w:p>
    <w:p w14:paraId="5C8E4E04" w14:textId="5DDF1714" w:rsidR="00E00861" w:rsidRPr="00CC6991" w:rsidRDefault="00E00861" w:rsidP="00A3149C">
      <w:pPr>
        <w:pStyle w:val="SCHeading2"/>
        <w:jc w:val="both"/>
        <w:rPr>
          <w:color w:val="333333" w:themeColor="text1"/>
        </w:rPr>
      </w:pPr>
      <w:bookmarkStart w:id="17" w:name="_Ref474340348"/>
      <w:r w:rsidRPr="00CC6991">
        <w:rPr>
          <w:color w:val="333333" w:themeColor="text1"/>
        </w:rPr>
        <w:t>Amendments</w:t>
      </w:r>
      <w:bookmarkEnd w:id="17"/>
    </w:p>
    <w:p w14:paraId="17987508" w14:textId="6E67078C" w:rsidR="00963B55" w:rsidRPr="00CC6991" w:rsidRDefault="00963B55" w:rsidP="00A3149C">
      <w:pPr>
        <w:pStyle w:val="Heading3"/>
        <w:jc w:val="both"/>
        <w:rPr>
          <w:color w:val="333333" w:themeColor="text1"/>
        </w:rPr>
      </w:pPr>
      <w:bookmarkStart w:id="18" w:name="_Ref474340482"/>
      <w:r w:rsidRPr="00CC6991">
        <w:rPr>
          <w:color w:val="333333" w:themeColor="text1"/>
          <w:szCs w:val="16"/>
        </w:rPr>
        <w:t>A</w:t>
      </w:r>
      <w:r w:rsidR="00121603" w:rsidRPr="00CC6991">
        <w:rPr>
          <w:color w:val="333333" w:themeColor="text1"/>
          <w:szCs w:val="16"/>
        </w:rPr>
        <w:t xml:space="preserve">ny term of this Agreement </w:t>
      </w:r>
      <w:r w:rsidRPr="00CC6991">
        <w:rPr>
          <w:color w:val="333333" w:themeColor="text1"/>
          <w:szCs w:val="16"/>
        </w:rPr>
        <w:t>may be amended with the written consent of the Company</w:t>
      </w:r>
      <w:r w:rsidR="00121603" w:rsidRPr="00CC6991">
        <w:rPr>
          <w:color w:val="333333" w:themeColor="text1"/>
          <w:szCs w:val="16"/>
        </w:rPr>
        <w:t>, the Founders</w:t>
      </w:r>
      <w:r w:rsidRPr="00CC6991">
        <w:rPr>
          <w:color w:val="333333" w:themeColor="text1"/>
          <w:szCs w:val="16"/>
        </w:rPr>
        <w:t xml:space="preserve"> and the Investor</w:t>
      </w:r>
      <w:r w:rsidR="00121603" w:rsidRPr="00CC6991">
        <w:rPr>
          <w:color w:val="333333" w:themeColor="text1"/>
          <w:szCs w:val="16"/>
        </w:rPr>
        <w:t>s</w:t>
      </w:r>
      <w:bookmarkEnd w:id="18"/>
      <w:r w:rsidR="000E6BB6" w:rsidRPr="00CC6991">
        <w:rPr>
          <w:color w:val="333333" w:themeColor="text1"/>
          <w:szCs w:val="16"/>
        </w:rPr>
        <w:t xml:space="preserve"> (without any consent of any other Party required).</w:t>
      </w:r>
    </w:p>
    <w:p w14:paraId="5A53DA00" w14:textId="12FE00C5" w:rsidR="00E00861" w:rsidRPr="00CC6991" w:rsidRDefault="00E00861" w:rsidP="000E6BB6">
      <w:pPr>
        <w:pStyle w:val="Heading3"/>
        <w:jc w:val="both"/>
        <w:rPr>
          <w:color w:val="333333" w:themeColor="text1"/>
        </w:rPr>
      </w:pPr>
      <w:r w:rsidRPr="00CC6991">
        <w:rPr>
          <w:color w:val="333333" w:themeColor="text1"/>
        </w:rPr>
        <w:t xml:space="preserve">Any amendment effected in accordance with Section </w:t>
      </w:r>
      <w:r w:rsidR="00963B55" w:rsidRPr="00CC6991">
        <w:rPr>
          <w:color w:val="333333" w:themeColor="text1"/>
        </w:rPr>
        <w:fldChar w:fldCharType="begin"/>
      </w:r>
      <w:r w:rsidR="00963B55" w:rsidRPr="00CC6991">
        <w:rPr>
          <w:color w:val="333333" w:themeColor="text1"/>
        </w:rPr>
        <w:instrText xml:space="preserve"> REF _Ref474340482 \r \h </w:instrText>
      </w:r>
      <w:r w:rsidR="00963B55" w:rsidRPr="00CC6991">
        <w:rPr>
          <w:color w:val="333333" w:themeColor="text1"/>
        </w:rPr>
      </w:r>
      <w:r w:rsidR="00963B55" w:rsidRPr="00CC6991">
        <w:rPr>
          <w:color w:val="333333" w:themeColor="text1"/>
        </w:rPr>
        <w:fldChar w:fldCharType="separate"/>
      </w:r>
      <w:r w:rsidR="00860591" w:rsidRPr="00CC6991">
        <w:rPr>
          <w:color w:val="333333" w:themeColor="text1"/>
        </w:rPr>
        <w:t>2.13.1</w:t>
      </w:r>
      <w:r w:rsidR="00963B55" w:rsidRPr="00CC6991">
        <w:rPr>
          <w:color w:val="333333" w:themeColor="text1"/>
        </w:rPr>
        <w:fldChar w:fldCharType="end"/>
      </w:r>
      <w:r w:rsidR="00963B55" w:rsidRPr="00CC6991">
        <w:rPr>
          <w:color w:val="333333" w:themeColor="text1"/>
        </w:rPr>
        <w:t xml:space="preserve"> </w:t>
      </w:r>
      <w:r w:rsidRPr="00CC6991">
        <w:rPr>
          <w:color w:val="333333" w:themeColor="text1"/>
        </w:rPr>
        <w:t xml:space="preserve">shall be binding upon </w:t>
      </w:r>
      <w:r w:rsidR="000E6BB6" w:rsidRPr="00CC6991">
        <w:rPr>
          <w:color w:val="333333" w:themeColor="text1"/>
        </w:rPr>
        <w:t xml:space="preserve">each Party, </w:t>
      </w:r>
      <w:r w:rsidR="000E6BB6" w:rsidRPr="00CC6991">
        <w:rPr>
          <w:color w:val="333333" w:themeColor="text1"/>
          <w:szCs w:val="22"/>
        </w:rPr>
        <w:t>provided that if such amendment would impose any new obligations on any Party or increase any existing obligation, the consent of the affected Party to such change shall be specifically required</w:t>
      </w:r>
      <w:r w:rsidR="007A365E" w:rsidRPr="00CC6991">
        <w:rPr>
          <w:color w:val="333333" w:themeColor="text1"/>
          <w:szCs w:val="22"/>
        </w:rPr>
        <w:t>.</w:t>
      </w:r>
    </w:p>
    <w:p w14:paraId="6938B126" w14:textId="77777777" w:rsidR="00121603" w:rsidRPr="00CC6991" w:rsidRDefault="00121603" w:rsidP="00121603">
      <w:pPr>
        <w:pStyle w:val="SCHeading2"/>
        <w:tabs>
          <w:tab w:val="clear" w:pos="709"/>
        </w:tabs>
        <w:jc w:val="both"/>
        <w:outlineLvl w:val="9"/>
        <w:rPr>
          <w:color w:val="333333" w:themeColor="text1"/>
          <w:szCs w:val="16"/>
        </w:rPr>
      </w:pPr>
      <w:r w:rsidRPr="00CC6991">
        <w:rPr>
          <w:color w:val="333333" w:themeColor="text1"/>
          <w:szCs w:val="16"/>
        </w:rPr>
        <w:t>Entire agreement, severability, no waiver</w:t>
      </w:r>
    </w:p>
    <w:p w14:paraId="3EF0F484" w14:textId="04F52CEF" w:rsidR="00121603" w:rsidRPr="00CC6991" w:rsidRDefault="00121603" w:rsidP="00710AEA">
      <w:pPr>
        <w:pStyle w:val="Heading3"/>
        <w:jc w:val="both"/>
        <w:rPr>
          <w:color w:val="333333" w:themeColor="text1"/>
        </w:rPr>
      </w:pPr>
      <w:r w:rsidRPr="00CC6991">
        <w:rPr>
          <w:color w:val="333333" w:themeColor="text1"/>
        </w:rPr>
        <w:t>This Agreement constitute the full and entire understanding and agreement between the Parties regarding</w:t>
      </w:r>
      <w:r w:rsidR="00710AEA" w:rsidRPr="00CC6991">
        <w:rPr>
          <w:color w:val="333333" w:themeColor="text1"/>
        </w:rPr>
        <w:t xml:space="preserve"> the subjects hereof and supersedes any agreement or understanding, including any term sheet that may have been concluded with respect to the subject matter hereof between any of the Parties prior to the Signing Date.</w:t>
      </w:r>
      <w:r w:rsidRPr="00CC6991">
        <w:rPr>
          <w:color w:val="333333" w:themeColor="text1"/>
        </w:rPr>
        <w:t xml:space="preserve"> </w:t>
      </w:r>
    </w:p>
    <w:p w14:paraId="3CE15381" w14:textId="77777777" w:rsidR="00121603" w:rsidRPr="00CC6991" w:rsidRDefault="00121603" w:rsidP="00121603">
      <w:pPr>
        <w:pStyle w:val="Heading3"/>
        <w:jc w:val="both"/>
        <w:rPr>
          <w:color w:val="333333" w:themeColor="text1"/>
        </w:rPr>
      </w:pPr>
      <w:r w:rsidRPr="00CC6991">
        <w:rPr>
          <w:color w:val="333333" w:themeColor="text1"/>
        </w:rPr>
        <w:t>If any provision of this Agreement is held to be invalid or unenforceable, all other provisions will remain in full force and effect and will not in any way be impaired. The Parties agree to replace the invalid or unenforceable provision by a valid or enforceable provision, which shall best reflect the Parties’ original intention and shall to the maximum extent possible achieve the same economic result.</w:t>
      </w:r>
    </w:p>
    <w:p w14:paraId="2B4D56C1" w14:textId="35704B1A" w:rsidR="00121603" w:rsidRPr="00CC6991" w:rsidRDefault="00121603" w:rsidP="00121603">
      <w:pPr>
        <w:pStyle w:val="Heading3"/>
        <w:jc w:val="both"/>
        <w:rPr>
          <w:color w:val="333333" w:themeColor="text1"/>
        </w:rPr>
      </w:pPr>
      <w:r w:rsidRPr="00CC6991">
        <w:rPr>
          <w:color w:val="333333" w:themeColor="text1"/>
        </w:rPr>
        <w:t>Any delay on the part of the Investor in exercising any rights hereunder will not operate as a waiver of such rights. The Investor shall not by any act, delay, omission or otherwise be deemed to have waived any of its rights or remedies, and no waiver of any kind shall be valid unless in writing and signed by the Party waiving such rights or remedies.</w:t>
      </w:r>
    </w:p>
    <w:p w14:paraId="3C30AFA9" w14:textId="77777777" w:rsidR="000E6BB6" w:rsidRPr="00CC6991" w:rsidRDefault="00121603" w:rsidP="00121603">
      <w:pPr>
        <w:pStyle w:val="Heading3"/>
        <w:jc w:val="both"/>
        <w:rPr>
          <w:color w:val="333333" w:themeColor="text1"/>
        </w:rPr>
      </w:pPr>
      <w:r w:rsidRPr="00CC6991">
        <w:rPr>
          <w:color w:val="333333" w:themeColor="text1"/>
        </w:rPr>
        <w:t>The waiver by any Party of any of its rights under this Agreement or by law in respect of any breach of this Agreement shall not constitute and may not be construed as a waiver in respect of any other or further breach whether of a similar or different character.</w:t>
      </w:r>
    </w:p>
    <w:p w14:paraId="5105EA40" w14:textId="559864CF" w:rsidR="00121603" w:rsidRPr="00CC6991" w:rsidRDefault="000E6BB6" w:rsidP="00121603">
      <w:pPr>
        <w:pStyle w:val="Heading3"/>
        <w:jc w:val="both"/>
        <w:rPr>
          <w:color w:val="333333" w:themeColor="text1"/>
        </w:rPr>
      </w:pPr>
      <w:r w:rsidRPr="00CC6991">
        <w:rPr>
          <w:color w:val="333333" w:themeColor="text1"/>
        </w:rPr>
        <w:t>The rights and remedies of Investors set out in this Agreement are not exclusive of any other rights or remedies provided by laws.</w:t>
      </w:r>
      <w:r w:rsidR="00121603" w:rsidRPr="00CC6991">
        <w:rPr>
          <w:color w:val="333333" w:themeColor="text1"/>
        </w:rPr>
        <w:t xml:space="preserve"> </w:t>
      </w:r>
    </w:p>
    <w:p w14:paraId="6AF885AB" w14:textId="77777777" w:rsidR="00121603" w:rsidRPr="00CC6991" w:rsidRDefault="00121603" w:rsidP="00121603">
      <w:pPr>
        <w:pStyle w:val="SCHeading2"/>
        <w:jc w:val="both"/>
        <w:rPr>
          <w:color w:val="333333" w:themeColor="text1"/>
        </w:rPr>
      </w:pPr>
      <w:r w:rsidRPr="00CC6991">
        <w:rPr>
          <w:color w:val="333333" w:themeColor="text1"/>
        </w:rPr>
        <w:t>Conflicts between the terms</w:t>
      </w:r>
    </w:p>
    <w:p w14:paraId="5B2CEAF4" w14:textId="77777777" w:rsidR="00121603" w:rsidRPr="00CC6991" w:rsidRDefault="00121603" w:rsidP="00121603">
      <w:pPr>
        <w:pStyle w:val="Heading3"/>
        <w:numPr>
          <w:ilvl w:val="0"/>
          <w:numId w:val="0"/>
        </w:numPr>
        <w:ind w:left="567"/>
        <w:jc w:val="both"/>
        <w:rPr>
          <w:color w:val="333333" w:themeColor="text1"/>
        </w:rPr>
      </w:pPr>
      <w:r w:rsidRPr="00CC6991">
        <w:rPr>
          <w:color w:val="333333" w:themeColor="text1"/>
        </w:rPr>
        <w:t>If there is a conflict between the Detailed Terms and the Outlined Terms, the Schedules or any other document incorporated by reference into the Agreement, then the conflict will be resolved by giving precedence to the different parts of the Agreement in the following order: (</w:t>
      </w:r>
      <w:proofErr w:type="spellStart"/>
      <w:r w:rsidRPr="00CC6991">
        <w:rPr>
          <w:color w:val="333333" w:themeColor="text1"/>
        </w:rPr>
        <w:t>i</w:t>
      </w:r>
      <w:proofErr w:type="spellEnd"/>
      <w:r w:rsidRPr="00CC6991">
        <w:rPr>
          <w:color w:val="333333" w:themeColor="text1"/>
        </w:rPr>
        <w:t>) the Outlined Terms; (ii) any variations to the Detailed Terms as set out in the Outlined Terms; (iii) Schedules; (</w:t>
      </w:r>
      <w:proofErr w:type="spellStart"/>
      <w:r w:rsidRPr="00CC6991">
        <w:rPr>
          <w:color w:val="333333" w:themeColor="text1"/>
        </w:rPr>
        <w:t>iv</w:t>
      </w:r>
      <w:proofErr w:type="spellEnd"/>
      <w:r w:rsidRPr="00CC6991">
        <w:rPr>
          <w:color w:val="333333" w:themeColor="text1"/>
        </w:rPr>
        <w:t>) any other document incorporated by reference; and (v) Detailed Terms</w:t>
      </w:r>
      <w:r w:rsidRPr="00CC6991">
        <w:rPr>
          <w:color w:val="333333" w:themeColor="text1"/>
          <w:szCs w:val="16"/>
        </w:rPr>
        <w:t>.</w:t>
      </w:r>
    </w:p>
    <w:p w14:paraId="653E79F7" w14:textId="77777777" w:rsidR="00121603" w:rsidRPr="00CC6991" w:rsidRDefault="00121603" w:rsidP="00121603">
      <w:pPr>
        <w:pStyle w:val="SCHeading2"/>
        <w:jc w:val="both"/>
        <w:rPr>
          <w:color w:val="333333" w:themeColor="text1"/>
        </w:rPr>
      </w:pPr>
      <w:r w:rsidRPr="00CC6991">
        <w:rPr>
          <w:color w:val="333333" w:themeColor="text1"/>
        </w:rPr>
        <w:t>Rules of interpretation</w:t>
      </w:r>
    </w:p>
    <w:p w14:paraId="28D9E514" w14:textId="77777777" w:rsidR="00121603" w:rsidRPr="00CC6991" w:rsidRDefault="00121603" w:rsidP="00121603">
      <w:pPr>
        <w:pStyle w:val="Heading3"/>
        <w:jc w:val="both"/>
        <w:rPr>
          <w:color w:val="333333" w:themeColor="text1"/>
        </w:rPr>
      </w:pPr>
      <w:r w:rsidRPr="00CC6991">
        <w:rPr>
          <w:color w:val="333333" w:themeColor="text1"/>
        </w:rPr>
        <w:t>References to the word “include” or “including” (or any similar term) are not to be construed as implying any limitation and general words introduced by the word “other” (or any similar term) shall not be given a restrictive meaning because they are preceded or followed by words indicating a particular class of acts, matters or things.</w:t>
      </w:r>
    </w:p>
    <w:p w14:paraId="4A35FCC4" w14:textId="77777777" w:rsidR="00121603" w:rsidRPr="00CC6991" w:rsidRDefault="00121603" w:rsidP="00121603">
      <w:pPr>
        <w:pStyle w:val="Heading3"/>
        <w:jc w:val="both"/>
        <w:rPr>
          <w:color w:val="333333" w:themeColor="text1"/>
        </w:rPr>
      </w:pPr>
      <w:r w:rsidRPr="00CC6991">
        <w:rPr>
          <w:color w:val="333333" w:themeColor="text1"/>
        </w:rPr>
        <w:t>References to “</w:t>
      </w:r>
      <w:r w:rsidRPr="00CC6991">
        <w:rPr>
          <w:b/>
          <w:color w:val="333333" w:themeColor="text1"/>
        </w:rPr>
        <w:t>writing</w:t>
      </w:r>
      <w:r w:rsidRPr="00CC6991">
        <w:rPr>
          <w:color w:val="333333" w:themeColor="text1"/>
        </w:rPr>
        <w:t>” or “</w:t>
      </w:r>
      <w:r w:rsidRPr="00CC6991">
        <w:rPr>
          <w:b/>
          <w:color w:val="333333" w:themeColor="text1"/>
        </w:rPr>
        <w:t>written</w:t>
      </w:r>
      <w:r w:rsidRPr="00CC6991">
        <w:rPr>
          <w:color w:val="333333" w:themeColor="text1"/>
        </w:rPr>
        <w:t>” include electronic form (as defined in Estonian law); and references to “</w:t>
      </w:r>
      <w:r w:rsidRPr="00CC6991">
        <w:rPr>
          <w:b/>
          <w:color w:val="333333" w:themeColor="text1"/>
        </w:rPr>
        <w:t>form reproducible in writing</w:t>
      </w:r>
      <w:r w:rsidRPr="00CC6991">
        <w:rPr>
          <w:color w:val="333333" w:themeColor="text1"/>
        </w:rPr>
        <w:t>” include facsimile and electronic mail (including pdf).</w:t>
      </w:r>
    </w:p>
    <w:p w14:paraId="142ED681" w14:textId="022C71E6" w:rsidR="00121603" w:rsidRPr="00CC6991" w:rsidRDefault="00121603" w:rsidP="00121603">
      <w:pPr>
        <w:pStyle w:val="Heading3"/>
        <w:jc w:val="both"/>
        <w:rPr>
          <w:color w:val="333333" w:themeColor="text1"/>
        </w:rPr>
      </w:pPr>
      <w:r w:rsidRPr="00CC6991">
        <w:rPr>
          <w:color w:val="333333" w:themeColor="text1"/>
        </w:rPr>
        <w:t>References to documents “</w:t>
      </w:r>
      <w:r w:rsidRPr="00CC6991">
        <w:rPr>
          <w:b/>
          <w:bCs w:val="0"/>
          <w:color w:val="333333" w:themeColor="text1"/>
        </w:rPr>
        <w:t>in the agreed form”</w:t>
      </w:r>
      <w:r w:rsidRPr="00CC6991">
        <w:rPr>
          <w:color w:val="333333" w:themeColor="text1"/>
        </w:rPr>
        <w:t xml:space="preserve"> are to documents in terms and in the form approved by Investors </w:t>
      </w:r>
      <w:r w:rsidR="00745004" w:rsidRPr="00CC6991">
        <w:rPr>
          <w:color w:val="333333" w:themeColor="text1"/>
        </w:rPr>
        <w:t xml:space="preserve">and the Company </w:t>
      </w:r>
      <w:r w:rsidRPr="00CC6991">
        <w:rPr>
          <w:color w:val="333333" w:themeColor="text1"/>
        </w:rPr>
        <w:t>in writing in advance.</w:t>
      </w:r>
    </w:p>
    <w:p w14:paraId="63E7CA88" w14:textId="77777777" w:rsidR="00121603" w:rsidRPr="00CC6991" w:rsidRDefault="00121603" w:rsidP="00121603">
      <w:pPr>
        <w:pStyle w:val="Heading3"/>
        <w:jc w:val="both"/>
        <w:rPr>
          <w:color w:val="333333" w:themeColor="text1"/>
        </w:rPr>
      </w:pPr>
      <w:r w:rsidRPr="00CC6991">
        <w:rPr>
          <w:color w:val="333333" w:themeColor="text1"/>
        </w:rPr>
        <w:t>Except where the context specifically requires otherwise, words importing one gender shall be treated as importing any gender, words importing individuals shall be treated as importing corporations and vice versa, words importing the singular shall be treated as importing the plural and vice versa, and words importing the whole shall be treated as including a reference to any part thereof.</w:t>
      </w:r>
    </w:p>
    <w:p w14:paraId="4E51C209" w14:textId="77777777" w:rsidR="00121603" w:rsidRPr="00CC6991" w:rsidRDefault="00121603" w:rsidP="00121603">
      <w:pPr>
        <w:pStyle w:val="Heading3"/>
        <w:jc w:val="both"/>
        <w:rPr>
          <w:color w:val="333333" w:themeColor="text1"/>
        </w:rPr>
      </w:pPr>
      <w:r w:rsidRPr="00CC6991">
        <w:rPr>
          <w:color w:val="333333" w:themeColor="text1"/>
        </w:rPr>
        <w:t>The section and paragraph headings used in this Agreement are inserted for ease of reference only and shall not affect construction.</w:t>
      </w:r>
    </w:p>
    <w:p w14:paraId="1410F2A0" w14:textId="06F957E7" w:rsidR="00121603" w:rsidRPr="00CC6991" w:rsidRDefault="00121603" w:rsidP="00121603">
      <w:pPr>
        <w:pStyle w:val="Heading3"/>
        <w:jc w:val="both"/>
        <w:rPr>
          <w:color w:val="333333" w:themeColor="text1"/>
        </w:rPr>
      </w:pPr>
      <w:r w:rsidRPr="00CC6991">
        <w:rPr>
          <w:color w:val="333333" w:themeColor="text1"/>
        </w:rPr>
        <w:t>In the Agreement, any reference to a section, paragraph or a Schedule means a reference to section, paragraph or Schedule of this Agreement.</w:t>
      </w:r>
    </w:p>
    <w:p w14:paraId="1F78D1AF" w14:textId="16E03284" w:rsidR="00CD60BD" w:rsidRPr="00CC6991" w:rsidRDefault="00CD60BD" w:rsidP="00A3149C">
      <w:pPr>
        <w:pStyle w:val="SCHeading2"/>
        <w:jc w:val="both"/>
        <w:rPr>
          <w:color w:val="333333" w:themeColor="text1"/>
        </w:rPr>
      </w:pPr>
      <w:r w:rsidRPr="00CC6991">
        <w:rPr>
          <w:color w:val="333333" w:themeColor="text1"/>
        </w:rPr>
        <w:t>Governing law and jurisdiction</w:t>
      </w:r>
    </w:p>
    <w:p w14:paraId="7910DC4B" w14:textId="5434C9A1" w:rsidR="00CD60BD" w:rsidRPr="00CC6991" w:rsidRDefault="00CD60BD" w:rsidP="00A3149C">
      <w:pPr>
        <w:pStyle w:val="Heading3"/>
        <w:jc w:val="both"/>
        <w:rPr>
          <w:color w:val="333333" w:themeColor="text1"/>
        </w:rPr>
      </w:pPr>
      <w:r w:rsidRPr="00CC6991">
        <w:rPr>
          <w:color w:val="333333" w:themeColor="text1"/>
        </w:rPr>
        <w:t xml:space="preserve">This </w:t>
      </w:r>
      <w:r w:rsidR="00785326" w:rsidRPr="00CC6991">
        <w:rPr>
          <w:color w:val="333333" w:themeColor="text1"/>
        </w:rPr>
        <w:t>Agreement</w:t>
      </w:r>
      <w:r w:rsidR="00944867" w:rsidRPr="00CC6991">
        <w:rPr>
          <w:color w:val="333333" w:themeColor="text1"/>
        </w:rPr>
        <w:t xml:space="preserve"> </w:t>
      </w:r>
      <w:r w:rsidRPr="00CC6991">
        <w:rPr>
          <w:color w:val="333333" w:themeColor="text1"/>
        </w:rPr>
        <w:t>shall be governed by and construed in accordance with the laws</w:t>
      </w:r>
      <w:r w:rsidR="00C731C4" w:rsidRPr="00CC6991">
        <w:rPr>
          <w:color w:val="333333" w:themeColor="text1"/>
        </w:rPr>
        <w:t xml:space="preserve"> of the Republic of Estonia</w:t>
      </w:r>
      <w:r w:rsidRPr="00CC6991">
        <w:rPr>
          <w:color w:val="333333" w:themeColor="text1"/>
        </w:rPr>
        <w:t>.</w:t>
      </w:r>
    </w:p>
    <w:p w14:paraId="7F832733" w14:textId="77777777" w:rsidR="00D75AC9" w:rsidRPr="00CC6991" w:rsidRDefault="00D75AC9" w:rsidP="00D75AC9">
      <w:pPr>
        <w:pStyle w:val="Heading3"/>
        <w:jc w:val="both"/>
        <w:rPr>
          <w:color w:val="333333" w:themeColor="text1"/>
        </w:rPr>
      </w:pPr>
      <w:r w:rsidRPr="00CC6991">
        <w:rPr>
          <w:color w:val="333333" w:themeColor="text1"/>
          <w:lang w:val="en-US"/>
        </w:rPr>
        <w:t xml:space="preserve">Any disputes resulting from this Agreement will be solved by the County court of the location of the Company as a court of first instance. </w:t>
      </w:r>
    </w:p>
    <w:p w14:paraId="2CA9185B" w14:textId="6E1824A3" w:rsidR="000824F0" w:rsidRPr="00CC6991" w:rsidRDefault="000824F0">
      <w:pPr>
        <w:rPr>
          <w:rFonts w:eastAsia="Times New Roman"/>
          <w:b/>
          <w:color w:val="333333" w:themeColor="text1"/>
          <w:sz w:val="16"/>
          <w:szCs w:val="16"/>
          <w:lang w:val="en-GB" w:eastAsia="de-DE"/>
        </w:rPr>
      </w:pPr>
      <w:r w:rsidRPr="00CC6991">
        <w:rPr>
          <w:b/>
          <w:color w:val="333333" w:themeColor="text1"/>
          <w:sz w:val="16"/>
          <w:szCs w:val="16"/>
        </w:rPr>
        <w:br w:type="page"/>
      </w:r>
    </w:p>
    <w:p w14:paraId="2F42694B" w14:textId="77777777" w:rsidR="000824F0" w:rsidRPr="00CC6991" w:rsidRDefault="000824F0" w:rsidP="00495C8F">
      <w:pPr>
        <w:pStyle w:val="ListofAppendixes"/>
        <w:tabs>
          <w:tab w:val="clear" w:pos="1985"/>
          <w:tab w:val="left" w:pos="0"/>
        </w:tabs>
        <w:spacing w:before="60" w:after="60" w:line="240" w:lineRule="auto"/>
        <w:ind w:left="0" w:firstLine="0"/>
        <w:jc w:val="center"/>
        <w:rPr>
          <w:rFonts w:ascii="Arial" w:hAnsi="Arial" w:cs="Arial"/>
          <w:b/>
          <w:color w:val="333333" w:themeColor="text1"/>
          <w:sz w:val="16"/>
          <w:szCs w:val="16"/>
        </w:rPr>
      </w:pPr>
    </w:p>
    <w:p w14:paraId="29B51D9C" w14:textId="59A569DB" w:rsidR="00495C8F" w:rsidRPr="00CC6991" w:rsidRDefault="00495C8F" w:rsidP="00495C8F">
      <w:pPr>
        <w:pStyle w:val="ListofAppendixes"/>
        <w:tabs>
          <w:tab w:val="clear" w:pos="1985"/>
          <w:tab w:val="left" w:pos="0"/>
        </w:tabs>
        <w:spacing w:before="60" w:after="60" w:line="240" w:lineRule="auto"/>
        <w:ind w:left="0" w:firstLine="0"/>
        <w:jc w:val="center"/>
        <w:rPr>
          <w:rFonts w:ascii="Arial" w:hAnsi="Arial" w:cs="Arial"/>
          <w:b/>
          <w:color w:val="333333" w:themeColor="text1"/>
          <w:sz w:val="16"/>
          <w:szCs w:val="16"/>
        </w:rPr>
      </w:pPr>
      <w:r w:rsidRPr="00CC6991">
        <w:rPr>
          <w:rFonts w:ascii="Arial" w:hAnsi="Arial" w:cs="Arial"/>
          <w:b/>
          <w:color w:val="333333" w:themeColor="text1"/>
          <w:sz w:val="16"/>
          <w:szCs w:val="16"/>
        </w:rPr>
        <w:t>SCHEDULE 1</w:t>
      </w:r>
    </w:p>
    <w:tbl>
      <w:tblPr>
        <w:tblW w:w="9360" w:type="dxa"/>
        <w:tblLook w:val="04A0" w:firstRow="1" w:lastRow="0" w:firstColumn="1" w:lastColumn="0" w:noHBand="0" w:noVBand="1"/>
      </w:tblPr>
      <w:tblGrid>
        <w:gridCol w:w="940"/>
        <w:gridCol w:w="2100"/>
        <w:gridCol w:w="1061"/>
        <w:gridCol w:w="900"/>
        <w:gridCol w:w="910"/>
        <w:gridCol w:w="928"/>
        <w:gridCol w:w="750"/>
        <w:gridCol w:w="740"/>
        <w:gridCol w:w="1240"/>
      </w:tblGrid>
      <w:tr w:rsidR="00CC6991" w:rsidRPr="00CC6991" w14:paraId="67235001" w14:textId="77777777" w:rsidTr="00C02617">
        <w:trPr>
          <w:trHeight w:val="280"/>
        </w:trPr>
        <w:tc>
          <w:tcPr>
            <w:tcW w:w="9360" w:type="dxa"/>
            <w:gridSpan w:val="9"/>
            <w:tcBorders>
              <w:top w:val="nil"/>
              <w:left w:val="nil"/>
              <w:bottom w:val="nil"/>
              <w:right w:val="nil"/>
            </w:tcBorders>
            <w:shd w:val="clear" w:color="auto" w:fill="auto"/>
            <w:noWrap/>
            <w:vAlign w:val="bottom"/>
            <w:hideMark/>
          </w:tcPr>
          <w:p w14:paraId="1E52BCD7" w14:textId="0D9CCD06" w:rsidR="00C02617" w:rsidRPr="00CC6991" w:rsidRDefault="00745004" w:rsidP="00C02617">
            <w:pPr>
              <w:spacing w:after="0" w:line="240" w:lineRule="auto"/>
              <w:jc w:val="center"/>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xml:space="preserve">Parties and </w:t>
            </w:r>
            <w:r w:rsidR="00C02617" w:rsidRPr="00CC6991">
              <w:rPr>
                <w:rFonts w:eastAsia="Times New Roman"/>
                <w:b/>
                <w:bCs/>
                <w:color w:val="333333" w:themeColor="text1"/>
                <w:sz w:val="16"/>
                <w:szCs w:val="16"/>
                <w:lang w:val="en-GB" w:eastAsia="en-GB"/>
              </w:rPr>
              <w:t>Capitalization Table on the Signing Date</w:t>
            </w:r>
          </w:p>
        </w:tc>
      </w:tr>
      <w:tr w:rsidR="00CC6991" w:rsidRPr="00CC6991" w14:paraId="06B5BDD4" w14:textId="77777777" w:rsidTr="00C02617">
        <w:trPr>
          <w:trHeight w:val="280"/>
        </w:trPr>
        <w:tc>
          <w:tcPr>
            <w:tcW w:w="940" w:type="dxa"/>
            <w:tcBorders>
              <w:top w:val="nil"/>
              <w:left w:val="nil"/>
              <w:bottom w:val="nil"/>
              <w:right w:val="nil"/>
            </w:tcBorders>
            <w:shd w:val="clear" w:color="auto" w:fill="auto"/>
            <w:noWrap/>
            <w:vAlign w:val="bottom"/>
            <w:hideMark/>
          </w:tcPr>
          <w:p w14:paraId="50C136A4" w14:textId="77777777" w:rsidR="00C02617" w:rsidRPr="00CC6991" w:rsidRDefault="00C02617" w:rsidP="00C02617">
            <w:pPr>
              <w:spacing w:after="0" w:line="240" w:lineRule="auto"/>
              <w:jc w:val="center"/>
              <w:rPr>
                <w:rFonts w:eastAsia="Times New Roman"/>
                <w:b/>
                <w:bCs/>
                <w:color w:val="333333" w:themeColor="text1"/>
                <w:sz w:val="16"/>
                <w:szCs w:val="16"/>
                <w:lang w:val="en-GB" w:eastAsia="en-GB"/>
              </w:rPr>
            </w:pPr>
          </w:p>
        </w:tc>
        <w:tc>
          <w:tcPr>
            <w:tcW w:w="2100" w:type="dxa"/>
            <w:tcBorders>
              <w:top w:val="nil"/>
              <w:left w:val="nil"/>
              <w:bottom w:val="nil"/>
              <w:right w:val="nil"/>
            </w:tcBorders>
            <w:shd w:val="clear" w:color="auto" w:fill="auto"/>
            <w:noWrap/>
            <w:vAlign w:val="bottom"/>
            <w:hideMark/>
          </w:tcPr>
          <w:p w14:paraId="1F5A0A38"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noWrap/>
            <w:vAlign w:val="bottom"/>
            <w:hideMark/>
          </w:tcPr>
          <w:p w14:paraId="5C46DB9C"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noWrap/>
            <w:vAlign w:val="bottom"/>
            <w:hideMark/>
          </w:tcPr>
          <w:p w14:paraId="2563E4A3"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noWrap/>
            <w:vAlign w:val="bottom"/>
            <w:hideMark/>
          </w:tcPr>
          <w:p w14:paraId="04470973"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noWrap/>
            <w:vAlign w:val="bottom"/>
            <w:hideMark/>
          </w:tcPr>
          <w:p w14:paraId="34423827"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740" w:type="dxa"/>
            <w:tcBorders>
              <w:top w:val="nil"/>
              <w:left w:val="nil"/>
              <w:bottom w:val="nil"/>
              <w:right w:val="nil"/>
            </w:tcBorders>
            <w:shd w:val="clear" w:color="auto" w:fill="auto"/>
            <w:noWrap/>
            <w:vAlign w:val="bottom"/>
            <w:hideMark/>
          </w:tcPr>
          <w:p w14:paraId="6B70EC8F"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740" w:type="dxa"/>
            <w:tcBorders>
              <w:top w:val="nil"/>
              <w:left w:val="nil"/>
              <w:bottom w:val="nil"/>
              <w:right w:val="nil"/>
            </w:tcBorders>
            <w:shd w:val="clear" w:color="auto" w:fill="auto"/>
            <w:noWrap/>
            <w:vAlign w:val="bottom"/>
            <w:hideMark/>
          </w:tcPr>
          <w:p w14:paraId="66301339"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1240" w:type="dxa"/>
            <w:tcBorders>
              <w:top w:val="nil"/>
              <w:left w:val="nil"/>
              <w:bottom w:val="nil"/>
              <w:right w:val="nil"/>
            </w:tcBorders>
            <w:shd w:val="clear" w:color="auto" w:fill="auto"/>
            <w:noWrap/>
            <w:vAlign w:val="bottom"/>
            <w:hideMark/>
          </w:tcPr>
          <w:p w14:paraId="5D5E537D"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r>
      <w:tr w:rsidR="00CC6991" w:rsidRPr="00CC6991" w14:paraId="043C6DEA" w14:textId="77777777" w:rsidTr="00C02617">
        <w:trPr>
          <w:trHeight w:val="280"/>
        </w:trPr>
        <w:tc>
          <w:tcPr>
            <w:tcW w:w="940" w:type="dxa"/>
            <w:tcBorders>
              <w:top w:val="double" w:sz="6" w:space="0" w:color="auto"/>
              <w:left w:val="double" w:sz="6" w:space="0" w:color="auto"/>
              <w:bottom w:val="single" w:sz="8" w:space="0" w:color="auto"/>
              <w:right w:val="single" w:sz="4" w:space="0" w:color="auto"/>
            </w:tcBorders>
            <w:shd w:val="clear" w:color="000000" w:fill="A6A6A6"/>
            <w:hideMark/>
          </w:tcPr>
          <w:p w14:paraId="05401236"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w:t>
            </w:r>
          </w:p>
        </w:tc>
        <w:tc>
          <w:tcPr>
            <w:tcW w:w="2100" w:type="dxa"/>
            <w:tcBorders>
              <w:top w:val="double" w:sz="6" w:space="0" w:color="auto"/>
              <w:left w:val="nil"/>
              <w:bottom w:val="single" w:sz="8" w:space="0" w:color="auto"/>
              <w:right w:val="nil"/>
            </w:tcBorders>
            <w:shd w:val="clear" w:color="000000" w:fill="A6A6A6"/>
            <w:hideMark/>
          </w:tcPr>
          <w:p w14:paraId="06074AD5"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Shareholder</w:t>
            </w:r>
          </w:p>
        </w:tc>
        <w:tc>
          <w:tcPr>
            <w:tcW w:w="1800" w:type="dxa"/>
            <w:gridSpan w:val="2"/>
            <w:tcBorders>
              <w:top w:val="double" w:sz="6" w:space="0" w:color="auto"/>
              <w:left w:val="single" w:sz="4" w:space="0" w:color="auto"/>
              <w:bottom w:val="single" w:sz="8" w:space="0" w:color="auto"/>
              <w:right w:val="single" w:sz="4" w:space="0" w:color="000000"/>
            </w:tcBorders>
            <w:shd w:val="clear" w:color="000000" w:fill="A6A6A6"/>
            <w:hideMark/>
          </w:tcPr>
          <w:p w14:paraId="60CE7D1B"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Shares (nominal)</w:t>
            </w:r>
          </w:p>
        </w:tc>
        <w:tc>
          <w:tcPr>
            <w:tcW w:w="1800" w:type="dxa"/>
            <w:gridSpan w:val="2"/>
            <w:tcBorders>
              <w:top w:val="double" w:sz="6" w:space="0" w:color="auto"/>
              <w:left w:val="nil"/>
              <w:bottom w:val="single" w:sz="8" w:space="0" w:color="auto"/>
              <w:right w:val="single" w:sz="4" w:space="0" w:color="000000"/>
            </w:tcBorders>
            <w:shd w:val="clear" w:color="000000" w:fill="A6A6A6"/>
            <w:hideMark/>
          </w:tcPr>
          <w:p w14:paraId="6CA269B2"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Number of votes</w:t>
            </w:r>
          </w:p>
        </w:tc>
        <w:tc>
          <w:tcPr>
            <w:tcW w:w="1480" w:type="dxa"/>
            <w:gridSpan w:val="2"/>
            <w:tcBorders>
              <w:top w:val="double" w:sz="6" w:space="0" w:color="auto"/>
              <w:left w:val="nil"/>
              <w:bottom w:val="single" w:sz="8" w:space="0" w:color="auto"/>
              <w:right w:val="double" w:sz="6" w:space="0" w:color="000000"/>
            </w:tcBorders>
            <w:shd w:val="clear" w:color="000000" w:fill="A6A6A6"/>
            <w:hideMark/>
          </w:tcPr>
          <w:p w14:paraId="2DBDB94B"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of capital</w:t>
            </w:r>
          </w:p>
        </w:tc>
        <w:tc>
          <w:tcPr>
            <w:tcW w:w="1240" w:type="dxa"/>
            <w:tcBorders>
              <w:top w:val="double" w:sz="6" w:space="0" w:color="auto"/>
              <w:left w:val="nil"/>
              <w:bottom w:val="single" w:sz="8" w:space="0" w:color="auto"/>
              <w:right w:val="double" w:sz="6" w:space="0" w:color="auto"/>
            </w:tcBorders>
            <w:shd w:val="clear" w:color="000000" w:fill="A6A6A6"/>
            <w:noWrap/>
            <w:vAlign w:val="bottom"/>
            <w:hideMark/>
          </w:tcPr>
          <w:p w14:paraId="627A2DD0"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Signature</w:t>
            </w:r>
          </w:p>
        </w:tc>
      </w:tr>
      <w:tr w:rsidR="00CC6991" w:rsidRPr="00CC6991" w14:paraId="383287F0" w14:textId="77777777" w:rsidTr="00C02617">
        <w:trPr>
          <w:trHeight w:val="280"/>
        </w:trPr>
        <w:tc>
          <w:tcPr>
            <w:tcW w:w="940" w:type="dxa"/>
            <w:tcBorders>
              <w:top w:val="single" w:sz="4" w:space="0" w:color="auto"/>
              <w:left w:val="double" w:sz="6" w:space="0" w:color="auto"/>
              <w:bottom w:val="nil"/>
              <w:right w:val="single" w:sz="4" w:space="0" w:color="auto"/>
            </w:tcBorders>
            <w:shd w:val="clear" w:color="000000" w:fill="E7E6E6"/>
            <w:noWrap/>
            <w:vAlign w:val="center"/>
            <w:hideMark/>
          </w:tcPr>
          <w:p w14:paraId="1D516C52"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Founder:</w:t>
            </w:r>
          </w:p>
        </w:tc>
        <w:tc>
          <w:tcPr>
            <w:tcW w:w="2100" w:type="dxa"/>
            <w:tcBorders>
              <w:top w:val="single" w:sz="4" w:space="0" w:color="auto"/>
              <w:left w:val="nil"/>
              <w:bottom w:val="nil"/>
              <w:right w:val="single" w:sz="4" w:space="0" w:color="auto"/>
            </w:tcBorders>
            <w:shd w:val="clear" w:color="000000" w:fill="E7E6E6"/>
            <w:vAlign w:val="center"/>
            <w:hideMark/>
          </w:tcPr>
          <w:p w14:paraId="57B5561C"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1800" w:type="dxa"/>
            <w:gridSpan w:val="2"/>
            <w:tcBorders>
              <w:top w:val="single" w:sz="4" w:space="0" w:color="auto"/>
              <w:left w:val="nil"/>
              <w:bottom w:val="nil"/>
              <w:right w:val="single" w:sz="4" w:space="0" w:color="000000"/>
            </w:tcBorders>
            <w:shd w:val="clear" w:color="000000" w:fill="E7E6E6"/>
            <w:vAlign w:val="center"/>
            <w:hideMark/>
          </w:tcPr>
          <w:p w14:paraId="62B56595"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single" w:sz="8" w:space="0" w:color="auto"/>
              <w:left w:val="nil"/>
              <w:bottom w:val="nil"/>
              <w:right w:val="single" w:sz="4" w:space="0" w:color="000000"/>
            </w:tcBorders>
            <w:shd w:val="clear" w:color="000000" w:fill="E7E6E6"/>
            <w:vAlign w:val="center"/>
            <w:hideMark/>
          </w:tcPr>
          <w:p w14:paraId="6406F72B"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single" w:sz="8" w:space="0" w:color="auto"/>
              <w:left w:val="nil"/>
              <w:bottom w:val="nil"/>
              <w:right w:val="double" w:sz="6" w:space="0" w:color="000000"/>
            </w:tcBorders>
            <w:shd w:val="clear" w:color="000000" w:fill="E7E6E6"/>
            <w:vAlign w:val="center"/>
            <w:hideMark/>
          </w:tcPr>
          <w:p w14:paraId="7A4517FD"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47B65047"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Signature:</w:t>
            </w:r>
          </w:p>
        </w:tc>
      </w:tr>
      <w:tr w:rsidR="00CC6991" w:rsidRPr="00CC6991" w14:paraId="0A23739E"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0595DB5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610CEB61"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[registry code]</w:t>
            </w:r>
          </w:p>
        </w:tc>
        <w:tc>
          <w:tcPr>
            <w:tcW w:w="1800" w:type="dxa"/>
            <w:gridSpan w:val="2"/>
            <w:tcBorders>
              <w:top w:val="nil"/>
              <w:left w:val="nil"/>
              <w:bottom w:val="nil"/>
              <w:right w:val="single" w:sz="4" w:space="0" w:color="000000"/>
            </w:tcBorders>
            <w:shd w:val="clear" w:color="auto" w:fill="auto"/>
            <w:vAlign w:val="center"/>
            <w:hideMark/>
          </w:tcPr>
          <w:p w14:paraId="47AEC05B"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nil"/>
              <w:right w:val="single" w:sz="4" w:space="0" w:color="000000"/>
            </w:tcBorders>
            <w:shd w:val="clear" w:color="auto" w:fill="auto"/>
            <w:vAlign w:val="center"/>
            <w:hideMark/>
          </w:tcPr>
          <w:p w14:paraId="16162DEA"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nil"/>
              <w:right w:val="double" w:sz="6" w:space="0" w:color="000000"/>
            </w:tcBorders>
            <w:shd w:val="clear" w:color="auto" w:fill="auto"/>
            <w:vAlign w:val="center"/>
            <w:hideMark/>
          </w:tcPr>
          <w:p w14:paraId="6BEC2F1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5ED77153"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4512BADE"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0D172E8C"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4D61628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[address]</w:t>
            </w:r>
          </w:p>
        </w:tc>
        <w:tc>
          <w:tcPr>
            <w:tcW w:w="1800" w:type="dxa"/>
            <w:gridSpan w:val="2"/>
            <w:tcBorders>
              <w:top w:val="nil"/>
              <w:left w:val="nil"/>
              <w:bottom w:val="nil"/>
              <w:right w:val="single" w:sz="4" w:space="0" w:color="000000"/>
            </w:tcBorders>
            <w:shd w:val="clear" w:color="auto" w:fill="auto"/>
            <w:vAlign w:val="center"/>
            <w:hideMark/>
          </w:tcPr>
          <w:p w14:paraId="2C0E0C05"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nil"/>
              <w:right w:val="single" w:sz="4" w:space="0" w:color="000000"/>
            </w:tcBorders>
            <w:shd w:val="clear" w:color="auto" w:fill="auto"/>
            <w:vAlign w:val="center"/>
            <w:hideMark/>
          </w:tcPr>
          <w:p w14:paraId="31EFE506"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nil"/>
              <w:right w:val="double" w:sz="6" w:space="0" w:color="000000"/>
            </w:tcBorders>
            <w:shd w:val="clear" w:color="auto" w:fill="auto"/>
            <w:vAlign w:val="center"/>
            <w:hideMark/>
          </w:tcPr>
          <w:p w14:paraId="5B31DC69"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22E1A20E"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 [insert]</w:t>
            </w:r>
          </w:p>
        </w:tc>
      </w:tr>
      <w:tr w:rsidR="00CC6991" w:rsidRPr="00CC6991" w14:paraId="13765562" w14:textId="77777777" w:rsidTr="00C02617">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7A97B0EF"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286BBC4F"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[e-mail]</w:t>
            </w:r>
          </w:p>
        </w:tc>
        <w:tc>
          <w:tcPr>
            <w:tcW w:w="1800" w:type="dxa"/>
            <w:gridSpan w:val="2"/>
            <w:tcBorders>
              <w:top w:val="nil"/>
              <w:left w:val="nil"/>
              <w:bottom w:val="single" w:sz="4" w:space="0" w:color="auto"/>
              <w:right w:val="single" w:sz="4" w:space="0" w:color="000000"/>
            </w:tcBorders>
            <w:shd w:val="clear" w:color="auto" w:fill="auto"/>
            <w:vAlign w:val="center"/>
            <w:hideMark/>
          </w:tcPr>
          <w:p w14:paraId="4823E35D"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single" w:sz="4" w:space="0" w:color="auto"/>
              <w:right w:val="single" w:sz="4" w:space="0" w:color="000000"/>
            </w:tcBorders>
            <w:shd w:val="clear" w:color="auto" w:fill="auto"/>
            <w:vAlign w:val="center"/>
            <w:hideMark/>
          </w:tcPr>
          <w:p w14:paraId="23D63743"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single" w:sz="4" w:space="0" w:color="auto"/>
              <w:right w:val="double" w:sz="6" w:space="0" w:color="000000"/>
            </w:tcBorders>
            <w:shd w:val="clear" w:color="auto" w:fill="auto"/>
            <w:vAlign w:val="center"/>
            <w:hideMark/>
          </w:tcPr>
          <w:p w14:paraId="6C12BBF6"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25C1B62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Title: [insert]</w:t>
            </w:r>
          </w:p>
        </w:tc>
      </w:tr>
      <w:tr w:rsidR="00CC6991" w:rsidRPr="00CC6991" w14:paraId="09C936B3" w14:textId="77777777" w:rsidTr="00C02617">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3DB64833"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Founder:</w:t>
            </w:r>
          </w:p>
        </w:tc>
        <w:tc>
          <w:tcPr>
            <w:tcW w:w="2100" w:type="dxa"/>
            <w:tcBorders>
              <w:top w:val="nil"/>
              <w:left w:val="nil"/>
              <w:bottom w:val="nil"/>
              <w:right w:val="single" w:sz="4" w:space="0" w:color="auto"/>
            </w:tcBorders>
            <w:shd w:val="clear" w:color="000000" w:fill="E7E6E6"/>
            <w:vAlign w:val="center"/>
            <w:hideMark/>
          </w:tcPr>
          <w:p w14:paraId="14FC9DD4"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1800" w:type="dxa"/>
            <w:gridSpan w:val="2"/>
            <w:tcBorders>
              <w:top w:val="single" w:sz="4" w:space="0" w:color="auto"/>
              <w:left w:val="nil"/>
              <w:bottom w:val="nil"/>
              <w:right w:val="single" w:sz="4" w:space="0" w:color="000000"/>
            </w:tcBorders>
            <w:shd w:val="clear" w:color="000000" w:fill="E7E6E6"/>
            <w:vAlign w:val="center"/>
            <w:hideMark/>
          </w:tcPr>
          <w:p w14:paraId="3A3F8490"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single" w:sz="4" w:space="0" w:color="auto"/>
              <w:left w:val="nil"/>
              <w:bottom w:val="nil"/>
              <w:right w:val="single" w:sz="4" w:space="0" w:color="000000"/>
            </w:tcBorders>
            <w:shd w:val="clear" w:color="000000" w:fill="E7E6E6"/>
            <w:vAlign w:val="center"/>
            <w:hideMark/>
          </w:tcPr>
          <w:p w14:paraId="31CD6B25"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single" w:sz="4" w:space="0" w:color="auto"/>
              <w:left w:val="nil"/>
              <w:bottom w:val="nil"/>
              <w:right w:val="double" w:sz="6" w:space="0" w:color="000000"/>
            </w:tcBorders>
            <w:shd w:val="clear" w:color="000000" w:fill="E7E6E6"/>
            <w:vAlign w:val="center"/>
            <w:hideMark/>
          </w:tcPr>
          <w:p w14:paraId="30943452"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40A80B60"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Signature:</w:t>
            </w:r>
          </w:p>
        </w:tc>
      </w:tr>
      <w:tr w:rsidR="00CC6991" w:rsidRPr="00CC6991" w14:paraId="46454A92"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074415D2"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5A05D3E2"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[registry code]</w:t>
            </w:r>
          </w:p>
        </w:tc>
        <w:tc>
          <w:tcPr>
            <w:tcW w:w="1800" w:type="dxa"/>
            <w:gridSpan w:val="2"/>
            <w:tcBorders>
              <w:top w:val="nil"/>
              <w:left w:val="nil"/>
              <w:bottom w:val="nil"/>
              <w:right w:val="single" w:sz="4" w:space="0" w:color="000000"/>
            </w:tcBorders>
            <w:shd w:val="clear" w:color="auto" w:fill="auto"/>
            <w:vAlign w:val="center"/>
            <w:hideMark/>
          </w:tcPr>
          <w:p w14:paraId="2C9E609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nil"/>
              <w:right w:val="single" w:sz="4" w:space="0" w:color="000000"/>
            </w:tcBorders>
            <w:shd w:val="clear" w:color="auto" w:fill="auto"/>
            <w:vAlign w:val="center"/>
            <w:hideMark/>
          </w:tcPr>
          <w:p w14:paraId="52EC5260"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nil"/>
              <w:right w:val="double" w:sz="6" w:space="0" w:color="000000"/>
            </w:tcBorders>
            <w:shd w:val="clear" w:color="auto" w:fill="auto"/>
            <w:vAlign w:val="center"/>
            <w:hideMark/>
          </w:tcPr>
          <w:p w14:paraId="4F211EB1"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44A342C5"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58B8B388"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6B4A960F"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276BA12E"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[address]</w:t>
            </w:r>
          </w:p>
        </w:tc>
        <w:tc>
          <w:tcPr>
            <w:tcW w:w="1800" w:type="dxa"/>
            <w:gridSpan w:val="2"/>
            <w:tcBorders>
              <w:top w:val="nil"/>
              <w:left w:val="nil"/>
              <w:bottom w:val="nil"/>
              <w:right w:val="single" w:sz="4" w:space="0" w:color="000000"/>
            </w:tcBorders>
            <w:shd w:val="clear" w:color="auto" w:fill="auto"/>
            <w:vAlign w:val="center"/>
            <w:hideMark/>
          </w:tcPr>
          <w:p w14:paraId="6713328E"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nil"/>
              <w:right w:val="single" w:sz="4" w:space="0" w:color="000000"/>
            </w:tcBorders>
            <w:shd w:val="clear" w:color="auto" w:fill="auto"/>
            <w:vAlign w:val="center"/>
            <w:hideMark/>
          </w:tcPr>
          <w:p w14:paraId="66877169"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nil"/>
              <w:right w:val="double" w:sz="6" w:space="0" w:color="000000"/>
            </w:tcBorders>
            <w:shd w:val="clear" w:color="auto" w:fill="auto"/>
            <w:vAlign w:val="center"/>
            <w:hideMark/>
          </w:tcPr>
          <w:p w14:paraId="7516C4B3"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0584F507"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 [insert]</w:t>
            </w:r>
          </w:p>
        </w:tc>
      </w:tr>
      <w:tr w:rsidR="00CC6991" w:rsidRPr="00CC6991" w14:paraId="2D22F7A9" w14:textId="77777777" w:rsidTr="00C02617">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40CC45C4"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779D567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[e-mail]</w:t>
            </w:r>
          </w:p>
        </w:tc>
        <w:tc>
          <w:tcPr>
            <w:tcW w:w="1800" w:type="dxa"/>
            <w:gridSpan w:val="2"/>
            <w:tcBorders>
              <w:top w:val="nil"/>
              <w:left w:val="nil"/>
              <w:bottom w:val="single" w:sz="4" w:space="0" w:color="auto"/>
              <w:right w:val="single" w:sz="4" w:space="0" w:color="000000"/>
            </w:tcBorders>
            <w:shd w:val="clear" w:color="auto" w:fill="auto"/>
            <w:vAlign w:val="center"/>
            <w:hideMark/>
          </w:tcPr>
          <w:p w14:paraId="6A0B8433"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single" w:sz="4" w:space="0" w:color="auto"/>
              <w:right w:val="single" w:sz="4" w:space="0" w:color="000000"/>
            </w:tcBorders>
            <w:shd w:val="clear" w:color="auto" w:fill="auto"/>
            <w:vAlign w:val="center"/>
            <w:hideMark/>
          </w:tcPr>
          <w:p w14:paraId="56DB785C"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single" w:sz="4" w:space="0" w:color="auto"/>
              <w:right w:val="double" w:sz="6" w:space="0" w:color="000000"/>
            </w:tcBorders>
            <w:shd w:val="clear" w:color="auto" w:fill="auto"/>
            <w:vAlign w:val="center"/>
            <w:hideMark/>
          </w:tcPr>
          <w:p w14:paraId="3CA5477A"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2BB3D5EF"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Title: [insert]</w:t>
            </w:r>
          </w:p>
        </w:tc>
      </w:tr>
      <w:tr w:rsidR="00CC6991" w:rsidRPr="00CC6991" w14:paraId="24103E09" w14:textId="77777777" w:rsidTr="00C02617">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3183CCF6"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Founder:</w:t>
            </w:r>
          </w:p>
        </w:tc>
        <w:tc>
          <w:tcPr>
            <w:tcW w:w="2100" w:type="dxa"/>
            <w:tcBorders>
              <w:top w:val="nil"/>
              <w:left w:val="nil"/>
              <w:bottom w:val="nil"/>
              <w:right w:val="single" w:sz="4" w:space="0" w:color="auto"/>
            </w:tcBorders>
            <w:shd w:val="clear" w:color="000000" w:fill="E7E6E6"/>
            <w:vAlign w:val="center"/>
            <w:hideMark/>
          </w:tcPr>
          <w:p w14:paraId="285AC68C"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1800" w:type="dxa"/>
            <w:gridSpan w:val="2"/>
            <w:tcBorders>
              <w:top w:val="single" w:sz="4" w:space="0" w:color="auto"/>
              <w:left w:val="nil"/>
              <w:bottom w:val="nil"/>
              <w:right w:val="single" w:sz="4" w:space="0" w:color="000000"/>
            </w:tcBorders>
            <w:shd w:val="clear" w:color="000000" w:fill="E7E6E6"/>
            <w:vAlign w:val="center"/>
            <w:hideMark/>
          </w:tcPr>
          <w:p w14:paraId="3D7F9FC8"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single" w:sz="4" w:space="0" w:color="auto"/>
              <w:left w:val="nil"/>
              <w:bottom w:val="nil"/>
              <w:right w:val="single" w:sz="4" w:space="0" w:color="000000"/>
            </w:tcBorders>
            <w:shd w:val="clear" w:color="000000" w:fill="E7E6E6"/>
            <w:vAlign w:val="center"/>
            <w:hideMark/>
          </w:tcPr>
          <w:p w14:paraId="64219AF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single" w:sz="4" w:space="0" w:color="auto"/>
              <w:left w:val="nil"/>
              <w:bottom w:val="nil"/>
              <w:right w:val="double" w:sz="6" w:space="0" w:color="000000"/>
            </w:tcBorders>
            <w:shd w:val="clear" w:color="000000" w:fill="E7E6E6"/>
            <w:vAlign w:val="center"/>
            <w:hideMark/>
          </w:tcPr>
          <w:p w14:paraId="7842D15D"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3666E29C"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Signature:</w:t>
            </w:r>
          </w:p>
        </w:tc>
      </w:tr>
      <w:tr w:rsidR="00CC6991" w:rsidRPr="00CC6991" w14:paraId="1F82A3F7"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1E289E10"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17448788"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[registry code]</w:t>
            </w:r>
          </w:p>
        </w:tc>
        <w:tc>
          <w:tcPr>
            <w:tcW w:w="1800" w:type="dxa"/>
            <w:gridSpan w:val="2"/>
            <w:tcBorders>
              <w:top w:val="nil"/>
              <w:left w:val="nil"/>
              <w:bottom w:val="nil"/>
              <w:right w:val="single" w:sz="4" w:space="0" w:color="000000"/>
            </w:tcBorders>
            <w:shd w:val="clear" w:color="auto" w:fill="auto"/>
            <w:vAlign w:val="center"/>
            <w:hideMark/>
          </w:tcPr>
          <w:p w14:paraId="3B103D54"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nil"/>
              <w:right w:val="single" w:sz="4" w:space="0" w:color="000000"/>
            </w:tcBorders>
            <w:shd w:val="clear" w:color="auto" w:fill="auto"/>
            <w:vAlign w:val="center"/>
            <w:hideMark/>
          </w:tcPr>
          <w:p w14:paraId="790D9FF2"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nil"/>
              <w:right w:val="double" w:sz="6" w:space="0" w:color="000000"/>
            </w:tcBorders>
            <w:shd w:val="clear" w:color="auto" w:fill="auto"/>
            <w:vAlign w:val="center"/>
            <w:hideMark/>
          </w:tcPr>
          <w:p w14:paraId="1ABDFE5A"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05D38AD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3130F64C"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71D8FB3E"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Address:</w:t>
            </w:r>
          </w:p>
        </w:tc>
        <w:tc>
          <w:tcPr>
            <w:tcW w:w="2100" w:type="dxa"/>
            <w:tcBorders>
              <w:top w:val="nil"/>
              <w:left w:val="nil"/>
              <w:bottom w:val="nil"/>
              <w:right w:val="single" w:sz="4" w:space="0" w:color="auto"/>
            </w:tcBorders>
            <w:shd w:val="clear" w:color="auto" w:fill="auto"/>
            <w:vAlign w:val="center"/>
            <w:hideMark/>
          </w:tcPr>
          <w:p w14:paraId="2C2B626D"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 [address]</w:t>
            </w:r>
          </w:p>
        </w:tc>
        <w:tc>
          <w:tcPr>
            <w:tcW w:w="1800" w:type="dxa"/>
            <w:gridSpan w:val="2"/>
            <w:tcBorders>
              <w:top w:val="nil"/>
              <w:left w:val="nil"/>
              <w:bottom w:val="nil"/>
              <w:right w:val="single" w:sz="4" w:space="0" w:color="000000"/>
            </w:tcBorders>
            <w:shd w:val="clear" w:color="auto" w:fill="auto"/>
            <w:vAlign w:val="center"/>
            <w:hideMark/>
          </w:tcPr>
          <w:p w14:paraId="176BAE7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nil"/>
              <w:right w:val="single" w:sz="4" w:space="0" w:color="000000"/>
            </w:tcBorders>
            <w:shd w:val="clear" w:color="auto" w:fill="auto"/>
            <w:vAlign w:val="center"/>
            <w:hideMark/>
          </w:tcPr>
          <w:p w14:paraId="1910CDEB"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nil"/>
              <w:right w:val="double" w:sz="6" w:space="0" w:color="000000"/>
            </w:tcBorders>
            <w:shd w:val="clear" w:color="auto" w:fill="auto"/>
            <w:vAlign w:val="center"/>
            <w:hideMark/>
          </w:tcPr>
          <w:p w14:paraId="34B87D2C"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24A6E1C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 [insert]</w:t>
            </w:r>
          </w:p>
        </w:tc>
      </w:tr>
      <w:tr w:rsidR="00CC6991" w:rsidRPr="00CC6991" w14:paraId="3DBCA610" w14:textId="77777777" w:rsidTr="00C02617">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3E659B60"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5B067C94"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[e-mail]</w:t>
            </w:r>
          </w:p>
        </w:tc>
        <w:tc>
          <w:tcPr>
            <w:tcW w:w="1800" w:type="dxa"/>
            <w:gridSpan w:val="2"/>
            <w:tcBorders>
              <w:top w:val="nil"/>
              <w:left w:val="nil"/>
              <w:bottom w:val="single" w:sz="4" w:space="0" w:color="auto"/>
              <w:right w:val="single" w:sz="4" w:space="0" w:color="000000"/>
            </w:tcBorders>
            <w:shd w:val="clear" w:color="auto" w:fill="auto"/>
            <w:vAlign w:val="center"/>
            <w:hideMark/>
          </w:tcPr>
          <w:p w14:paraId="22E6174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single" w:sz="4" w:space="0" w:color="auto"/>
              <w:right w:val="single" w:sz="4" w:space="0" w:color="000000"/>
            </w:tcBorders>
            <w:shd w:val="clear" w:color="auto" w:fill="auto"/>
            <w:vAlign w:val="center"/>
            <w:hideMark/>
          </w:tcPr>
          <w:p w14:paraId="7017CCA4"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single" w:sz="4" w:space="0" w:color="auto"/>
              <w:right w:val="double" w:sz="6" w:space="0" w:color="000000"/>
            </w:tcBorders>
            <w:shd w:val="clear" w:color="auto" w:fill="auto"/>
            <w:vAlign w:val="center"/>
            <w:hideMark/>
          </w:tcPr>
          <w:p w14:paraId="5C12A53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52590FB6"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Title: [insert]</w:t>
            </w:r>
          </w:p>
        </w:tc>
      </w:tr>
      <w:tr w:rsidR="00CC6991" w:rsidRPr="00CC6991" w14:paraId="17DF15E6" w14:textId="77777777" w:rsidTr="00C02617">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093B91B4"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Other:</w:t>
            </w:r>
          </w:p>
        </w:tc>
        <w:tc>
          <w:tcPr>
            <w:tcW w:w="2100" w:type="dxa"/>
            <w:tcBorders>
              <w:top w:val="nil"/>
              <w:left w:val="nil"/>
              <w:bottom w:val="nil"/>
              <w:right w:val="single" w:sz="4" w:space="0" w:color="auto"/>
            </w:tcBorders>
            <w:shd w:val="clear" w:color="000000" w:fill="E7E6E6"/>
            <w:vAlign w:val="center"/>
            <w:hideMark/>
          </w:tcPr>
          <w:p w14:paraId="4D514A5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1800" w:type="dxa"/>
            <w:gridSpan w:val="2"/>
            <w:tcBorders>
              <w:top w:val="single" w:sz="4" w:space="0" w:color="auto"/>
              <w:left w:val="nil"/>
              <w:bottom w:val="nil"/>
              <w:right w:val="single" w:sz="4" w:space="0" w:color="000000"/>
            </w:tcBorders>
            <w:shd w:val="clear" w:color="000000" w:fill="E7E6E6"/>
            <w:vAlign w:val="center"/>
            <w:hideMark/>
          </w:tcPr>
          <w:p w14:paraId="429E661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single" w:sz="4" w:space="0" w:color="auto"/>
              <w:left w:val="nil"/>
              <w:bottom w:val="nil"/>
              <w:right w:val="single" w:sz="4" w:space="0" w:color="000000"/>
            </w:tcBorders>
            <w:shd w:val="clear" w:color="000000" w:fill="E7E6E6"/>
            <w:vAlign w:val="center"/>
            <w:hideMark/>
          </w:tcPr>
          <w:p w14:paraId="51BF62CF"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single" w:sz="4" w:space="0" w:color="auto"/>
              <w:left w:val="nil"/>
              <w:bottom w:val="nil"/>
              <w:right w:val="double" w:sz="6" w:space="0" w:color="000000"/>
            </w:tcBorders>
            <w:shd w:val="clear" w:color="000000" w:fill="E7E6E6"/>
            <w:vAlign w:val="center"/>
            <w:hideMark/>
          </w:tcPr>
          <w:p w14:paraId="363E92F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1998D990"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Signature:</w:t>
            </w:r>
          </w:p>
        </w:tc>
      </w:tr>
      <w:tr w:rsidR="00CC6991" w:rsidRPr="00CC6991" w14:paraId="6E837ACA"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6457CEF3"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17AB3B8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[registry code]</w:t>
            </w:r>
          </w:p>
        </w:tc>
        <w:tc>
          <w:tcPr>
            <w:tcW w:w="1800" w:type="dxa"/>
            <w:gridSpan w:val="2"/>
            <w:tcBorders>
              <w:top w:val="nil"/>
              <w:left w:val="nil"/>
              <w:bottom w:val="nil"/>
              <w:right w:val="single" w:sz="4" w:space="0" w:color="000000"/>
            </w:tcBorders>
            <w:shd w:val="clear" w:color="auto" w:fill="auto"/>
            <w:vAlign w:val="center"/>
            <w:hideMark/>
          </w:tcPr>
          <w:p w14:paraId="1F17C8E5"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nil"/>
              <w:right w:val="single" w:sz="4" w:space="0" w:color="000000"/>
            </w:tcBorders>
            <w:shd w:val="clear" w:color="auto" w:fill="auto"/>
            <w:vAlign w:val="center"/>
            <w:hideMark/>
          </w:tcPr>
          <w:p w14:paraId="6E82AFA9"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nil"/>
              <w:right w:val="double" w:sz="6" w:space="0" w:color="000000"/>
            </w:tcBorders>
            <w:shd w:val="clear" w:color="auto" w:fill="auto"/>
            <w:vAlign w:val="center"/>
            <w:hideMark/>
          </w:tcPr>
          <w:p w14:paraId="2699E89F"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797DE9E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0BF9E509"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450A8DFF"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40F637C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[address]</w:t>
            </w:r>
          </w:p>
        </w:tc>
        <w:tc>
          <w:tcPr>
            <w:tcW w:w="1800" w:type="dxa"/>
            <w:gridSpan w:val="2"/>
            <w:tcBorders>
              <w:top w:val="nil"/>
              <w:left w:val="nil"/>
              <w:bottom w:val="nil"/>
              <w:right w:val="single" w:sz="4" w:space="0" w:color="000000"/>
            </w:tcBorders>
            <w:shd w:val="clear" w:color="auto" w:fill="auto"/>
            <w:vAlign w:val="center"/>
            <w:hideMark/>
          </w:tcPr>
          <w:p w14:paraId="40C73D83"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nil"/>
              <w:right w:val="single" w:sz="4" w:space="0" w:color="000000"/>
            </w:tcBorders>
            <w:shd w:val="clear" w:color="auto" w:fill="auto"/>
            <w:vAlign w:val="center"/>
            <w:hideMark/>
          </w:tcPr>
          <w:p w14:paraId="368FB178"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nil"/>
              <w:right w:val="double" w:sz="6" w:space="0" w:color="000000"/>
            </w:tcBorders>
            <w:shd w:val="clear" w:color="auto" w:fill="auto"/>
            <w:vAlign w:val="center"/>
            <w:hideMark/>
          </w:tcPr>
          <w:p w14:paraId="41980B21"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00EFD638"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 [insert]</w:t>
            </w:r>
          </w:p>
        </w:tc>
      </w:tr>
      <w:tr w:rsidR="00CC6991" w:rsidRPr="00CC6991" w14:paraId="29CFEB44" w14:textId="77777777" w:rsidTr="00C02617">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0CD430B6"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435D7C10"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[e-mail]</w:t>
            </w:r>
          </w:p>
        </w:tc>
        <w:tc>
          <w:tcPr>
            <w:tcW w:w="1800" w:type="dxa"/>
            <w:gridSpan w:val="2"/>
            <w:tcBorders>
              <w:top w:val="nil"/>
              <w:left w:val="nil"/>
              <w:bottom w:val="single" w:sz="4" w:space="0" w:color="auto"/>
              <w:right w:val="single" w:sz="4" w:space="0" w:color="000000"/>
            </w:tcBorders>
            <w:shd w:val="clear" w:color="auto" w:fill="auto"/>
            <w:vAlign w:val="center"/>
            <w:hideMark/>
          </w:tcPr>
          <w:p w14:paraId="746D4E02"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single" w:sz="4" w:space="0" w:color="auto"/>
              <w:right w:val="single" w:sz="4" w:space="0" w:color="000000"/>
            </w:tcBorders>
            <w:shd w:val="clear" w:color="auto" w:fill="auto"/>
            <w:vAlign w:val="center"/>
            <w:hideMark/>
          </w:tcPr>
          <w:p w14:paraId="2056A34E"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single" w:sz="4" w:space="0" w:color="auto"/>
              <w:right w:val="double" w:sz="6" w:space="0" w:color="000000"/>
            </w:tcBorders>
            <w:shd w:val="clear" w:color="auto" w:fill="auto"/>
            <w:vAlign w:val="center"/>
            <w:hideMark/>
          </w:tcPr>
          <w:p w14:paraId="36C3B57D"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0D164133"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Title: [insert]</w:t>
            </w:r>
          </w:p>
        </w:tc>
      </w:tr>
      <w:tr w:rsidR="00CC6991" w:rsidRPr="00CC6991" w14:paraId="3E95C1EB" w14:textId="77777777" w:rsidTr="00C02617">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288149D9"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Other:</w:t>
            </w:r>
          </w:p>
        </w:tc>
        <w:tc>
          <w:tcPr>
            <w:tcW w:w="2100" w:type="dxa"/>
            <w:tcBorders>
              <w:top w:val="nil"/>
              <w:left w:val="nil"/>
              <w:bottom w:val="nil"/>
              <w:right w:val="single" w:sz="4" w:space="0" w:color="auto"/>
            </w:tcBorders>
            <w:shd w:val="clear" w:color="000000" w:fill="E7E6E6"/>
            <w:vAlign w:val="center"/>
            <w:hideMark/>
          </w:tcPr>
          <w:p w14:paraId="02FAE1E0"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1800" w:type="dxa"/>
            <w:gridSpan w:val="2"/>
            <w:tcBorders>
              <w:top w:val="single" w:sz="4" w:space="0" w:color="auto"/>
              <w:left w:val="nil"/>
              <w:bottom w:val="nil"/>
              <w:right w:val="single" w:sz="4" w:space="0" w:color="000000"/>
            </w:tcBorders>
            <w:shd w:val="clear" w:color="000000" w:fill="E7E6E6"/>
            <w:vAlign w:val="center"/>
            <w:hideMark/>
          </w:tcPr>
          <w:p w14:paraId="6DB81242"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single" w:sz="4" w:space="0" w:color="auto"/>
              <w:left w:val="nil"/>
              <w:bottom w:val="nil"/>
              <w:right w:val="single" w:sz="4" w:space="0" w:color="000000"/>
            </w:tcBorders>
            <w:shd w:val="clear" w:color="000000" w:fill="E7E6E6"/>
            <w:vAlign w:val="center"/>
            <w:hideMark/>
          </w:tcPr>
          <w:p w14:paraId="49A15D8C"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single" w:sz="4" w:space="0" w:color="auto"/>
              <w:left w:val="nil"/>
              <w:bottom w:val="nil"/>
              <w:right w:val="double" w:sz="6" w:space="0" w:color="000000"/>
            </w:tcBorders>
            <w:shd w:val="clear" w:color="000000" w:fill="E7E6E6"/>
            <w:vAlign w:val="center"/>
            <w:hideMark/>
          </w:tcPr>
          <w:p w14:paraId="4E8EA018"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50A0A98F"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Signature:</w:t>
            </w:r>
          </w:p>
        </w:tc>
      </w:tr>
      <w:tr w:rsidR="00CC6991" w:rsidRPr="00CC6991" w14:paraId="1E40A497"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123D2E96"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5030FEA4"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[registry code]</w:t>
            </w:r>
          </w:p>
        </w:tc>
        <w:tc>
          <w:tcPr>
            <w:tcW w:w="1800" w:type="dxa"/>
            <w:gridSpan w:val="2"/>
            <w:tcBorders>
              <w:top w:val="nil"/>
              <w:left w:val="nil"/>
              <w:bottom w:val="nil"/>
              <w:right w:val="single" w:sz="4" w:space="0" w:color="000000"/>
            </w:tcBorders>
            <w:shd w:val="clear" w:color="auto" w:fill="auto"/>
            <w:vAlign w:val="center"/>
            <w:hideMark/>
          </w:tcPr>
          <w:p w14:paraId="02A5C4BB"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nil"/>
              <w:right w:val="single" w:sz="4" w:space="0" w:color="000000"/>
            </w:tcBorders>
            <w:shd w:val="clear" w:color="auto" w:fill="auto"/>
            <w:vAlign w:val="center"/>
            <w:hideMark/>
          </w:tcPr>
          <w:p w14:paraId="2C78E3AC"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nil"/>
              <w:right w:val="double" w:sz="6" w:space="0" w:color="000000"/>
            </w:tcBorders>
            <w:shd w:val="clear" w:color="auto" w:fill="auto"/>
            <w:vAlign w:val="center"/>
            <w:hideMark/>
          </w:tcPr>
          <w:p w14:paraId="34C2F7A2"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36A2CA88"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3843B70A"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30F6FEE3"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0E9D0FA1"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[address]</w:t>
            </w:r>
          </w:p>
        </w:tc>
        <w:tc>
          <w:tcPr>
            <w:tcW w:w="1800" w:type="dxa"/>
            <w:gridSpan w:val="2"/>
            <w:tcBorders>
              <w:top w:val="nil"/>
              <w:left w:val="nil"/>
              <w:bottom w:val="nil"/>
              <w:right w:val="single" w:sz="4" w:space="0" w:color="000000"/>
            </w:tcBorders>
            <w:shd w:val="clear" w:color="auto" w:fill="auto"/>
            <w:vAlign w:val="center"/>
            <w:hideMark/>
          </w:tcPr>
          <w:p w14:paraId="3A6D39B4"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nil"/>
              <w:right w:val="single" w:sz="4" w:space="0" w:color="000000"/>
            </w:tcBorders>
            <w:shd w:val="clear" w:color="auto" w:fill="auto"/>
            <w:vAlign w:val="center"/>
            <w:hideMark/>
          </w:tcPr>
          <w:p w14:paraId="0B4B7A4C"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nil"/>
              <w:right w:val="double" w:sz="6" w:space="0" w:color="000000"/>
            </w:tcBorders>
            <w:shd w:val="clear" w:color="auto" w:fill="auto"/>
            <w:vAlign w:val="center"/>
            <w:hideMark/>
          </w:tcPr>
          <w:p w14:paraId="699F6928"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2392228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 [insert]</w:t>
            </w:r>
          </w:p>
        </w:tc>
      </w:tr>
      <w:tr w:rsidR="00CC6991" w:rsidRPr="00CC6991" w14:paraId="4919F931" w14:textId="77777777" w:rsidTr="00C02617">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18D1C93C"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4321CB07"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[e-mail]</w:t>
            </w:r>
          </w:p>
        </w:tc>
        <w:tc>
          <w:tcPr>
            <w:tcW w:w="1800" w:type="dxa"/>
            <w:gridSpan w:val="2"/>
            <w:tcBorders>
              <w:top w:val="nil"/>
              <w:left w:val="nil"/>
              <w:bottom w:val="single" w:sz="4" w:space="0" w:color="auto"/>
              <w:right w:val="single" w:sz="4" w:space="0" w:color="000000"/>
            </w:tcBorders>
            <w:shd w:val="clear" w:color="auto" w:fill="auto"/>
            <w:vAlign w:val="center"/>
            <w:hideMark/>
          </w:tcPr>
          <w:p w14:paraId="0276A948"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nil"/>
              <w:left w:val="nil"/>
              <w:bottom w:val="single" w:sz="4" w:space="0" w:color="auto"/>
              <w:right w:val="single" w:sz="4" w:space="0" w:color="000000"/>
            </w:tcBorders>
            <w:shd w:val="clear" w:color="auto" w:fill="auto"/>
            <w:vAlign w:val="center"/>
            <w:hideMark/>
          </w:tcPr>
          <w:p w14:paraId="1D48EB8D"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nil"/>
              <w:left w:val="nil"/>
              <w:bottom w:val="single" w:sz="4" w:space="0" w:color="auto"/>
              <w:right w:val="double" w:sz="6" w:space="0" w:color="000000"/>
            </w:tcBorders>
            <w:shd w:val="clear" w:color="auto" w:fill="auto"/>
            <w:vAlign w:val="center"/>
            <w:hideMark/>
          </w:tcPr>
          <w:p w14:paraId="11814324"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26F96810"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Title: [insert]</w:t>
            </w:r>
          </w:p>
        </w:tc>
      </w:tr>
      <w:tr w:rsidR="00CC6991" w:rsidRPr="00CC6991" w14:paraId="5D1DF8F2" w14:textId="77777777" w:rsidTr="00C02617">
        <w:trPr>
          <w:trHeight w:val="280"/>
        </w:trPr>
        <w:tc>
          <w:tcPr>
            <w:tcW w:w="940" w:type="dxa"/>
            <w:tcBorders>
              <w:top w:val="nil"/>
              <w:left w:val="double" w:sz="6" w:space="0" w:color="auto"/>
              <w:bottom w:val="single" w:sz="4" w:space="0" w:color="auto"/>
              <w:right w:val="single" w:sz="4" w:space="0" w:color="auto"/>
            </w:tcBorders>
            <w:shd w:val="clear" w:color="000000" w:fill="E7E6E6"/>
            <w:noWrap/>
            <w:vAlign w:val="center"/>
            <w:hideMark/>
          </w:tcPr>
          <w:p w14:paraId="04799C4E"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xml:space="preserve">Other: </w:t>
            </w:r>
          </w:p>
        </w:tc>
        <w:tc>
          <w:tcPr>
            <w:tcW w:w="2100" w:type="dxa"/>
            <w:tcBorders>
              <w:top w:val="nil"/>
              <w:left w:val="nil"/>
              <w:bottom w:val="single" w:sz="4" w:space="0" w:color="auto"/>
              <w:right w:val="single" w:sz="4" w:space="0" w:color="auto"/>
            </w:tcBorders>
            <w:shd w:val="clear" w:color="000000" w:fill="E7E6E6"/>
            <w:vAlign w:val="center"/>
            <w:hideMark/>
          </w:tcPr>
          <w:p w14:paraId="486E051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OPTION POOL</w:t>
            </w:r>
          </w:p>
        </w:tc>
        <w:tc>
          <w:tcPr>
            <w:tcW w:w="1800" w:type="dxa"/>
            <w:gridSpan w:val="2"/>
            <w:tcBorders>
              <w:top w:val="single" w:sz="4" w:space="0" w:color="auto"/>
              <w:left w:val="nil"/>
              <w:bottom w:val="single" w:sz="4" w:space="0" w:color="auto"/>
              <w:right w:val="single" w:sz="4" w:space="0" w:color="000000"/>
            </w:tcBorders>
            <w:shd w:val="clear" w:color="000000" w:fill="E7E6E6"/>
            <w:vAlign w:val="center"/>
            <w:hideMark/>
          </w:tcPr>
          <w:p w14:paraId="3FC662BA"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800" w:type="dxa"/>
            <w:gridSpan w:val="2"/>
            <w:tcBorders>
              <w:top w:val="single" w:sz="4" w:space="0" w:color="auto"/>
              <w:left w:val="nil"/>
              <w:bottom w:val="single" w:sz="4" w:space="0" w:color="auto"/>
              <w:right w:val="single" w:sz="4" w:space="0" w:color="000000"/>
            </w:tcBorders>
            <w:shd w:val="clear" w:color="000000" w:fill="E7E6E6"/>
            <w:vAlign w:val="center"/>
            <w:hideMark/>
          </w:tcPr>
          <w:p w14:paraId="38C660D2"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480" w:type="dxa"/>
            <w:gridSpan w:val="2"/>
            <w:tcBorders>
              <w:top w:val="single" w:sz="4" w:space="0" w:color="auto"/>
              <w:left w:val="nil"/>
              <w:bottom w:val="single" w:sz="4" w:space="0" w:color="auto"/>
              <w:right w:val="double" w:sz="6" w:space="0" w:color="000000"/>
            </w:tcBorders>
            <w:shd w:val="clear" w:color="000000" w:fill="E7E6E6"/>
            <w:vAlign w:val="center"/>
            <w:hideMark/>
          </w:tcPr>
          <w:p w14:paraId="2D7D3DAB"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single" w:sz="4" w:space="0" w:color="auto"/>
              <w:right w:val="double" w:sz="6" w:space="0" w:color="auto"/>
            </w:tcBorders>
            <w:shd w:val="clear" w:color="000000" w:fill="E7E6E6"/>
            <w:vAlign w:val="center"/>
            <w:hideMark/>
          </w:tcPr>
          <w:p w14:paraId="38B399BF"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53ADD1E4" w14:textId="77777777" w:rsidTr="00C02617">
        <w:trPr>
          <w:trHeight w:val="280"/>
        </w:trPr>
        <w:tc>
          <w:tcPr>
            <w:tcW w:w="940" w:type="dxa"/>
            <w:tcBorders>
              <w:top w:val="nil"/>
              <w:left w:val="double" w:sz="6" w:space="0" w:color="auto"/>
              <w:bottom w:val="double" w:sz="6" w:space="0" w:color="auto"/>
              <w:right w:val="nil"/>
            </w:tcBorders>
            <w:shd w:val="clear" w:color="auto" w:fill="auto"/>
            <w:noWrap/>
            <w:vAlign w:val="bottom"/>
            <w:hideMark/>
          </w:tcPr>
          <w:p w14:paraId="61E43D78" w14:textId="77777777" w:rsidR="00C02617" w:rsidRPr="00CC6991" w:rsidRDefault="00C02617" w:rsidP="00C02617">
            <w:pPr>
              <w:spacing w:after="0" w:line="240" w:lineRule="auto"/>
              <w:rPr>
                <w:rFonts w:eastAsia="Times New Roman"/>
                <w:color w:val="333333" w:themeColor="text1"/>
                <w:sz w:val="24"/>
                <w:szCs w:val="24"/>
                <w:lang w:val="en-GB" w:eastAsia="en-GB"/>
              </w:rPr>
            </w:pPr>
            <w:r w:rsidRPr="00CC6991">
              <w:rPr>
                <w:rFonts w:eastAsia="Times New Roman"/>
                <w:color w:val="333333" w:themeColor="text1"/>
                <w:sz w:val="24"/>
                <w:szCs w:val="24"/>
                <w:lang w:val="en-GB" w:eastAsia="en-GB"/>
              </w:rPr>
              <w:t> </w:t>
            </w:r>
          </w:p>
        </w:tc>
        <w:tc>
          <w:tcPr>
            <w:tcW w:w="2100" w:type="dxa"/>
            <w:tcBorders>
              <w:top w:val="nil"/>
              <w:left w:val="nil"/>
              <w:bottom w:val="double" w:sz="6" w:space="0" w:color="auto"/>
              <w:right w:val="single" w:sz="4" w:space="0" w:color="auto"/>
            </w:tcBorders>
            <w:shd w:val="clear" w:color="auto" w:fill="auto"/>
            <w:vAlign w:val="center"/>
            <w:hideMark/>
          </w:tcPr>
          <w:p w14:paraId="0C171178" w14:textId="77777777" w:rsidR="00C02617" w:rsidRPr="00CC6991" w:rsidRDefault="00C02617" w:rsidP="00C02617">
            <w:pPr>
              <w:spacing w:after="0" w:line="240" w:lineRule="auto"/>
              <w:jc w:val="right"/>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TOTAL:</w:t>
            </w:r>
          </w:p>
        </w:tc>
        <w:tc>
          <w:tcPr>
            <w:tcW w:w="1800" w:type="dxa"/>
            <w:gridSpan w:val="2"/>
            <w:tcBorders>
              <w:top w:val="single" w:sz="4" w:space="0" w:color="auto"/>
              <w:left w:val="nil"/>
              <w:bottom w:val="double" w:sz="6" w:space="0" w:color="auto"/>
              <w:right w:val="single" w:sz="4" w:space="0" w:color="000000"/>
            </w:tcBorders>
            <w:shd w:val="clear" w:color="auto" w:fill="auto"/>
            <w:vAlign w:val="center"/>
            <w:hideMark/>
          </w:tcPr>
          <w:p w14:paraId="6C05D925" w14:textId="77777777" w:rsidR="00C02617" w:rsidRPr="00CC6991" w:rsidRDefault="00C02617" w:rsidP="00C02617">
            <w:pPr>
              <w:spacing w:after="0" w:line="240" w:lineRule="auto"/>
              <w:jc w:val="center"/>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w:t>
            </w:r>
          </w:p>
        </w:tc>
        <w:tc>
          <w:tcPr>
            <w:tcW w:w="1800" w:type="dxa"/>
            <w:gridSpan w:val="2"/>
            <w:tcBorders>
              <w:top w:val="single" w:sz="4" w:space="0" w:color="auto"/>
              <w:left w:val="nil"/>
              <w:bottom w:val="double" w:sz="6" w:space="0" w:color="auto"/>
              <w:right w:val="single" w:sz="4" w:space="0" w:color="000000"/>
            </w:tcBorders>
            <w:shd w:val="clear" w:color="auto" w:fill="auto"/>
            <w:vAlign w:val="center"/>
            <w:hideMark/>
          </w:tcPr>
          <w:p w14:paraId="37685541" w14:textId="77777777" w:rsidR="00C02617" w:rsidRPr="00CC6991" w:rsidRDefault="00C02617" w:rsidP="00C02617">
            <w:pPr>
              <w:spacing w:after="0" w:line="240" w:lineRule="auto"/>
              <w:jc w:val="center"/>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w:t>
            </w:r>
          </w:p>
        </w:tc>
        <w:tc>
          <w:tcPr>
            <w:tcW w:w="1480" w:type="dxa"/>
            <w:gridSpan w:val="2"/>
            <w:tcBorders>
              <w:top w:val="single" w:sz="4" w:space="0" w:color="auto"/>
              <w:left w:val="nil"/>
              <w:bottom w:val="double" w:sz="6" w:space="0" w:color="auto"/>
              <w:right w:val="double" w:sz="6" w:space="0" w:color="000000"/>
            </w:tcBorders>
            <w:shd w:val="clear" w:color="auto" w:fill="auto"/>
            <w:vAlign w:val="center"/>
            <w:hideMark/>
          </w:tcPr>
          <w:p w14:paraId="389B7F59" w14:textId="77777777" w:rsidR="00C02617" w:rsidRPr="00CC6991" w:rsidRDefault="00C02617" w:rsidP="00C02617">
            <w:pPr>
              <w:spacing w:after="0" w:line="240" w:lineRule="auto"/>
              <w:jc w:val="center"/>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100%</w:t>
            </w:r>
          </w:p>
        </w:tc>
        <w:tc>
          <w:tcPr>
            <w:tcW w:w="1240" w:type="dxa"/>
            <w:tcBorders>
              <w:top w:val="nil"/>
              <w:left w:val="nil"/>
              <w:bottom w:val="double" w:sz="6" w:space="0" w:color="auto"/>
              <w:right w:val="double" w:sz="6" w:space="0" w:color="auto"/>
            </w:tcBorders>
            <w:shd w:val="clear" w:color="auto" w:fill="auto"/>
            <w:vAlign w:val="center"/>
            <w:hideMark/>
          </w:tcPr>
          <w:p w14:paraId="40713FEA" w14:textId="77777777" w:rsidR="00C02617" w:rsidRPr="00CC6991" w:rsidRDefault="00C02617" w:rsidP="00C02617">
            <w:pPr>
              <w:spacing w:after="0" w:line="240" w:lineRule="auto"/>
              <w:jc w:val="both"/>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w:t>
            </w:r>
          </w:p>
        </w:tc>
      </w:tr>
      <w:tr w:rsidR="00CC6991" w:rsidRPr="00CC6991" w14:paraId="3C27FA7B" w14:textId="77777777" w:rsidTr="00C02617">
        <w:trPr>
          <w:trHeight w:val="280"/>
        </w:trPr>
        <w:tc>
          <w:tcPr>
            <w:tcW w:w="940" w:type="dxa"/>
            <w:tcBorders>
              <w:top w:val="nil"/>
              <w:left w:val="nil"/>
              <w:bottom w:val="nil"/>
              <w:right w:val="nil"/>
            </w:tcBorders>
            <w:shd w:val="clear" w:color="auto" w:fill="auto"/>
            <w:noWrap/>
            <w:vAlign w:val="bottom"/>
            <w:hideMark/>
          </w:tcPr>
          <w:p w14:paraId="4E5A0885" w14:textId="77777777" w:rsidR="00C02617" w:rsidRPr="00CC6991" w:rsidRDefault="00C02617" w:rsidP="00C02617">
            <w:pPr>
              <w:spacing w:after="0" w:line="240" w:lineRule="auto"/>
              <w:jc w:val="both"/>
              <w:rPr>
                <w:rFonts w:eastAsia="Times New Roman"/>
                <w:b/>
                <w:bCs/>
                <w:color w:val="333333" w:themeColor="text1"/>
                <w:sz w:val="16"/>
                <w:szCs w:val="16"/>
                <w:lang w:val="en-GB" w:eastAsia="en-GB"/>
              </w:rPr>
            </w:pPr>
          </w:p>
        </w:tc>
        <w:tc>
          <w:tcPr>
            <w:tcW w:w="2100" w:type="dxa"/>
            <w:tcBorders>
              <w:top w:val="nil"/>
              <w:left w:val="nil"/>
              <w:bottom w:val="nil"/>
              <w:right w:val="nil"/>
            </w:tcBorders>
            <w:shd w:val="clear" w:color="auto" w:fill="auto"/>
            <w:vAlign w:val="center"/>
            <w:hideMark/>
          </w:tcPr>
          <w:p w14:paraId="6F05B759" w14:textId="77777777" w:rsidR="00C02617" w:rsidRPr="00CC6991" w:rsidRDefault="00C02617" w:rsidP="00C02617">
            <w:pPr>
              <w:spacing w:after="0" w:line="240" w:lineRule="auto"/>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vAlign w:val="center"/>
            <w:hideMark/>
          </w:tcPr>
          <w:p w14:paraId="4957B3CA" w14:textId="77777777" w:rsidR="00C02617" w:rsidRPr="00CC6991" w:rsidRDefault="00C02617" w:rsidP="00C02617">
            <w:pPr>
              <w:spacing w:after="0" w:line="240" w:lineRule="auto"/>
              <w:jc w:val="right"/>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vAlign w:val="center"/>
            <w:hideMark/>
          </w:tcPr>
          <w:p w14:paraId="449919EF" w14:textId="77777777" w:rsidR="00C02617" w:rsidRPr="00CC6991" w:rsidRDefault="00C02617" w:rsidP="00C02617">
            <w:pPr>
              <w:spacing w:after="0" w:line="240" w:lineRule="auto"/>
              <w:jc w:val="both"/>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vAlign w:val="center"/>
            <w:hideMark/>
          </w:tcPr>
          <w:p w14:paraId="4084BF97" w14:textId="77777777" w:rsidR="00C02617" w:rsidRPr="00CC6991" w:rsidRDefault="00C02617" w:rsidP="00C02617">
            <w:pPr>
              <w:spacing w:after="0" w:line="240" w:lineRule="auto"/>
              <w:jc w:val="both"/>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vAlign w:val="center"/>
            <w:hideMark/>
          </w:tcPr>
          <w:p w14:paraId="3FB6CE8F" w14:textId="77777777" w:rsidR="00C02617" w:rsidRPr="00CC6991" w:rsidRDefault="00C02617" w:rsidP="00C02617">
            <w:pPr>
              <w:spacing w:after="0" w:line="240" w:lineRule="auto"/>
              <w:jc w:val="both"/>
              <w:rPr>
                <w:rFonts w:ascii="Times New Roman" w:eastAsia="Times New Roman" w:hAnsi="Times New Roman" w:cs="Times New Roman"/>
                <w:color w:val="333333" w:themeColor="text1"/>
                <w:szCs w:val="20"/>
                <w:lang w:val="en-GB" w:eastAsia="en-GB"/>
              </w:rPr>
            </w:pPr>
          </w:p>
        </w:tc>
        <w:tc>
          <w:tcPr>
            <w:tcW w:w="740" w:type="dxa"/>
            <w:tcBorders>
              <w:top w:val="nil"/>
              <w:left w:val="nil"/>
              <w:bottom w:val="nil"/>
              <w:right w:val="nil"/>
            </w:tcBorders>
            <w:shd w:val="clear" w:color="auto" w:fill="auto"/>
            <w:vAlign w:val="center"/>
            <w:hideMark/>
          </w:tcPr>
          <w:p w14:paraId="631F2175" w14:textId="77777777" w:rsidR="00C02617" w:rsidRPr="00CC6991" w:rsidRDefault="00C02617" w:rsidP="00C02617">
            <w:pPr>
              <w:spacing w:after="0" w:line="240" w:lineRule="auto"/>
              <w:jc w:val="both"/>
              <w:rPr>
                <w:rFonts w:ascii="Times New Roman" w:eastAsia="Times New Roman" w:hAnsi="Times New Roman" w:cs="Times New Roman"/>
                <w:color w:val="333333" w:themeColor="text1"/>
                <w:szCs w:val="20"/>
                <w:lang w:val="en-GB" w:eastAsia="en-GB"/>
              </w:rPr>
            </w:pPr>
          </w:p>
        </w:tc>
        <w:tc>
          <w:tcPr>
            <w:tcW w:w="740" w:type="dxa"/>
            <w:tcBorders>
              <w:top w:val="nil"/>
              <w:left w:val="nil"/>
              <w:bottom w:val="nil"/>
              <w:right w:val="nil"/>
            </w:tcBorders>
            <w:shd w:val="clear" w:color="auto" w:fill="auto"/>
            <w:vAlign w:val="center"/>
            <w:hideMark/>
          </w:tcPr>
          <w:p w14:paraId="3C5379B8" w14:textId="77777777" w:rsidR="00C02617" w:rsidRPr="00CC6991" w:rsidRDefault="00C02617" w:rsidP="00C02617">
            <w:pPr>
              <w:spacing w:after="0" w:line="240" w:lineRule="auto"/>
              <w:jc w:val="both"/>
              <w:rPr>
                <w:rFonts w:ascii="Times New Roman" w:eastAsia="Times New Roman" w:hAnsi="Times New Roman" w:cs="Times New Roman"/>
                <w:color w:val="333333" w:themeColor="text1"/>
                <w:szCs w:val="20"/>
                <w:lang w:val="en-GB" w:eastAsia="en-GB"/>
              </w:rPr>
            </w:pPr>
          </w:p>
        </w:tc>
        <w:tc>
          <w:tcPr>
            <w:tcW w:w="1240" w:type="dxa"/>
            <w:tcBorders>
              <w:top w:val="nil"/>
              <w:left w:val="nil"/>
              <w:bottom w:val="nil"/>
              <w:right w:val="nil"/>
            </w:tcBorders>
            <w:shd w:val="clear" w:color="auto" w:fill="auto"/>
            <w:vAlign w:val="center"/>
            <w:hideMark/>
          </w:tcPr>
          <w:p w14:paraId="6971571E" w14:textId="77777777" w:rsidR="00C02617" w:rsidRPr="00CC6991" w:rsidRDefault="00C02617" w:rsidP="00C02617">
            <w:pPr>
              <w:spacing w:after="0" w:line="240" w:lineRule="auto"/>
              <w:jc w:val="both"/>
              <w:rPr>
                <w:rFonts w:ascii="Times New Roman" w:eastAsia="Times New Roman" w:hAnsi="Times New Roman" w:cs="Times New Roman"/>
                <w:color w:val="333333" w:themeColor="text1"/>
                <w:szCs w:val="20"/>
                <w:lang w:val="en-GB" w:eastAsia="en-GB"/>
              </w:rPr>
            </w:pPr>
          </w:p>
        </w:tc>
      </w:tr>
      <w:tr w:rsidR="00CC6991" w:rsidRPr="00CC6991" w14:paraId="5FE9AF6D" w14:textId="77777777" w:rsidTr="00C02617">
        <w:trPr>
          <w:trHeight w:val="280"/>
        </w:trPr>
        <w:tc>
          <w:tcPr>
            <w:tcW w:w="9360" w:type="dxa"/>
            <w:gridSpan w:val="9"/>
            <w:tcBorders>
              <w:top w:val="nil"/>
              <w:left w:val="nil"/>
              <w:bottom w:val="nil"/>
              <w:right w:val="nil"/>
            </w:tcBorders>
            <w:shd w:val="clear" w:color="auto" w:fill="auto"/>
            <w:noWrap/>
            <w:vAlign w:val="bottom"/>
            <w:hideMark/>
          </w:tcPr>
          <w:p w14:paraId="64C11FB1" w14:textId="77777777" w:rsidR="00C02617" w:rsidRPr="00CC6991" w:rsidRDefault="00C02617" w:rsidP="00C02617">
            <w:pPr>
              <w:spacing w:after="0" w:line="240" w:lineRule="auto"/>
              <w:jc w:val="center"/>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Capitalization Table following Completion</w:t>
            </w:r>
          </w:p>
        </w:tc>
      </w:tr>
      <w:tr w:rsidR="00CC6991" w:rsidRPr="00CC6991" w14:paraId="40019C30" w14:textId="77777777" w:rsidTr="00C02617">
        <w:trPr>
          <w:trHeight w:val="280"/>
        </w:trPr>
        <w:tc>
          <w:tcPr>
            <w:tcW w:w="940" w:type="dxa"/>
            <w:tcBorders>
              <w:top w:val="nil"/>
              <w:left w:val="nil"/>
              <w:bottom w:val="nil"/>
              <w:right w:val="nil"/>
            </w:tcBorders>
            <w:shd w:val="clear" w:color="auto" w:fill="auto"/>
            <w:noWrap/>
            <w:vAlign w:val="bottom"/>
            <w:hideMark/>
          </w:tcPr>
          <w:p w14:paraId="22FBD88B" w14:textId="77777777" w:rsidR="00C02617" w:rsidRPr="00CC6991" w:rsidRDefault="00C02617" w:rsidP="00C02617">
            <w:pPr>
              <w:spacing w:after="0" w:line="240" w:lineRule="auto"/>
              <w:jc w:val="center"/>
              <w:rPr>
                <w:rFonts w:eastAsia="Times New Roman"/>
                <w:b/>
                <w:bCs/>
                <w:color w:val="333333" w:themeColor="text1"/>
                <w:sz w:val="16"/>
                <w:szCs w:val="16"/>
                <w:lang w:val="en-GB" w:eastAsia="en-GB"/>
              </w:rPr>
            </w:pPr>
          </w:p>
        </w:tc>
        <w:tc>
          <w:tcPr>
            <w:tcW w:w="2100" w:type="dxa"/>
            <w:tcBorders>
              <w:top w:val="nil"/>
              <w:left w:val="nil"/>
              <w:bottom w:val="nil"/>
              <w:right w:val="nil"/>
            </w:tcBorders>
            <w:shd w:val="clear" w:color="auto" w:fill="auto"/>
            <w:noWrap/>
            <w:vAlign w:val="bottom"/>
            <w:hideMark/>
          </w:tcPr>
          <w:p w14:paraId="32AF0E36"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noWrap/>
            <w:vAlign w:val="bottom"/>
            <w:hideMark/>
          </w:tcPr>
          <w:p w14:paraId="00C0EC90"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noWrap/>
            <w:vAlign w:val="bottom"/>
            <w:hideMark/>
          </w:tcPr>
          <w:p w14:paraId="043FF39C"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noWrap/>
            <w:vAlign w:val="bottom"/>
            <w:hideMark/>
          </w:tcPr>
          <w:p w14:paraId="247149FE"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900" w:type="dxa"/>
            <w:tcBorders>
              <w:top w:val="nil"/>
              <w:left w:val="nil"/>
              <w:bottom w:val="nil"/>
              <w:right w:val="nil"/>
            </w:tcBorders>
            <w:shd w:val="clear" w:color="auto" w:fill="auto"/>
            <w:noWrap/>
            <w:vAlign w:val="bottom"/>
            <w:hideMark/>
          </w:tcPr>
          <w:p w14:paraId="29305B97"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740" w:type="dxa"/>
            <w:tcBorders>
              <w:top w:val="nil"/>
              <w:left w:val="nil"/>
              <w:bottom w:val="nil"/>
              <w:right w:val="nil"/>
            </w:tcBorders>
            <w:shd w:val="clear" w:color="auto" w:fill="auto"/>
            <w:noWrap/>
            <w:vAlign w:val="bottom"/>
            <w:hideMark/>
          </w:tcPr>
          <w:p w14:paraId="3F3680E4"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740" w:type="dxa"/>
            <w:tcBorders>
              <w:top w:val="nil"/>
              <w:left w:val="nil"/>
              <w:bottom w:val="nil"/>
              <w:right w:val="nil"/>
            </w:tcBorders>
            <w:shd w:val="clear" w:color="auto" w:fill="auto"/>
            <w:noWrap/>
            <w:vAlign w:val="bottom"/>
            <w:hideMark/>
          </w:tcPr>
          <w:p w14:paraId="28FB8289"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c>
          <w:tcPr>
            <w:tcW w:w="1240" w:type="dxa"/>
            <w:tcBorders>
              <w:top w:val="nil"/>
              <w:left w:val="nil"/>
              <w:bottom w:val="nil"/>
              <w:right w:val="nil"/>
            </w:tcBorders>
            <w:shd w:val="clear" w:color="auto" w:fill="auto"/>
            <w:noWrap/>
            <w:vAlign w:val="bottom"/>
            <w:hideMark/>
          </w:tcPr>
          <w:p w14:paraId="53CB7984" w14:textId="77777777" w:rsidR="00C02617" w:rsidRPr="00CC6991" w:rsidRDefault="00C02617" w:rsidP="00C02617">
            <w:pPr>
              <w:spacing w:after="0" w:line="240" w:lineRule="auto"/>
              <w:jc w:val="center"/>
              <w:rPr>
                <w:rFonts w:ascii="Times New Roman" w:eastAsia="Times New Roman" w:hAnsi="Times New Roman" w:cs="Times New Roman"/>
                <w:color w:val="333333" w:themeColor="text1"/>
                <w:szCs w:val="20"/>
                <w:lang w:val="en-GB" w:eastAsia="en-GB"/>
              </w:rPr>
            </w:pPr>
          </w:p>
        </w:tc>
      </w:tr>
      <w:tr w:rsidR="00CC6991" w:rsidRPr="00CC6991" w14:paraId="4B65DD8A" w14:textId="77777777" w:rsidTr="00C02617">
        <w:trPr>
          <w:trHeight w:val="420"/>
        </w:trPr>
        <w:tc>
          <w:tcPr>
            <w:tcW w:w="940" w:type="dxa"/>
            <w:tcBorders>
              <w:top w:val="double" w:sz="6" w:space="0" w:color="auto"/>
              <w:left w:val="double" w:sz="6" w:space="0" w:color="auto"/>
              <w:bottom w:val="single" w:sz="4" w:space="0" w:color="auto"/>
              <w:right w:val="single" w:sz="4" w:space="0" w:color="auto"/>
            </w:tcBorders>
            <w:shd w:val="clear" w:color="000000" w:fill="A6A6A6"/>
            <w:hideMark/>
          </w:tcPr>
          <w:p w14:paraId="18D1B21C"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w:t>
            </w:r>
          </w:p>
        </w:tc>
        <w:tc>
          <w:tcPr>
            <w:tcW w:w="2100" w:type="dxa"/>
            <w:tcBorders>
              <w:top w:val="double" w:sz="6" w:space="0" w:color="auto"/>
              <w:left w:val="nil"/>
              <w:bottom w:val="single" w:sz="4" w:space="0" w:color="auto"/>
              <w:right w:val="nil"/>
            </w:tcBorders>
            <w:shd w:val="clear" w:color="000000" w:fill="A6A6A6"/>
            <w:hideMark/>
          </w:tcPr>
          <w:p w14:paraId="3FAA9963"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Shareholder</w:t>
            </w:r>
          </w:p>
        </w:tc>
        <w:tc>
          <w:tcPr>
            <w:tcW w:w="900" w:type="dxa"/>
            <w:tcBorders>
              <w:top w:val="double" w:sz="6" w:space="0" w:color="auto"/>
              <w:left w:val="single" w:sz="4" w:space="0" w:color="auto"/>
              <w:bottom w:val="single" w:sz="4" w:space="0" w:color="auto"/>
              <w:right w:val="single" w:sz="4" w:space="0" w:color="auto"/>
            </w:tcBorders>
            <w:shd w:val="clear" w:color="000000" w:fill="A6A6A6"/>
            <w:hideMark/>
          </w:tcPr>
          <w:p w14:paraId="0ECB542B"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xml:space="preserve">Investment </w:t>
            </w:r>
          </w:p>
        </w:tc>
        <w:tc>
          <w:tcPr>
            <w:tcW w:w="900" w:type="dxa"/>
            <w:tcBorders>
              <w:top w:val="double" w:sz="6" w:space="0" w:color="auto"/>
              <w:left w:val="nil"/>
              <w:bottom w:val="single" w:sz="4" w:space="0" w:color="auto"/>
              <w:right w:val="single" w:sz="4" w:space="0" w:color="auto"/>
            </w:tcBorders>
            <w:shd w:val="clear" w:color="000000" w:fill="A6A6A6"/>
            <w:hideMark/>
          </w:tcPr>
          <w:p w14:paraId="2968A9FF"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Share premium</w:t>
            </w:r>
          </w:p>
        </w:tc>
        <w:tc>
          <w:tcPr>
            <w:tcW w:w="900" w:type="dxa"/>
            <w:tcBorders>
              <w:top w:val="double" w:sz="6" w:space="0" w:color="auto"/>
              <w:left w:val="nil"/>
              <w:bottom w:val="single" w:sz="4" w:space="0" w:color="auto"/>
              <w:right w:val="nil"/>
            </w:tcBorders>
            <w:shd w:val="clear" w:color="000000" w:fill="A6A6A6"/>
            <w:hideMark/>
          </w:tcPr>
          <w:p w14:paraId="2F4E7434"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Common shares</w:t>
            </w:r>
          </w:p>
        </w:tc>
        <w:tc>
          <w:tcPr>
            <w:tcW w:w="900" w:type="dxa"/>
            <w:tcBorders>
              <w:top w:val="double" w:sz="6" w:space="0" w:color="auto"/>
              <w:left w:val="single" w:sz="4" w:space="0" w:color="auto"/>
              <w:bottom w:val="single" w:sz="4" w:space="0" w:color="auto"/>
              <w:right w:val="nil"/>
            </w:tcBorders>
            <w:shd w:val="clear" w:color="000000" w:fill="A6A6A6"/>
            <w:hideMark/>
          </w:tcPr>
          <w:p w14:paraId="6FCCBD30"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Preferred  Shares</w:t>
            </w:r>
          </w:p>
        </w:tc>
        <w:tc>
          <w:tcPr>
            <w:tcW w:w="740" w:type="dxa"/>
            <w:tcBorders>
              <w:top w:val="double" w:sz="6" w:space="0" w:color="auto"/>
              <w:left w:val="single" w:sz="4" w:space="0" w:color="auto"/>
              <w:bottom w:val="single" w:sz="4" w:space="0" w:color="auto"/>
              <w:right w:val="single" w:sz="4" w:space="0" w:color="auto"/>
            </w:tcBorders>
            <w:shd w:val="clear" w:color="000000" w:fill="A6A6A6"/>
            <w:hideMark/>
          </w:tcPr>
          <w:p w14:paraId="1C82D386"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Shares Total</w:t>
            </w:r>
          </w:p>
        </w:tc>
        <w:tc>
          <w:tcPr>
            <w:tcW w:w="740" w:type="dxa"/>
            <w:tcBorders>
              <w:top w:val="double" w:sz="6" w:space="0" w:color="auto"/>
              <w:left w:val="nil"/>
              <w:bottom w:val="single" w:sz="4" w:space="0" w:color="auto"/>
              <w:right w:val="double" w:sz="6" w:space="0" w:color="auto"/>
            </w:tcBorders>
            <w:shd w:val="clear" w:color="000000" w:fill="A6A6A6"/>
            <w:hideMark/>
          </w:tcPr>
          <w:p w14:paraId="61F98389"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of capital</w:t>
            </w:r>
          </w:p>
        </w:tc>
        <w:tc>
          <w:tcPr>
            <w:tcW w:w="1240" w:type="dxa"/>
            <w:tcBorders>
              <w:top w:val="double" w:sz="6" w:space="0" w:color="auto"/>
              <w:left w:val="nil"/>
              <w:bottom w:val="single" w:sz="4" w:space="0" w:color="auto"/>
              <w:right w:val="double" w:sz="6" w:space="0" w:color="auto"/>
            </w:tcBorders>
            <w:shd w:val="clear" w:color="000000" w:fill="A6A6A6"/>
            <w:noWrap/>
            <w:hideMark/>
          </w:tcPr>
          <w:p w14:paraId="3C380007"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Signature</w:t>
            </w:r>
          </w:p>
        </w:tc>
      </w:tr>
      <w:tr w:rsidR="00CC6991" w:rsidRPr="00CC6991" w14:paraId="49A2C84F" w14:textId="77777777" w:rsidTr="00C02617">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1DF0DE89"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Investor:</w:t>
            </w:r>
          </w:p>
        </w:tc>
        <w:tc>
          <w:tcPr>
            <w:tcW w:w="2100" w:type="dxa"/>
            <w:tcBorders>
              <w:top w:val="nil"/>
              <w:left w:val="nil"/>
              <w:bottom w:val="nil"/>
              <w:right w:val="single" w:sz="4" w:space="0" w:color="auto"/>
            </w:tcBorders>
            <w:shd w:val="clear" w:color="000000" w:fill="E7E6E6"/>
            <w:vAlign w:val="center"/>
            <w:hideMark/>
          </w:tcPr>
          <w:p w14:paraId="3C95FAB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900" w:type="dxa"/>
            <w:tcBorders>
              <w:top w:val="nil"/>
              <w:left w:val="nil"/>
              <w:bottom w:val="nil"/>
              <w:right w:val="single" w:sz="4" w:space="0" w:color="auto"/>
            </w:tcBorders>
            <w:shd w:val="clear" w:color="000000" w:fill="E7E6E6"/>
            <w:vAlign w:val="center"/>
            <w:hideMark/>
          </w:tcPr>
          <w:p w14:paraId="60C05396"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€0</w:t>
            </w:r>
          </w:p>
        </w:tc>
        <w:tc>
          <w:tcPr>
            <w:tcW w:w="900" w:type="dxa"/>
            <w:tcBorders>
              <w:top w:val="nil"/>
              <w:left w:val="nil"/>
              <w:bottom w:val="nil"/>
              <w:right w:val="single" w:sz="4" w:space="0" w:color="auto"/>
            </w:tcBorders>
            <w:shd w:val="clear" w:color="000000" w:fill="E7E6E6"/>
            <w:vAlign w:val="center"/>
            <w:hideMark/>
          </w:tcPr>
          <w:p w14:paraId="4D538D2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€0</w:t>
            </w:r>
          </w:p>
        </w:tc>
        <w:tc>
          <w:tcPr>
            <w:tcW w:w="900" w:type="dxa"/>
            <w:tcBorders>
              <w:top w:val="nil"/>
              <w:left w:val="nil"/>
              <w:bottom w:val="nil"/>
              <w:right w:val="single" w:sz="4" w:space="0" w:color="auto"/>
            </w:tcBorders>
            <w:shd w:val="clear" w:color="000000" w:fill="E7E6E6"/>
            <w:vAlign w:val="center"/>
            <w:hideMark/>
          </w:tcPr>
          <w:p w14:paraId="195B5EC6"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000000" w:fill="E7E6E6"/>
            <w:vAlign w:val="center"/>
            <w:hideMark/>
          </w:tcPr>
          <w:p w14:paraId="614F9597"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single" w:sz="4" w:space="0" w:color="auto"/>
            </w:tcBorders>
            <w:shd w:val="clear" w:color="000000" w:fill="E7E6E6"/>
            <w:vAlign w:val="center"/>
            <w:hideMark/>
          </w:tcPr>
          <w:p w14:paraId="452A9C85"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double" w:sz="6" w:space="0" w:color="auto"/>
            </w:tcBorders>
            <w:shd w:val="clear" w:color="000000" w:fill="E7E6E6"/>
            <w:vAlign w:val="center"/>
            <w:hideMark/>
          </w:tcPr>
          <w:p w14:paraId="0EC36BEB"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7A0FC26D"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Signature:</w:t>
            </w:r>
          </w:p>
        </w:tc>
      </w:tr>
      <w:tr w:rsidR="00CC6991" w:rsidRPr="00CC6991" w14:paraId="5C2F24DA"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04EB4A28"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518890A2"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[registry code]</w:t>
            </w:r>
          </w:p>
        </w:tc>
        <w:tc>
          <w:tcPr>
            <w:tcW w:w="900" w:type="dxa"/>
            <w:tcBorders>
              <w:top w:val="nil"/>
              <w:left w:val="nil"/>
              <w:bottom w:val="nil"/>
              <w:right w:val="single" w:sz="4" w:space="0" w:color="auto"/>
            </w:tcBorders>
            <w:shd w:val="clear" w:color="auto" w:fill="auto"/>
            <w:vAlign w:val="center"/>
            <w:hideMark/>
          </w:tcPr>
          <w:p w14:paraId="7F218837"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44739F5D"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22B59684"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2B5C16B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single" w:sz="4" w:space="0" w:color="auto"/>
            </w:tcBorders>
            <w:shd w:val="clear" w:color="auto" w:fill="auto"/>
            <w:vAlign w:val="center"/>
            <w:hideMark/>
          </w:tcPr>
          <w:p w14:paraId="06E0B012"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double" w:sz="6" w:space="0" w:color="auto"/>
            </w:tcBorders>
            <w:shd w:val="clear" w:color="auto" w:fill="auto"/>
            <w:vAlign w:val="center"/>
            <w:hideMark/>
          </w:tcPr>
          <w:p w14:paraId="74CF557D"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510F8A08"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094ADF5F"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17A5B822"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4B95AA45"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[address]</w:t>
            </w:r>
          </w:p>
        </w:tc>
        <w:tc>
          <w:tcPr>
            <w:tcW w:w="900" w:type="dxa"/>
            <w:tcBorders>
              <w:top w:val="nil"/>
              <w:left w:val="nil"/>
              <w:bottom w:val="nil"/>
              <w:right w:val="single" w:sz="4" w:space="0" w:color="auto"/>
            </w:tcBorders>
            <w:shd w:val="clear" w:color="auto" w:fill="auto"/>
            <w:vAlign w:val="center"/>
            <w:hideMark/>
          </w:tcPr>
          <w:p w14:paraId="47B20291"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131944ED"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4B76002E"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08F1B483"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single" w:sz="4" w:space="0" w:color="auto"/>
            </w:tcBorders>
            <w:shd w:val="clear" w:color="auto" w:fill="auto"/>
            <w:vAlign w:val="center"/>
            <w:hideMark/>
          </w:tcPr>
          <w:p w14:paraId="3BA6CA3A"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double" w:sz="6" w:space="0" w:color="auto"/>
            </w:tcBorders>
            <w:shd w:val="clear" w:color="auto" w:fill="auto"/>
            <w:vAlign w:val="center"/>
            <w:hideMark/>
          </w:tcPr>
          <w:p w14:paraId="08A8D53C"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5009212F"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 [insert]</w:t>
            </w:r>
          </w:p>
        </w:tc>
      </w:tr>
      <w:tr w:rsidR="00CC6991" w:rsidRPr="00CC6991" w14:paraId="74E93F9A" w14:textId="77777777" w:rsidTr="00C02617">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1867E414"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64A59F51"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[e-mail]</w:t>
            </w:r>
          </w:p>
        </w:tc>
        <w:tc>
          <w:tcPr>
            <w:tcW w:w="900" w:type="dxa"/>
            <w:tcBorders>
              <w:top w:val="nil"/>
              <w:left w:val="nil"/>
              <w:bottom w:val="single" w:sz="4" w:space="0" w:color="auto"/>
              <w:right w:val="single" w:sz="4" w:space="0" w:color="auto"/>
            </w:tcBorders>
            <w:shd w:val="clear" w:color="auto" w:fill="auto"/>
            <w:vAlign w:val="center"/>
            <w:hideMark/>
          </w:tcPr>
          <w:p w14:paraId="40DDCE47"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center"/>
            <w:hideMark/>
          </w:tcPr>
          <w:p w14:paraId="183F4A32"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center"/>
            <w:hideMark/>
          </w:tcPr>
          <w:p w14:paraId="4F0E0FD1"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center"/>
            <w:hideMark/>
          </w:tcPr>
          <w:p w14:paraId="6981B2D8"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single" w:sz="4" w:space="0" w:color="auto"/>
            </w:tcBorders>
            <w:shd w:val="clear" w:color="auto" w:fill="auto"/>
            <w:vAlign w:val="center"/>
            <w:hideMark/>
          </w:tcPr>
          <w:p w14:paraId="2FB6F438"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18C3C37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292E6BC5"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Title: [insert]</w:t>
            </w:r>
          </w:p>
        </w:tc>
      </w:tr>
      <w:tr w:rsidR="00CC6991" w:rsidRPr="00CC6991" w14:paraId="4039F730" w14:textId="77777777" w:rsidTr="00C02617">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3339EB63"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Investor:</w:t>
            </w:r>
          </w:p>
        </w:tc>
        <w:tc>
          <w:tcPr>
            <w:tcW w:w="2100" w:type="dxa"/>
            <w:tcBorders>
              <w:top w:val="nil"/>
              <w:left w:val="nil"/>
              <w:bottom w:val="nil"/>
              <w:right w:val="single" w:sz="4" w:space="0" w:color="auto"/>
            </w:tcBorders>
            <w:shd w:val="clear" w:color="000000" w:fill="E7E6E6"/>
            <w:vAlign w:val="center"/>
            <w:hideMark/>
          </w:tcPr>
          <w:p w14:paraId="5007F2EE"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900" w:type="dxa"/>
            <w:tcBorders>
              <w:top w:val="nil"/>
              <w:left w:val="nil"/>
              <w:bottom w:val="nil"/>
              <w:right w:val="single" w:sz="4" w:space="0" w:color="auto"/>
            </w:tcBorders>
            <w:shd w:val="clear" w:color="000000" w:fill="E7E6E6"/>
            <w:vAlign w:val="center"/>
            <w:hideMark/>
          </w:tcPr>
          <w:p w14:paraId="5BFF769E"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€0</w:t>
            </w:r>
          </w:p>
        </w:tc>
        <w:tc>
          <w:tcPr>
            <w:tcW w:w="900" w:type="dxa"/>
            <w:tcBorders>
              <w:top w:val="nil"/>
              <w:left w:val="nil"/>
              <w:bottom w:val="nil"/>
              <w:right w:val="single" w:sz="4" w:space="0" w:color="auto"/>
            </w:tcBorders>
            <w:shd w:val="clear" w:color="000000" w:fill="E7E6E6"/>
            <w:vAlign w:val="center"/>
            <w:hideMark/>
          </w:tcPr>
          <w:p w14:paraId="7276634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€0</w:t>
            </w:r>
          </w:p>
        </w:tc>
        <w:tc>
          <w:tcPr>
            <w:tcW w:w="900" w:type="dxa"/>
            <w:tcBorders>
              <w:top w:val="nil"/>
              <w:left w:val="nil"/>
              <w:bottom w:val="nil"/>
              <w:right w:val="single" w:sz="4" w:space="0" w:color="auto"/>
            </w:tcBorders>
            <w:shd w:val="clear" w:color="000000" w:fill="E7E6E6"/>
            <w:vAlign w:val="center"/>
            <w:hideMark/>
          </w:tcPr>
          <w:p w14:paraId="42CBEA32"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000000" w:fill="E7E6E6"/>
            <w:vAlign w:val="center"/>
            <w:hideMark/>
          </w:tcPr>
          <w:p w14:paraId="23E4519D"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single" w:sz="4" w:space="0" w:color="auto"/>
            </w:tcBorders>
            <w:shd w:val="clear" w:color="000000" w:fill="E7E6E6"/>
            <w:vAlign w:val="center"/>
            <w:hideMark/>
          </w:tcPr>
          <w:p w14:paraId="091BB886"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double" w:sz="6" w:space="0" w:color="auto"/>
            </w:tcBorders>
            <w:shd w:val="clear" w:color="000000" w:fill="E7E6E6"/>
            <w:vAlign w:val="center"/>
            <w:hideMark/>
          </w:tcPr>
          <w:p w14:paraId="0782A0E9"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3963AEE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Signature:</w:t>
            </w:r>
          </w:p>
        </w:tc>
      </w:tr>
      <w:tr w:rsidR="00CC6991" w:rsidRPr="00CC6991" w14:paraId="6B3D1E29"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0ACCBE6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6BB1910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[registry code]</w:t>
            </w:r>
          </w:p>
        </w:tc>
        <w:tc>
          <w:tcPr>
            <w:tcW w:w="900" w:type="dxa"/>
            <w:tcBorders>
              <w:top w:val="nil"/>
              <w:left w:val="nil"/>
              <w:bottom w:val="nil"/>
              <w:right w:val="single" w:sz="4" w:space="0" w:color="auto"/>
            </w:tcBorders>
            <w:shd w:val="clear" w:color="auto" w:fill="auto"/>
            <w:vAlign w:val="center"/>
            <w:hideMark/>
          </w:tcPr>
          <w:p w14:paraId="1616371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6D4CADB2"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31B069E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57DC37B5"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single" w:sz="4" w:space="0" w:color="auto"/>
            </w:tcBorders>
            <w:shd w:val="clear" w:color="auto" w:fill="auto"/>
            <w:vAlign w:val="center"/>
            <w:hideMark/>
          </w:tcPr>
          <w:p w14:paraId="365204B4"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double" w:sz="6" w:space="0" w:color="auto"/>
            </w:tcBorders>
            <w:shd w:val="clear" w:color="auto" w:fill="auto"/>
            <w:vAlign w:val="center"/>
            <w:hideMark/>
          </w:tcPr>
          <w:p w14:paraId="038B411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104CBEB7"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4A3E8EBD" w14:textId="77777777" w:rsidTr="00C02617">
        <w:trPr>
          <w:trHeight w:val="280"/>
        </w:trPr>
        <w:tc>
          <w:tcPr>
            <w:tcW w:w="940" w:type="dxa"/>
            <w:tcBorders>
              <w:top w:val="nil"/>
              <w:left w:val="double" w:sz="6" w:space="0" w:color="auto"/>
              <w:bottom w:val="nil"/>
              <w:right w:val="single" w:sz="4" w:space="0" w:color="auto"/>
            </w:tcBorders>
            <w:shd w:val="clear" w:color="auto" w:fill="auto"/>
            <w:vAlign w:val="center"/>
            <w:hideMark/>
          </w:tcPr>
          <w:p w14:paraId="22BB0721"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7C0D36C1"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[address]</w:t>
            </w:r>
          </w:p>
        </w:tc>
        <w:tc>
          <w:tcPr>
            <w:tcW w:w="900" w:type="dxa"/>
            <w:tcBorders>
              <w:top w:val="nil"/>
              <w:left w:val="nil"/>
              <w:bottom w:val="nil"/>
              <w:right w:val="single" w:sz="4" w:space="0" w:color="auto"/>
            </w:tcBorders>
            <w:shd w:val="clear" w:color="auto" w:fill="auto"/>
            <w:vAlign w:val="center"/>
            <w:hideMark/>
          </w:tcPr>
          <w:p w14:paraId="21FA8C0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23DB3446"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2B7136B3"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314C3FA1"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single" w:sz="4" w:space="0" w:color="auto"/>
            </w:tcBorders>
            <w:shd w:val="clear" w:color="auto" w:fill="auto"/>
            <w:vAlign w:val="center"/>
            <w:hideMark/>
          </w:tcPr>
          <w:p w14:paraId="5531CBB8"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double" w:sz="6" w:space="0" w:color="auto"/>
            </w:tcBorders>
            <w:shd w:val="clear" w:color="auto" w:fill="auto"/>
            <w:vAlign w:val="center"/>
            <w:hideMark/>
          </w:tcPr>
          <w:p w14:paraId="72612F94"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156B2386"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 [insert]</w:t>
            </w:r>
          </w:p>
        </w:tc>
      </w:tr>
      <w:tr w:rsidR="00CC6991" w:rsidRPr="00CC6991" w14:paraId="6377D5CB" w14:textId="77777777" w:rsidTr="00C02617">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5CF6D84D"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04D4F48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[e-mail]</w:t>
            </w:r>
          </w:p>
        </w:tc>
        <w:tc>
          <w:tcPr>
            <w:tcW w:w="900" w:type="dxa"/>
            <w:tcBorders>
              <w:top w:val="nil"/>
              <w:left w:val="nil"/>
              <w:bottom w:val="single" w:sz="4" w:space="0" w:color="auto"/>
              <w:right w:val="single" w:sz="4" w:space="0" w:color="auto"/>
            </w:tcBorders>
            <w:shd w:val="clear" w:color="auto" w:fill="auto"/>
            <w:vAlign w:val="center"/>
            <w:hideMark/>
          </w:tcPr>
          <w:p w14:paraId="78B6218E"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center"/>
            <w:hideMark/>
          </w:tcPr>
          <w:p w14:paraId="7E32331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center"/>
            <w:hideMark/>
          </w:tcPr>
          <w:p w14:paraId="66DF69A6"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center"/>
            <w:hideMark/>
          </w:tcPr>
          <w:p w14:paraId="23E4F33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single" w:sz="4" w:space="0" w:color="auto"/>
            </w:tcBorders>
            <w:shd w:val="clear" w:color="auto" w:fill="auto"/>
            <w:vAlign w:val="center"/>
            <w:hideMark/>
          </w:tcPr>
          <w:p w14:paraId="2153BD75"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2497ECA0"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735D75A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Title: [insert]</w:t>
            </w:r>
          </w:p>
        </w:tc>
      </w:tr>
      <w:tr w:rsidR="00CC6991" w:rsidRPr="00CC6991" w14:paraId="1880152B" w14:textId="77777777" w:rsidTr="00C02617">
        <w:trPr>
          <w:trHeight w:val="280"/>
        </w:trPr>
        <w:tc>
          <w:tcPr>
            <w:tcW w:w="940" w:type="dxa"/>
            <w:tcBorders>
              <w:top w:val="nil"/>
              <w:left w:val="double" w:sz="6" w:space="0" w:color="auto"/>
              <w:bottom w:val="nil"/>
              <w:right w:val="single" w:sz="4" w:space="0" w:color="auto"/>
            </w:tcBorders>
            <w:shd w:val="clear" w:color="auto" w:fill="auto"/>
            <w:noWrap/>
            <w:vAlign w:val="center"/>
            <w:hideMark/>
          </w:tcPr>
          <w:p w14:paraId="0751C143"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Founder:</w:t>
            </w:r>
          </w:p>
        </w:tc>
        <w:tc>
          <w:tcPr>
            <w:tcW w:w="2100" w:type="dxa"/>
            <w:tcBorders>
              <w:top w:val="nil"/>
              <w:left w:val="nil"/>
              <w:bottom w:val="nil"/>
              <w:right w:val="single" w:sz="4" w:space="0" w:color="auto"/>
            </w:tcBorders>
            <w:shd w:val="clear" w:color="auto" w:fill="auto"/>
            <w:vAlign w:val="center"/>
            <w:hideMark/>
          </w:tcPr>
          <w:p w14:paraId="666FEC1F"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900" w:type="dxa"/>
            <w:tcBorders>
              <w:top w:val="nil"/>
              <w:left w:val="nil"/>
              <w:bottom w:val="nil"/>
              <w:right w:val="single" w:sz="4" w:space="0" w:color="auto"/>
            </w:tcBorders>
            <w:shd w:val="clear" w:color="auto" w:fill="auto"/>
            <w:vAlign w:val="center"/>
            <w:hideMark/>
          </w:tcPr>
          <w:p w14:paraId="6EC257B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30AC34B7"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596F2885"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18726091"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single" w:sz="4" w:space="0" w:color="auto"/>
            </w:tcBorders>
            <w:shd w:val="clear" w:color="auto" w:fill="auto"/>
            <w:vAlign w:val="center"/>
            <w:hideMark/>
          </w:tcPr>
          <w:p w14:paraId="76EF63E1"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58D79A56"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6248A8C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2FF5717A" w14:textId="77777777" w:rsidTr="00C02617">
        <w:trPr>
          <w:trHeight w:val="280"/>
        </w:trPr>
        <w:tc>
          <w:tcPr>
            <w:tcW w:w="940" w:type="dxa"/>
            <w:tcBorders>
              <w:top w:val="single" w:sz="4" w:space="0" w:color="auto"/>
              <w:left w:val="double" w:sz="6" w:space="0" w:color="auto"/>
              <w:bottom w:val="nil"/>
              <w:right w:val="single" w:sz="4" w:space="0" w:color="auto"/>
            </w:tcBorders>
            <w:shd w:val="clear" w:color="auto" w:fill="auto"/>
            <w:noWrap/>
            <w:vAlign w:val="center"/>
            <w:hideMark/>
          </w:tcPr>
          <w:p w14:paraId="04B8C68D"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Founder:</w:t>
            </w:r>
          </w:p>
        </w:tc>
        <w:tc>
          <w:tcPr>
            <w:tcW w:w="2100" w:type="dxa"/>
            <w:tcBorders>
              <w:top w:val="single" w:sz="4" w:space="0" w:color="auto"/>
              <w:left w:val="nil"/>
              <w:bottom w:val="nil"/>
              <w:right w:val="single" w:sz="4" w:space="0" w:color="auto"/>
            </w:tcBorders>
            <w:shd w:val="clear" w:color="auto" w:fill="auto"/>
            <w:vAlign w:val="center"/>
            <w:hideMark/>
          </w:tcPr>
          <w:p w14:paraId="3FA5BDF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900" w:type="dxa"/>
            <w:tcBorders>
              <w:top w:val="single" w:sz="4" w:space="0" w:color="auto"/>
              <w:left w:val="nil"/>
              <w:bottom w:val="nil"/>
              <w:right w:val="single" w:sz="4" w:space="0" w:color="auto"/>
            </w:tcBorders>
            <w:shd w:val="clear" w:color="auto" w:fill="auto"/>
            <w:vAlign w:val="center"/>
            <w:hideMark/>
          </w:tcPr>
          <w:p w14:paraId="547606D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4EF1834E"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22472453"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1E494797"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single" w:sz="4" w:space="0" w:color="auto"/>
            </w:tcBorders>
            <w:shd w:val="clear" w:color="auto" w:fill="auto"/>
            <w:vAlign w:val="center"/>
            <w:hideMark/>
          </w:tcPr>
          <w:p w14:paraId="7C4C319C"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12183200"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4542D515"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4B4287D1" w14:textId="77777777" w:rsidTr="00C02617">
        <w:trPr>
          <w:trHeight w:val="280"/>
        </w:trPr>
        <w:tc>
          <w:tcPr>
            <w:tcW w:w="940" w:type="dxa"/>
            <w:tcBorders>
              <w:top w:val="single" w:sz="4" w:space="0" w:color="auto"/>
              <w:left w:val="double" w:sz="6" w:space="0" w:color="auto"/>
              <w:bottom w:val="nil"/>
              <w:right w:val="single" w:sz="4" w:space="0" w:color="auto"/>
            </w:tcBorders>
            <w:shd w:val="clear" w:color="auto" w:fill="auto"/>
            <w:noWrap/>
            <w:vAlign w:val="center"/>
            <w:hideMark/>
          </w:tcPr>
          <w:p w14:paraId="760F2FE8"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Founder:</w:t>
            </w:r>
          </w:p>
        </w:tc>
        <w:tc>
          <w:tcPr>
            <w:tcW w:w="2100" w:type="dxa"/>
            <w:tcBorders>
              <w:top w:val="single" w:sz="4" w:space="0" w:color="auto"/>
              <w:left w:val="nil"/>
              <w:bottom w:val="nil"/>
              <w:right w:val="single" w:sz="4" w:space="0" w:color="auto"/>
            </w:tcBorders>
            <w:shd w:val="clear" w:color="auto" w:fill="auto"/>
            <w:vAlign w:val="center"/>
            <w:hideMark/>
          </w:tcPr>
          <w:p w14:paraId="3FADC846"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900" w:type="dxa"/>
            <w:tcBorders>
              <w:top w:val="single" w:sz="4" w:space="0" w:color="auto"/>
              <w:left w:val="nil"/>
              <w:bottom w:val="nil"/>
              <w:right w:val="single" w:sz="4" w:space="0" w:color="auto"/>
            </w:tcBorders>
            <w:shd w:val="clear" w:color="auto" w:fill="auto"/>
            <w:vAlign w:val="center"/>
            <w:hideMark/>
          </w:tcPr>
          <w:p w14:paraId="08E8FBF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6D17516D"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329BB7DD"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1AE9571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single" w:sz="4" w:space="0" w:color="auto"/>
            </w:tcBorders>
            <w:shd w:val="clear" w:color="auto" w:fill="auto"/>
            <w:vAlign w:val="center"/>
            <w:hideMark/>
          </w:tcPr>
          <w:p w14:paraId="04BF54AB"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3B1FDDE4"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50904F64"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4982ECE0" w14:textId="77777777" w:rsidTr="00C02617">
        <w:trPr>
          <w:trHeight w:val="280"/>
        </w:trPr>
        <w:tc>
          <w:tcPr>
            <w:tcW w:w="940" w:type="dxa"/>
            <w:tcBorders>
              <w:top w:val="single" w:sz="4" w:space="0" w:color="auto"/>
              <w:left w:val="double" w:sz="6" w:space="0" w:color="auto"/>
              <w:bottom w:val="nil"/>
              <w:right w:val="single" w:sz="4" w:space="0" w:color="auto"/>
            </w:tcBorders>
            <w:shd w:val="clear" w:color="auto" w:fill="auto"/>
            <w:noWrap/>
            <w:vAlign w:val="center"/>
            <w:hideMark/>
          </w:tcPr>
          <w:p w14:paraId="52614A9F"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Other:</w:t>
            </w:r>
          </w:p>
        </w:tc>
        <w:tc>
          <w:tcPr>
            <w:tcW w:w="2100" w:type="dxa"/>
            <w:tcBorders>
              <w:top w:val="single" w:sz="4" w:space="0" w:color="auto"/>
              <w:left w:val="nil"/>
              <w:bottom w:val="nil"/>
              <w:right w:val="single" w:sz="4" w:space="0" w:color="auto"/>
            </w:tcBorders>
            <w:shd w:val="clear" w:color="auto" w:fill="auto"/>
            <w:vAlign w:val="center"/>
            <w:hideMark/>
          </w:tcPr>
          <w:p w14:paraId="79788C9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900" w:type="dxa"/>
            <w:tcBorders>
              <w:top w:val="single" w:sz="4" w:space="0" w:color="auto"/>
              <w:left w:val="nil"/>
              <w:bottom w:val="nil"/>
              <w:right w:val="single" w:sz="4" w:space="0" w:color="auto"/>
            </w:tcBorders>
            <w:shd w:val="clear" w:color="auto" w:fill="auto"/>
            <w:vAlign w:val="center"/>
            <w:hideMark/>
          </w:tcPr>
          <w:p w14:paraId="20B6DDCB"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22677350"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75BF913C"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5133AE72"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single" w:sz="4" w:space="0" w:color="auto"/>
            </w:tcBorders>
            <w:shd w:val="clear" w:color="auto" w:fill="auto"/>
            <w:vAlign w:val="center"/>
            <w:hideMark/>
          </w:tcPr>
          <w:p w14:paraId="46B82ACC"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224EB6B8"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40C465D1"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5673731F" w14:textId="77777777" w:rsidTr="00C02617">
        <w:trPr>
          <w:trHeight w:val="280"/>
        </w:trPr>
        <w:tc>
          <w:tcPr>
            <w:tcW w:w="940" w:type="dxa"/>
            <w:tcBorders>
              <w:top w:val="single" w:sz="4" w:space="0" w:color="auto"/>
              <w:left w:val="double" w:sz="6" w:space="0" w:color="auto"/>
              <w:bottom w:val="nil"/>
              <w:right w:val="single" w:sz="4" w:space="0" w:color="auto"/>
            </w:tcBorders>
            <w:shd w:val="clear" w:color="auto" w:fill="auto"/>
            <w:noWrap/>
            <w:vAlign w:val="center"/>
            <w:hideMark/>
          </w:tcPr>
          <w:p w14:paraId="3EC62112"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Other:</w:t>
            </w:r>
          </w:p>
        </w:tc>
        <w:tc>
          <w:tcPr>
            <w:tcW w:w="2100" w:type="dxa"/>
            <w:tcBorders>
              <w:top w:val="single" w:sz="4" w:space="0" w:color="auto"/>
              <w:left w:val="nil"/>
              <w:bottom w:val="nil"/>
              <w:right w:val="single" w:sz="4" w:space="0" w:color="auto"/>
            </w:tcBorders>
            <w:shd w:val="clear" w:color="auto" w:fill="auto"/>
            <w:vAlign w:val="center"/>
            <w:hideMark/>
          </w:tcPr>
          <w:p w14:paraId="51EF8542"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[name]</w:t>
            </w:r>
          </w:p>
        </w:tc>
        <w:tc>
          <w:tcPr>
            <w:tcW w:w="900" w:type="dxa"/>
            <w:tcBorders>
              <w:top w:val="single" w:sz="4" w:space="0" w:color="auto"/>
              <w:left w:val="nil"/>
              <w:bottom w:val="nil"/>
              <w:right w:val="single" w:sz="4" w:space="0" w:color="auto"/>
            </w:tcBorders>
            <w:shd w:val="clear" w:color="auto" w:fill="auto"/>
            <w:vAlign w:val="center"/>
            <w:hideMark/>
          </w:tcPr>
          <w:p w14:paraId="6CD80705"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3692470C"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24BC777F"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6D40F855"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single" w:sz="4" w:space="0" w:color="auto"/>
            </w:tcBorders>
            <w:shd w:val="clear" w:color="auto" w:fill="auto"/>
            <w:vAlign w:val="center"/>
            <w:hideMark/>
          </w:tcPr>
          <w:p w14:paraId="7083D3BB"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0C5E9AB5"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2461C947"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C6991" w:rsidRPr="00CC6991" w14:paraId="1DC36D2B" w14:textId="77777777" w:rsidTr="00C02617">
        <w:trPr>
          <w:trHeight w:val="280"/>
        </w:trPr>
        <w:tc>
          <w:tcPr>
            <w:tcW w:w="940" w:type="dxa"/>
            <w:tcBorders>
              <w:top w:val="single" w:sz="4" w:space="0" w:color="auto"/>
              <w:left w:val="double" w:sz="6" w:space="0" w:color="auto"/>
              <w:bottom w:val="nil"/>
              <w:right w:val="single" w:sz="4" w:space="0" w:color="auto"/>
            </w:tcBorders>
            <w:shd w:val="clear" w:color="auto" w:fill="auto"/>
            <w:noWrap/>
            <w:vAlign w:val="center"/>
            <w:hideMark/>
          </w:tcPr>
          <w:p w14:paraId="26144D4C"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xml:space="preserve">Other: </w:t>
            </w:r>
          </w:p>
        </w:tc>
        <w:tc>
          <w:tcPr>
            <w:tcW w:w="2100" w:type="dxa"/>
            <w:tcBorders>
              <w:top w:val="single" w:sz="4" w:space="0" w:color="auto"/>
              <w:left w:val="nil"/>
              <w:bottom w:val="nil"/>
              <w:right w:val="single" w:sz="4" w:space="0" w:color="auto"/>
            </w:tcBorders>
            <w:shd w:val="clear" w:color="auto" w:fill="auto"/>
            <w:vAlign w:val="center"/>
            <w:hideMark/>
          </w:tcPr>
          <w:p w14:paraId="73E618B3"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OPTION POOL</w:t>
            </w:r>
          </w:p>
        </w:tc>
        <w:tc>
          <w:tcPr>
            <w:tcW w:w="900" w:type="dxa"/>
            <w:tcBorders>
              <w:top w:val="single" w:sz="4" w:space="0" w:color="auto"/>
              <w:left w:val="nil"/>
              <w:bottom w:val="nil"/>
              <w:right w:val="single" w:sz="4" w:space="0" w:color="auto"/>
            </w:tcBorders>
            <w:shd w:val="clear" w:color="auto" w:fill="auto"/>
            <w:vAlign w:val="center"/>
            <w:hideMark/>
          </w:tcPr>
          <w:p w14:paraId="5D4E7ECA"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2762FDA6"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1BA9A339"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55E773FC"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single" w:sz="4" w:space="0" w:color="auto"/>
            </w:tcBorders>
            <w:shd w:val="clear" w:color="auto" w:fill="auto"/>
            <w:vAlign w:val="center"/>
            <w:hideMark/>
          </w:tcPr>
          <w:p w14:paraId="2B595FD1"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nil"/>
              <w:left w:val="nil"/>
              <w:bottom w:val="nil"/>
              <w:right w:val="double" w:sz="6" w:space="0" w:color="auto"/>
            </w:tcBorders>
            <w:shd w:val="clear" w:color="auto" w:fill="auto"/>
            <w:vAlign w:val="center"/>
            <w:hideMark/>
          </w:tcPr>
          <w:p w14:paraId="1EBDA38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6C373A45"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r w:rsidR="00C02617" w:rsidRPr="00CC6991" w14:paraId="131731C8" w14:textId="77777777" w:rsidTr="00C02617">
        <w:trPr>
          <w:trHeight w:val="280"/>
        </w:trPr>
        <w:tc>
          <w:tcPr>
            <w:tcW w:w="940" w:type="dxa"/>
            <w:tcBorders>
              <w:top w:val="single" w:sz="4" w:space="0" w:color="auto"/>
              <w:left w:val="double" w:sz="6" w:space="0" w:color="auto"/>
              <w:bottom w:val="double" w:sz="6" w:space="0" w:color="auto"/>
              <w:right w:val="nil"/>
            </w:tcBorders>
            <w:shd w:val="clear" w:color="auto" w:fill="auto"/>
            <w:noWrap/>
            <w:vAlign w:val="bottom"/>
            <w:hideMark/>
          </w:tcPr>
          <w:p w14:paraId="6D3FC716" w14:textId="77777777" w:rsidR="00C02617" w:rsidRPr="00CC6991" w:rsidRDefault="00C02617" w:rsidP="00C02617">
            <w:pPr>
              <w:spacing w:after="0" w:line="240" w:lineRule="auto"/>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 </w:t>
            </w:r>
          </w:p>
        </w:tc>
        <w:tc>
          <w:tcPr>
            <w:tcW w:w="2100" w:type="dxa"/>
            <w:tcBorders>
              <w:top w:val="single" w:sz="4" w:space="0" w:color="auto"/>
              <w:left w:val="nil"/>
              <w:bottom w:val="double" w:sz="6" w:space="0" w:color="auto"/>
              <w:right w:val="single" w:sz="4" w:space="0" w:color="auto"/>
            </w:tcBorders>
            <w:shd w:val="clear" w:color="auto" w:fill="auto"/>
            <w:vAlign w:val="center"/>
            <w:hideMark/>
          </w:tcPr>
          <w:p w14:paraId="42C5873C" w14:textId="77777777" w:rsidR="00C02617" w:rsidRPr="00CC6991" w:rsidRDefault="00C02617" w:rsidP="00C02617">
            <w:pPr>
              <w:spacing w:after="0" w:line="240" w:lineRule="auto"/>
              <w:jc w:val="right"/>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TOTAL:</w:t>
            </w:r>
          </w:p>
        </w:tc>
        <w:tc>
          <w:tcPr>
            <w:tcW w:w="900" w:type="dxa"/>
            <w:tcBorders>
              <w:top w:val="single" w:sz="4" w:space="0" w:color="auto"/>
              <w:left w:val="nil"/>
              <w:bottom w:val="double" w:sz="6" w:space="0" w:color="auto"/>
              <w:right w:val="single" w:sz="4" w:space="0" w:color="auto"/>
            </w:tcBorders>
            <w:shd w:val="clear" w:color="auto" w:fill="auto"/>
            <w:vAlign w:val="center"/>
            <w:hideMark/>
          </w:tcPr>
          <w:p w14:paraId="2EE1E689" w14:textId="77777777" w:rsidR="00C02617" w:rsidRPr="00CC6991" w:rsidRDefault="00C02617" w:rsidP="00C02617">
            <w:pPr>
              <w:spacing w:after="0" w:line="240" w:lineRule="auto"/>
              <w:jc w:val="both"/>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€0</w:t>
            </w:r>
          </w:p>
        </w:tc>
        <w:tc>
          <w:tcPr>
            <w:tcW w:w="900" w:type="dxa"/>
            <w:tcBorders>
              <w:top w:val="single" w:sz="4" w:space="0" w:color="auto"/>
              <w:left w:val="nil"/>
              <w:bottom w:val="double" w:sz="6" w:space="0" w:color="auto"/>
              <w:right w:val="single" w:sz="4" w:space="0" w:color="auto"/>
            </w:tcBorders>
            <w:shd w:val="clear" w:color="auto" w:fill="auto"/>
            <w:vAlign w:val="center"/>
            <w:hideMark/>
          </w:tcPr>
          <w:p w14:paraId="2B55D22A" w14:textId="77777777" w:rsidR="00C02617" w:rsidRPr="00CC6991" w:rsidRDefault="00C02617" w:rsidP="00C02617">
            <w:pPr>
              <w:spacing w:after="0" w:line="240" w:lineRule="auto"/>
              <w:jc w:val="both"/>
              <w:rPr>
                <w:rFonts w:eastAsia="Times New Roman"/>
                <w:b/>
                <w:bCs/>
                <w:color w:val="333333" w:themeColor="text1"/>
                <w:sz w:val="16"/>
                <w:szCs w:val="16"/>
                <w:lang w:val="en-GB" w:eastAsia="en-GB"/>
              </w:rPr>
            </w:pPr>
            <w:r w:rsidRPr="00CC6991">
              <w:rPr>
                <w:rFonts w:eastAsia="Times New Roman"/>
                <w:b/>
                <w:bCs/>
                <w:color w:val="333333" w:themeColor="text1"/>
                <w:sz w:val="16"/>
                <w:szCs w:val="16"/>
                <w:lang w:val="en-GB" w:eastAsia="en-GB"/>
              </w:rPr>
              <w:t>€0</w:t>
            </w:r>
          </w:p>
        </w:tc>
        <w:tc>
          <w:tcPr>
            <w:tcW w:w="900" w:type="dxa"/>
            <w:tcBorders>
              <w:top w:val="single" w:sz="4" w:space="0" w:color="auto"/>
              <w:left w:val="nil"/>
              <w:bottom w:val="double" w:sz="6" w:space="0" w:color="auto"/>
              <w:right w:val="single" w:sz="4" w:space="0" w:color="auto"/>
            </w:tcBorders>
            <w:shd w:val="clear" w:color="auto" w:fill="auto"/>
            <w:vAlign w:val="center"/>
            <w:hideMark/>
          </w:tcPr>
          <w:p w14:paraId="166C582C"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900" w:type="dxa"/>
            <w:tcBorders>
              <w:top w:val="single" w:sz="4" w:space="0" w:color="auto"/>
              <w:left w:val="nil"/>
              <w:bottom w:val="double" w:sz="6" w:space="0" w:color="auto"/>
              <w:right w:val="single" w:sz="4" w:space="0" w:color="auto"/>
            </w:tcBorders>
            <w:shd w:val="clear" w:color="auto" w:fill="auto"/>
            <w:vAlign w:val="center"/>
            <w:hideMark/>
          </w:tcPr>
          <w:p w14:paraId="557F4B54"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single" w:sz="4" w:space="0" w:color="auto"/>
              <w:left w:val="nil"/>
              <w:bottom w:val="double" w:sz="6" w:space="0" w:color="auto"/>
              <w:right w:val="single" w:sz="4" w:space="0" w:color="auto"/>
            </w:tcBorders>
            <w:shd w:val="clear" w:color="auto" w:fill="auto"/>
            <w:vAlign w:val="center"/>
            <w:hideMark/>
          </w:tcPr>
          <w:p w14:paraId="0F79A9F7"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740" w:type="dxa"/>
            <w:tcBorders>
              <w:top w:val="single" w:sz="4" w:space="0" w:color="auto"/>
              <w:left w:val="nil"/>
              <w:bottom w:val="double" w:sz="6" w:space="0" w:color="auto"/>
              <w:right w:val="double" w:sz="6" w:space="0" w:color="auto"/>
            </w:tcBorders>
            <w:shd w:val="clear" w:color="auto" w:fill="auto"/>
            <w:vAlign w:val="center"/>
            <w:hideMark/>
          </w:tcPr>
          <w:p w14:paraId="497A110B" w14:textId="77777777" w:rsidR="00C02617" w:rsidRPr="00CC6991" w:rsidRDefault="00C02617" w:rsidP="00C02617">
            <w:pPr>
              <w:spacing w:after="0" w:line="240" w:lineRule="auto"/>
              <w:jc w:val="center"/>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c>
          <w:tcPr>
            <w:tcW w:w="1240" w:type="dxa"/>
            <w:tcBorders>
              <w:top w:val="nil"/>
              <w:left w:val="nil"/>
              <w:bottom w:val="double" w:sz="6" w:space="0" w:color="auto"/>
              <w:right w:val="double" w:sz="6" w:space="0" w:color="auto"/>
            </w:tcBorders>
            <w:shd w:val="clear" w:color="auto" w:fill="auto"/>
            <w:vAlign w:val="center"/>
            <w:hideMark/>
          </w:tcPr>
          <w:p w14:paraId="6AECA231" w14:textId="77777777" w:rsidR="00C02617" w:rsidRPr="00CC6991" w:rsidRDefault="00C02617" w:rsidP="00C02617">
            <w:pPr>
              <w:spacing w:after="0" w:line="240" w:lineRule="auto"/>
              <w:jc w:val="both"/>
              <w:rPr>
                <w:rFonts w:eastAsia="Times New Roman"/>
                <w:color w:val="333333" w:themeColor="text1"/>
                <w:sz w:val="16"/>
                <w:szCs w:val="16"/>
                <w:lang w:val="en-GB" w:eastAsia="en-GB"/>
              </w:rPr>
            </w:pPr>
            <w:r w:rsidRPr="00CC6991">
              <w:rPr>
                <w:rFonts w:eastAsia="Times New Roman"/>
                <w:color w:val="333333" w:themeColor="text1"/>
                <w:sz w:val="16"/>
                <w:szCs w:val="16"/>
                <w:lang w:val="en-GB" w:eastAsia="en-GB"/>
              </w:rPr>
              <w:t> </w:t>
            </w:r>
          </w:p>
        </w:tc>
      </w:tr>
    </w:tbl>
    <w:p w14:paraId="2EC5F5B1" w14:textId="1310F426" w:rsidR="00656273" w:rsidRPr="00CC6991" w:rsidRDefault="00656273" w:rsidP="000824F0">
      <w:pPr>
        <w:pStyle w:val="ListofAppendixes"/>
        <w:tabs>
          <w:tab w:val="clear" w:pos="1985"/>
          <w:tab w:val="left" w:pos="0"/>
        </w:tabs>
        <w:spacing w:before="60" w:after="60" w:line="240" w:lineRule="auto"/>
        <w:ind w:left="0" w:firstLine="0"/>
        <w:jc w:val="center"/>
        <w:rPr>
          <w:rFonts w:ascii="Arial" w:hAnsi="Arial" w:cs="Arial"/>
          <w:b/>
          <w:color w:val="333333" w:themeColor="text1"/>
          <w:sz w:val="16"/>
          <w:szCs w:val="16"/>
        </w:rPr>
      </w:pPr>
    </w:p>
    <w:p w14:paraId="427B9484" w14:textId="77777777" w:rsidR="00C02617" w:rsidRPr="00CC6991" w:rsidRDefault="00C02617" w:rsidP="00495C8F">
      <w:pPr>
        <w:pStyle w:val="NormalIndent"/>
        <w:ind w:left="0"/>
        <w:jc w:val="center"/>
        <w:rPr>
          <w:rFonts w:ascii="Arial" w:hAnsi="Arial" w:cs="Arial"/>
          <w:b/>
          <w:color w:val="333333" w:themeColor="text1"/>
          <w:sz w:val="16"/>
          <w:szCs w:val="16"/>
        </w:rPr>
      </w:pPr>
    </w:p>
    <w:p w14:paraId="44AAB6BC" w14:textId="5CC85190" w:rsidR="00AF4C1B" w:rsidRPr="00CC6991" w:rsidRDefault="007B4699" w:rsidP="00495C8F">
      <w:pPr>
        <w:pStyle w:val="NormalIndent"/>
        <w:ind w:left="0"/>
        <w:jc w:val="center"/>
        <w:rPr>
          <w:rFonts w:ascii="Arial" w:hAnsi="Arial" w:cs="Arial"/>
          <w:b/>
          <w:color w:val="333333" w:themeColor="text1"/>
          <w:sz w:val="16"/>
          <w:szCs w:val="16"/>
        </w:rPr>
      </w:pPr>
      <w:r w:rsidRPr="00CC6991">
        <w:rPr>
          <w:rFonts w:ascii="Arial" w:hAnsi="Arial" w:cs="Arial"/>
          <w:b/>
          <w:color w:val="333333" w:themeColor="text1"/>
          <w:sz w:val="16"/>
          <w:szCs w:val="16"/>
        </w:rPr>
        <w:lastRenderedPageBreak/>
        <w:t xml:space="preserve">SCHEDULE </w:t>
      </w:r>
      <w:r w:rsidR="00495C8F" w:rsidRPr="00CC6991">
        <w:rPr>
          <w:rFonts w:ascii="Arial" w:hAnsi="Arial" w:cs="Arial"/>
          <w:b/>
          <w:color w:val="333333" w:themeColor="text1"/>
          <w:sz w:val="16"/>
          <w:szCs w:val="16"/>
        </w:rPr>
        <w:t>2</w:t>
      </w:r>
    </w:p>
    <w:p w14:paraId="0CC74490" w14:textId="29915E10" w:rsidR="003C125D" w:rsidRPr="00CC6991" w:rsidRDefault="00A3149C" w:rsidP="00495C8F">
      <w:pPr>
        <w:pStyle w:val="NormalIndent"/>
        <w:spacing w:line="240" w:lineRule="auto"/>
        <w:ind w:left="0"/>
        <w:jc w:val="center"/>
        <w:rPr>
          <w:rFonts w:ascii="Arial" w:hAnsi="Arial" w:cs="Arial"/>
          <w:b/>
          <w:color w:val="333333" w:themeColor="text1"/>
          <w:sz w:val="16"/>
          <w:szCs w:val="16"/>
        </w:rPr>
      </w:pPr>
      <w:r w:rsidRPr="00CC6991">
        <w:rPr>
          <w:rFonts w:ascii="Arial" w:hAnsi="Arial" w:cs="Arial"/>
          <w:b/>
          <w:color w:val="333333" w:themeColor="text1"/>
          <w:sz w:val="16"/>
          <w:szCs w:val="16"/>
        </w:rPr>
        <w:t>WARRANTIES</w:t>
      </w:r>
    </w:p>
    <w:p w14:paraId="1F3B0335" w14:textId="6E320ABE" w:rsidR="00044306" w:rsidRPr="00CC6991" w:rsidRDefault="00044306" w:rsidP="00E0054D">
      <w:pPr>
        <w:pStyle w:val="Heading1"/>
        <w:numPr>
          <w:ilvl w:val="0"/>
          <w:numId w:val="40"/>
        </w:numPr>
        <w:spacing w:after="60"/>
        <w:rPr>
          <w:color w:val="333333" w:themeColor="text1"/>
        </w:rPr>
      </w:pPr>
      <w:bookmarkStart w:id="19" w:name="_Ref472603045"/>
      <w:r w:rsidRPr="00CC6991">
        <w:rPr>
          <w:color w:val="333333" w:themeColor="text1"/>
        </w:rPr>
        <w:t>Warranties of all Parties</w:t>
      </w:r>
      <w:bookmarkEnd w:id="19"/>
      <w:r w:rsidRPr="00CC6991">
        <w:rPr>
          <w:color w:val="333333" w:themeColor="text1"/>
        </w:rPr>
        <w:t xml:space="preserve"> </w:t>
      </w:r>
    </w:p>
    <w:p w14:paraId="73544A90" w14:textId="53F5D46B" w:rsidR="00044306" w:rsidRPr="00CC6991" w:rsidRDefault="00044306" w:rsidP="00E0054D">
      <w:pPr>
        <w:pStyle w:val="SCHeading2"/>
        <w:numPr>
          <w:ilvl w:val="0"/>
          <w:numId w:val="0"/>
        </w:numPr>
        <w:ind w:left="567"/>
        <w:jc w:val="both"/>
        <w:rPr>
          <w:color w:val="333333" w:themeColor="text1"/>
        </w:rPr>
      </w:pPr>
      <w:r w:rsidRPr="00CC6991">
        <w:rPr>
          <w:color w:val="333333" w:themeColor="text1"/>
        </w:rPr>
        <w:t xml:space="preserve">Each Party hereby warrants to each other Party that the warranties set forth below in this Section </w:t>
      </w:r>
      <w:r w:rsidRPr="00CC6991">
        <w:rPr>
          <w:color w:val="333333" w:themeColor="text1"/>
        </w:rPr>
        <w:fldChar w:fldCharType="begin"/>
      </w:r>
      <w:r w:rsidRPr="00CC6991">
        <w:rPr>
          <w:color w:val="333333" w:themeColor="text1"/>
        </w:rPr>
        <w:instrText xml:space="preserve"> REF _Ref472603045 \r \h  \* MERGEFORMAT </w:instrText>
      </w:r>
      <w:r w:rsidRPr="00CC6991">
        <w:rPr>
          <w:color w:val="333333" w:themeColor="text1"/>
        </w:rPr>
      </w:r>
      <w:r w:rsidRPr="00CC6991">
        <w:rPr>
          <w:color w:val="333333" w:themeColor="text1"/>
        </w:rPr>
        <w:fldChar w:fldCharType="separate"/>
      </w:r>
      <w:r w:rsidR="00860591" w:rsidRPr="00CC6991">
        <w:rPr>
          <w:color w:val="333333" w:themeColor="text1"/>
        </w:rPr>
        <w:t>1</w:t>
      </w:r>
      <w:r w:rsidRPr="00CC6991">
        <w:rPr>
          <w:color w:val="333333" w:themeColor="text1"/>
        </w:rPr>
        <w:fldChar w:fldCharType="end"/>
      </w:r>
      <w:r w:rsidRPr="00CC6991">
        <w:rPr>
          <w:color w:val="333333" w:themeColor="text1"/>
        </w:rPr>
        <w:t xml:space="preserve"> are true and accurate in all respects as of the Signing Date:</w:t>
      </w:r>
    </w:p>
    <w:p w14:paraId="35F6C46C" w14:textId="3B015F6D" w:rsidR="00044306" w:rsidRPr="00CC6991" w:rsidRDefault="00044306" w:rsidP="00E0054D">
      <w:pPr>
        <w:pStyle w:val="Heading3"/>
        <w:jc w:val="both"/>
        <w:rPr>
          <w:color w:val="333333" w:themeColor="text1"/>
        </w:rPr>
      </w:pPr>
      <w:r w:rsidRPr="00CC6991">
        <w:rPr>
          <w:color w:val="333333" w:themeColor="text1"/>
        </w:rPr>
        <w:t xml:space="preserve">The Party being a corporate entity is duly organized and validly existing under the laws of its country of incorporation. </w:t>
      </w:r>
      <w:r w:rsidRPr="00CC6991">
        <w:rPr>
          <w:noProof/>
          <w:color w:val="333333" w:themeColor="text1"/>
        </w:rPr>
        <w:t xml:space="preserve">No actions for the dissolution, merger, division or transformation of such Party have been taken. </w:t>
      </w:r>
    </w:p>
    <w:p w14:paraId="56DA379A" w14:textId="77777777" w:rsidR="00044306" w:rsidRPr="00CC6991" w:rsidRDefault="00044306" w:rsidP="00E0054D">
      <w:pPr>
        <w:pStyle w:val="Heading3"/>
        <w:jc w:val="both"/>
        <w:rPr>
          <w:color w:val="333333" w:themeColor="text1"/>
        </w:rPr>
      </w:pPr>
      <w:r w:rsidRPr="00CC6991">
        <w:rPr>
          <w:noProof/>
          <w:color w:val="333333" w:themeColor="text1"/>
        </w:rPr>
        <w:t>No interim trustee has been appointed, no bankruptcy or reorganisation (</w:t>
      </w:r>
      <w:r w:rsidRPr="00CC6991">
        <w:rPr>
          <w:i/>
          <w:noProof/>
          <w:color w:val="333333" w:themeColor="text1"/>
        </w:rPr>
        <w:t>saneerimine</w:t>
      </w:r>
      <w:r w:rsidRPr="00CC6991">
        <w:rPr>
          <w:noProof/>
          <w:color w:val="333333" w:themeColor="text1"/>
        </w:rPr>
        <w:t>) proceedings have been commenced and no bankruptcy petitions have been submitted with respect to the Party. The Party is not insolvent for the puroposes of insolvency laws or unable to pay any of its debts as they fall due.</w:t>
      </w:r>
    </w:p>
    <w:p w14:paraId="0C93FD05" w14:textId="637DD81C" w:rsidR="00044306" w:rsidRPr="00CC6991" w:rsidRDefault="00044306" w:rsidP="00E0054D">
      <w:pPr>
        <w:pStyle w:val="Heading3"/>
        <w:jc w:val="both"/>
        <w:rPr>
          <w:color w:val="333333" w:themeColor="text1"/>
        </w:rPr>
      </w:pPr>
      <w:r w:rsidRPr="00CC6991">
        <w:rPr>
          <w:noProof/>
          <w:color w:val="333333" w:themeColor="text1"/>
        </w:rPr>
        <w:t xml:space="preserve">The Party has full authority and power to enter into this </w:t>
      </w:r>
      <w:r w:rsidR="00785326" w:rsidRPr="00CC6991">
        <w:rPr>
          <w:noProof/>
          <w:color w:val="333333" w:themeColor="text1"/>
        </w:rPr>
        <w:t>Agreement</w:t>
      </w:r>
      <w:r w:rsidRPr="00CC6991">
        <w:rPr>
          <w:noProof/>
          <w:color w:val="333333" w:themeColor="text1"/>
        </w:rPr>
        <w:t xml:space="preserve"> and perform its obligations hereunder. It has acquired all consents and permits which are necessary for the due entry into and performance of this </w:t>
      </w:r>
      <w:r w:rsidR="00785326" w:rsidRPr="00CC6991">
        <w:rPr>
          <w:noProof/>
          <w:color w:val="333333" w:themeColor="text1"/>
        </w:rPr>
        <w:t>Agreement</w:t>
      </w:r>
      <w:r w:rsidRPr="00CC6991">
        <w:rPr>
          <w:noProof/>
          <w:color w:val="333333" w:themeColor="text1"/>
        </w:rPr>
        <w:t xml:space="preserve"> </w:t>
      </w:r>
      <w:r w:rsidR="0006586C" w:rsidRPr="00CC6991">
        <w:rPr>
          <w:noProof/>
          <w:color w:val="333333" w:themeColor="text1"/>
        </w:rPr>
        <w:t>by such Party, including consents and authorisations from spouses if and to the extent required.</w:t>
      </w:r>
    </w:p>
    <w:p w14:paraId="245E55C7" w14:textId="5BD594D6" w:rsidR="00044306" w:rsidRPr="00CC6991" w:rsidRDefault="00044306" w:rsidP="00E0054D">
      <w:pPr>
        <w:pStyle w:val="Heading3"/>
        <w:jc w:val="both"/>
        <w:rPr>
          <w:color w:val="333333" w:themeColor="text1"/>
        </w:rPr>
      </w:pPr>
      <w:r w:rsidRPr="00CC6991">
        <w:rPr>
          <w:noProof/>
          <w:color w:val="333333" w:themeColor="text1"/>
        </w:rPr>
        <w:t xml:space="preserve">The entry into and performance of this Agreement and the consummation of the transactions contemplated herein will not result in a breach of (a) the articles of association or any other constitutional documents of such Party (b) any judgement, decree or order of any court or any administrative act of any public body (c) any applicable law, permit or consent or (d) any agreement or other undertaking binding on such Party </w:t>
      </w:r>
    </w:p>
    <w:p w14:paraId="69CB315E" w14:textId="0C0E47E9" w:rsidR="00044306" w:rsidRPr="00CC6991" w:rsidRDefault="00044306" w:rsidP="00E0054D">
      <w:pPr>
        <w:pStyle w:val="Heading1"/>
        <w:spacing w:before="60" w:after="60"/>
        <w:rPr>
          <w:color w:val="333333" w:themeColor="text1"/>
        </w:rPr>
      </w:pPr>
      <w:bookmarkStart w:id="20" w:name="_Ref472603221"/>
      <w:r w:rsidRPr="00CC6991">
        <w:rPr>
          <w:color w:val="333333" w:themeColor="text1"/>
        </w:rPr>
        <w:t xml:space="preserve">Warranties of the </w:t>
      </w:r>
      <w:bookmarkEnd w:id="20"/>
      <w:r w:rsidR="0006586C" w:rsidRPr="00CC6991">
        <w:rPr>
          <w:color w:val="333333" w:themeColor="text1"/>
        </w:rPr>
        <w:t>WARRANTORS</w:t>
      </w:r>
    </w:p>
    <w:p w14:paraId="2F36FD18" w14:textId="344FA1E1" w:rsidR="00044306" w:rsidRPr="00CC6991" w:rsidRDefault="0006586C" w:rsidP="00E0054D">
      <w:pPr>
        <w:pStyle w:val="SCHeading2"/>
        <w:numPr>
          <w:ilvl w:val="0"/>
          <w:numId w:val="0"/>
        </w:numPr>
        <w:ind w:left="567"/>
        <w:jc w:val="both"/>
        <w:rPr>
          <w:rFonts w:cs="Arial"/>
          <w:color w:val="333333" w:themeColor="text1"/>
          <w:szCs w:val="16"/>
        </w:rPr>
      </w:pPr>
      <w:r w:rsidRPr="00CC6991">
        <w:rPr>
          <w:color w:val="333333" w:themeColor="text1"/>
        </w:rPr>
        <w:t xml:space="preserve">The Warrantors hereby jointly and severally warrant to each Investor that the warranties set forth below in this Section </w:t>
      </w:r>
      <w:r w:rsidRPr="00CC6991">
        <w:rPr>
          <w:color w:val="333333" w:themeColor="text1"/>
        </w:rPr>
        <w:fldChar w:fldCharType="begin"/>
      </w:r>
      <w:r w:rsidRPr="00CC6991">
        <w:rPr>
          <w:color w:val="333333" w:themeColor="text1"/>
        </w:rPr>
        <w:instrText xml:space="preserve"> REF _Ref472603221 \r \h  \* MERGEFORMAT </w:instrText>
      </w:r>
      <w:r w:rsidRPr="00CC6991">
        <w:rPr>
          <w:color w:val="333333" w:themeColor="text1"/>
        </w:rPr>
      </w:r>
      <w:r w:rsidRPr="00CC6991">
        <w:rPr>
          <w:color w:val="333333" w:themeColor="text1"/>
        </w:rPr>
        <w:fldChar w:fldCharType="separate"/>
      </w:r>
      <w:r w:rsidRPr="00CC6991">
        <w:rPr>
          <w:color w:val="333333" w:themeColor="text1"/>
        </w:rPr>
        <w:t>2</w:t>
      </w:r>
      <w:r w:rsidRPr="00CC6991">
        <w:rPr>
          <w:color w:val="333333" w:themeColor="text1"/>
        </w:rPr>
        <w:fldChar w:fldCharType="end"/>
      </w:r>
      <w:r w:rsidRPr="00CC6991">
        <w:rPr>
          <w:color w:val="333333" w:themeColor="text1"/>
        </w:rPr>
        <w:t xml:space="preserve"> are true and accurate in all respects as of the Signing Date</w:t>
      </w:r>
      <w:r w:rsidR="00044306" w:rsidRPr="00CC6991">
        <w:rPr>
          <w:color w:val="333333" w:themeColor="text1"/>
        </w:rPr>
        <w:t>:</w:t>
      </w:r>
    </w:p>
    <w:p w14:paraId="2AAE015F" w14:textId="77777777" w:rsidR="0006586C" w:rsidRPr="00CC6991" w:rsidRDefault="0006586C" w:rsidP="0006586C">
      <w:pPr>
        <w:pStyle w:val="SCHeading2"/>
        <w:rPr>
          <w:color w:val="333333" w:themeColor="text1"/>
        </w:rPr>
      </w:pPr>
      <w:r w:rsidRPr="00CC6991">
        <w:rPr>
          <w:color w:val="333333" w:themeColor="text1"/>
        </w:rPr>
        <w:t>Corporate Existence</w:t>
      </w:r>
    </w:p>
    <w:p w14:paraId="70775D78" w14:textId="18CA39B7" w:rsidR="0006586C" w:rsidRPr="00CC6991" w:rsidRDefault="0006586C" w:rsidP="0006586C">
      <w:pPr>
        <w:pStyle w:val="Heading3"/>
        <w:jc w:val="both"/>
        <w:rPr>
          <w:color w:val="333333" w:themeColor="text1"/>
        </w:rPr>
      </w:pPr>
      <w:r w:rsidRPr="00CC6991">
        <w:rPr>
          <w:color w:val="333333" w:themeColor="text1"/>
        </w:rPr>
        <w:t xml:space="preserve">Each Group Company is duly organized and validly existing under the laws of its country of incorporation. No actions for the dissolution, merger, division or transformation of any Group Company have been taken. No interim trustee has been appointed, no bankruptcy or reorganisation proceedings have been commenced and no bankruptcy petitions have been submitted with respect to any Group Company. </w:t>
      </w:r>
    </w:p>
    <w:p w14:paraId="2E49BB22" w14:textId="29221A44" w:rsidR="0006586C" w:rsidRPr="00CC6991" w:rsidRDefault="0006586C" w:rsidP="0006586C">
      <w:pPr>
        <w:pStyle w:val="Heading3"/>
        <w:jc w:val="both"/>
        <w:rPr>
          <w:color w:val="333333" w:themeColor="text1"/>
        </w:rPr>
      </w:pPr>
      <w:r w:rsidRPr="00CC6991">
        <w:rPr>
          <w:color w:val="333333" w:themeColor="text1"/>
        </w:rPr>
        <w:t xml:space="preserve">The information regarding each Group Company available from the public registers at the Signing Date is accurate and nothing has occurred which would require any change or update in such information. There are no pending applications or filings of any kind with respect to any Group Company to any public </w:t>
      </w:r>
      <w:proofErr w:type="gramStart"/>
      <w:r w:rsidRPr="00CC6991">
        <w:rPr>
          <w:color w:val="333333" w:themeColor="text1"/>
        </w:rPr>
        <w:t>register</w:t>
      </w:r>
      <w:r w:rsidR="00DC139F" w:rsidRPr="00CC6991">
        <w:rPr>
          <w:color w:val="333333" w:themeColor="text1"/>
        </w:rPr>
        <w:t>.</w:t>
      </w:r>
      <w:r w:rsidRPr="00CC6991">
        <w:rPr>
          <w:color w:val="333333" w:themeColor="text1"/>
        </w:rPr>
        <w:t>.</w:t>
      </w:r>
      <w:proofErr w:type="gramEnd"/>
    </w:p>
    <w:p w14:paraId="5D9CC876" w14:textId="7D34E75F" w:rsidR="0006586C" w:rsidRPr="00CC6991" w:rsidRDefault="0006586C" w:rsidP="0006586C">
      <w:pPr>
        <w:pStyle w:val="Heading3"/>
        <w:jc w:val="both"/>
        <w:rPr>
          <w:color w:val="333333" w:themeColor="text1"/>
        </w:rPr>
      </w:pPr>
      <w:r w:rsidRPr="00CC6991">
        <w:rPr>
          <w:color w:val="333333" w:themeColor="text1"/>
        </w:rPr>
        <w:t>The Company has full legal right, power and authority to issue the Preferred Shares in accordance with the terms and subject to the conditions of this Agreement and the delivery to the Investors of the Preferred Shares pursuant to the provisions of this Agreement will transfer to the Investors valid title thereto without any Encumbrances</w:t>
      </w:r>
      <w:r w:rsidR="00BD6A4C" w:rsidRPr="00CC6991">
        <w:rPr>
          <w:color w:val="333333" w:themeColor="text1"/>
        </w:rPr>
        <w:t xml:space="preserve">, save for </w:t>
      </w:r>
      <w:r w:rsidR="005B6D49" w:rsidRPr="00CC6991">
        <w:rPr>
          <w:color w:val="333333" w:themeColor="text1"/>
        </w:rPr>
        <w:t>E</w:t>
      </w:r>
      <w:r w:rsidR="00BD6A4C" w:rsidRPr="00CC6991">
        <w:rPr>
          <w:color w:val="333333" w:themeColor="text1"/>
        </w:rPr>
        <w:t>ncumbrances arising from the Shareholders Agreement and the Articles of Association</w:t>
      </w:r>
      <w:r w:rsidRPr="00CC6991">
        <w:rPr>
          <w:color w:val="333333" w:themeColor="text1"/>
        </w:rPr>
        <w:t>.</w:t>
      </w:r>
    </w:p>
    <w:p w14:paraId="62C35126" w14:textId="1A222EB9" w:rsidR="0006586C" w:rsidRPr="00CC6991" w:rsidRDefault="0006586C" w:rsidP="0006586C">
      <w:pPr>
        <w:pStyle w:val="Heading3"/>
        <w:jc w:val="both"/>
        <w:rPr>
          <w:color w:val="333333" w:themeColor="text1"/>
        </w:rPr>
      </w:pPr>
      <w:r w:rsidRPr="00CC6991">
        <w:rPr>
          <w:color w:val="333333" w:themeColor="text1"/>
        </w:rPr>
        <w:t>All shares of the Company set out in the capitalization table in the Outlined Terms have been legally and validly issued, are fully paid and comprise the entire registered share capital of the Company. All such shares are free from Encumbrances and rights of third parties</w:t>
      </w:r>
      <w:r w:rsidR="005B6D49" w:rsidRPr="00CC6991">
        <w:rPr>
          <w:color w:val="333333" w:themeColor="text1"/>
        </w:rPr>
        <w:t xml:space="preserve"> save for Encumbrances arising from the Shareholders Agreement and the Articles of Association</w:t>
      </w:r>
      <w:r w:rsidRPr="00CC6991">
        <w:rPr>
          <w:color w:val="333333" w:themeColor="text1"/>
        </w:rPr>
        <w:t>.  Except as disclosed in such Annex, no options, warrants, convertible instruments or other rights to acquire any shares in the Company have been granted or agreed to.</w:t>
      </w:r>
    </w:p>
    <w:p w14:paraId="7A0D096D" w14:textId="77777777" w:rsidR="0006586C" w:rsidRPr="00CC6991" w:rsidRDefault="0006586C" w:rsidP="0006586C">
      <w:pPr>
        <w:pStyle w:val="Heading3"/>
        <w:jc w:val="both"/>
        <w:rPr>
          <w:color w:val="333333" w:themeColor="text1"/>
        </w:rPr>
      </w:pPr>
      <w:bookmarkStart w:id="21" w:name="_Ref261698171"/>
      <w:r w:rsidRPr="00CC6991">
        <w:rPr>
          <w:color w:val="333333" w:themeColor="text1"/>
        </w:rPr>
        <w:t xml:space="preserve">The Company owns, free and clear of any Encumbrances, the holdings in the entities set out in </w:t>
      </w:r>
      <w:r w:rsidRPr="00CC6991">
        <w:rPr>
          <w:b/>
          <w:color w:val="333333" w:themeColor="text1"/>
        </w:rPr>
        <w:t>Annex 1 to this Schedule</w:t>
      </w:r>
      <w:bookmarkEnd w:id="21"/>
      <w:r w:rsidRPr="00CC6991">
        <w:rPr>
          <w:color w:val="333333" w:themeColor="text1"/>
        </w:rPr>
        <w:t xml:space="preserve">. </w:t>
      </w:r>
    </w:p>
    <w:p w14:paraId="612F86A4" w14:textId="77777777" w:rsidR="0006586C" w:rsidRPr="00CC6991" w:rsidRDefault="0006586C" w:rsidP="0006586C">
      <w:pPr>
        <w:pStyle w:val="Heading3"/>
        <w:jc w:val="both"/>
        <w:rPr>
          <w:color w:val="333333" w:themeColor="text1"/>
        </w:rPr>
      </w:pPr>
      <w:r w:rsidRPr="00CC6991">
        <w:rPr>
          <w:color w:val="333333" w:themeColor="text1"/>
        </w:rPr>
        <w:t xml:space="preserve">Except as set out in </w:t>
      </w:r>
      <w:r w:rsidRPr="00CC6991">
        <w:rPr>
          <w:b/>
          <w:color w:val="333333" w:themeColor="text1"/>
        </w:rPr>
        <w:t>Annex 1 to this Schedule</w:t>
      </w:r>
      <w:r w:rsidRPr="00CC6991">
        <w:rPr>
          <w:color w:val="333333" w:themeColor="text1"/>
        </w:rPr>
        <w:t>, the Company does not own any shares or other interest, directly or indirectly, in any entity, partnership or unincorporated body and does not have a branch office in any country. All shares of all Subsidiaries have been legally and validly issued, are fully paid. No options, warrants, convertible instruments or other rights to acquire any shares in any Subsidiary have been granted to any person or agreed to.</w:t>
      </w:r>
    </w:p>
    <w:p w14:paraId="774D3EEE" w14:textId="1C5666AA" w:rsidR="0006586C" w:rsidRPr="00CC6991" w:rsidRDefault="0006586C" w:rsidP="0006586C">
      <w:pPr>
        <w:pStyle w:val="Heading3"/>
        <w:jc w:val="both"/>
        <w:rPr>
          <w:color w:val="333333" w:themeColor="text1"/>
        </w:rPr>
      </w:pPr>
      <w:r w:rsidRPr="00CC6991">
        <w:rPr>
          <w:color w:val="333333" w:themeColor="text1"/>
        </w:rPr>
        <w:t xml:space="preserve">To the </w:t>
      </w:r>
      <w:r w:rsidR="00CA254C" w:rsidRPr="00CC6991">
        <w:rPr>
          <w:color w:val="333333" w:themeColor="text1"/>
        </w:rPr>
        <w:t xml:space="preserve">Warrantor’s </w:t>
      </w:r>
      <w:r w:rsidRPr="00CC6991">
        <w:rPr>
          <w:color w:val="333333" w:themeColor="text1"/>
        </w:rPr>
        <w:t xml:space="preserve">best knowledge, there exist no restrictions, obstacles or other circumstances which have the effect of prohibiting or impairing the due conduct of Company’s business (as described to the Investors prior to the signing of this Agreement) in the places and in the manner in which such business has been conducted or is planned to be conducted.  </w:t>
      </w:r>
    </w:p>
    <w:p w14:paraId="69742C3E" w14:textId="77777777" w:rsidR="0006586C" w:rsidRPr="00CC6991" w:rsidRDefault="0006586C" w:rsidP="0006586C">
      <w:pPr>
        <w:pStyle w:val="SCHeading2"/>
        <w:rPr>
          <w:color w:val="333333" w:themeColor="text1"/>
        </w:rPr>
      </w:pPr>
      <w:r w:rsidRPr="00CC6991">
        <w:rPr>
          <w:color w:val="333333" w:themeColor="text1"/>
        </w:rPr>
        <w:t>Books, Accounts, Liabilities</w:t>
      </w:r>
    </w:p>
    <w:p w14:paraId="28D22310" w14:textId="5E76416E" w:rsidR="0006586C" w:rsidRPr="00CC6991" w:rsidRDefault="0006586C" w:rsidP="0006586C">
      <w:pPr>
        <w:pStyle w:val="Heading3"/>
        <w:rPr>
          <w:color w:val="333333" w:themeColor="text1"/>
        </w:rPr>
      </w:pPr>
      <w:r w:rsidRPr="00CC6991">
        <w:rPr>
          <w:color w:val="333333" w:themeColor="text1"/>
        </w:rPr>
        <w:t>The Financial Statements have been prepared in accordance with generally accepted accounting principles</w:t>
      </w:r>
      <w:r w:rsidR="00DC139F" w:rsidRPr="00CC6991">
        <w:rPr>
          <w:color w:val="333333" w:themeColor="text1"/>
        </w:rPr>
        <w:t xml:space="preserve"> applicable to such Group Companies</w:t>
      </w:r>
      <w:r w:rsidRPr="00CC6991">
        <w:rPr>
          <w:color w:val="333333" w:themeColor="text1"/>
        </w:rPr>
        <w:t xml:space="preserve">, are </w:t>
      </w:r>
      <w:r w:rsidR="005B6D49" w:rsidRPr="00CC6991">
        <w:rPr>
          <w:color w:val="333333" w:themeColor="text1"/>
        </w:rPr>
        <w:t xml:space="preserve">materially </w:t>
      </w:r>
      <w:r w:rsidRPr="00CC6991">
        <w:rPr>
          <w:color w:val="333333" w:themeColor="text1"/>
        </w:rPr>
        <w:t xml:space="preserve">complete and correct and </w:t>
      </w:r>
      <w:r w:rsidR="005B6D49" w:rsidRPr="00CC6991">
        <w:rPr>
          <w:color w:val="333333" w:themeColor="text1"/>
        </w:rPr>
        <w:t xml:space="preserve">materially </w:t>
      </w:r>
      <w:r w:rsidRPr="00CC6991">
        <w:rPr>
          <w:color w:val="333333" w:themeColor="text1"/>
        </w:rPr>
        <w:t>correctly reflect the results of operation, the financial condition, the assets and the liabilities of the Group Companies as at and for the relevant periods.</w:t>
      </w:r>
    </w:p>
    <w:p w14:paraId="2097DCCE" w14:textId="77777777" w:rsidR="0006586C" w:rsidRPr="00CC6991" w:rsidRDefault="0006586C" w:rsidP="0006586C">
      <w:pPr>
        <w:pStyle w:val="Heading3"/>
        <w:jc w:val="both"/>
        <w:rPr>
          <w:color w:val="333333" w:themeColor="text1"/>
        </w:rPr>
      </w:pPr>
      <w:r w:rsidRPr="00CC6991">
        <w:rPr>
          <w:color w:val="333333" w:themeColor="text1"/>
        </w:rPr>
        <w:t xml:space="preserve">All books, records and other material documents of each Group Company exist, have been duly and correctly kept and are in the possession of the relevant Group Company. </w:t>
      </w:r>
    </w:p>
    <w:p w14:paraId="7CFE82F4" w14:textId="77777777" w:rsidR="0006586C" w:rsidRPr="00CC6991" w:rsidRDefault="0006586C" w:rsidP="0006586C">
      <w:pPr>
        <w:pStyle w:val="Heading3"/>
        <w:jc w:val="both"/>
        <w:rPr>
          <w:color w:val="333333" w:themeColor="text1"/>
        </w:rPr>
      </w:pPr>
      <w:r w:rsidRPr="00CC6991">
        <w:rPr>
          <w:color w:val="333333" w:themeColor="text1"/>
        </w:rPr>
        <w:t xml:space="preserve">There are and will be no liabilities (whether actual or contingent and whether on- or off-balance sheet) of any Group Company, which relate to any fact, occurrence or event before the Signing Date </w:t>
      </w:r>
      <w:r w:rsidRPr="00CC6991">
        <w:rPr>
          <w:iCs/>
          <w:color w:val="333333" w:themeColor="text1"/>
        </w:rPr>
        <w:t>other than (a) liabilities disclosed in the Financial Statements and (b) liabilities incurred in the Ordinary Course of Business after the balance sheet date of the Financial Statements.</w:t>
      </w:r>
    </w:p>
    <w:p w14:paraId="4AF2CCB7" w14:textId="77777777" w:rsidR="0006586C" w:rsidRPr="00CC6991" w:rsidRDefault="0006586C" w:rsidP="0006586C">
      <w:pPr>
        <w:pStyle w:val="SCHeading2"/>
        <w:rPr>
          <w:color w:val="333333" w:themeColor="text1"/>
        </w:rPr>
      </w:pPr>
      <w:r w:rsidRPr="00CC6991">
        <w:rPr>
          <w:color w:val="333333" w:themeColor="text1"/>
        </w:rPr>
        <w:t>Compliance and Litigation</w:t>
      </w:r>
    </w:p>
    <w:p w14:paraId="5FA46EE8" w14:textId="79B90501" w:rsidR="0006586C" w:rsidRPr="00CC6991" w:rsidRDefault="00DC139F" w:rsidP="0006586C">
      <w:pPr>
        <w:pStyle w:val="Heading3"/>
        <w:jc w:val="both"/>
        <w:rPr>
          <w:color w:val="333333" w:themeColor="text1"/>
        </w:rPr>
      </w:pPr>
      <w:r w:rsidRPr="00CC6991">
        <w:rPr>
          <w:color w:val="333333" w:themeColor="text1"/>
        </w:rPr>
        <w:t xml:space="preserve">To the Warrantor’s best knowledge no </w:t>
      </w:r>
      <w:r w:rsidR="0006586C" w:rsidRPr="00CC6991">
        <w:rPr>
          <w:color w:val="333333" w:themeColor="text1"/>
        </w:rPr>
        <w:t>Group Company has breached any applicable laws, judgements, awards, orders or any other acts of any court or arbitral body as well as any permits or authorisations applicable to it. The business of each Group Company has been conducted with due diligence and efficiency on a sound commercial basis in accordance with sound and prudent financial and business practices.</w:t>
      </w:r>
    </w:p>
    <w:p w14:paraId="423F9FBC" w14:textId="77777777" w:rsidR="0006586C" w:rsidRPr="00CC6991" w:rsidRDefault="0006586C" w:rsidP="0006586C">
      <w:pPr>
        <w:pStyle w:val="Heading3"/>
        <w:jc w:val="both"/>
        <w:rPr>
          <w:color w:val="333333" w:themeColor="text1"/>
        </w:rPr>
      </w:pPr>
      <w:r w:rsidRPr="00CC6991">
        <w:rPr>
          <w:color w:val="333333" w:themeColor="text1"/>
        </w:rPr>
        <w:t xml:space="preserve">All information and documents submitted by any Group Company to any person, entity or institution in connection with any grants from structural or other funds of the European Union or any other public funds have been materially true, correct and complete in all material respects. Each Group Company has duly fulfilled any requirements and conditions relating to such grants, and no Group Company has done or omitted to do anything that could give any person, entity or institution the right of recourse of any such grants or any part thereof. </w:t>
      </w:r>
    </w:p>
    <w:p w14:paraId="1DDFC6E4" w14:textId="4A01F4B8" w:rsidR="0006586C" w:rsidRPr="00CC6991" w:rsidRDefault="0006586C" w:rsidP="0006586C">
      <w:pPr>
        <w:pStyle w:val="Heading3"/>
        <w:jc w:val="both"/>
        <w:rPr>
          <w:color w:val="333333" w:themeColor="text1"/>
        </w:rPr>
      </w:pPr>
      <w:r w:rsidRPr="00CC6991">
        <w:rPr>
          <w:color w:val="333333" w:themeColor="text1"/>
        </w:rPr>
        <w:t xml:space="preserve">No Group Company is involved in any legal action, suit, litigation, prosecution, investigation, enquiry, arbitration or other legal or administrative proceeding and, to the </w:t>
      </w:r>
      <w:r w:rsidR="00CA254C" w:rsidRPr="00CC6991">
        <w:rPr>
          <w:color w:val="333333" w:themeColor="text1"/>
        </w:rPr>
        <w:t xml:space="preserve">Warrantor’s </w:t>
      </w:r>
      <w:r w:rsidRPr="00CC6991">
        <w:rPr>
          <w:color w:val="333333" w:themeColor="text1"/>
        </w:rPr>
        <w:t xml:space="preserve">best knowledge, there are no grounds or circumstances likely to lead to any of the foregoing. There are no outstanding judgements, awards, orders or any other acts of any court of arbitral body against any Group Company. </w:t>
      </w:r>
    </w:p>
    <w:p w14:paraId="2CDDD945" w14:textId="77777777" w:rsidR="0006586C" w:rsidRPr="00CC6991" w:rsidRDefault="0006586C" w:rsidP="0006586C">
      <w:pPr>
        <w:pStyle w:val="SCHeading2"/>
        <w:rPr>
          <w:color w:val="333333" w:themeColor="text1"/>
        </w:rPr>
      </w:pPr>
      <w:r w:rsidRPr="00CC6991">
        <w:rPr>
          <w:color w:val="333333" w:themeColor="text1"/>
        </w:rPr>
        <w:lastRenderedPageBreak/>
        <w:t>Agreements</w:t>
      </w:r>
    </w:p>
    <w:p w14:paraId="55E4E7A2" w14:textId="57D5DA04" w:rsidR="0006586C" w:rsidRPr="00CC6991" w:rsidRDefault="0006586C" w:rsidP="0006586C">
      <w:pPr>
        <w:pStyle w:val="Heading3"/>
        <w:jc w:val="both"/>
        <w:rPr>
          <w:color w:val="333333" w:themeColor="text1"/>
        </w:rPr>
      </w:pPr>
      <w:r w:rsidRPr="00CC6991">
        <w:rPr>
          <w:color w:val="333333" w:themeColor="text1"/>
        </w:rPr>
        <w:t xml:space="preserve">All agreements listed in </w:t>
      </w:r>
      <w:r w:rsidRPr="00CC6991">
        <w:rPr>
          <w:b/>
          <w:color w:val="333333" w:themeColor="text1"/>
        </w:rPr>
        <w:t>Annex 1 to this Schedule</w:t>
      </w:r>
      <w:r w:rsidRPr="00CC6991">
        <w:rPr>
          <w:color w:val="333333" w:themeColor="text1"/>
        </w:rPr>
        <w:t xml:space="preserve"> (which are considered material agreements) are valid, binding and enforceable in accordance with their respective terms, have been concluded on arms’ length basis and do not contain any provisions which may have a material adverse effect on any Group Company. </w:t>
      </w:r>
    </w:p>
    <w:p w14:paraId="49971B33" w14:textId="6FDDDDC6" w:rsidR="0006586C" w:rsidRPr="00CC6991" w:rsidRDefault="0006586C" w:rsidP="0006586C">
      <w:pPr>
        <w:pStyle w:val="Heading3"/>
        <w:jc w:val="both"/>
        <w:rPr>
          <w:color w:val="333333" w:themeColor="text1"/>
        </w:rPr>
      </w:pPr>
      <w:r w:rsidRPr="00CC6991">
        <w:rPr>
          <w:color w:val="333333" w:themeColor="text1"/>
        </w:rPr>
        <w:t xml:space="preserve">No Group Company is in breach of any of its obligations under any material agreement. The entry into and performance of this Agreement would not constitute, a breach of any material agreement by any Group Company or any counterparty or relieve any other party to any such agreement from its obligations or enable it to determine any of them or to enforce any Encumbrance or to prematurely terminate, rescind, render void or adjust any such material agreement. </w:t>
      </w:r>
    </w:p>
    <w:p w14:paraId="44FB5C34" w14:textId="77777777" w:rsidR="0006586C" w:rsidRPr="00CC6991" w:rsidRDefault="0006586C" w:rsidP="0006586C">
      <w:pPr>
        <w:pStyle w:val="Heading3"/>
        <w:rPr>
          <w:color w:val="333333" w:themeColor="text1"/>
        </w:rPr>
      </w:pPr>
      <w:r w:rsidRPr="00CC6991">
        <w:rPr>
          <w:color w:val="333333" w:themeColor="text1"/>
        </w:rPr>
        <w:t>No Group Company is a party to or bound by:</w:t>
      </w:r>
    </w:p>
    <w:p w14:paraId="7A0D0736" w14:textId="77777777" w:rsidR="0006586C" w:rsidRPr="00CC6991" w:rsidRDefault="0006586C" w:rsidP="0006586C">
      <w:pPr>
        <w:pStyle w:val="Heading4"/>
        <w:ind w:left="851" w:hanging="284"/>
        <w:jc w:val="both"/>
        <w:rPr>
          <w:color w:val="333333" w:themeColor="text1"/>
        </w:rPr>
      </w:pPr>
      <w:r w:rsidRPr="00CC6991">
        <w:rPr>
          <w:color w:val="333333" w:themeColor="text1"/>
        </w:rPr>
        <w:t>any non-competition undertakings or any agreement which limits the freedom of any Group Company to conduct its business in any part of the world as it deems appropriate or to freely to use any information in its possession;</w:t>
      </w:r>
    </w:p>
    <w:p w14:paraId="60DA9807" w14:textId="77777777" w:rsidR="0006586C" w:rsidRPr="00CC6991" w:rsidRDefault="0006586C" w:rsidP="0006586C">
      <w:pPr>
        <w:pStyle w:val="Heading4"/>
        <w:ind w:left="851" w:hanging="284"/>
        <w:jc w:val="both"/>
        <w:rPr>
          <w:color w:val="333333" w:themeColor="text1"/>
        </w:rPr>
      </w:pPr>
      <w:r w:rsidRPr="00CC6991">
        <w:rPr>
          <w:color w:val="333333" w:themeColor="text1"/>
        </w:rPr>
        <w:t>any agreement which cannot readily be performed by any Group Company on time and in accordance with its terms;</w:t>
      </w:r>
    </w:p>
    <w:p w14:paraId="3D0736A9" w14:textId="77777777" w:rsidR="0006586C" w:rsidRPr="00CC6991" w:rsidRDefault="0006586C" w:rsidP="0006586C">
      <w:pPr>
        <w:pStyle w:val="Heading4"/>
        <w:ind w:left="851" w:hanging="284"/>
        <w:jc w:val="both"/>
        <w:rPr>
          <w:color w:val="333333" w:themeColor="text1"/>
        </w:rPr>
      </w:pPr>
      <w:r w:rsidRPr="00CC6991">
        <w:rPr>
          <w:color w:val="333333" w:themeColor="text1"/>
        </w:rPr>
        <w:t xml:space="preserve">any agreement unusual in its nature, not on arms’ length basis and/or outside the Ordinary Course of Business; </w:t>
      </w:r>
    </w:p>
    <w:p w14:paraId="58C8BD5F" w14:textId="77777777" w:rsidR="0006586C" w:rsidRPr="00CC6991" w:rsidRDefault="0006586C" w:rsidP="0006586C">
      <w:pPr>
        <w:pStyle w:val="Heading4"/>
        <w:ind w:left="851" w:hanging="284"/>
        <w:jc w:val="both"/>
        <w:rPr>
          <w:color w:val="333333" w:themeColor="text1"/>
        </w:rPr>
      </w:pPr>
      <w:r w:rsidRPr="00CC6991">
        <w:rPr>
          <w:color w:val="333333" w:themeColor="text1"/>
        </w:rPr>
        <w:t xml:space="preserve">any (a) loan or credit given by or to any Group Company (other than intragroup loans granted by one Group Company to another) or any guarantee, surety or other security issued by any Group Company (b) any agreement with any related party (c) any power of attorney or agency agreement or relationship with any person pursuant to which such person is granted the authority to act for or on behalf of the Company (d) any joint venture, consortium, partnership, unincorporated association or profit sharing arrangement or agreement or (e) any other material agreement, except, in each case, any agreement listed in </w:t>
      </w:r>
      <w:r w:rsidRPr="00CC6991">
        <w:rPr>
          <w:b/>
          <w:color w:val="333333" w:themeColor="text1"/>
        </w:rPr>
        <w:t>Annex 1 to this Schedule</w:t>
      </w:r>
      <w:r w:rsidRPr="00CC6991">
        <w:rPr>
          <w:color w:val="333333" w:themeColor="text1"/>
        </w:rPr>
        <w:t>.</w:t>
      </w:r>
    </w:p>
    <w:p w14:paraId="2815C665" w14:textId="77777777" w:rsidR="0006586C" w:rsidRPr="00CC6991" w:rsidRDefault="0006586C" w:rsidP="0006586C">
      <w:pPr>
        <w:pStyle w:val="SCHeading2"/>
        <w:rPr>
          <w:color w:val="333333" w:themeColor="text1"/>
        </w:rPr>
      </w:pPr>
      <w:r w:rsidRPr="00CC6991">
        <w:rPr>
          <w:color w:val="333333" w:themeColor="text1"/>
        </w:rPr>
        <w:t>Assets</w:t>
      </w:r>
    </w:p>
    <w:p w14:paraId="6668E535" w14:textId="15866737" w:rsidR="0006586C" w:rsidRPr="00CC6991" w:rsidRDefault="0006586C" w:rsidP="0006586C">
      <w:pPr>
        <w:pStyle w:val="Heading3"/>
        <w:jc w:val="both"/>
        <w:rPr>
          <w:color w:val="333333" w:themeColor="text1"/>
        </w:rPr>
      </w:pPr>
      <w:r w:rsidRPr="00CC6991">
        <w:rPr>
          <w:color w:val="333333" w:themeColor="text1"/>
        </w:rPr>
        <w:t xml:space="preserve">Each Group Company owns, leases or has otherwise in its lawful use, and will, following the consummation of the transactions contemplated herein, continue to own and lease and have in its lawful use all the assets and rights necessary, to conduct its business as currently conducted. No such assets are subject to any Encumbrances and all physical assets are in good condition, subject to ordinary wear and tear, and have been property maintained. </w:t>
      </w:r>
    </w:p>
    <w:p w14:paraId="612E1E42" w14:textId="77777777" w:rsidR="0006586C" w:rsidRPr="00CC6991" w:rsidRDefault="0006586C" w:rsidP="0006586C">
      <w:pPr>
        <w:pStyle w:val="SCHeading2"/>
        <w:rPr>
          <w:color w:val="333333" w:themeColor="text1"/>
        </w:rPr>
      </w:pPr>
      <w:r w:rsidRPr="00CC6991">
        <w:rPr>
          <w:color w:val="333333" w:themeColor="text1"/>
        </w:rPr>
        <w:t>Intellectual Property Rights and data protection</w:t>
      </w:r>
    </w:p>
    <w:p w14:paraId="414BBB6B" w14:textId="38E56872" w:rsidR="0006586C" w:rsidRPr="00CC6991" w:rsidRDefault="0006586C" w:rsidP="0006586C">
      <w:pPr>
        <w:pStyle w:val="Heading3"/>
        <w:jc w:val="both"/>
        <w:rPr>
          <w:color w:val="333333" w:themeColor="text1"/>
        </w:rPr>
      </w:pPr>
      <w:r w:rsidRPr="00CC6991">
        <w:rPr>
          <w:color w:val="333333" w:themeColor="text1"/>
        </w:rPr>
        <w:t>All Intellectual Property Rights necessary in order to fully and effectively conduct the Company’s business as currently conducted, is owned, licensed to or otherwise lawfully held by the Group Companies without Encumbrances</w:t>
      </w:r>
      <w:r w:rsidR="00C1606B" w:rsidRPr="00CC6991">
        <w:rPr>
          <w:color w:val="333333" w:themeColor="text1"/>
        </w:rPr>
        <w:t xml:space="preserve"> (save for Encumbrances arising from the terms of such licenses)</w:t>
      </w:r>
      <w:r w:rsidRPr="00CC6991">
        <w:rPr>
          <w:color w:val="333333" w:themeColor="text1"/>
        </w:rPr>
        <w:t xml:space="preserve"> and can be used by the Group Companies as from the Signing Date. None of Intellectual Property Rights</w:t>
      </w:r>
      <w:r w:rsidR="00C1606B" w:rsidRPr="00CC6991">
        <w:rPr>
          <w:color w:val="333333" w:themeColor="text1"/>
        </w:rPr>
        <w:t xml:space="preserve"> owned by the Company </w:t>
      </w:r>
      <w:r w:rsidRPr="00CC6991">
        <w:rPr>
          <w:color w:val="333333" w:themeColor="text1"/>
        </w:rPr>
        <w:t>(a) is being infringed or threatened to be infringed by any third party (b) violates or infringes any rights of any other person or is subject of any current, pending or threatened challenge, claim or proceedings (including for opposition, cancellation, revocation, rectification) and no Group Company has received any written or oral challenge or claim or notice that such Intellectual Property Rights may infringe any rights of any other person or (c) is subject to any circumstances or matters that could affect the validity or enforceability thereof.</w:t>
      </w:r>
    </w:p>
    <w:p w14:paraId="1161D1DD" w14:textId="77777777" w:rsidR="0006586C" w:rsidRPr="00CC6991" w:rsidRDefault="0006586C" w:rsidP="0006586C">
      <w:pPr>
        <w:pStyle w:val="Heading3"/>
        <w:jc w:val="both"/>
        <w:rPr>
          <w:color w:val="333333" w:themeColor="text1"/>
        </w:rPr>
      </w:pPr>
      <w:r w:rsidRPr="00CC6991">
        <w:rPr>
          <w:color w:val="333333" w:themeColor="text1"/>
        </w:rPr>
        <w:t xml:space="preserve">Each Group Company has taken all reasonable steps to protect the intellectual property rights owned or licensed by it. </w:t>
      </w:r>
    </w:p>
    <w:p w14:paraId="70BCC487" w14:textId="77777777" w:rsidR="0006586C" w:rsidRPr="00CC6991" w:rsidRDefault="0006586C" w:rsidP="0006586C">
      <w:pPr>
        <w:pStyle w:val="Heading3"/>
        <w:jc w:val="both"/>
        <w:rPr>
          <w:color w:val="333333" w:themeColor="text1"/>
        </w:rPr>
      </w:pPr>
      <w:r w:rsidRPr="00CC6991">
        <w:rPr>
          <w:color w:val="333333" w:themeColor="text1"/>
        </w:rPr>
        <w:t xml:space="preserve">No person who has been involved in the development of the Intellectual Property Rights has any copyrights or other rights (except for moral rights that are not assignable under mandatory law) related to such Intellectual Property Rights and there are no grounds whatsoever for submitting any claims for any such rights. With respect to any moral copyrights and other not-assignable rights, all persons that may be considered as the inventors/authors/creators have granted to the Group Companies an exclusive license or other right for exercising such rights within the maximum scope allowed by law for the full lifetime of such rights, and the owner of such rights has no grounds for premature termination of any such license. </w:t>
      </w:r>
    </w:p>
    <w:p w14:paraId="14CC668E" w14:textId="53E4AE56" w:rsidR="0006586C" w:rsidRPr="00CC6991" w:rsidRDefault="0006586C" w:rsidP="0006586C">
      <w:pPr>
        <w:pStyle w:val="Heading3"/>
        <w:jc w:val="both"/>
        <w:rPr>
          <w:color w:val="333333" w:themeColor="text1"/>
        </w:rPr>
      </w:pPr>
      <w:r w:rsidRPr="00CC6991">
        <w:rPr>
          <w:color w:val="333333" w:themeColor="text1"/>
        </w:rPr>
        <w:t>Any use of any software or code that is covered by open source, public or similar licenses (“</w:t>
      </w:r>
      <w:r w:rsidRPr="00CC6991">
        <w:rPr>
          <w:b/>
          <w:color w:val="333333" w:themeColor="text1"/>
        </w:rPr>
        <w:t>OSS</w:t>
      </w:r>
      <w:r w:rsidRPr="00CC6991">
        <w:rPr>
          <w:color w:val="333333" w:themeColor="text1"/>
        </w:rPr>
        <w:t xml:space="preserve">”) </w:t>
      </w:r>
      <w:r w:rsidRPr="00CC6991">
        <w:rPr>
          <w:color w:val="333333" w:themeColor="text1"/>
          <w:lang w:val="en-US"/>
        </w:rPr>
        <w:t xml:space="preserve">is </w:t>
      </w:r>
      <w:r w:rsidR="00E74D44" w:rsidRPr="00CC6991">
        <w:rPr>
          <w:color w:val="333333" w:themeColor="text1"/>
          <w:lang w:val="en-US"/>
        </w:rPr>
        <w:t xml:space="preserve">materially </w:t>
      </w:r>
      <w:r w:rsidRPr="00CC6991">
        <w:rPr>
          <w:color w:val="333333" w:themeColor="text1"/>
          <w:lang w:val="en-US"/>
        </w:rPr>
        <w:t>in compliance with all OSS licenses applicable thereto and such use of OSS (a) will not restrict any Group Company to conduct its business as it deems appropriate or otherwise adversely impact any Group Company and (b) will not create any obligation on any Group Company, including any obligation to grant license or usage rights with respect to any source code or object code or subject any Group Company to the license obligations relating to any OSS or to disclose or distribute the source code.</w:t>
      </w:r>
    </w:p>
    <w:p w14:paraId="008724A4" w14:textId="0700F9AE" w:rsidR="0006586C" w:rsidRPr="00CC6991" w:rsidRDefault="0006586C" w:rsidP="0006586C">
      <w:pPr>
        <w:pStyle w:val="Heading3"/>
        <w:jc w:val="both"/>
        <w:rPr>
          <w:color w:val="333333" w:themeColor="text1"/>
        </w:rPr>
      </w:pPr>
      <w:r w:rsidRPr="00CC6991">
        <w:rPr>
          <w:color w:val="333333" w:themeColor="text1"/>
          <w:lang w:val="en-US"/>
        </w:rPr>
        <w:t xml:space="preserve">The Company is </w:t>
      </w:r>
      <w:r w:rsidR="00E74D44" w:rsidRPr="00CC6991">
        <w:rPr>
          <w:color w:val="333333" w:themeColor="text1"/>
          <w:lang w:val="en-US"/>
        </w:rPr>
        <w:t xml:space="preserve">materially </w:t>
      </w:r>
      <w:r w:rsidRPr="00CC6991">
        <w:rPr>
          <w:color w:val="333333" w:themeColor="text1"/>
          <w:lang w:val="en-US"/>
        </w:rPr>
        <w:t xml:space="preserve">compliant with all applicable data protection and processing requirements under applicable legislation.  </w:t>
      </w:r>
    </w:p>
    <w:p w14:paraId="5B954CE4" w14:textId="77777777" w:rsidR="0006586C" w:rsidRPr="00CC6991" w:rsidRDefault="0006586C" w:rsidP="0006586C">
      <w:pPr>
        <w:pStyle w:val="SCHeading2"/>
        <w:rPr>
          <w:color w:val="333333" w:themeColor="text1"/>
        </w:rPr>
      </w:pPr>
      <w:r w:rsidRPr="00CC6991">
        <w:rPr>
          <w:color w:val="333333" w:themeColor="text1"/>
        </w:rPr>
        <w:t>Employment</w:t>
      </w:r>
    </w:p>
    <w:p w14:paraId="09B3B235" w14:textId="4B7732EB" w:rsidR="0006586C" w:rsidRPr="00CC6991" w:rsidRDefault="0006586C" w:rsidP="0006586C">
      <w:pPr>
        <w:pStyle w:val="Heading3"/>
        <w:rPr>
          <w:color w:val="333333" w:themeColor="text1"/>
        </w:rPr>
      </w:pPr>
      <w:r w:rsidRPr="00CC6991">
        <w:rPr>
          <w:color w:val="333333" w:themeColor="text1"/>
        </w:rPr>
        <w:t xml:space="preserve">At the Signing Date, no Group Company has had and has any employees other than those whose employment agreements have been disclosed in </w:t>
      </w:r>
      <w:r w:rsidRPr="00CC6991">
        <w:rPr>
          <w:b/>
          <w:color w:val="333333" w:themeColor="text1"/>
        </w:rPr>
        <w:t>Annex 1 to this Schedule</w:t>
      </w:r>
      <w:r w:rsidR="00E74D44" w:rsidRPr="00CC6991">
        <w:rPr>
          <w:color w:val="333333" w:themeColor="text1"/>
        </w:rPr>
        <w:t xml:space="preserve"> and none of such employment contracts provides for more favourable terms than provided by the law in respect of termination of such contracts</w:t>
      </w:r>
    </w:p>
    <w:p w14:paraId="4DC83EFF" w14:textId="77777777" w:rsidR="0006586C" w:rsidRPr="00CC6991" w:rsidRDefault="0006586C" w:rsidP="0006586C">
      <w:pPr>
        <w:pStyle w:val="Heading3"/>
        <w:rPr>
          <w:color w:val="333333" w:themeColor="text1"/>
        </w:rPr>
      </w:pPr>
      <w:r w:rsidRPr="00CC6991">
        <w:rPr>
          <w:color w:val="333333" w:themeColor="text1"/>
        </w:rPr>
        <w:t>There are no agreements or outstanding or anticipated claims or disputes between the Group Companies and any trade union or other body representing all or any of the employees of the Group Companies.</w:t>
      </w:r>
    </w:p>
    <w:p w14:paraId="162588C4" w14:textId="36E94FBE" w:rsidR="0006586C" w:rsidRPr="00CC6991" w:rsidRDefault="0006586C" w:rsidP="0006586C">
      <w:pPr>
        <w:pStyle w:val="Heading3"/>
        <w:rPr>
          <w:color w:val="333333" w:themeColor="text1"/>
        </w:rPr>
      </w:pPr>
      <w:r w:rsidRPr="00CC6991">
        <w:rPr>
          <w:color w:val="333333" w:themeColor="text1"/>
        </w:rPr>
        <w:t>No Group Company owes any amount to, or has any outstanding obligation in respect of any of its present or former directors, employees or shareholders other than remuneration accrued during the month in which the Signing Date occur</w:t>
      </w:r>
      <w:r w:rsidR="00E74D44" w:rsidRPr="00CC6991">
        <w:rPr>
          <w:color w:val="333333" w:themeColor="text1"/>
        </w:rPr>
        <w:t>s, obligations relating to unused vacation and obligations to remunerate costs relating to ordinary course of business.</w:t>
      </w:r>
    </w:p>
    <w:p w14:paraId="38FC8FA9" w14:textId="77777777" w:rsidR="0006586C" w:rsidRPr="00CC6991" w:rsidRDefault="0006586C" w:rsidP="0006586C">
      <w:pPr>
        <w:pStyle w:val="SCHeading2"/>
        <w:rPr>
          <w:color w:val="333333" w:themeColor="text1"/>
        </w:rPr>
      </w:pPr>
      <w:bookmarkStart w:id="22" w:name="_Ref201910179"/>
      <w:r w:rsidRPr="00CC6991">
        <w:rPr>
          <w:color w:val="333333" w:themeColor="text1"/>
        </w:rPr>
        <w:t>Taxes</w:t>
      </w:r>
      <w:bookmarkEnd w:id="22"/>
    </w:p>
    <w:p w14:paraId="4C2012AC" w14:textId="77777777" w:rsidR="0006586C" w:rsidRPr="00CC6991" w:rsidRDefault="0006586C" w:rsidP="0006586C">
      <w:pPr>
        <w:pStyle w:val="Heading3"/>
        <w:jc w:val="both"/>
        <w:rPr>
          <w:color w:val="333333" w:themeColor="text1"/>
        </w:rPr>
      </w:pPr>
      <w:r w:rsidRPr="00CC6991">
        <w:rPr>
          <w:color w:val="333333" w:themeColor="text1"/>
        </w:rPr>
        <w:t xml:space="preserve">Each Group Company has kept proper records on all issues and documents it is required to record in respect of taxes. Each Group Company has filed with the appropriate tax authorities all tax returns, reports and other documents in respect of any taxes required to be filed with such tax authorities. </w:t>
      </w:r>
    </w:p>
    <w:p w14:paraId="057926E1" w14:textId="77777777" w:rsidR="0006586C" w:rsidRPr="00CC6991" w:rsidRDefault="0006586C" w:rsidP="0006586C">
      <w:pPr>
        <w:pStyle w:val="Heading3"/>
        <w:jc w:val="both"/>
        <w:rPr>
          <w:color w:val="333333" w:themeColor="text1"/>
        </w:rPr>
      </w:pPr>
      <w:r w:rsidRPr="00CC6991">
        <w:rPr>
          <w:color w:val="333333" w:themeColor="text1"/>
        </w:rPr>
        <w:t xml:space="preserve">Each Group Company has paid to the appropriate tax authorities, deducted and withheld all taxes required to be paid to them or to be deducted and withheld. </w:t>
      </w:r>
    </w:p>
    <w:p w14:paraId="13D549C7" w14:textId="48160C56" w:rsidR="0006586C" w:rsidRPr="00CC6991" w:rsidRDefault="0006586C" w:rsidP="0006586C">
      <w:pPr>
        <w:pStyle w:val="Heading3"/>
        <w:jc w:val="both"/>
        <w:rPr>
          <w:color w:val="333333" w:themeColor="text1"/>
        </w:rPr>
      </w:pPr>
      <w:r w:rsidRPr="00CC6991">
        <w:rPr>
          <w:color w:val="333333" w:themeColor="text1"/>
        </w:rPr>
        <w:t xml:space="preserve">There are no tax audits currently pending or, to the </w:t>
      </w:r>
      <w:r w:rsidR="00CA254C" w:rsidRPr="00CC6991">
        <w:rPr>
          <w:color w:val="333333" w:themeColor="text1"/>
        </w:rPr>
        <w:t xml:space="preserve">Warrantor’s </w:t>
      </w:r>
      <w:r w:rsidRPr="00CC6991">
        <w:rPr>
          <w:color w:val="333333" w:themeColor="text1"/>
        </w:rPr>
        <w:t>best knowledge, threatened against any Group Company.</w:t>
      </w:r>
    </w:p>
    <w:p w14:paraId="787C0811" w14:textId="77777777" w:rsidR="0006586C" w:rsidRPr="00CC6991" w:rsidRDefault="0006586C" w:rsidP="0006586C">
      <w:pPr>
        <w:pStyle w:val="Heading3"/>
        <w:jc w:val="both"/>
        <w:rPr>
          <w:color w:val="333333" w:themeColor="text1"/>
        </w:rPr>
      </w:pPr>
      <w:r w:rsidRPr="00CC6991">
        <w:rPr>
          <w:color w:val="333333" w:themeColor="text1"/>
        </w:rPr>
        <w:t>No Group Company has been involved in any transaction or activity which may be reconstructed for any tax purposes.</w:t>
      </w:r>
    </w:p>
    <w:p w14:paraId="494E7DE5" w14:textId="77777777" w:rsidR="0006586C" w:rsidRPr="00CC6991" w:rsidRDefault="0006586C" w:rsidP="0006586C">
      <w:pPr>
        <w:pStyle w:val="SCHeading2"/>
        <w:rPr>
          <w:color w:val="333333" w:themeColor="text1"/>
        </w:rPr>
      </w:pPr>
      <w:r w:rsidRPr="00CC6991">
        <w:rPr>
          <w:color w:val="333333" w:themeColor="text1"/>
        </w:rPr>
        <w:t>Information and disclosures</w:t>
      </w:r>
    </w:p>
    <w:p w14:paraId="5BC4C2B7" w14:textId="36FEF841" w:rsidR="00044306" w:rsidRPr="009510CC" w:rsidRDefault="0006586C" w:rsidP="0006586C">
      <w:pPr>
        <w:pStyle w:val="Heading3"/>
        <w:numPr>
          <w:ilvl w:val="0"/>
          <w:numId w:val="0"/>
        </w:numPr>
        <w:ind w:left="567"/>
        <w:jc w:val="both"/>
        <w:rPr>
          <w:color w:val="333333" w:themeColor="text1"/>
        </w:rPr>
      </w:pPr>
      <w:r w:rsidRPr="009510CC">
        <w:rPr>
          <w:color w:val="333333" w:themeColor="text1"/>
        </w:rPr>
        <w:t>All documents and information which have been provided to the Investors before the Signing Date by or on behalf of any Group Company in connection with this Agreement have been correct and complete in all material respects and are, in light of the circumstances in which they are made, not misleading and give, in all material respects, a true and complete picture of the</w:t>
      </w:r>
      <w:r w:rsidR="009510CC" w:rsidRPr="009510CC">
        <w:rPr>
          <w:color w:val="333333" w:themeColor="text1"/>
        </w:rPr>
        <w:t xml:space="preserve"> business, </w:t>
      </w:r>
      <w:r w:rsidRPr="009510CC">
        <w:rPr>
          <w:color w:val="333333" w:themeColor="text1"/>
        </w:rPr>
        <w:t xml:space="preserve">financial and legal condition of the Group Companies.  </w:t>
      </w:r>
    </w:p>
    <w:p w14:paraId="67F24AAC" w14:textId="552784A5" w:rsidR="00A3149C" w:rsidRPr="00CC6991" w:rsidRDefault="00A3149C">
      <w:pPr>
        <w:rPr>
          <w:rFonts w:eastAsia="Times New Roman"/>
          <w:color w:val="333333" w:themeColor="text1"/>
          <w:sz w:val="16"/>
          <w:szCs w:val="16"/>
          <w:lang w:eastAsia="de-DE"/>
        </w:rPr>
      </w:pPr>
      <w:r w:rsidRPr="00CC6991">
        <w:rPr>
          <w:color w:val="333333" w:themeColor="text1"/>
          <w:sz w:val="16"/>
          <w:szCs w:val="16"/>
        </w:rPr>
        <w:br w:type="page"/>
      </w:r>
    </w:p>
    <w:p w14:paraId="681897D0" w14:textId="7C042D0E" w:rsidR="00A3149C" w:rsidRPr="00CC6991" w:rsidRDefault="005910C6" w:rsidP="00A3149C">
      <w:pPr>
        <w:pStyle w:val="ListofAppendixes"/>
        <w:tabs>
          <w:tab w:val="clear" w:pos="1985"/>
          <w:tab w:val="left" w:pos="567"/>
        </w:tabs>
        <w:spacing w:before="60" w:after="60" w:line="240" w:lineRule="auto"/>
        <w:ind w:left="567" w:firstLine="0"/>
        <w:jc w:val="center"/>
        <w:rPr>
          <w:rFonts w:ascii="Arial" w:hAnsi="Arial" w:cs="Arial"/>
          <w:b/>
          <w:color w:val="333333" w:themeColor="text1"/>
          <w:sz w:val="16"/>
          <w:szCs w:val="16"/>
        </w:rPr>
      </w:pPr>
      <w:r w:rsidRPr="00CC6991">
        <w:rPr>
          <w:rFonts w:ascii="Arial" w:hAnsi="Arial" w:cs="Arial"/>
          <w:b/>
          <w:color w:val="333333" w:themeColor="text1"/>
          <w:sz w:val="16"/>
          <w:szCs w:val="16"/>
        </w:rPr>
        <w:lastRenderedPageBreak/>
        <w:t>Annex 1 to Schedule “Warranties”</w:t>
      </w:r>
    </w:p>
    <w:p w14:paraId="719309A8" w14:textId="77777777" w:rsidR="00A3149C" w:rsidRPr="00CC6991" w:rsidRDefault="00A3149C" w:rsidP="00A3149C">
      <w:pPr>
        <w:pStyle w:val="ListofAppendixes"/>
        <w:tabs>
          <w:tab w:val="clear" w:pos="1985"/>
          <w:tab w:val="left" w:pos="567"/>
        </w:tabs>
        <w:spacing w:before="60" w:after="60" w:line="240" w:lineRule="auto"/>
        <w:ind w:left="567" w:firstLine="0"/>
        <w:jc w:val="center"/>
        <w:rPr>
          <w:rFonts w:ascii="Arial" w:hAnsi="Arial" w:cs="Arial"/>
          <w:b/>
          <w:color w:val="333333" w:themeColor="text1"/>
          <w:sz w:val="16"/>
          <w:szCs w:val="16"/>
        </w:rPr>
      </w:pPr>
    </w:p>
    <w:p w14:paraId="34A2B761" w14:textId="4CCCE434" w:rsidR="00A3149C" w:rsidRPr="00CC6991" w:rsidRDefault="00A3149C" w:rsidP="00A3149C">
      <w:pPr>
        <w:pStyle w:val="ListofAppendixes"/>
        <w:tabs>
          <w:tab w:val="clear" w:pos="1985"/>
          <w:tab w:val="left" w:pos="567"/>
        </w:tabs>
        <w:spacing w:before="60" w:after="60" w:line="240" w:lineRule="auto"/>
        <w:ind w:left="567" w:firstLine="0"/>
        <w:jc w:val="center"/>
        <w:rPr>
          <w:rFonts w:ascii="Arial" w:hAnsi="Arial" w:cs="Arial"/>
          <w:b/>
          <w:color w:val="333333" w:themeColor="text1"/>
          <w:sz w:val="16"/>
          <w:szCs w:val="16"/>
        </w:rPr>
      </w:pPr>
      <w:r w:rsidRPr="00CC6991">
        <w:rPr>
          <w:rFonts w:ascii="Arial" w:hAnsi="Arial" w:cs="Arial"/>
          <w:b/>
          <w:color w:val="333333" w:themeColor="text1"/>
          <w:sz w:val="16"/>
          <w:szCs w:val="16"/>
        </w:rPr>
        <w:t>List of Subsidiaries</w:t>
      </w:r>
    </w:p>
    <w:p w14:paraId="6B5B8AEF" w14:textId="77777777" w:rsidR="00A3149C" w:rsidRPr="00CC6991" w:rsidRDefault="00A3149C" w:rsidP="00A3149C">
      <w:pPr>
        <w:pStyle w:val="ListofAppendixes"/>
        <w:tabs>
          <w:tab w:val="clear" w:pos="1985"/>
          <w:tab w:val="left" w:pos="567"/>
        </w:tabs>
        <w:spacing w:before="60" w:after="60" w:line="240" w:lineRule="auto"/>
        <w:ind w:left="567" w:firstLine="0"/>
        <w:jc w:val="center"/>
        <w:rPr>
          <w:rFonts w:ascii="Arial" w:hAnsi="Arial" w:cs="Arial"/>
          <w:b/>
          <w:color w:val="333333" w:themeColor="text1"/>
          <w:sz w:val="16"/>
          <w:szCs w:val="16"/>
        </w:rPr>
      </w:pPr>
    </w:p>
    <w:p w14:paraId="6161D8FB" w14:textId="56D88E03" w:rsidR="00A3149C" w:rsidRPr="00CC6991" w:rsidRDefault="00A3149C" w:rsidP="00A3149C">
      <w:pPr>
        <w:pStyle w:val="ListofAppendixes"/>
        <w:tabs>
          <w:tab w:val="clear" w:pos="1985"/>
          <w:tab w:val="left" w:pos="567"/>
        </w:tabs>
        <w:spacing w:before="60" w:after="60" w:line="240" w:lineRule="auto"/>
        <w:ind w:left="567" w:firstLine="0"/>
        <w:jc w:val="center"/>
        <w:rPr>
          <w:rFonts w:ascii="Arial" w:hAnsi="Arial" w:cs="Arial"/>
          <w:color w:val="333333" w:themeColor="text1"/>
          <w:sz w:val="16"/>
          <w:szCs w:val="16"/>
        </w:rPr>
      </w:pPr>
      <w:r w:rsidRPr="00CC6991">
        <w:rPr>
          <w:rFonts w:ascii="Arial" w:hAnsi="Arial" w:cs="Arial"/>
          <w:color w:val="333333" w:themeColor="text1"/>
          <w:sz w:val="16"/>
          <w:szCs w:val="16"/>
        </w:rPr>
        <w:t>[to be inserted]</w:t>
      </w:r>
    </w:p>
    <w:p w14:paraId="77E06454" w14:textId="77777777" w:rsidR="0036316F" w:rsidRPr="00CC6991" w:rsidRDefault="0036316F" w:rsidP="00A3149C">
      <w:pPr>
        <w:pStyle w:val="ListofAppendixes"/>
        <w:tabs>
          <w:tab w:val="clear" w:pos="1985"/>
          <w:tab w:val="left" w:pos="567"/>
        </w:tabs>
        <w:spacing w:before="60" w:after="60" w:line="240" w:lineRule="auto"/>
        <w:ind w:left="567" w:firstLine="0"/>
        <w:jc w:val="center"/>
        <w:rPr>
          <w:rFonts w:ascii="Arial" w:hAnsi="Arial" w:cs="Arial"/>
          <w:b/>
          <w:color w:val="333333" w:themeColor="text1"/>
          <w:sz w:val="16"/>
          <w:szCs w:val="16"/>
        </w:rPr>
      </w:pPr>
    </w:p>
    <w:p w14:paraId="7675D908" w14:textId="2214051D" w:rsidR="0036316F" w:rsidRPr="00CC6991" w:rsidRDefault="0036316F" w:rsidP="00A3149C">
      <w:pPr>
        <w:pStyle w:val="ListofAppendixes"/>
        <w:tabs>
          <w:tab w:val="clear" w:pos="1985"/>
          <w:tab w:val="left" w:pos="567"/>
        </w:tabs>
        <w:spacing w:before="60" w:after="60" w:line="240" w:lineRule="auto"/>
        <w:ind w:left="567" w:firstLine="0"/>
        <w:jc w:val="center"/>
        <w:rPr>
          <w:rFonts w:ascii="Arial" w:hAnsi="Arial" w:cs="Arial"/>
          <w:b/>
          <w:color w:val="333333" w:themeColor="text1"/>
          <w:sz w:val="16"/>
          <w:szCs w:val="16"/>
        </w:rPr>
      </w:pPr>
      <w:r w:rsidRPr="00CC6991">
        <w:rPr>
          <w:rFonts w:ascii="Arial" w:hAnsi="Arial" w:cs="Arial"/>
          <w:b/>
          <w:color w:val="333333" w:themeColor="text1"/>
          <w:sz w:val="16"/>
          <w:szCs w:val="16"/>
        </w:rPr>
        <w:t>List of Agreements</w:t>
      </w:r>
    </w:p>
    <w:p w14:paraId="10552615" w14:textId="77777777" w:rsidR="0036316F" w:rsidRPr="00CC6991" w:rsidRDefault="0036316F" w:rsidP="00A3149C">
      <w:pPr>
        <w:pStyle w:val="ListofAppendixes"/>
        <w:tabs>
          <w:tab w:val="clear" w:pos="1985"/>
          <w:tab w:val="left" w:pos="567"/>
        </w:tabs>
        <w:spacing w:before="60" w:after="60" w:line="240" w:lineRule="auto"/>
        <w:ind w:left="567" w:firstLine="0"/>
        <w:jc w:val="center"/>
        <w:rPr>
          <w:rFonts w:ascii="Arial" w:hAnsi="Arial" w:cs="Arial"/>
          <w:b/>
          <w:color w:val="333333" w:themeColor="text1"/>
          <w:sz w:val="16"/>
          <w:szCs w:val="16"/>
        </w:rPr>
      </w:pPr>
    </w:p>
    <w:p w14:paraId="2DA29ABE" w14:textId="52173DD2" w:rsidR="0036316F" w:rsidRPr="00CC6991" w:rsidRDefault="0036316F" w:rsidP="00A3149C">
      <w:pPr>
        <w:pStyle w:val="ListofAppendixes"/>
        <w:tabs>
          <w:tab w:val="clear" w:pos="1985"/>
          <w:tab w:val="left" w:pos="567"/>
        </w:tabs>
        <w:spacing w:before="60" w:after="60" w:line="240" w:lineRule="auto"/>
        <w:ind w:left="567" w:firstLine="0"/>
        <w:jc w:val="center"/>
        <w:rPr>
          <w:rFonts w:ascii="Arial" w:hAnsi="Arial" w:cs="Arial"/>
          <w:color w:val="333333" w:themeColor="text1"/>
          <w:sz w:val="16"/>
          <w:szCs w:val="16"/>
        </w:rPr>
      </w:pPr>
      <w:r w:rsidRPr="00CC6991">
        <w:rPr>
          <w:rFonts w:ascii="Arial" w:hAnsi="Arial" w:cs="Arial"/>
          <w:color w:val="333333" w:themeColor="text1"/>
          <w:sz w:val="16"/>
          <w:szCs w:val="16"/>
        </w:rPr>
        <w:t>[to be inserted]</w:t>
      </w:r>
    </w:p>
    <w:p w14:paraId="0A2C0AC8" w14:textId="77777777" w:rsidR="0094124A" w:rsidRPr="00CC6991" w:rsidRDefault="0094124A" w:rsidP="00A3149C">
      <w:pPr>
        <w:pStyle w:val="ListofAppendixes"/>
        <w:tabs>
          <w:tab w:val="clear" w:pos="1985"/>
          <w:tab w:val="left" w:pos="567"/>
        </w:tabs>
        <w:spacing w:before="60" w:after="60" w:line="240" w:lineRule="auto"/>
        <w:ind w:left="567" w:firstLine="0"/>
        <w:jc w:val="center"/>
        <w:rPr>
          <w:rFonts w:ascii="Arial" w:hAnsi="Arial" w:cs="Arial"/>
          <w:color w:val="333333" w:themeColor="text1"/>
          <w:sz w:val="16"/>
          <w:szCs w:val="16"/>
        </w:rPr>
      </w:pPr>
    </w:p>
    <w:p w14:paraId="35086026" w14:textId="4A230F31" w:rsidR="0094124A" w:rsidRPr="00CC6991" w:rsidRDefault="0094124A">
      <w:pPr>
        <w:rPr>
          <w:rFonts w:eastAsia="Times New Roman"/>
          <w:color w:val="333333" w:themeColor="text1"/>
          <w:sz w:val="16"/>
          <w:szCs w:val="16"/>
          <w:lang w:val="en-GB" w:eastAsia="de-DE"/>
        </w:rPr>
      </w:pPr>
    </w:p>
    <w:sectPr w:rsidR="0094124A" w:rsidRPr="00CC6991" w:rsidSect="00575DBB">
      <w:headerReference w:type="default" r:id="rId11"/>
      <w:footerReference w:type="default" r:id="rId12"/>
      <w:pgSz w:w="11900" w:h="168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22247" w14:textId="77777777" w:rsidR="00D3451F" w:rsidRDefault="00D3451F" w:rsidP="006967CA">
      <w:pPr>
        <w:spacing w:after="0" w:line="240" w:lineRule="auto"/>
      </w:pPr>
      <w:r>
        <w:separator/>
      </w:r>
    </w:p>
  </w:endnote>
  <w:endnote w:type="continuationSeparator" w:id="0">
    <w:p w14:paraId="5EE07E12" w14:textId="77777777" w:rsidR="00D3451F" w:rsidRDefault="00D3451F" w:rsidP="006967CA">
      <w:pPr>
        <w:spacing w:after="0" w:line="240" w:lineRule="auto"/>
      </w:pPr>
      <w:r>
        <w:continuationSeparator/>
      </w:r>
    </w:p>
  </w:endnote>
  <w:endnote w:type="continuationNotice" w:id="1">
    <w:p w14:paraId="7DB7EF0D" w14:textId="77777777" w:rsidR="00D3451F" w:rsidRDefault="00D34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BA"/>
    <w:family w:val="swiss"/>
    <w:pitch w:val="variable"/>
    <w:sig w:usb0="E10022FF" w:usb1="C000E47F" w:usb2="00000029" w:usb3="00000000" w:csb0="000001D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03229"/>
      <w:docPartObj>
        <w:docPartGallery w:val="Page Numbers (Bottom of Page)"/>
        <w:docPartUnique/>
      </w:docPartObj>
    </w:sdtPr>
    <w:sdtEndPr>
      <w:rPr>
        <w:sz w:val="16"/>
        <w:szCs w:val="16"/>
      </w:rPr>
    </w:sdtEndPr>
    <w:sdtContent>
      <w:p w14:paraId="059FF511" w14:textId="734C5EF9" w:rsidR="00D76414" w:rsidRPr="005426F2" w:rsidRDefault="00D76414" w:rsidP="005426F2">
        <w:pPr>
          <w:pStyle w:val="Footer"/>
          <w:jc w:val="center"/>
          <w:rPr>
            <w:sz w:val="16"/>
            <w:szCs w:val="16"/>
          </w:rPr>
        </w:pPr>
        <w:r w:rsidRPr="005426F2">
          <w:rPr>
            <w:sz w:val="16"/>
            <w:szCs w:val="16"/>
          </w:rPr>
          <w:fldChar w:fldCharType="begin"/>
        </w:r>
        <w:r w:rsidRPr="005426F2">
          <w:rPr>
            <w:sz w:val="16"/>
            <w:szCs w:val="16"/>
          </w:rPr>
          <w:instrText>PAGE   \* MERGEFORMAT</w:instrText>
        </w:r>
        <w:r w:rsidRPr="005426F2">
          <w:rPr>
            <w:sz w:val="16"/>
            <w:szCs w:val="16"/>
          </w:rPr>
          <w:fldChar w:fldCharType="separate"/>
        </w:r>
        <w:r w:rsidR="00080DA8" w:rsidRPr="00080DA8">
          <w:rPr>
            <w:noProof/>
            <w:sz w:val="16"/>
            <w:szCs w:val="16"/>
            <w:lang w:val="et-EE"/>
          </w:rPr>
          <w:t>1</w:t>
        </w:r>
        <w:r w:rsidRPr="005426F2">
          <w:rPr>
            <w:sz w:val="16"/>
            <w:szCs w:val="16"/>
          </w:rPr>
          <w:fldChar w:fldCharType="end"/>
        </w:r>
      </w:p>
    </w:sdtContent>
  </w:sdt>
  <w:p w14:paraId="648933B0" w14:textId="77777777" w:rsidR="00D76414" w:rsidRDefault="00D764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1FEC9" w14:textId="77777777" w:rsidR="00D3451F" w:rsidRDefault="00D3451F" w:rsidP="006967CA">
      <w:pPr>
        <w:spacing w:after="0" w:line="240" w:lineRule="auto"/>
      </w:pPr>
      <w:r>
        <w:separator/>
      </w:r>
    </w:p>
  </w:footnote>
  <w:footnote w:type="continuationSeparator" w:id="0">
    <w:p w14:paraId="2DBA647E" w14:textId="77777777" w:rsidR="00D3451F" w:rsidRDefault="00D3451F" w:rsidP="006967CA">
      <w:pPr>
        <w:spacing w:after="0" w:line="240" w:lineRule="auto"/>
      </w:pPr>
      <w:r>
        <w:continuationSeparator/>
      </w:r>
    </w:p>
  </w:footnote>
  <w:footnote w:type="continuationNotice" w:id="1">
    <w:p w14:paraId="4AA26B52" w14:textId="77777777" w:rsidR="00D3451F" w:rsidRDefault="00D3451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F8059" w14:textId="77777777" w:rsidR="00D76414" w:rsidRDefault="00D764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45F"/>
    <w:multiLevelType w:val="multilevel"/>
    <w:tmpl w:val="5278390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
    <w:nsid w:val="0AF1010B"/>
    <w:multiLevelType w:val="hybridMultilevel"/>
    <w:tmpl w:val="15F605B2"/>
    <w:lvl w:ilvl="0" w:tplc="2B1AE9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44B92"/>
    <w:multiLevelType w:val="hybridMultilevel"/>
    <w:tmpl w:val="0FD810FC"/>
    <w:lvl w:ilvl="0" w:tplc="962A330C">
      <w:start w:val="1"/>
      <w:numFmt w:val="upperLetter"/>
      <w:lvlText w:val="%1."/>
      <w:lvlJc w:val="left"/>
      <w:pPr>
        <w:tabs>
          <w:tab w:val="num" w:pos="567"/>
        </w:tabs>
        <w:ind w:left="567" w:hanging="567"/>
      </w:pPr>
      <w:rPr>
        <w:rFonts w:cs="Times New Roman" w:hint="default"/>
      </w:rPr>
    </w:lvl>
    <w:lvl w:ilvl="1" w:tplc="D7708700">
      <w:start w:val="1"/>
      <w:numFmt w:val="decimal"/>
      <w:lvlText w:val="%2."/>
      <w:lvlJc w:val="left"/>
      <w:pPr>
        <w:ind w:left="1440" w:hanging="360"/>
      </w:pPr>
      <w:rPr>
        <w:rFonts w:cs="Times New Roman" w:hint="default"/>
      </w:rPr>
    </w:lvl>
    <w:lvl w:ilvl="2" w:tplc="14F8DB5A">
      <w:start w:val="1"/>
      <w:numFmt w:val="upperLetter"/>
      <w:lvlText w:val="(%3)"/>
      <w:lvlJc w:val="left"/>
      <w:pPr>
        <w:ind w:left="2340" w:hanging="360"/>
      </w:pPr>
      <w:rPr>
        <w:rFonts w:hint="default"/>
      </w:rPr>
    </w:lvl>
    <w:lvl w:ilvl="3" w:tplc="C4AC72F0" w:tentative="1">
      <w:start w:val="1"/>
      <w:numFmt w:val="decimal"/>
      <w:lvlText w:val="%4."/>
      <w:lvlJc w:val="left"/>
      <w:pPr>
        <w:tabs>
          <w:tab w:val="num" w:pos="2880"/>
        </w:tabs>
        <w:ind w:left="2880" w:hanging="360"/>
      </w:pPr>
      <w:rPr>
        <w:rFonts w:cs="Times New Roman"/>
      </w:rPr>
    </w:lvl>
    <w:lvl w:ilvl="4" w:tplc="04A0D616" w:tentative="1">
      <w:start w:val="1"/>
      <w:numFmt w:val="lowerLetter"/>
      <w:lvlText w:val="%5."/>
      <w:lvlJc w:val="left"/>
      <w:pPr>
        <w:tabs>
          <w:tab w:val="num" w:pos="3600"/>
        </w:tabs>
        <w:ind w:left="3600" w:hanging="360"/>
      </w:pPr>
      <w:rPr>
        <w:rFonts w:cs="Times New Roman"/>
      </w:rPr>
    </w:lvl>
    <w:lvl w:ilvl="5" w:tplc="C17C5D24" w:tentative="1">
      <w:start w:val="1"/>
      <w:numFmt w:val="lowerRoman"/>
      <w:lvlText w:val="%6."/>
      <w:lvlJc w:val="right"/>
      <w:pPr>
        <w:tabs>
          <w:tab w:val="num" w:pos="4320"/>
        </w:tabs>
        <w:ind w:left="4320" w:hanging="180"/>
      </w:pPr>
      <w:rPr>
        <w:rFonts w:cs="Times New Roman"/>
      </w:rPr>
    </w:lvl>
    <w:lvl w:ilvl="6" w:tplc="81D40B36" w:tentative="1">
      <w:start w:val="1"/>
      <w:numFmt w:val="decimal"/>
      <w:lvlText w:val="%7."/>
      <w:lvlJc w:val="left"/>
      <w:pPr>
        <w:tabs>
          <w:tab w:val="num" w:pos="5040"/>
        </w:tabs>
        <w:ind w:left="5040" w:hanging="360"/>
      </w:pPr>
      <w:rPr>
        <w:rFonts w:cs="Times New Roman"/>
      </w:rPr>
    </w:lvl>
    <w:lvl w:ilvl="7" w:tplc="6E2E6540" w:tentative="1">
      <w:start w:val="1"/>
      <w:numFmt w:val="lowerLetter"/>
      <w:lvlText w:val="%8."/>
      <w:lvlJc w:val="left"/>
      <w:pPr>
        <w:tabs>
          <w:tab w:val="num" w:pos="5760"/>
        </w:tabs>
        <w:ind w:left="5760" w:hanging="360"/>
      </w:pPr>
      <w:rPr>
        <w:rFonts w:cs="Times New Roman"/>
      </w:rPr>
    </w:lvl>
    <w:lvl w:ilvl="8" w:tplc="D69A5A26" w:tentative="1">
      <w:start w:val="1"/>
      <w:numFmt w:val="lowerRoman"/>
      <w:lvlText w:val="%9."/>
      <w:lvlJc w:val="right"/>
      <w:pPr>
        <w:tabs>
          <w:tab w:val="num" w:pos="6480"/>
        </w:tabs>
        <w:ind w:left="6480" w:hanging="180"/>
      </w:pPr>
      <w:rPr>
        <w:rFonts w:cs="Times New Roman"/>
      </w:rPr>
    </w:lvl>
  </w:abstractNum>
  <w:abstractNum w:abstractNumId="3">
    <w:nsid w:val="17F66650"/>
    <w:multiLevelType w:val="hybridMultilevel"/>
    <w:tmpl w:val="06624F52"/>
    <w:lvl w:ilvl="0" w:tplc="7F9CE0C8">
      <w:start w:val="1"/>
      <w:numFmt w:val="lowerLetter"/>
      <w:lvlText w:val="(%1)"/>
      <w:lvlJc w:val="left"/>
      <w:pPr>
        <w:ind w:left="366" w:hanging="360"/>
      </w:pPr>
      <w:rPr>
        <w:rFonts w:cs="Times New Roman" w:hint="default"/>
      </w:rPr>
    </w:lvl>
    <w:lvl w:ilvl="1" w:tplc="04250019" w:tentative="1">
      <w:start w:val="1"/>
      <w:numFmt w:val="lowerLetter"/>
      <w:lvlText w:val="%2."/>
      <w:lvlJc w:val="left"/>
      <w:pPr>
        <w:ind w:left="1086" w:hanging="360"/>
      </w:pPr>
    </w:lvl>
    <w:lvl w:ilvl="2" w:tplc="0425001B" w:tentative="1">
      <w:start w:val="1"/>
      <w:numFmt w:val="lowerRoman"/>
      <w:lvlText w:val="%3."/>
      <w:lvlJc w:val="right"/>
      <w:pPr>
        <w:ind w:left="1806" w:hanging="180"/>
      </w:pPr>
    </w:lvl>
    <w:lvl w:ilvl="3" w:tplc="0425000F" w:tentative="1">
      <w:start w:val="1"/>
      <w:numFmt w:val="decimal"/>
      <w:lvlText w:val="%4."/>
      <w:lvlJc w:val="left"/>
      <w:pPr>
        <w:ind w:left="2526" w:hanging="360"/>
      </w:pPr>
    </w:lvl>
    <w:lvl w:ilvl="4" w:tplc="04250019" w:tentative="1">
      <w:start w:val="1"/>
      <w:numFmt w:val="lowerLetter"/>
      <w:lvlText w:val="%5."/>
      <w:lvlJc w:val="left"/>
      <w:pPr>
        <w:ind w:left="3246" w:hanging="360"/>
      </w:pPr>
    </w:lvl>
    <w:lvl w:ilvl="5" w:tplc="0425001B" w:tentative="1">
      <w:start w:val="1"/>
      <w:numFmt w:val="lowerRoman"/>
      <w:lvlText w:val="%6."/>
      <w:lvlJc w:val="right"/>
      <w:pPr>
        <w:ind w:left="3966" w:hanging="180"/>
      </w:pPr>
    </w:lvl>
    <w:lvl w:ilvl="6" w:tplc="0425000F" w:tentative="1">
      <w:start w:val="1"/>
      <w:numFmt w:val="decimal"/>
      <w:lvlText w:val="%7."/>
      <w:lvlJc w:val="left"/>
      <w:pPr>
        <w:ind w:left="4686" w:hanging="360"/>
      </w:pPr>
    </w:lvl>
    <w:lvl w:ilvl="7" w:tplc="04250019" w:tentative="1">
      <w:start w:val="1"/>
      <w:numFmt w:val="lowerLetter"/>
      <w:lvlText w:val="%8."/>
      <w:lvlJc w:val="left"/>
      <w:pPr>
        <w:ind w:left="5406" w:hanging="360"/>
      </w:pPr>
    </w:lvl>
    <w:lvl w:ilvl="8" w:tplc="0425001B" w:tentative="1">
      <w:start w:val="1"/>
      <w:numFmt w:val="lowerRoman"/>
      <w:lvlText w:val="%9."/>
      <w:lvlJc w:val="right"/>
      <w:pPr>
        <w:ind w:left="6126" w:hanging="180"/>
      </w:pPr>
    </w:lvl>
  </w:abstractNum>
  <w:abstractNum w:abstractNumId="4">
    <w:nsid w:val="1F0A7802"/>
    <w:multiLevelType w:val="multilevel"/>
    <w:tmpl w:val="BFAA53CC"/>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5">
    <w:nsid w:val="23FB1DC7"/>
    <w:multiLevelType w:val="hybridMultilevel"/>
    <w:tmpl w:val="0C162E70"/>
    <w:lvl w:ilvl="0" w:tplc="2B1AE9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5C3D19"/>
    <w:multiLevelType w:val="multilevel"/>
    <w:tmpl w:val="F158853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16"/>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pStyle w:val="Heading5"/>
      <w:lvlText w:val="(%5)"/>
      <w:lvlJc w:val="left"/>
      <w:pPr>
        <w:ind w:left="454" w:hanging="454"/>
      </w:pPr>
      <w:rPr>
        <w:rFonts w:ascii="Arial" w:hAnsi="Arial" w:cs="Times New Roman" w:hint="default"/>
        <w:sz w:val="16"/>
      </w:rPr>
    </w:lvl>
    <w:lvl w:ilvl="5">
      <w:start w:val="1"/>
      <w:numFmt w:val="decimal"/>
      <w:pStyle w:val="Heading6"/>
      <w:lvlText w:val="(%6)"/>
      <w:lvlJc w:val="left"/>
      <w:pPr>
        <w:tabs>
          <w:tab w:val="num" w:pos="1996"/>
        </w:tabs>
        <w:ind w:left="1843" w:hanging="567"/>
      </w:pPr>
      <w:rPr>
        <w:rFonts w:cs="Times New Roman" w:hint="default"/>
        <w:sz w:val="22"/>
      </w:rPr>
    </w:lvl>
    <w:lvl w:ilvl="6">
      <w:start w:val="1"/>
      <w:numFmt w:val="bullet"/>
      <w:pStyle w:val="Heading7"/>
      <w:lvlText w:val="-"/>
      <w:lvlJc w:val="left"/>
      <w:pPr>
        <w:tabs>
          <w:tab w:val="num" w:pos="2410"/>
        </w:tabs>
        <w:ind w:left="2410" w:hanging="567"/>
      </w:pPr>
      <w:rPr>
        <w:rFonts w:hint="default"/>
        <w:sz w:val="22"/>
      </w:rPr>
    </w:lvl>
    <w:lvl w:ilvl="7">
      <w:start w:val="1"/>
      <w:numFmt w:val="none"/>
      <w:pStyle w:val="Heading8"/>
      <w:lvlText w:val="--"/>
      <w:lvlJc w:val="left"/>
      <w:pPr>
        <w:tabs>
          <w:tab w:val="num" w:pos="2977"/>
        </w:tabs>
        <w:ind w:left="2977" w:hanging="567"/>
      </w:pPr>
      <w:rPr>
        <w:rFonts w:cs="Times New Roman" w:hint="default"/>
        <w:sz w:val="22"/>
      </w:rPr>
    </w:lvl>
    <w:lvl w:ilvl="8">
      <w:start w:val="1"/>
      <w:numFmt w:val="bullet"/>
      <w:lvlRestart w:val="0"/>
      <w:pStyle w:val="Heading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7">
    <w:nsid w:val="27DF4848"/>
    <w:multiLevelType w:val="multilevel"/>
    <w:tmpl w:val="8BEC6640"/>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8">
    <w:nsid w:val="29E617EC"/>
    <w:multiLevelType w:val="hybridMultilevel"/>
    <w:tmpl w:val="8A7C2256"/>
    <w:lvl w:ilvl="0" w:tplc="D7FA3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A83B38"/>
    <w:multiLevelType w:val="hybridMultilevel"/>
    <w:tmpl w:val="CFA47A38"/>
    <w:lvl w:ilvl="0" w:tplc="D9D69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76358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2C00516"/>
    <w:multiLevelType w:val="multilevel"/>
    <w:tmpl w:val="9424C1FA"/>
    <w:lvl w:ilvl="0">
      <w:start w:val="1"/>
      <w:numFmt w:val="decimal"/>
      <w:lvlText w:val="%1."/>
      <w:lvlJc w:val="left"/>
      <w:pPr>
        <w:tabs>
          <w:tab w:val="num" w:pos="142"/>
        </w:tabs>
        <w:ind w:left="0" w:firstLine="0"/>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2">
    <w:nsid w:val="43206D10"/>
    <w:multiLevelType w:val="multilevel"/>
    <w:tmpl w:val="F5960252"/>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3">
    <w:nsid w:val="463072E6"/>
    <w:multiLevelType w:val="multilevel"/>
    <w:tmpl w:val="217026BA"/>
    <w:lvl w:ilvl="0">
      <w:start w:val="1"/>
      <w:numFmt w:val="lowerRoman"/>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5779BF"/>
    <w:multiLevelType w:val="hybridMultilevel"/>
    <w:tmpl w:val="E808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E47F0F"/>
    <w:multiLevelType w:val="multilevel"/>
    <w:tmpl w:val="2B0AAA7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6">
    <w:nsid w:val="4B5C45F7"/>
    <w:multiLevelType w:val="multilevel"/>
    <w:tmpl w:val="5DA62434"/>
    <w:lvl w:ilvl="0">
      <w:start w:val="1"/>
      <w:numFmt w:val="decimal"/>
      <w:lvlText w:val="%1."/>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82"/>
        </w:tabs>
        <w:ind w:left="5682"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BD90557"/>
    <w:multiLevelType w:val="multilevel"/>
    <w:tmpl w:val="6BAC3C2E"/>
    <w:lvl w:ilvl="0">
      <w:start w:val="1"/>
      <w:numFmt w:val="none"/>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18">
    <w:nsid w:val="4F8F5646"/>
    <w:multiLevelType w:val="multilevel"/>
    <w:tmpl w:val="763C50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454" w:hanging="454"/>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9">
    <w:nsid w:val="582E1549"/>
    <w:multiLevelType w:val="multilevel"/>
    <w:tmpl w:val="699E571A"/>
    <w:lvl w:ilvl="0">
      <w:start w:val="1"/>
      <w:numFmt w:val="decimal"/>
      <w:pStyle w:val="Heading1"/>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pStyle w:val="SCHeading2"/>
      <w:lvlText w:val="%1.%2."/>
      <w:lvlJc w:val="left"/>
      <w:pPr>
        <w:ind w:left="567" w:hanging="567"/>
      </w:pPr>
      <w:rPr>
        <w:rFonts w:hint="default"/>
      </w:rPr>
    </w:lvl>
    <w:lvl w:ilvl="2">
      <w:start w:val="1"/>
      <w:numFmt w:val="decimal"/>
      <w:pStyle w:val="Heading3"/>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9420574"/>
    <w:multiLevelType w:val="hybridMultilevel"/>
    <w:tmpl w:val="8FAC61EE"/>
    <w:lvl w:ilvl="0" w:tplc="8528D6EA">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59927DD9"/>
    <w:multiLevelType w:val="hybridMultilevel"/>
    <w:tmpl w:val="68FAD0B8"/>
    <w:lvl w:ilvl="0" w:tplc="962A330C">
      <w:start w:val="1"/>
      <w:numFmt w:val="upperLetter"/>
      <w:lvlText w:val="%1."/>
      <w:lvlJc w:val="left"/>
      <w:pPr>
        <w:tabs>
          <w:tab w:val="num" w:pos="567"/>
        </w:tabs>
        <w:ind w:left="567" w:hanging="567"/>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D77F77"/>
    <w:multiLevelType w:val="hybridMultilevel"/>
    <w:tmpl w:val="A23410FC"/>
    <w:lvl w:ilvl="0" w:tplc="7BB41E16">
      <w:start w:val="1"/>
      <w:numFmt w:val="lowerRoman"/>
      <w:pStyle w:val="Harilikloetelu"/>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90111"/>
    <w:multiLevelType w:val="multilevel"/>
    <w:tmpl w:val="1AFA49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4">
    <w:nsid w:val="5C847677"/>
    <w:multiLevelType w:val="hybridMultilevel"/>
    <w:tmpl w:val="FC9E04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F214F65"/>
    <w:multiLevelType w:val="hybridMultilevel"/>
    <w:tmpl w:val="5AD4E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D126E9"/>
    <w:multiLevelType w:val="hybridMultilevel"/>
    <w:tmpl w:val="D5ACA418"/>
    <w:lvl w:ilvl="0" w:tplc="001A3808">
      <w:start w:val="1"/>
      <w:numFmt w:val="decimal"/>
      <w:lvlText w:val="(%1)"/>
      <w:lvlJc w:val="left"/>
      <w:pPr>
        <w:ind w:left="720" w:hanging="360"/>
      </w:pPr>
      <w:rPr>
        <w:rFonts w:cs="Times New Roman" w:hint="default"/>
        <w:b/>
      </w:rPr>
    </w:lvl>
    <w:lvl w:ilvl="1" w:tplc="FEC67DE8" w:tentative="1">
      <w:start w:val="1"/>
      <w:numFmt w:val="lowerLetter"/>
      <w:lvlText w:val="%2."/>
      <w:lvlJc w:val="left"/>
      <w:pPr>
        <w:ind w:left="1440" w:hanging="360"/>
      </w:pPr>
      <w:rPr>
        <w:rFonts w:cs="Times New Roman"/>
      </w:rPr>
    </w:lvl>
    <w:lvl w:ilvl="2" w:tplc="B1442E30" w:tentative="1">
      <w:start w:val="1"/>
      <w:numFmt w:val="lowerRoman"/>
      <w:lvlText w:val="%3."/>
      <w:lvlJc w:val="right"/>
      <w:pPr>
        <w:ind w:left="2160" w:hanging="180"/>
      </w:pPr>
      <w:rPr>
        <w:rFonts w:cs="Times New Roman"/>
      </w:rPr>
    </w:lvl>
    <w:lvl w:ilvl="3" w:tplc="3D2E81E8" w:tentative="1">
      <w:start w:val="1"/>
      <w:numFmt w:val="decimal"/>
      <w:lvlText w:val="%4."/>
      <w:lvlJc w:val="left"/>
      <w:pPr>
        <w:ind w:left="2880" w:hanging="360"/>
      </w:pPr>
      <w:rPr>
        <w:rFonts w:cs="Times New Roman"/>
      </w:rPr>
    </w:lvl>
    <w:lvl w:ilvl="4" w:tplc="0BEE0D34" w:tentative="1">
      <w:start w:val="1"/>
      <w:numFmt w:val="lowerLetter"/>
      <w:lvlText w:val="%5."/>
      <w:lvlJc w:val="left"/>
      <w:pPr>
        <w:ind w:left="3600" w:hanging="360"/>
      </w:pPr>
      <w:rPr>
        <w:rFonts w:cs="Times New Roman"/>
      </w:rPr>
    </w:lvl>
    <w:lvl w:ilvl="5" w:tplc="09E6267E" w:tentative="1">
      <w:start w:val="1"/>
      <w:numFmt w:val="lowerRoman"/>
      <w:lvlText w:val="%6."/>
      <w:lvlJc w:val="right"/>
      <w:pPr>
        <w:ind w:left="4320" w:hanging="180"/>
      </w:pPr>
      <w:rPr>
        <w:rFonts w:cs="Times New Roman"/>
      </w:rPr>
    </w:lvl>
    <w:lvl w:ilvl="6" w:tplc="F67ECCF2" w:tentative="1">
      <w:start w:val="1"/>
      <w:numFmt w:val="decimal"/>
      <w:lvlText w:val="%7."/>
      <w:lvlJc w:val="left"/>
      <w:pPr>
        <w:ind w:left="5040" w:hanging="360"/>
      </w:pPr>
      <w:rPr>
        <w:rFonts w:cs="Times New Roman"/>
      </w:rPr>
    </w:lvl>
    <w:lvl w:ilvl="7" w:tplc="062E6EF8" w:tentative="1">
      <w:start w:val="1"/>
      <w:numFmt w:val="lowerLetter"/>
      <w:lvlText w:val="%8."/>
      <w:lvlJc w:val="left"/>
      <w:pPr>
        <w:ind w:left="5760" w:hanging="360"/>
      </w:pPr>
      <w:rPr>
        <w:rFonts w:cs="Times New Roman"/>
      </w:rPr>
    </w:lvl>
    <w:lvl w:ilvl="8" w:tplc="ADA056B4" w:tentative="1">
      <w:start w:val="1"/>
      <w:numFmt w:val="lowerRoman"/>
      <w:lvlText w:val="%9."/>
      <w:lvlJc w:val="right"/>
      <w:pPr>
        <w:ind w:left="6480" w:hanging="180"/>
      </w:pPr>
      <w:rPr>
        <w:rFonts w:cs="Times New Roman"/>
      </w:rPr>
    </w:lvl>
  </w:abstractNum>
  <w:abstractNum w:abstractNumId="27">
    <w:nsid w:val="636431E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51942D0"/>
    <w:multiLevelType w:val="hybridMultilevel"/>
    <w:tmpl w:val="ECB0C8D4"/>
    <w:lvl w:ilvl="0" w:tplc="9A1EE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0D7477"/>
    <w:multiLevelType w:val="hybridMultilevel"/>
    <w:tmpl w:val="09FC72B4"/>
    <w:lvl w:ilvl="0" w:tplc="DE980B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7F32EF"/>
    <w:multiLevelType w:val="hybridMultilevel"/>
    <w:tmpl w:val="D2F0D2F4"/>
    <w:lvl w:ilvl="0" w:tplc="C7FC9150">
      <w:start w:val="1"/>
      <w:numFmt w:val="lowerLetter"/>
      <w:pStyle w:val="SCHeading3"/>
      <w:lvlText w:val="(%1)"/>
      <w:lvlJc w:val="left"/>
      <w:pPr>
        <w:tabs>
          <w:tab w:val="num" w:pos="1418"/>
        </w:tabs>
        <w:ind w:left="1418" w:hanging="738"/>
      </w:pPr>
      <w:rPr>
        <w:rFonts w:cs="Times New Roman" w:hint="default"/>
        <w:b w:val="0"/>
        <w:i w:val="0"/>
      </w:rPr>
    </w:lvl>
    <w:lvl w:ilvl="1" w:tplc="08070003">
      <w:numFmt w:val="bullet"/>
      <w:lvlText w:val="-"/>
      <w:lvlJc w:val="left"/>
      <w:pPr>
        <w:tabs>
          <w:tab w:val="num" w:pos="2509"/>
        </w:tabs>
        <w:ind w:left="2509" w:hanging="720"/>
      </w:pPr>
      <w:rPr>
        <w:rFonts w:ascii="Arial" w:eastAsia="Batang" w:hAnsi="Arial" w:hint="default"/>
        <w:b w:val="0"/>
        <w:i w:val="0"/>
      </w:rPr>
    </w:lvl>
    <w:lvl w:ilvl="2" w:tplc="08070005" w:tentative="1">
      <w:start w:val="1"/>
      <w:numFmt w:val="lowerRoman"/>
      <w:lvlText w:val="%3."/>
      <w:lvlJc w:val="right"/>
      <w:pPr>
        <w:tabs>
          <w:tab w:val="num" w:pos="2869"/>
        </w:tabs>
        <w:ind w:left="2869" w:hanging="180"/>
      </w:pPr>
      <w:rPr>
        <w:rFonts w:cs="Times New Roman"/>
      </w:rPr>
    </w:lvl>
    <w:lvl w:ilvl="3" w:tplc="08070001" w:tentative="1">
      <w:start w:val="1"/>
      <w:numFmt w:val="decimal"/>
      <w:lvlText w:val="%4."/>
      <w:lvlJc w:val="left"/>
      <w:pPr>
        <w:tabs>
          <w:tab w:val="num" w:pos="3589"/>
        </w:tabs>
        <w:ind w:left="3589" w:hanging="360"/>
      </w:pPr>
      <w:rPr>
        <w:rFonts w:cs="Times New Roman"/>
      </w:rPr>
    </w:lvl>
    <w:lvl w:ilvl="4" w:tplc="08070003" w:tentative="1">
      <w:start w:val="1"/>
      <w:numFmt w:val="lowerLetter"/>
      <w:lvlText w:val="%5."/>
      <w:lvlJc w:val="left"/>
      <w:pPr>
        <w:tabs>
          <w:tab w:val="num" w:pos="4309"/>
        </w:tabs>
        <w:ind w:left="4309" w:hanging="360"/>
      </w:pPr>
      <w:rPr>
        <w:rFonts w:cs="Times New Roman"/>
      </w:rPr>
    </w:lvl>
    <w:lvl w:ilvl="5" w:tplc="08070005" w:tentative="1">
      <w:start w:val="1"/>
      <w:numFmt w:val="lowerRoman"/>
      <w:lvlText w:val="%6."/>
      <w:lvlJc w:val="right"/>
      <w:pPr>
        <w:tabs>
          <w:tab w:val="num" w:pos="5029"/>
        </w:tabs>
        <w:ind w:left="5029" w:hanging="180"/>
      </w:pPr>
      <w:rPr>
        <w:rFonts w:cs="Times New Roman"/>
      </w:rPr>
    </w:lvl>
    <w:lvl w:ilvl="6" w:tplc="08070001" w:tentative="1">
      <w:start w:val="1"/>
      <w:numFmt w:val="decimal"/>
      <w:lvlText w:val="%7."/>
      <w:lvlJc w:val="left"/>
      <w:pPr>
        <w:tabs>
          <w:tab w:val="num" w:pos="5749"/>
        </w:tabs>
        <w:ind w:left="5749" w:hanging="360"/>
      </w:pPr>
      <w:rPr>
        <w:rFonts w:cs="Times New Roman"/>
      </w:rPr>
    </w:lvl>
    <w:lvl w:ilvl="7" w:tplc="08070003" w:tentative="1">
      <w:start w:val="1"/>
      <w:numFmt w:val="lowerLetter"/>
      <w:lvlText w:val="%8."/>
      <w:lvlJc w:val="left"/>
      <w:pPr>
        <w:tabs>
          <w:tab w:val="num" w:pos="6469"/>
        </w:tabs>
        <w:ind w:left="6469" w:hanging="360"/>
      </w:pPr>
      <w:rPr>
        <w:rFonts w:cs="Times New Roman"/>
      </w:rPr>
    </w:lvl>
    <w:lvl w:ilvl="8" w:tplc="08070005" w:tentative="1">
      <w:start w:val="1"/>
      <w:numFmt w:val="lowerRoman"/>
      <w:lvlText w:val="%9."/>
      <w:lvlJc w:val="right"/>
      <w:pPr>
        <w:tabs>
          <w:tab w:val="num" w:pos="7189"/>
        </w:tabs>
        <w:ind w:left="7189" w:hanging="180"/>
      </w:pPr>
      <w:rPr>
        <w:rFonts w:cs="Times New Roman"/>
      </w:rPr>
    </w:lvl>
  </w:abstractNum>
  <w:abstractNum w:abstractNumId="31">
    <w:nsid w:val="740402B9"/>
    <w:multiLevelType w:val="hybridMultilevel"/>
    <w:tmpl w:val="D504A7BA"/>
    <w:lvl w:ilvl="0" w:tplc="76B0E056">
      <w:numFmt w:val="bullet"/>
      <w:lvlText w:val="]"/>
      <w:lvlJc w:val="left"/>
      <w:pPr>
        <w:ind w:left="900" w:hanging="54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615787"/>
    <w:multiLevelType w:val="hybridMultilevel"/>
    <w:tmpl w:val="EBF00E08"/>
    <w:lvl w:ilvl="0" w:tplc="FF24B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2"/>
  </w:num>
  <w:num w:numId="4">
    <w:abstractNumId w:val="2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1"/>
  </w:num>
  <w:num w:numId="12">
    <w:abstractNumId w:val="7"/>
  </w:num>
  <w:num w:numId="13">
    <w:abstractNumId w:val="23"/>
  </w:num>
  <w:num w:numId="14">
    <w:abstractNumId w:val="15"/>
  </w:num>
  <w:num w:numId="15">
    <w:abstractNumId w:val="0"/>
  </w:num>
  <w:num w:numId="16">
    <w:abstractNumId w:val="12"/>
  </w:num>
  <w:num w:numId="17">
    <w:abstractNumId w:val="18"/>
  </w:num>
  <w:num w:numId="18">
    <w:abstractNumId w:val="22"/>
  </w:num>
  <w:num w:numId="19">
    <w:abstractNumId w:val="22"/>
    <w:lvlOverride w:ilvl="0">
      <w:startOverride w:val="1"/>
    </w:lvlOverride>
  </w:num>
  <w:num w:numId="20">
    <w:abstractNumId w:val="22"/>
    <w:lvlOverride w:ilvl="0">
      <w:startOverride w:val="1"/>
    </w:lvlOverride>
  </w:num>
  <w:num w:numId="21">
    <w:abstractNumId w:val="19"/>
  </w:num>
  <w:num w:numId="22">
    <w:abstractNumId w:val="28"/>
  </w:num>
  <w:num w:numId="23">
    <w:abstractNumId w:val="3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lvlOverride w:ilvl="0">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1"/>
  </w:num>
  <w:num w:numId="34">
    <w:abstractNumId w:val="1"/>
  </w:num>
  <w:num w:numId="35">
    <w:abstractNumId w:val="5"/>
  </w:num>
  <w:num w:numId="36">
    <w:abstractNumId w:val="27"/>
  </w:num>
  <w:num w:numId="37">
    <w:abstractNumId w:val="30"/>
  </w:num>
  <w:num w:numId="38">
    <w:abstractNumId w:val="10"/>
  </w:num>
  <w:num w:numId="39">
    <w:abstractNumId w:val="30"/>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1"/>
  </w:num>
  <w:num w:numId="43">
    <w:abstractNumId w:val="14"/>
  </w:num>
  <w:num w:numId="44">
    <w:abstractNumId w:val="24"/>
  </w:num>
  <w:num w:numId="45">
    <w:abstractNumId w:val="20"/>
  </w:num>
  <w:num w:numId="4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2" w:dllVersion="6" w:checkStyle="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4C"/>
    <w:rsid w:val="00000427"/>
    <w:rsid w:val="00000BC9"/>
    <w:rsid w:val="00000F1F"/>
    <w:rsid w:val="00000F3B"/>
    <w:rsid w:val="0000132F"/>
    <w:rsid w:val="00001E11"/>
    <w:rsid w:val="00001F81"/>
    <w:rsid w:val="00002207"/>
    <w:rsid w:val="000022E9"/>
    <w:rsid w:val="00002A18"/>
    <w:rsid w:val="00002A9F"/>
    <w:rsid w:val="00002AA7"/>
    <w:rsid w:val="00002EA5"/>
    <w:rsid w:val="00003EA7"/>
    <w:rsid w:val="00003FEA"/>
    <w:rsid w:val="000047A4"/>
    <w:rsid w:val="00004835"/>
    <w:rsid w:val="00004CC9"/>
    <w:rsid w:val="00004EF3"/>
    <w:rsid w:val="00004F55"/>
    <w:rsid w:val="00004FAD"/>
    <w:rsid w:val="00005653"/>
    <w:rsid w:val="00005839"/>
    <w:rsid w:val="000058F6"/>
    <w:rsid w:val="0000591C"/>
    <w:rsid w:val="00005A21"/>
    <w:rsid w:val="00006486"/>
    <w:rsid w:val="000066F7"/>
    <w:rsid w:val="00007073"/>
    <w:rsid w:val="00007D93"/>
    <w:rsid w:val="00007DBC"/>
    <w:rsid w:val="000101BC"/>
    <w:rsid w:val="00010218"/>
    <w:rsid w:val="00010ADB"/>
    <w:rsid w:val="00010CCC"/>
    <w:rsid w:val="00011D76"/>
    <w:rsid w:val="00011E8C"/>
    <w:rsid w:val="00012DB0"/>
    <w:rsid w:val="00013648"/>
    <w:rsid w:val="00013C54"/>
    <w:rsid w:val="0001405F"/>
    <w:rsid w:val="000151AD"/>
    <w:rsid w:val="00015372"/>
    <w:rsid w:val="0001566F"/>
    <w:rsid w:val="00015A5C"/>
    <w:rsid w:val="00015ADB"/>
    <w:rsid w:val="00015B63"/>
    <w:rsid w:val="00015DF0"/>
    <w:rsid w:val="0001635F"/>
    <w:rsid w:val="000163D5"/>
    <w:rsid w:val="0001677F"/>
    <w:rsid w:val="00017055"/>
    <w:rsid w:val="000177E9"/>
    <w:rsid w:val="0001799D"/>
    <w:rsid w:val="000179BE"/>
    <w:rsid w:val="00017AD7"/>
    <w:rsid w:val="00017CFD"/>
    <w:rsid w:val="00017F00"/>
    <w:rsid w:val="00017F65"/>
    <w:rsid w:val="0002046B"/>
    <w:rsid w:val="00021829"/>
    <w:rsid w:val="00021A72"/>
    <w:rsid w:val="00021B95"/>
    <w:rsid w:val="00021C2C"/>
    <w:rsid w:val="00021DC3"/>
    <w:rsid w:val="00021F2E"/>
    <w:rsid w:val="0002227B"/>
    <w:rsid w:val="00022350"/>
    <w:rsid w:val="000223C6"/>
    <w:rsid w:val="00022666"/>
    <w:rsid w:val="00022789"/>
    <w:rsid w:val="00022F7D"/>
    <w:rsid w:val="00023120"/>
    <w:rsid w:val="00023324"/>
    <w:rsid w:val="0002395A"/>
    <w:rsid w:val="0002403B"/>
    <w:rsid w:val="000240E9"/>
    <w:rsid w:val="000244C3"/>
    <w:rsid w:val="000245BC"/>
    <w:rsid w:val="000248DD"/>
    <w:rsid w:val="0002497E"/>
    <w:rsid w:val="00024B34"/>
    <w:rsid w:val="00024DB4"/>
    <w:rsid w:val="00025073"/>
    <w:rsid w:val="000251D3"/>
    <w:rsid w:val="00025435"/>
    <w:rsid w:val="000256E1"/>
    <w:rsid w:val="00025FD5"/>
    <w:rsid w:val="0002641D"/>
    <w:rsid w:val="000265A3"/>
    <w:rsid w:val="0002661C"/>
    <w:rsid w:val="0002662B"/>
    <w:rsid w:val="00026718"/>
    <w:rsid w:val="000268C0"/>
    <w:rsid w:val="0002736C"/>
    <w:rsid w:val="00027B0C"/>
    <w:rsid w:val="0003076E"/>
    <w:rsid w:val="00030C85"/>
    <w:rsid w:val="00030E93"/>
    <w:rsid w:val="000312D8"/>
    <w:rsid w:val="00031E77"/>
    <w:rsid w:val="00032189"/>
    <w:rsid w:val="000326EA"/>
    <w:rsid w:val="00032E19"/>
    <w:rsid w:val="00033AC3"/>
    <w:rsid w:val="00033D9F"/>
    <w:rsid w:val="00033E66"/>
    <w:rsid w:val="00033E8E"/>
    <w:rsid w:val="000343E7"/>
    <w:rsid w:val="00034781"/>
    <w:rsid w:val="0003482D"/>
    <w:rsid w:val="00034860"/>
    <w:rsid w:val="00035233"/>
    <w:rsid w:val="0003563C"/>
    <w:rsid w:val="0003585D"/>
    <w:rsid w:val="0003604C"/>
    <w:rsid w:val="00036378"/>
    <w:rsid w:val="000363B7"/>
    <w:rsid w:val="000364C0"/>
    <w:rsid w:val="00036671"/>
    <w:rsid w:val="00036CBF"/>
    <w:rsid w:val="00036EE0"/>
    <w:rsid w:val="000372CF"/>
    <w:rsid w:val="00037494"/>
    <w:rsid w:val="00037623"/>
    <w:rsid w:val="00037A83"/>
    <w:rsid w:val="00037C79"/>
    <w:rsid w:val="00037CC3"/>
    <w:rsid w:val="000404F9"/>
    <w:rsid w:val="00040B0A"/>
    <w:rsid w:val="00041323"/>
    <w:rsid w:val="0004142B"/>
    <w:rsid w:val="00041A08"/>
    <w:rsid w:val="00041CBC"/>
    <w:rsid w:val="0004291A"/>
    <w:rsid w:val="00042D69"/>
    <w:rsid w:val="00043431"/>
    <w:rsid w:val="000436B5"/>
    <w:rsid w:val="00043D42"/>
    <w:rsid w:val="00043F25"/>
    <w:rsid w:val="0004400F"/>
    <w:rsid w:val="00044306"/>
    <w:rsid w:val="000449E7"/>
    <w:rsid w:val="00045383"/>
    <w:rsid w:val="00045470"/>
    <w:rsid w:val="00045825"/>
    <w:rsid w:val="00045ED8"/>
    <w:rsid w:val="00046423"/>
    <w:rsid w:val="0004679F"/>
    <w:rsid w:val="00046A10"/>
    <w:rsid w:val="00046F41"/>
    <w:rsid w:val="000471AC"/>
    <w:rsid w:val="000471FA"/>
    <w:rsid w:val="00047CE6"/>
    <w:rsid w:val="00047F1E"/>
    <w:rsid w:val="00047F79"/>
    <w:rsid w:val="00050222"/>
    <w:rsid w:val="00050418"/>
    <w:rsid w:val="00050904"/>
    <w:rsid w:val="00050930"/>
    <w:rsid w:val="0005107D"/>
    <w:rsid w:val="0005131E"/>
    <w:rsid w:val="0005143F"/>
    <w:rsid w:val="00051AAF"/>
    <w:rsid w:val="00052310"/>
    <w:rsid w:val="00052A0D"/>
    <w:rsid w:val="00052E3F"/>
    <w:rsid w:val="00053101"/>
    <w:rsid w:val="00053A4F"/>
    <w:rsid w:val="00054524"/>
    <w:rsid w:val="000549CC"/>
    <w:rsid w:val="000549E5"/>
    <w:rsid w:val="00054A09"/>
    <w:rsid w:val="00054BD7"/>
    <w:rsid w:val="00054C0E"/>
    <w:rsid w:val="00054DAA"/>
    <w:rsid w:val="000553B6"/>
    <w:rsid w:val="00055D1D"/>
    <w:rsid w:val="00055DC0"/>
    <w:rsid w:val="0005637E"/>
    <w:rsid w:val="0005690A"/>
    <w:rsid w:val="00056A57"/>
    <w:rsid w:val="00056ECA"/>
    <w:rsid w:val="0005714C"/>
    <w:rsid w:val="00057518"/>
    <w:rsid w:val="00057740"/>
    <w:rsid w:val="00057C5E"/>
    <w:rsid w:val="00060471"/>
    <w:rsid w:val="000604DA"/>
    <w:rsid w:val="0006056E"/>
    <w:rsid w:val="00060A08"/>
    <w:rsid w:val="00060D47"/>
    <w:rsid w:val="00060F21"/>
    <w:rsid w:val="00061155"/>
    <w:rsid w:val="000612FF"/>
    <w:rsid w:val="0006132E"/>
    <w:rsid w:val="00061A04"/>
    <w:rsid w:val="00061B24"/>
    <w:rsid w:val="00061C53"/>
    <w:rsid w:val="00061F37"/>
    <w:rsid w:val="00062278"/>
    <w:rsid w:val="0006255B"/>
    <w:rsid w:val="0006303C"/>
    <w:rsid w:val="00063446"/>
    <w:rsid w:val="00063E1F"/>
    <w:rsid w:val="00063EBE"/>
    <w:rsid w:val="0006418E"/>
    <w:rsid w:val="0006455D"/>
    <w:rsid w:val="000647AF"/>
    <w:rsid w:val="0006486F"/>
    <w:rsid w:val="0006530F"/>
    <w:rsid w:val="00065461"/>
    <w:rsid w:val="0006586C"/>
    <w:rsid w:val="00065EBA"/>
    <w:rsid w:val="000660BD"/>
    <w:rsid w:val="000660FD"/>
    <w:rsid w:val="000664AF"/>
    <w:rsid w:val="000664B2"/>
    <w:rsid w:val="0006665D"/>
    <w:rsid w:val="00066CB6"/>
    <w:rsid w:val="00067124"/>
    <w:rsid w:val="0006714D"/>
    <w:rsid w:val="0007006C"/>
    <w:rsid w:val="00070667"/>
    <w:rsid w:val="00070C49"/>
    <w:rsid w:val="00071091"/>
    <w:rsid w:val="00071206"/>
    <w:rsid w:val="00071B7E"/>
    <w:rsid w:val="00071DCF"/>
    <w:rsid w:val="00071EC2"/>
    <w:rsid w:val="000720BD"/>
    <w:rsid w:val="00072289"/>
    <w:rsid w:val="00072932"/>
    <w:rsid w:val="00072F17"/>
    <w:rsid w:val="00072F26"/>
    <w:rsid w:val="00073160"/>
    <w:rsid w:val="00073DE0"/>
    <w:rsid w:val="0007427E"/>
    <w:rsid w:val="00074559"/>
    <w:rsid w:val="00074C1C"/>
    <w:rsid w:val="0007511E"/>
    <w:rsid w:val="0007589A"/>
    <w:rsid w:val="0007617F"/>
    <w:rsid w:val="000765E3"/>
    <w:rsid w:val="0007675A"/>
    <w:rsid w:val="000769D4"/>
    <w:rsid w:val="00076C5A"/>
    <w:rsid w:val="00076FEF"/>
    <w:rsid w:val="00077025"/>
    <w:rsid w:val="00077612"/>
    <w:rsid w:val="00077A43"/>
    <w:rsid w:val="00077FE5"/>
    <w:rsid w:val="00080246"/>
    <w:rsid w:val="000802F5"/>
    <w:rsid w:val="00080897"/>
    <w:rsid w:val="00080DA8"/>
    <w:rsid w:val="00080EEA"/>
    <w:rsid w:val="00080F58"/>
    <w:rsid w:val="000810FC"/>
    <w:rsid w:val="000824F0"/>
    <w:rsid w:val="0008309A"/>
    <w:rsid w:val="0008316B"/>
    <w:rsid w:val="00083450"/>
    <w:rsid w:val="00083722"/>
    <w:rsid w:val="0008375B"/>
    <w:rsid w:val="00084379"/>
    <w:rsid w:val="0008467B"/>
    <w:rsid w:val="00084A04"/>
    <w:rsid w:val="00084BD7"/>
    <w:rsid w:val="0008502F"/>
    <w:rsid w:val="00085069"/>
    <w:rsid w:val="000859E2"/>
    <w:rsid w:val="000859E5"/>
    <w:rsid w:val="00085A4E"/>
    <w:rsid w:val="00085E1B"/>
    <w:rsid w:val="00086620"/>
    <w:rsid w:val="00087181"/>
    <w:rsid w:val="00087203"/>
    <w:rsid w:val="00087B9D"/>
    <w:rsid w:val="00087D54"/>
    <w:rsid w:val="00090E15"/>
    <w:rsid w:val="00090F0C"/>
    <w:rsid w:val="0009172C"/>
    <w:rsid w:val="000922A8"/>
    <w:rsid w:val="00092529"/>
    <w:rsid w:val="00092CD0"/>
    <w:rsid w:val="000935BE"/>
    <w:rsid w:val="00093713"/>
    <w:rsid w:val="00093758"/>
    <w:rsid w:val="00093981"/>
    <w:rsid w:val="0009400F"/>
    <w:rsid w:val="0009434D"/>
    <w:rsid w:val="000943CF"/>
    <w:rsid w:val="000959B9"/>
    <w:rsid w:val="00095FAB"/>
    <w:rsid w:val="00096177"/>
    <w:rsid w:val="00096474"/>
    <w:rsid w:val="0009658C"/>
    <w:rsid w:val="0009676E"/>
    <w:rsid w:val="0009677A"/>
    <w:rsid w:val="000977B7"/>
    <w:rsid w:val="000A0475"/>
    <w:rsid w:val="000A0AA5"/>
    <w:rsid w:val="000A0C54"/>
    <w:rsid w:val="000A0F61"/>
    <w:rsid w:val="000A1219"/>
    <w:rsid w:val="000A1518"/>
    <w:rsid w:val="000A1628"/>
    <w:rsid w:val="000A16B7"/>
    <w:rsid w:val="000A1A87"/>
    <w:rsid w:val="000A1E23"/>
    <w:rsid w:val="000A23B9"/>
    <w:rsid w:val="000A271E"/>
    <w:rsid w:val="000A29A4"/>
    <w:rsid w:val="000A2DAD"/>
    <w:rsid w:val="000A34E6"/>
    <w:rsid w:val="000A35BC"/>
    <w:rsid w:val="000A3821"/>
    <w:rsid w:val="000A3CB2"/>
    <w:rsid w:val="000A3F6A"/>
    <w:rsid w:val="000A4553"/>
    <w:rsid w:val="000A46A0"/>
    <w:rsid w:val="000A4C86"/>
    <w:rsid w:val="000A4F7A"/>
    <w:rsid w:val="000A5507"/>
    <w:rsid w:val="000A57FC"/>
    <w:rsid w:val="000A5CB6"/>
    <w:rsid w:val="000A7727"/>
    <w:rsid w:val="000B1163"/>
    <w:rsid w:val="000B132A"/>
    <w:rsid w:val="000B164B"/>
    <w:rsid w:val="000B16C5"/>
    <w:rsid w:val="000B16E4"/>
    <w:rsid w:val="000B176E"/>
    <w:rsid w:val="000B1EA7"/>
    <w:rsid w:val="000B20BC"/>
    <w:rsid w:val="000B2145"/>
    <w:rsid w:val="000B217A"/>
    <w:rsid w:val="000B2221"/>
    <w:rsid w:val="000B22F0"/>
    <w:rsid w:val="000B2D55"/>
    <w:rsid w:val="000B2DD8"/>
    <w:rsid w:val="000B2EE3"/>
    <w:rsid w:val="000B34C6"/>
    <w:rsid w:val="000B377F"/>
    <w:rsid w:val="000B3D1A"/>
    <w:rsid w:val="000B401C"/>
    <w:rsid w:val="000B433F"/>
    <w:rsid w:val="000B4355"/>
    <w:rsid w:val="000B46D9"/>
    <w:rsid w:val="000B4AD9"/>
    <w:rsid w:val="000B4B5E"/>
    <w:rsid w:val="000B4F2C"/>
    <w:rsid w:val="000B5563"/>
    <w:rsid w:val="000B57D5"/>
    <w:rsid w:val="000B587D"/>
    <w:rsid w:val="000B66A0"/>
    <w:rsid w:val="000B66D2"/>
    <w:rsid w:val="000B6875"/>
    <w:rsid w:val="000B691D"/>
    <w:rsid w:val="000B6AA9"/>
    <w:rsid w:val="000B7E1A"/>
    <w:rsid w:val="000C0145"/>
    <w:rsid w:val="000C02CB"/>
    <w:rsid w:val="000C037C"/>
    <w:rsid w:val="000C0AAC"/>
    <w:rsid w:val="000C0DA5"/>
    <w:rsid w:val="000C0E12"/>
    <w:rsid w:val="000C1009"/>
    <w:rsid w:val="000C1407"/>
    <w:rsid w:val="000C153D"/>
    <w:rsid w:val="000C16A3"/>
    <w:rsid w:val="000C1AF5"/>
    <w:rsid w:val="000C1E56"/>
    <w:rsid w:val="000C1F46"/>
    <w:rsid w:val="000C217B"/>
    <w:rsid w:val="000C2202"/>
    <w:rsid w:val="000C2452"/>
    <w:rsid w:val="000C24E8"/>
    <w:rsid w:val="000C262E"/>
    <w:rsid w:val="000C2A77"/>
    <w:rsid w:val="000C2E26"/>
    <w:rsid w:val="000C33CB"/>
    <w:rsid w:val="000C35FB"/>
    <w:rsid w:val="000C3AE1"/>
    <w:rsid w:val="000C3E37"/>
    <w:rsid w:val="000C437D"/>
    <w:rsid w:val="000C53FF"/>
    <w:rsid w:val="000C5423"/>
    <w:rsid w:val="000C5479"/>
    <w:rsid w:val="000C5808"/>
    <w:rsid w:val="000C5DC4"/>
    <w:rsid w:val="000C6177"/>
    <w:rsid w:val="000C61DD"/>
    <w:rsid w:val="000C6F23"/>
    <w:rsid w:val="000C702D"/>
    <w:rsid w:val="000C7F32"/>
    <w:rsid w:val="000D0D7C"/>
    <w:rsid w:val="000D1767"/>
    <w:rsid w:val="000D19A4"/>
    <w:rsid w:val="000D2E0B"/>
    <w:rsid w:val="000D3F0C"/>
    <w:rsid w:val="000D45E3"/>
    <w:rsid w:val="000D4A40"/>
    <w:rsid w:val="000D4DF1"/>
    <w:rsid w:val="000D4E52"/>
    <w:rsid w:val="000D50DC"/>
    <w:rsid w:val="000D5AE7"/>
    <w:rsid w:val="000D5DC6"/>
    <w:rsid w:val="000D61CD"/>
    <w:rsid w:val="000D630B"/>
    <w:rsid w:val="000D6447"/>
    <w:rsid w:val="000D6927"/>
    <w:rsid w:val="000D6A4F"/>
    <w:rsid w:val="000D6C3A"/>
    <w:rsid w:val="000D6C47"/>
    <w:rsid w:val="000D6D0C"/>
    <w:rsid w:val="000D6DA0"/>
    <w:rsid w:val="000D6E56"/>
    <w:rsid w:val="000D6FDC"/>
    <w:rsid w:val="000D7103"/>
    <w:rsid w:val="000D74E6"/>
    <w:rsid w:val="000D7532"/>
    <w:rsid w:val="000D781D"/>
    <w:rsid w:val="000D7A9A"/>
    <w:rsid w:val="000D7ABD"/>
    <w:rsid w:val="000E02C0"/>
    <w:rsid w:val="000E0372"/>
    <w:rsid w:val="000E062A"/>
    <w:rsid w:val="000E064F"/>
    <w:rsid w:val="000E0B68"/>
    <w:rsid w:val="000E0CBC"/>
    <w:rsid w:val="000E1EEB"/>
    <w:rsid w:val="000E32D4"/>
    <w:rsid w:val="000E3AF0"/>
    <w:rsid w:val="000E401F"/>
    <w:rsid w:val="000E415D"/>
    <w:rsid w:val="000E42CB"/>
    <w:rsid w:val="000E4631"/>
    <w:rsid w:val="000E497D"/>
    <w:rsid w:val="000E4D0D"/>
    <w:rsid w:val="000E5129"/>
    <w:rsid w:val="000E5BEC"/>
    <w:rsid w:val="000E5CF3"/>
    <w:rsid w:val="000E5F29"/>
    <w:rsid w:val="000E5F99"/>
    <w:rsid w:val="000E6BB6"/>
    <w:rsid w:val="000E6E58"/>
    <w:rsid w:val="000E729C"/>
    <w:rsid w:val="000E7567"/>
    <w:rsid w:val="000E778A"/>
    <w:rsid w:val="000E7A44"/>
    <w:rsid w:val="000F0839"/>
    <w:rsid w:val="000F0C39"/>
    <w:rsid w:val="000F1029"/>
    <w:rsid w:val="000F146E"/>
    <w:rsid w:val="000F1A84"/>
    <w:rsid w:val="000F1C1C"/>
    <w:rsid w:val="000F1CAF"/>
    <w:rsid w:val="000F23CD"/>
    <w:rsid w:val="000F27CC"/>
    <w:rsid w:val="000F2D86"/>
    <w:rsid w:val="000F3468"/>
    <w:rsid w:val="000F35CA"/>
    <w:rsid w:val="000F3C17"/>
    <w:rsid w:val="000F3FA6"/>
    <w:rsid w:val="000F4404"/>
    <w:rsid w:val="000F531D"/>
    <w:rsid w:val="000F5A15"/>
    <w:rsid w:val="000F5E9C"/>
    <w:rsid w:val="000F6188"/>
    <w:rsid w:val="000F69C4"/>
    <w:rsid w:val="000F6AF3"/>
    <w:rsid w:val="000F7168"/>
    <w:rsid w:val="000F72A4"/>
    <w:rsid w:val="000F7BB3"/>
    <w:rsid w:val="000F7F2E"/>
    <w:rsid w:val="00100409"/>
    <w:rsid w:val="001004D7"/>
    <w:rsid w:val="00100603"/>
    <w:rsid w:val="0010093B"/>
    <w:rsid w:val="00100BA2"/>
    <w:rsid w:val="00100E91"/>
    <w:rsid w:val="001014D6"/>
    <w:rsid w:val="00101A45"/>
    <w:rsid w:val="00101EDD"/>
    <w:rsid w:val="00101F9A"/>
    <w:rsid w:val="001020D3"/>
    <w:rsid w:val="001023A1"/>
    <w:rsid w:val="001023C4"/>
    <w:rsid w:val="00102C2B"/>
    <w:rsid w:val="00103442"/>
    <w:rsid w:val="00103FD6"/>
    <w:rsid w:val="00104D1F"/>
    <w:rsid w:val="00104F39"/>
    <w:rsid w:val="0010507D"/>
    <w:rsid w:val="00105410"/>
    <w:rsid w:val="001059AD"/>
    <w:rsid w:val="001059C0"/>
    <w:rsid w:val="00105C78"/>
    <w:rsid w:val="00105D49"/>
    <w:rsid w:val="001065D1"/>
    <w:rsid w:val="00106684"/>
    <w:rsid w:val="00106713"/>
    <w:rsid w:val="001069B9"/>
    <w:rsid w:val="001071FF"/>
    <w:rsid w:val="00107350"/>
    <w:rsid w:val="001073A7"/>
    <w:rsid w:val="00107710"/>
    <w:rsid w:val="001077F3"/>
    <w:rsid w:val="00107844"/>
    <w:rsid w:val="00107BD4"/>
    <w:rsid w:val="001100D9"/>
    <w:rsid w:val="0011076C"/>
    <w:rsid w:val="00110967"/>
    <w:rsid w:val="00111991"/>
    <w:rsid w:val="00111AEA"/>
    <w:rsid w:val="00111F0C"/>
    <w:rsid w:val="00111F1C"/>
    <w:rsid w:val="00112048"/>
    <w:rsid w:val="00112049"/>
    <w:rsid w:val="00112A46"/>
    <w:rsid w:val="00112EE1"/>
    <w:rsid w:val="001131F8"/>
    <w:rsid w:val="00113DE0"/>
    <w:rsid w:val="001142A9"/>
    <w:rsid w:val="00114AD2"/>
    <w:rsid w:val="0011579A"/>
    <w:rsid w:val="001158DD"/>
    <w:rsid w:val="00115B2C"/>
    <w:rsid w:val="001172F3"/>
    <w:rsid w:val="001174C0"/>
    <w:rsid w:val="00117BCB"/>
    <w:rsid w:val="00117F87"/>
    <w:rsid w:val="0012044C"/>
    <w:rsid w:val="00120F08"/>
    <w:rsid w:val="00121592"/>
    <w:rsid w:val="00121603"/>
    <w:rsid w:val="0012171E"/>
    <w:rsid w:val="001219F5"/>
    <w:rsid w:val="00122675"/>
    <w:rsid w:val="00122B95"/>
    <w:rsid w:val="0012309D"/>
    <w:rsid w:val="0012313E"/>
    <w:rsid w:val="0012326F"/>
    <w:rsid w:val="00123325"/>
    <w:rsid w:val="00123390"/>
    <w:rsid w:val="001236E6"/>
    <w:rsid w:val="001237AE"/>
    <w:rsid w:val="00123A97"/>
    <w:rsid w:val="00123EDE"/>
    <w:rsid w:val="00124D09"/>
    <w:rsid w:val="001250C4"/>
    <w:rsid w:val="00125306"/>
    <w:rsid w:val="001258BF"/>
    <w:rsid w:val="0012605B"/>
    <w:rsid w:val="00126405"/>
    <w:rsid w:val="001270F0"/>
    <w:rsid w:val="001275E8"/>
    <w:rsid w:val="00127BAD"/>
    <w:rsid w:val="001302A4"/>
    <w:rsid w:val="001304E7"/>
    <w:rsid w:val="00130561"/>
    <w:rsid w:val="00130868"/>
    <w:rsid w:val="00130AFB"/>
    <w:rsid w:val="00130D14"/>
    <w:rsid w:val="00130E30"/>
    <w:rsid w:val="00130EA8"/>
    <w:rsid w:val="00130FD6"/>
    <w:rsid w:val="00131B79"/>
    <w:rsid w:val="00131C25"/>
    <w:rsid w:val="00131F54"/>
    <w:rsid w:val="00132596"/>
    <w:rsid w:val="001327DE"/>
    <w:rsid w:val="001327F9"/>
    <w:rsid w:val="00132AC1"/>
    <w:rsid w:val="00132BB2"/>
    <w:rsid w:val="00132C0A"/>
    <w:rsid w:val="001333D6"/>
    <w:rsid w:val="001337A0"/>
    <w:rsid w:val="00133A97"/>
    <w:rsid w:val="00133B07"/>
    <w:rsid w:val="00133BD1"/>
    <w:rsid w:val="00133DAB"/>
    <w:rsid w:val="001348CB"/>
    <w:rsid w:val="00134C4B"/>
    <w:rsid w:val="00134CD5"/>
    <w:rsid w:val="00135217"/>
    <w:rsid w:val="00135266"/>
    <w:rsid w:val="00135324"/>
    <w:rsid w:val="00135BAF"/>
    <w:rsid w:val="001360A5"/>
    <w:rsid w:val="001360B2"/>
    <w:rsid w:val="001365BF"/>
    <w:rsid w:val="001367F4"/>
    <w:rsid w:val="00136D10"/>
    <w:rsid w:val="001405A7"/>
    <w:rsid w:val="00140767"/>
    <w:rsid w:val="00140E63"/>
    <w:rsid w:val="00140E96"/>
    <w:rsid w:val="001411FD"/>
    <w:rsid w:val="0014125B"/>
    <w:rsid w:val="00143194"/>
    <w:rsid w:val="00143533"/>
    <w:rsid w:val="00143B1D"/>
    <w:rsid w:val="00143D46"/>
    <w:rsid w:val="00143D86"/>
    <w:rsid w:val="0014430C"/>
    <w:rsid w:val="00144F1F"/>
    <w:rsid w:val="001453B7"/>
    <w:rsid w:val="0014547D"/>
    <w:rsid w:val="001456CA"/>
    <w:rsid w:val="00145843"/>
    <w:rsid w:val="00145C08"/>
    <w:rsid w:val="00146485"/>
    <w:rsid w:val="001466C0"/>
    <w:rsid w:val="001466C4"/>
    <w:rsid w:val="00146BAD"/>
    <w:rsid w:val="00146F4A"/>
    <w:rsid w:val="001471FF"/>
    <w:rsid w:val="00147550"/>
    <w:rsid w:val="00147A9C"/>
    <w:rsid w:val="00147AD2"/>
    <w:rsid w:val="00147C5A"/>
    <w:rsid w:val="00147EE5"/>
    <w:rsid w:val="001500FB"/>
    <w:rsid w:val="0015116C"/>
    <w:rsid w:val="001514E7"/>
    <w:rsid w:val="0015181E"/>
    <w:rsid w:val="00151AAC"/>
    <w:rsid w:val="00151DF4"/>
    <w:rsid w:val="0015203F"/>
    <w:rsid w:val="00152140"/>
    <w:rsid w:val="001525BE"/>
    <w:rsid w:val="0015265D"/>
    <w:rsid w:val="001527E0"/>
    <w:rsid w:val="00152EAA"/>
    <w:rsid w:val="00152F91"/>
    <w:rsid w:val="0015320E"/>
    <w:rsid w:val="00153B00"/>
    <w:rsid w:val="0015441B"/>
    <w:rsid w:val="0015465F"/>
    <w:rsid w:val="001547C6"/>
    <w:rsid w:val="00154EF9"/>
    <w:rsid w:val="00155398"/>
    <w:rsid w:val="0015566A"/>
    <w:rsid w:val="001557D4"/>
    <w:rsid w:val="00155AA3"/>
    <w:rsid w:val="00155B59"/>
    <w:rsid w:val="00155B7C"/>
    <w:rsid w:val="00156A4C"/>
    <w:rsid w:val="00157444"/>
    <w:rsid w:val="001576AF"/>
    <w:rsid w:val="001576E9"/>
    <w:rsid w:val="00157BE5"/>
    <w:rsid w:val="00160212"/>
    <w:rsid w:val="00160ADD"/>
    <w:rsid w:val="001611F5"/>
    <w:rsid w:val="00161904"/>
    <w:rsid w:val="001619FF"/>
    <w:rsid w:val="00161A9A"/>
    <w:rsid w:val="00161B6E"/>
    <w:rsid w:val="00161C5B"/>
    <w:rsid w:val="00161DA8"/>
    <w:rsid w:val="00162118"/>
    <w:rsid w:val="0016229D"/>
    <w:rsid w:val="0016275F"/>
    <w:rsid w:val="00162BAE"/>
    <w:rsid w:val="00163048"/>
    <w:rsid w:val="001630B2"/>
    <w:rsid w:val="0016315D"/>
    <w:rsid w:val="001635EB"/>
    <w:rsid w:val="00163768"/>
    <w:rsid w:val="001646FA"/>
    <w:rsid w:val="001649F3"/>
    <w:rsid w:val="00164A3B"/>
    <w:rsid w:val="00164E81"/>
    <w:rsid w:val="00164EC0"/>
    <w:rsid w:val="00164FF1"/>
    <w:rsid w:val="00165143"/>
    <w:rsid w:val="001652B7"/>
    <w:rsid w:val="00165432"/>
    <w:rsid w:val="001655CE"/>
    <w:rsid w:val="0016570E"/>
    <w:rsid w:val="001658CC"/>
    <w:rsid w:val="00165980"/>
    <w:rsid w:val="00165A00"/>
    <w:rsid w:val="00165A74"/>
    <w:rsid w:val="00165BBF"/>
    <w:rsid w:val="001662C7"/>
    <w:rsid w:val="00166811"/>
    <w:rsid w:val="00166862"/>
    <w:rsid w:val="00166B51"/>
    <w:rsid w:val="00166DDD"/>
    <w:rsid w:val="00166ECB"/>
    <w:rsid w:val="00166F90"/>
    <w:rsid w:val="001671C3"/>
    <w:rsid w:val="00167F67"/>
    <w:rsid w:val="00170A31"/>
    <w:rsid w:val="00171695"/>
    <w:rsid w:val="0017169D"/>
    <w:rsid w:val="00171EB5"/>
    <w:rsid w:val="00172621"/>
    <w:rsid w:val="00172942"/>
    <w:rsid w:val="0017294A"/>
    <w:rsid w:val="00172A33"/>
    <w:rsid w:val="001735AF"/>
    <w:rsid w:val="001735FB"/>
    <w:rsid w:val="00174904"/>
    <w:rsid w:val="00174F20"/>
    <w:rsid w:val="00175611"/>
    <w:rsid w:val="001758D4"/>
    <w:rsid w:val="00175A06"/>
    <w:rsid w:val="00175B09"/>
    <w:rsid w:val="00175B9D"/>
    <w:rsid w:val="00175E04"/>
    <w:rsid w:val="00176148"/>
    <w:rsid w:val="001761D4"/>
    <w:rsid w:val="00176479"/>
    <w:rsid w:val="001764D6"/>
    <w:rsid w:val="00176FA0"/>
    <w:rsid w:val="0017741C"/>
    <w:rsid w:val="00177D63"/>
    <w:rsid w:val="00177F42"/>
    <w:rsid w:val="0018003F"/>
    <w:rsid w:val="0018028A"/>
    <w:rsid w:val="001810FB"/>
    <w:rsid w:val="0018181A"/>
    <w:rsid w:val="00181AED"/>
    <w:rsid w:val="00181BAA"/>
    <w:rsid w:val="001821E3"/>
    <w:rsid w:val="001822F1"/>
    <w:rsid w:val="00182AE0"/>
    <w:rsid w:val="00182B72"/>
    <w:rsid w:val="00182CF3"/>
    <w:rsid w:val="00182E02"/>
    <w:rsid w:val="00182EEA"/>
    <w:rsid w:val="00182F2E"/>
    <w:rsid w:val="00183B34"/>
    <w:rsid w:val="00183D45"/>
    <w:rsid w:val="00183E06"/>
    <w:rsid w:val="001841D5"/>
    <w:rsid w:val="0018424F"/>
    <w:rsid w:val="00184311"/>
    <w:rsid w:val="00184847"/>
    <w:rsid w:val="00184DDC"/>
    <w:rsid w:val="0018525F"/>
    <w:rsid w:val="00185EFE"/>
    <w:rsid w:val="00186008"/>
    <w:rsid w:val="001863A8"/>
    <w:rsid w:val="0018642A"/>
    <w:rsid w:val="00186972"/>
    <w:rsid w:val="001869F8"/>
    <w:rsid w:val="00186A9E"/>
    <w:rsid w:val="00186B17"/>
    <w:rsid w:val="00186C12"/>
    <w:rsid w:val="00187013"/>
    <w:rsid w:val="001874AC"/>
    <w:rsid w:val="00187A95"/>
    <w:rsid w:val="00190339"/>
    <w:rsid w:val="0019060B"/>
    <w:rsid w:val="00190B1D"/>
    <w:rsid w:val="00190BAC"/>
    <w:rsid w:val="0019144B"/>
    <w:rsid w:val="0019180B"/>
    <w:rsid w:val="00192196"/>
    <w:rsid w:val="00192264"/>
    <w:rsid w:val="00192BA4"/>
    <w:rsid w:val="00192C24"/>
    <w:rsid w:val="001935C2"/>
    <w:rsid w:val="0019393F"/>
    <w:rsid w:val="00193A8E"/>
    <w:rsid w:val="00193EC3"/>
    <w:rsid w:val="00193F03"/>
    <w:rsid w:val="00193FAC"/>
    <w:rsid w:val="00194895"/>
    <w:rsid w:val="00194972"/>
    <w:rsid w:val="00194D05"/>
    <w:rsid w:val="001955B4"/>
    <w:rsid w:val="00195690"/>
    <w:rsid w:val="00195BD2"/>
    <w:rsid w:val="00195FAD"/>
    <w:rsid w:val="0019686B"/>
    <w:rsid w:val="00196A69"/>
    <w:rsid w:val="00196F31"/>
    <w:rsid w:val="00197A2D"/>
    <w:rsid w:val="00197E48"/>
    <w:rsid w:val="001A017A"/>
    <w:rsid w:val="001A05EB"/>
    <w:rsid w:val="001A0764"/>
    <w:rsid w:val="001A0792"/>
    <w:rsid w:val="001A0A83"/>
    <w:rsid w:val="001A0B15"/>
    <w:rsid w:val="001A12F0"/>
    <w:rsid w:val="001A18A7"/>
    <w:rsid w:val="001A1F19"/>
    <w:rsid w:val="001A2202"/>
    <w:rsid w:val="001A2969"/>
    <w:rsid w:val="001A2999"/>
    <w:rsid w:val="001A2ACC"/>
    <w:rsid w:val="001A2D31"/>
    <w:rsid w:val="001A3147"/>
    <w:rsid w:val="001A323B"/>
    <w:rsid w:val="001A3555"/>
    <w:rsid w:val="001A3C37"/>
    <w:rsid w:val="001A3FBE"/>
    <w:rsid w:val="001A46A7"/>
    <w:rsid w:val="001A49C7"/>
    <w:rsid w:val="001A5A16"/>
    <w:rsid w:val="001A5BA8"/>
    <w:rsid w:val="001A5BB8"/>
    <w:rsid w:val="001A6444"/>
    <w:rsid w:val="001A674E"/>
    <w:rsid w:val="001A6763"/>
    <w:rsid w:val="001A69FE"/>
    <w:rsid w:val="001A6B46"/>
    <w:rsid w:val="001A6D95"/>
    <w:rsid w:val="001A77C5"/>
    <w:rsid w:val="001A7B0A"/>
    <w:rsid w:val="001B055B"/>
    <w:rsid w:val="001B0792"/>
    <w:rsid w:val="001B1E4F"/>
    <w:rsid w:val="001B255D"/>
    <w:rsid w:val="001B25F2"/>
    <w:rsid w:val="001B2DFA"/>
    <w:rsid w:val="001B302A"/>
    <w:rsid w:val="001B3208"/>
    <w:rsid w:val="001B3919"/>
    <w:rsid w:val="001B3AB6"/>
    <w:rsid w:val="001B3ACB"/>
    <w:rsid w:val="001B45D9"/>
    <w:rsid w:val="001B4700"/>
    <w:rsid w:val="001B4B0E"/>
    <w:rsid w:val="001B5001"/>
    <w:rsid w:val="001B538C"/>
    <w:rsid w:val="001B55DC"/>
    <w:rsid w:val="001B5B1D"/>
    <w:rsid w:val="001B5B29"/>
    <w:rsid w:val="001B5D8A"/>
    <w:rsid w:val="001B60AA"/>
    <w:rsid w:val="001B6705"/>
    <w:rsid w:val="001B6BAC"/>
    <w:rsid w:val="001B6C1B"/>
    <w:rsid w:val="001B77FF"/>
    <w:rsid w:val="001C01A5"/>
    <w:rsid w:val="001C02A9"/>
    <w:rsid w:val="001C0B7F"/>
    <w:rsid w:val="001C10A8"/>
    <w:rsid w:val="001C1AB5"/>
    <w:rsid w:val="001C1B73"/>
    <w:rsid w:val="001C1F59"/>
    <w:rsid w:val="001C2A1A"/>
    <w:rsid w:val="001C2C6C"/>
    <w:rsid w:val="001C3430"/>
    <w:rsid w:val="001C3714"/>
    <w:rsid w:val="001C3D3C"/>
    <w:rsid w:val="001C433A"/>
    <w:rsid w:val="001C4648"/>
    <w:rsid w:val="001C4C3C"/>
    <w:rsid w:val="001C4EBF"/>
    <w:rsid w:val="001C51DB"/>
    <w:rsid w:val="001C59BE"/>
    <w:rsid w:val="001C5BDB"/>
    <w:rsid w:val="001C5EEF"/>
    <w:rsid w:val="001C6F7C"/>
    <w:rsid w:val="001C72C6"/>
    <w:rsid w:val="001C750C"/>
    <w:rsid w:val="001C77CF"/>
    <w:rsid w:val="001C78FC"/>
    <w:rsid w:val="001D001E"/>
    <w:rsid w:val="001D0414"/>
    <w:rsid w:val="001D0467"/>
    <w:rsid w:val="001D0882"/>
    <w:rsid w:val="001D098B"/>
    <w:rsid w:val="001D0ECC"/>
    <w:rsid w:val="001D1773"/>
    <w:rsid w:val="001D2CC2"/>
    <w:rsid w:val="001D2DC4"/>
    <w:rsid w:val="001D2F0C"/>
    <w:rsid w:val="001D3042"/>
    <w:rsid w:val="001D33B7"/>
    <w:rsid w:val="001D34AF"/>
    <w:rsid w:val="001D3B14"/>
    <w:rsid w:val="001D3BF5"/>
    <w:rsid w:val="001D40F5"/>
    <w:rsid w:val="001D45D8"/>
    <w:rsid w:val="001D4A56"/>
    <w:rsid w:val="001D4EA2"/>
    <w:rsid w:val="001D54D8"/>
    <w:rsid w:val="001D709A"/>
    <w:rsid w:val="001D7664"/>
    <w:rsid w:val="001D7917"/>
    <w:rsid w:val="001D7BD6"/>
    <w:rsid w:val="001D7FCE"/>
    <w:rsid w:val="001E0087"/>
    <w:rsid w:val="001E0105"/>
    <w:rsid w:val="001E0569"/>
    <w:rsid w:val="001E090E"/>
    <w:rsid w:val="001E0ACA"/>
    <w:rsid w:val="001E0DD2"/>
    <w:rsid w:val="001E0E9D"/>
    <w:rsid w:val="001E103D"/>
    <w:rsid w:val="001E15C8"/>
    <w:rsid w:val="001E1678"/>
    <w:rsid w:val="001E1877"/>
    <w:rsid w:val="001E236B"/>
    <w:rsid w:val="001E259B"/>
    <w:rsid w:val="001E265E"/>
    <w:rsid w:val="001E2AD9"/>
    <w:rsid w:val="001E2EAB"/>
    <w:rsid w:val="001E338B"/>
    <w:rsid w:val="001E3CBE"/>
    <w:rsid w:val="001E3D5A"/>
    <w:rsid w:val="001E4030"/>
    <w:rsid w:val="001E4182"/>
    <w:rsid w:val="001E4761"/>
    <w:rsid w:val="001E4A27"/>
    <w:rsid w:val="001E58A7"/>
    <w:rsid w:val="001E5B0D"/>
    <w:rsid w:val="001E5C50"/>
    <w:rsid w:val="001E6260"/>
    <w:rsid w:val="001E6388"/>
    <w:rsid w:val="001E6C16"/>
    <w:rsid w:val="001E6EED"/>
    <w:rsid w:val="001E7651"/>
    <w:rsid w:val="001E7723"/>
    <w:rsid w:val="001E7E4A"/>
    <w:rsid w:val="001F00CE"/>
    <w:rsid w:val="001F0235"/>
    <w:rsid w:val="001F10B8"/>
    <w:rsid w:val="001F1292"/>
    <w:rsid w:val="001F1BA9"/>
    <w:rsid w:val="001F1C32"/>
    <w:rsid w:val="001F247C"/>
    <w:rsid w:val="001F266E"/>
    <w:rsid w:val="001F2E79"/>
    <w:rsid w:val="001F30E0"/>
    <w:rsid w:val="001F37B5"/>
    <w:rsid w:val="001F3DF0"/>
    <w:rsid w:val="001F3F78"/>
    <w:rsid w:val="001F41FF"/>
    <w:rsid w:val="001F44CB"/>
    <w:rsid w:val="001F45FD"/>
    <w:rsid w:val="001F4643"/>
    <w:rsid w:val="001F4786"/>
    <w:rsid w:val="001F49E6"/>
    <w:rsid w:val="001F4BE8"/>
    <w:rsid w:val="001F4ECC"/>
    <w:rsid w:val="001F5595"/>
    <w:rsid w:val="001F59BB"/>
    <w:rsid w:val="001F5A49"/>
    <w:rsid w:val="001F61B6"/>
    <w:rsid w:val="001F6EB4"/>
    <w:rsid w:val="001F6F3B"/>
    <w:rsid w:val="001F76DF"/>
    <w:rsid w:val="001F7D76"/>
    <w:rsid w:val="001F7F50"/>
    <w:rsid w:val="0020076D"/>
    <w:rsid w:val="002011B9"/>
    <w:rsid w:val="00201239"/>
    <w:rsid w:val="0020159B"/>
    <w:rsid w:val="00201A85"/>
    <w:rsid w:val="00201E81"/>
    <w:rsid w:val="00202D91"/>
    <w:rsid w:val="0020338D"/>
    <w:rsid w:val="0020373F"/>
    <w:rsid w:val="0020396E"/>
    <w:rsid w:val="00203A6A"/>
    <w:rsid w:val="00203DE7"/>
    <w:rsid w:val="00204275"/>
    <w:rsid w:val="00204A0D"/>
    <w:rsid w:val="00204BB0"/>
    <w:rsid w:val="00205364"/>
    <w:rsid w:val="002053F4"/>
    <w:rsid w:val="00205830"/>
    <w:rsid w:val="0020590F"/>
    <w:rsid w:val="00205ADC"/>
    <w:rsid w:val="00205D99"/>
    <w:rsid w:val="00205FC8"/>
    <w:rsid w:val="002061B0"/>
    <w:rsid w:val="002069BC"/>
    <w:rsid w:val="00206E28"/>
    <w:rsid w:val="00207321"/>
    <w:rsid w:val="00207471"/>
    <w:rsid w:val="0020794E"/>
    <w:rsid w:val="00210811"/>
    <w:rsid w:val="0021118C"/>
    <w:rsid w:val="0021136F"/>
    <w:rsid w:val="00211417"/>
    <w:rsid w:val="002116F5"/>
    <w:rsid w:val="00211AB6"/>
    <w:rsid w:val="00211F13"/>
    <w:rsid w:val="00212238"/>
    <w:rsid w:val="0021289B"/>
    <w:rsid w:val="00212B0B"/>
    <w:rsid w:val="00212F5D"/>
    <w:rsid w:val="0021313C"/>
    <w:rsid w:val="00213179"/>
    <w:rsid w:val="00213717"/>
    <w:rsid w:val="00214432"/>
    <w:rsid w:val="0021457C"/>
    <w:rsid w:val="0021496A"/>
    <w:rsid w:val="00214D47"/>
    <w:rsid w:val="00215063"/>
    <w:rsid w:val="0021576A"/>
    <w:rsid w:val="002158AD"/>
    <w:rsid w:val="002158BE"/>
    <w:rsid w:val="00215D52"/>
    <w:rsid w:val="00216702"/>
    <w:rsid w:val="002167AB"/>
    <w:rsid w:val="002169D0"/>
    <w:rsid w:val="00217561"/>
    <w:rsid w:val="00217600"/>
    <w:rsid w:val="0021779E"/>
    <w:rsid w:val="00217B14"/>
    <w:rsid w:val="00217EF0"/>
    <w:rsid w:val="0022009A"/>
    <w:rsid w:val="00220AA2"/>
    <w:rsid w:val="0022153A"/>
    <w:rsid w:val="002226CF"/>
    <w:rsid w:val="00222BDE"/>
    <w:rsid w:val="00222CA9"/>
    <w:rsid w:val="0022301B"/>
    <w:rsid w:val="00223787"/>
    <w:rsid w:val="0022429C"/>
    <w:rsid w:val="002244F7"/>
    <w:rsid w:val="00224564"/>
    <w:rsid w:val="00224B22"/>
    <w:rsid w:val="00225011"/>
    <w:rsid w:val="00225AB0"/>
    <w:rsid w:val="00226ACA"/>
    <w:rsid w:val="00226D4E"/>
    <w:rsid w:val="00227107"/>
    <w:rsid w:val="002300D2"/>
    <w:rsid w:val="002308EF"/>
    <w:rsid w:val="00230994"/>
    <w:rsid w:val="00230D51"/>
    <w:rsid w:val="00230D6C"/>
    <w:rsid w:val="00230F8E"/>
    <w:rsid w:val="0023103B"/>
    <w:rsid w:val="00231073"/>
    <w:rsid w:val="00231358"/>
    <w:rsid w:val="002314FF"/>
    <w:rsid w:val="0023162C"/>
    <w:rsid w:val="002319F1"/>
    <w:rsid w:val="00232AC9"/>
    <w:rsid w:val="00232C4D"/>
    <w:rsid w:val="00232E0C"/>
    <w:rsid w:val="00232F31"/>
    <w:rsid w:val="00233600"/>
    <w:rsid w:val="00233C9E"/>
    <w:rsid w:val="002340B5"/>
    <w:rsid w:val="00234647"/>
    <w:rsid w:val="00234916"/>
    <w:rsid w:val="00234C6C"/>
    <w:rsid w:val="00234ECD"/>
    <w:rsid w:val="0023549C"/>
    <w:rsid w:val="00235CAB"/>
    <w:rsid w:val="00236325"/>
    <w:rsid w:val="0023650D"/>
    <w:rsid w:val="002366E5"/>
    <w:rsid w:val="0023717A"/>
    <w:rsid w:val="00237B31"/>
    <w:rsid w:val="00237CD1"/>
    <w:rsid w:val="00237D9A"/>
    <w:rsid w:val="00240528"/>
    <w:rsid w:val="002407FB"/>
    <w:rsid w:val="00240D88"/>
    <w:rsid w:val="0024237F"/>
    <w:rsid w:val="00242DE7"/>
    <w:rsid w:val="00242EC6"/>
    <w:rsid w:val="00243974"/>
    <w:rsid w:val="002439FF"/>
    <w:rsid w:val="00243E7A"/>
    <w:rsid w:val="00244102"/>
    <w:rsid w:val="00244142"/>
    <w:rsid w:val="00244383"/>
    <w:rsid w:val="00244404"/>
    <w:rsid w:val="00244586"/>
    <w:rsid w:val="00244A31"/>
    <w:rsid w:val="00244BEA"/>
    <w:rsid w:val="002450F5"/>
    <w:rsid w:val="002451E7"/>
    <w:rsid w:val="00245497"/>
    <w:rsid w:val="002459C6"/>
    <w:rsid w:val="00245CB5"/>
    <w:rsid w:val="0024623D"/>
    <w:rsid w:val="00246600"/>
    <w:rsid w:val="00246723"/>
    <w:rsid w:val="002470DC"/>
    <w:rsid w:val="00247948"/>
    <w:rsid w:val="00251353"/>
    <w:rsid w:val="0025186A"/>
    <w:rsid w:val="00251CDC"/>
    <w:rsid w:val="002532C6"/>
    <w:rsid w:val="002534E5"/>
    <w:rsid w:val="002538C8"/>
    <w:rsid w:val="00253A1C"/>
    <w:rsid w:val="00253F8A"/>
    <w:rsid w:val="0025514E"/>
    <w:rsid w:val="00256219"/>
    <w:rsid w:val="00256283"/>
    <w:rsid w:val="00256D19"/>
    <w:rsid w:val="002573C7"/>
    <w:rsid w:val="002574A7"/>
    <w:rsid w:val="0026008D"/>
    <w:rsid w:val="00260547"/>
    <w:rsid w:val="00260DC4"/>
    <w:rsid w:val="00260FDF"/>
    <w:rsid w:val="002612B5"/>
    <w:rsid w:val="002614F9"/>
    <w:rsid w:val="00261CA9"/>
    <w:rsid w:val="0026215B"/>
    <w:rsid w:val="002626E7"/>
    <w:rsid w:val="00262EF9"/>
    <w:rsid w:val="0026304B"/>
    <w:rsid w:val="0026343E"/>
    <w:rsid w:val="00263716"/>
    <w:rsid w:val="0026389D"/>
    <w:rsid w:val="002638DE"/>
    <w:rsid w:val="002638FE"/>
    <w:rsid w:val="002639DA"/>
    <w:rsid w:val="00263A6A"/>
    <w:rsid w:val="00263B49"/>
    <w:rsid w:val="00263E7E"/>
    <w:rsid w:val="002641F1"/>
    <w:rsid w:val="00264C3A"/>
    <w:rsid w:val="00264D4D"/>
    <w:rsid w:val="0026689F"/>
    <w:rsid w:val="00266A59"/>
    <w:rsid w:val="00266A8F"/>
    <w:rsid w:val="00267808"/>
    <w:rsid w:val="00267E6C"/>
    <w:rsid w:val="00267E9E"/>
    <w:rsid w:val="00267F1E"/>
    <w:rsid w:val="0027005A"/>
    <w:rsid w:val="002706E7"/>
    <w:rsid w:val="00270724"/>
    <w:rsid w:val="00270BFC"/>
    <w:rsid w:val="00270EBC"/>
    <w:rsid w:val="002715CA"/>
    <w:rsid w:val="002717F4"/>
    <w:rsid w:val="002718FC"/>
    <w:rsid w:val="00271C2E"/>
    <w:rsid w:val="002722F7"/>
    <w:rsid w:val="0027264B"/>
    <w:rsid w:val="002728A5"/>
    <w:rsid w:val="00272BEA"/>
    <w:rsid w:val="00272FE1"/>
    <w:rsid w:val="0027319C"/>
    <w:rsid w:val="0027329C"/>
    <w:rsid w:val="00274D7B"/>
    <w:rsid w:val="00274E0E"/>
    <w:rsid w:val="00274EE7"/>
    <w:rsid w:val="0027586C"/>
    <w:rsid w:val="0027636F"/>
    <w:rsid w:val="0027643E"/>
    <w:rsid w:val="00276AFD"/>
    <w:rsid w:val="00276BBA"/>
    <w:rsid w:val="00277C38"/>
    <w:rsid w:val="00280F76"/>
    <w:rsid w:val="0028163E"/>
    <w:rsid w:val="00281706"/>
    <w:rsid w:val="00281FC0"/>
    <w:rsid w:val="0028266F"/>
    <w:rsid w:val="00282A56"/>
    <w:rsid w:val="00282AFF"/>
    <w:rsid w:val="00282DC9"/>
    <w:rsid w:val="00282FDB"/>
    <w:rsid w:val="0028346B"/>
    <w:rsid w:val="002834A0"/>
    <w:rsid w:val="00283517"/>
    <w:rsid w:val="0028357A"/>
    <w:rsid w:val="00283D63"/>
    <w:rsid w:val="00283EED"/>
    <w:rsid w:val="00283F1E"/>
    <w:rsid w:val="002841D7"/>
    <w:rsid w:val="00284490"/>
    <w:rsid w:val="0028467C"/>
    <w:rsid w:val="00284FF8"/>
    <w:rsid w:val="0028570A"/>
    <w:rsid w:val="0028624E"/>
    <w:rsid w:val="00286264"/>
    <w:rsid w:val="00286828"/>
    <w:rsid w:val="002869BC"/>
    <w:rsid w:val="00286A72"/>
    <w:rsid w:val="00286CE2"/>
    <w:rsid w:val="00286D09"/>
    <w:rsid w:val="002873F0"/>
    <w:rsid w:val="002877C6"/>
    <w:rsid w:val="0028782C"/>
    <w:rsid w:val="002879C9"/>
    <w:rsid w:val="00290FFC"/>
    <w:rsid w:val="00291C43"/>
    <w:rsid w:val="0029203D"/>
    <w:rsid w:val="00292A50"/>
    <w:rsid w:val="002937B1"/>
    <w:rsid w:val="00293A8F"/>
    <w:rsid w:val="00293E0F"/>
    <w:rsid w:val="0029426F"/>
    <w:rsid w:val="002949C3"/>
    <w:rsid w:val="00294D02"/>
    <w:rsid w:val="0029572B"/>
    <w:rsid w:val="002962F7"/>
    <w:rsid w:val="002967A0"/>
    <w:rsid w:val="002968F2"/>
    <w:rsid w:val="00296BF4"/>
    <w:rsid w:val="002970EA"/>
    <w:rsid w:val="00297286"/>
    <w:rsid w:val="0029782C"/>
    <w:rsid w:val="00297EFE"/>
    <w:rsid w:val="002A0B7B"/>
    <w:rsid w:val="002A0C62"/>
    <w:rsid w:val="002A0F54"/>
    <w:rsid w:val="002A1437"/>
    <w:rsid w:val="002A1F80"/>
    <w:rsid w:val="002A200C"/>
    <w:rsid w:val="002A249C"/>
    <w:rsid w:val="002A24B9"/>
    <w:rsid w:val="002A253C"/>
    <w:rsid w:val="002A3206"/>
    <w:rsid w:val="002A338C"/>
    <w:rsid w:val="002A3CF5"/>
    <w:rsid w:val="002A3DB1"/>
    <w:rsid w:val="002A403F"/>
    <w:rsid w:val="002A4FA7"/>
    <w:rsid w:val="002A5073"/>
    <w:rsid w:val="002A522C"/>
    <w:rsid w:val="002A536E"/>
    <w:rsid w:val="002A59A7"/>
    <w:rsid w:val="002A5F14"/>
    <w:rsid w:val="002A6656"/>
    <w:rsid w:val="002A6D56"/>
    <w:rsid w:val="002A761D"/>
    <w:rsid w:val="002A7AF2"/>
    <w:rsid w:val="002B0411"/>
    <w:rsid w:val="002B07D9"/>
    <w:rsid w:val="002B15B8"/>
    <w:rsid w:val="002B193F"/>
    <w:rsid w:val="002B1C95"/>
    <w:rsid w:val="002B1F3C"/>
    <w:rsid w:val="002B1FDE"/>
    <w:rsid w:val="002B2020"/>
    <w:rsid w:val="002B26D8"/>
    <w:rsid w:val="002B2717"/>
    <w:rsid w:val="002B2A13"/>
    <w:rsid w:val="002B2BC4"/>
    <w:rsid w:val="002B2D60"/>
    <w:rsid w:val="002B2F66"/>
    <w:rsid w:val="002B30B4"/>
    <w:rsid w:val="002B32D8"/>
    <w:rsid w:val="002B3797"/>
    <w:rsid w:val="002B3950"/>
    <w:rsid w:val="002B3CB6"/>
    <w:rsid w:val="002B3ECC"/>
    <w:rsid w:val="002B49A4"/>
    <w:rsid w:val="002B4BFF"/>
    <w:rsid w:val="002B4E82"/>
    <w:rsid w:val="002B5685"/>
    <w:rsid w:val="002B5A73"/>
    <w:rsid w:val="002B5BC0"/>
    <w:rsid w:val="002B5DB0"/>
    <w:rsid w:val="002B615D"/>
    <w:rsid w:val="002B68A0"/>
    <w:rsid w:val="002B69CE"/>
    <w:rsid w:val="002B6BB9"/>
    <w:rsid w:val="002B790E"/>
    <w:rsid w:val="002B7D50"/>
    <w:rsid w:val="002B7DA1"/>
    <w:rsid w:val="002B7DD0"/>
    <w:rsid w:val="002C0516"/>
    <w:rsid w:val="002C1424"/>
    <w:rsid w:val="002C1504"/>
    <w:rsid w:val="002C1525"/>
    <w:rsid w:val="002C1590"/>
    <w:rsid w:val="002C1595"/>
    <w:rsid w:val="002C1DF2"/>
    <w:rsid w:val="002C281D"/>
    <w:rsid w:val="002C2D22"/>
    <w:rsid w:val="002C2D9A"/>
    <w:rsid w:val="002C2EA5"/>
    <w:rsid w:val="002C3091"/>
    <w:rsid w:val="002C3483"/>
    <w:rsid w:val="002C35D0"/>
    <w:rsid w:val="002C369B"/>
    <w:rsid w:val="002C3CAD"/>
    <w:rsid w:val="002C3E05"/>
    <w:rsid w:val="002C3E74"/>
    <w:rsid w:val="002C405A"/>
    <w:rsid w:val="002C40E9"/>
    <w:rsid w:val="002C474F"/>
    <w:rsid w:val="002C496F"/>
    <w:rsid w:val="002C4B5E"/>
    <w:rsid w:val="002C51F9"/>
    <w:rsid w:val="002C54A0"/>
    <w:rsid w:val="002C5AC5"/>
    <w:rsid w:val="002C5DAA"/>
    <w:rsid w:val="002C5DFB"/>
    <w:rsid w:val="002C5E21"/>
    <w:rsid w:val="002C5FBB"/>
    <w:rsid w:val="002C6101"/>
    <w:rsid w:val="002C6456"/>
    <w:rsid w:val="002C6D39"/>
    <w:rsid w:val="002C6E00"/>
    <w:rsid w:val="002C7D0B"/>
    <w:rsid w:val="002D00E0"/>
    <w:rsid w:val="002D02C1"/>
    <w:rsid w:val="002D04A7"/>
    <w:rsid w:val="002D0C97"/>
    <w:rsid w:val="002D10FF"/>
    <w:rsid w:val="002D1412"/>
    <w:rsid w:val="002D1A06"/>
    <w:rsid w:val="002D1ED3"/>
    <w:rsid w:val="002D1FCB"/>
    <w:rsid w:val="002D219C"/>
    <w:rsid w:val="002D226C"/>
    <w:rsid w:val="002D259C"/>
    <w:rsid w:val="002D2C8D"/>
    <w:rsid w:val="002D3484"/>
    <w:rsid w:val="002D370F"/>
    <w:rsid w:val="002D3963"/>
    <w:rsid w:val="002D39CB"/>
    <w:rsid w:val="002D3DE8"/>
    <w:rsid w:val="002D4052"/>
    <w:rsid w:val="002D42AE"/>
    <w:rsid w:val="002D42EE"/>
    <w:rsid w:val="002D5084"/>
    <w:rsid w:val="002D5259"/>
    <w:rsid w:val="002D542C"/>
    <w:rsid w:val="002D5DC3"/>
    <w:rsid w:val="002D5F2E"/>
    <w:rsid w:val="002D64AE"/>
    <w:rsid w:val="002D6835"/>
    <w:rsid w:val="002D6B81"/>
    <w:rsid w:val="002D6C19"/>
    <w:rsid w:val="002D6C80"/>
    <w:rsid w:val="002D6E4F"/>
    <w:rsid w:val="002D71E1"/>
    <w:rsid w:val="002D72D8"/>
    <w:rsid w:val="002D75ED"/>
    <w:rsid w:val="002D772C"/>
    <w:rsid w:val="002D7DE3"/>
    <w:rsid w:val="002D7DF8"/>
    <w:rsid w:val="002E03C4"/>
    <w:rsid w:val="002E066D"/>
    <w:rsid w:val="002E0D48"/>
    <w:rsid w:val="002E1096"/>
    <w:rsid w:val="002E1246"/>
    <w:rsid w:val="002E14CB"/>
    <w:rsid w:val="002E163B"/>
    <w:rsid w:val="002E1B90"/>
    <w:rsid w:val="002E1BF6"/>
    <w:rsid w:val="002E1D93"/>
    <w:rsid w:val="002E1DEE"/>
    <w:rsid w:val="002E1EE2"/>
    <w:rsid w:val="002E21DD"/>
    <w:rsid w:val="002E2A16"/>
    <w:rsid w:val="002E2A28"/>
    <w:rsid w:val="002E2A3D"/>
    <w:rsid w:val="002E2C3E"/>
    <w:rsid w:val="002E35B7"/>
    <w:rsid w:val="002E3CCB"/>
    <w:rsid w:val="002E3EF6"/>
    <w:rsid w:val="002E3FE7"/>
    <w:rsid w:val="002E406B"/>
    <w:rsid w:val="002E438B"/>
    <w:rsid w:val="002E4449"/>
    <w:rsid w:val="002E4AA4"/>
    <w:rsid w:val="002E4BA9"/>
    <w:rsid w:val="002E4C7F"/>
    <w:rsid w:val="002E4EC3"/>
    <w:rsid w:val="002E4F27"/>
    <w:rsid w:val="002E5205"/>
    <w:rsid w:val="002E5C55"/>
    <w:rsid w:val="002E5DE7"/>
    <w:rsid w:val="002E6148"/>
    <w:rsid w:val="002E6AAC"/>
    <w:rsid w:val="002E6C31"/>
    <w:rsid w:val="002E6DEA"/>
    <w:rsid w:val="002E6EB5"/>
    <w:rsid w:val="002E733A"/>
    <w:rsid w:val="002E75CB"/>
    <w:rsid w:val="002E78D2"/>
    <w:rsid w:val="002F038F"/>
    <w:rsid w:val="002F0BEB"/>
    <w:rsid w:val="002F13DA"/>
    <w:rsid w:val="002F1534"/>
    <w:rsid w:val="002F184A"/>
    <w:rsid w:val="002F1B62"/>
    <w:rsid w:val="002F2336"/>
    <w:rsid w:val="002F24FC"/>
    <w:rsid w:val="002F26FE"/>
    <w:rsid w:val="002F28D0"/>
    <w:rsid w:val="002F29DC"/>
    <w:rsid w:val="002F2C52"/>
    <w:rsid w:val="002F32B2"/>
    <w:rsid w:val="002F33ED"/>
    <w:rsid w:val="002F3518"/>
    <w:rsid w:val="002F37F6"/>
    <w:rsid w:val="002F4388"/>
    <w:rsid w:val="002F443D"/>
    <w:rsid w:val="002F47AC"/>
    <w:rsid w:val="002F49BB"/>
    <w:rsid w:val="002F5208"/>
    <w:rsid w:val="002F5680"/>
    <w:rsid w:val="002F5FE5"/>
    <w:rsid w:val="002F625C"/>
    <w:rsid w:val="002F63CE"/>
    <w:rsid w:val="002F661A"/>
    <w:rsid w:val="002F6723"/>
    <w:rsid w:val="002F6E65"/>
    <w:rsid w:val="002F7AED"/>
    <w:rsid w:val="002F7BE3"/>
    <w:rsid w:val="00300648"/>
    <w:rsid w:val="0030087E"/>
    <w:rsid w:val="00300A33"/>
    <w:rsid w:val="003010F4"/>
    <w:rsid w:val="00301C0D"/>
    <w:rsid w:val="00301C26"/>
    <w:rsid w:val="00301D56"/>
    <w:rsid w:val="00303499"/>
    <w:rsid w:val="00303599"/>
    <w:rsid w:val="00303F72"/>
    <w:rsid w:val="00303FE6"/>
    <w:rsid w:val="00304503"/>
    <w:rsid w:val="003046EA"/>
    <w:rsid w:val="0030494D"/>
    <w:rsid w:val="0030510A"/>
    <w:rsid w:val="003056B5"/>
    <w:rsid w:val="00305700"/>
    <w:rsid w:val="0030598D"/>
    <w:rsid w:val="00305A24"/>
    <w:rsid w:val="00305A51"/>
    <w:rsid w:val="00305ADC"/>
    <w:rsid w:val="00305D1B"/>
    <w:rsid w:val="003064F1"/>
    <w:rsid w:val="00306641"/>
    <w:rsid w:val="00306700"/>
    <w:rsid w:val="003067CE"/>
    <w:rsid w:val="00306878"/>
    <w:rsid w:val="00307C2A"/>
    <w:rsid w:val="00307F27"/>
    <w:rsid w:val="00310103"/>
    <w:rsid w:val="00310595"/>
    <w:rsid w:val="00310D81"/>
    <w:rsid w:val="00310EB3"/>
    <w:rsid w:val="0031100E"/>
    <w:rsid w:val="00311816"/>
    <w:rsid w:val="003127B9"/>
    <w:rsid w:val="003127DD"/>
    <w:rsid w:val="00312FE4"/>
    <w:rsid w:val="00313518"/>
    <w:rsid w:val="00313747"/>
    <w:rsid w:val="0031385B"/>
    <w:rsid w:val="003139DC"/>
    <w:rsid w:val="00313B37"/>
    <w:rsid w:val="00314036"/>
    <w:rsid w:val="003140EC"/>
    <w:rsid w:val="0031446F"/>
    <w:rsid w:val="003144A9"/>
    <w:rsid w:val="00314B50"/>
    <w:rsid w:val="00314BF2"/>
    <w:rsid w:val="003150AF"/>
    <w:rsid w:val="0031596D"/>
    <w:rsid w:val="00315C39"/>
    <w:rsid w:val="00315FA7"/>
    <w:rsid w:val="0031610C"/>
    <w:rsid w:val="00316864"/>
    <w:rsid w:val="00317199"/>
    <w:rsid w:val="00317D0B"/>
    <w:rsid w:val="00320D17"/>
    <w:rsid w:val="0032187C"/>
    <w:rsid w:val="00321B64"/>
    <w:rsid w:val="00321CCC"/>
    <w:rsid w:val="00321FF4"/>
    <w:rsid w:val="00322822"/>
    <w:rsid w:val="003228F0"/>
    <w:rsid w:val="00322D69"/>
    <w:rsid w:val="00323474"/>
    <w:rsid w:val="0032392B"/>
    <w:rsid w:val="00323A00"/>
    <w:rsid w:val="00323A6D"/>
    <w:rsid w:val="00323C3C"/>
    <w:rsid w:val="00323FAF"/>
    <w:rsid w:val="003240F7"/>
    <w:rsid w:val="003244F8"/>
    <w:rsid w:val="00324609"/>
    <w:rsid w:val="0032475D"/>
    <w:rsid w:val="0032483D"/>
    <w:rsid w:val="0032492F"/>
    <w:rsid w:val="00324B15"/>
    <w:rsid w:val="00324DDF"/>
    <w:rsid w:val="00325026"/>
    <w:rsid w:val="003250BF"/>
    <w:rsid w:val="00325117"/>
    <w:rsid w:val="00326102"/>
    <w:rsid w:val="00326288"/>
    <w:rsid w:val="003265AF"/>
    <w:rsid w:val="00326ACF"/>
    <w:rsid w:val="0032704B"/>
    <w:rsid w:val="0032750A"/>
    <w:rsid w:val="003277D2"/>
    <w:rsid w:val="00327ADA"/>
    <w:rsid w:val="00327D53"/>
    <w:rsid w:val="00327D85"/>
    <w:rsid w:val="003302D0"/>
    <w:rsid w:val="003303FC"/>
    <w:rsid w:val="00330499"/>
    <w:rsid w:val="003304E6"/>
    <w:rsid w:val="00330C01"/>
    <w:rsid w:val="00330D76"/>
    <w:rsid w:val="00331211"/>
    <w:rsid w:val="00331953"/>
    <w:rsid w:val="00331D88"/>
    <w:rsid w:val="00331D97"/>
    <w:rsid w:val="0033201F"/>
    <w:rsid w:val="0033280D"/>
    <w:rsid w:val="00332892"/>
    <w:rsid w:val="00332A5D"/>
    <w:rsid w:val="00332E9F"/>
    <w:rsid w:val="0033382A"/>
    <w:rsid w:val="00333879"/>
    <w:rsid w:val="00333D5B"/>
    <w:rsid w:val="00333DFB"/>
    <w:rsid w:val="0033483E"/>
    <w:rsid w:val="00334CCD"/>
    <w:rsid w:val="00335598"/>
    <w:rsid w:val="00335C5F"/>
    <w:rsid w:val="00335D9F"/>
    <w:rsid w:val="00335F88"/>
    <w:rsid w:val="00336297"/>
    <w:rsid w:val="003365D4"/>
    <w:rsid w:val="00336609"/>
    <w:rsid w:val="003368A4"/>
    <w:rsid w:val="00336B68"/>
    <w:rsid w:val="00336E38"/>
    <w:rsid w:val="00336F16"/>
    <w:rsid w:val="0033763C"/>
    <w:rsid w:val="00337CF9"/>
    <w:rsid w:val="00337D41"/>
    <w:rsid w:val="0034058B"/>
    <w:rsid w:val="003407D2"/>
    <w:rsid w:val="00340F35"/>
    <w:rsid w:val="003411D4"/>
    <w:rsid w:val="0034145F"/>
    <w:rsid w:val="00341619"/>
    <w:rsid w:val="0034179A"/>
    <w:rsid w:val="0034181C"/>
    <w:rsid w:val="0034191B"/>
    <w:rsid w:val="00341EEE"/>
    <w:rsid w:val="003421C7"/>
    <w:rsid w:val="003427AF"/>
    <w:rsid w:val="003430B4"/>
    <w:rsid w:val="0034342E"/>
    <w:rsid w:val="00343799"/>
    <w:rsid w:val="003437AE"/>
    <w:rsid w:val="003438CF"/>
    <w:rsid w:val="003439E8"/>
    <w:rsid w:val="00343BDE"/>
    <w:rsid w:val="00343C6D"/>
    <w:rsid w:val="00343DA8"/>
    <w:rsid w:val="0034416E"/>
    <w:rsid w:val="003443DD"/>
    <w:rsid w:val="00344440"/>
    <w:rsid w:val="00344631"/>
    <w:rsid w:val="003446CB"/>
    <w:rsid w:val="0034488F"/>
    <w:rsid w:val="00344895"/>
    <w:rsid w:val="00345083"/>
    <w:rsid w:val="00345661"/>
    <w:rsid w:val="0034576C"/>
    <w:rsid w:val="003457A5"/>
    <w:rsid w:val="003458C6"/>
    <w:rsid w:val="00345CFA"/>
    <w:rsid w:val="00346264"/>
    <w:rsid w:val="00346687"/>
    <w:rsid w:val="00346703"/>
    <w:rsid w:val="00346DF5"/>
    <w:rsid w:val="00347003"/>
    <w:rsid w:val="0034744A"/>
    <w:rsid w:val="00347507"/>
    <w:rsid w:val="00347FF1"/>
    <w:rsid w:val="0035008A"/>
    <w:rsid w:val="00350C3E"/>
    <w:rsid w:val="00350CAC"/>
    <w:rsid w:val="00350FBD"/>
    <w:rsid w:val="00351402"/>
    <w:rsid w:val="0035168D"/>
    <w:rsid w:val="00351E0B"/>
    <w:rsid w:val="003527E6"/>
    <w:rsid w:val="00352DF3"/>
    <w:rsid w:val="00352F8F"/>
    <w:rsid w:val="00353260"/>
    <w:rsid w:val="00353DAF"/>
    <w:rsid w:val="003542CF"/>
    <w:rsid w:val="00354461"/>
    <w:rsid w:val="003555CC"/>
    <w:rsid w:val="003563E9"/>
    <w:rsid w:val="00356460"/>
    <w:rsid w:val="00356CA2"/>
    <w:rsid w:val="003573D4"/>
    <w:rsid w:val="0035776A"/>
    <w:rsid w:val="00357CDA"/>
    <w:rsid w:val="0036070C"/>
    <w:rsid w:val="00360A03"/>
    <w:rsid w:val="00360DD8"/>
    <w:rsid w:val="00361252"/>
    <w:rsid w:val="003612BC"/>
    <w:rsid w:val="003614F6"/>
    <w:rsid w:val="0036238E"/>
    <w:rsid w:val="0036248E"/>
    <w:rsid w:val="0036276E"/>
    <w:rsid w:val="003627B9"/>
    <w:rsid w:val="00362913"/>
    <w:rsid w:val="00362B84"/>
    <w:rsid w:val="00362C35"/>
    <w:rsid w:val="00362E31"/>
    <w:rsid w:val="0036316F"/>
    <w:rsid w:val="00363189"/>
    <w:rsid w:val="00363259"/>
    <w:rsid w:val="00363287"/>
    <w:rsid w:val="0036411C"/>
    <w:rsid w:val="00364914"/>
    <w:rsid w:val="003649C5"/>
    <w:rsid w:val="00365062"/>
    <w:rsid w:val="003650C9"/>
    <w:rsid w:val="00365498"/>
    <w:rsid w:val="00365552"/>
    <w:rsid w:val="003660D2"/>
    <w:rsid w:val="00366626"/>
    <w:rsid w:val="00366EB4"/>
    <w:rsid w:val="003675C9"/>
    <w:rsid w:val="003676AE"/>
    <w:rsid w:val="00367CE2"/>
    <w:rsid w:val="00367E59"/>
    <w:rsid w:val="00367ECD"/>
    <w:rsid w:val="003702F8"/>
    <w:rsid w:val="0037040A"/>
    <w:rsid w:val="00370667"/>
    <w:rsid w:val="00370DA4"/>
    <w:rsid w:val="0037140F"/>
    <w:rsid w:val="00371756"/>
    <w:rsid w:val="003717C2"/>
    <w:rsid w:val="00371FBA"/>
    <w:rsid w:val="003725C0"/>
    <w:rsid w:val="003729D7"/>
    <w:rsid w:val="00372C73"/>
    <w:rsid w:val="00372CAC"/>
    <w:rsid w:val="00372D1C"/>
    <w:rsid w:val="00373241"/>
    <w:rsid w:val="003732F7"/>
    <w:rsid w:val="00373597"/>
    <w:rsid w:val="00373D4E"/>
    <w:rsid w:val="00373EC2"/>
    <w:rsid w:val="003742D7"/>
    <w:rsid w:val="00374356"/>
    <w:rsid w:val="00375258"/>
    <w:rsid w:val="00375A8D"/>
    <w:rsid w:val="003765BA"/>
    <w:rsid w:val="0037679E"/>
    <w:rsid w:val="00376BE0"/>
    <w:rsid w:val="00377291"/>
    <w:rsid w:val="003772B5"/>
    <w:rsid w:val="003778B5"/>
    <w:rsid w:val="00377B86"/>
    <w:rsid w:val="00377BCD"/>
    <w:rsid w:val="00377FA6"/>
    <w:rsid w:val="00380349"/>
    <w:rsid w:val="00380D64"/>
    <w:rsid w:val="00380F9C"/>
    <w:rsid w:val="003810F0"/>
    <w:rsid w:val="0038135E"/>
    <w:rsid w:val="00381536"/>
    <w:rsid w:val="00381A9B"/>
    <w:rsid w:val="00381AA8"/>
    <w:rsid w:val="00381AEA"/>
    <w:rsid w:val="00382615"/>
    <w:rsid w:val="003828FE"/>
    <w:rsid w:val="00382973"/>
    <w:rsid w:val="00382A67"/>
    <w:rsid w:val="00382B21"/>
    <w:rsid w:val="00382CE1"/>
    <w:rsid w:val="00382D32"/>
    <w:rsid w:val="0038357F"/>
    <w:rsid w:val="00383781"/>
    <w:rsid w:val="00383D91"/>
    <w:rsid w:val="00384322"/>
    <w:rsid w:val="003845AC"/>
    <w:rsid w:val="00384B99"/>
    <w:rsid w:val="00384E4E"/>
    <w:rsid w:val="00384FB5"/>
    <w:rsid w:val="003856F6"/>
    <w:rsid w:val="00385A6A"/>
    <w:rsid w:val="00385B81"/>
    <w:rsid w:val="00386615"/>
    <w:rsid w:val="003867CA"/>
    <w:rsid w:val="003868E4"/>
    <w:rsid w:val="00386B9B"/>
    <w:rsid w:val="00386E8A"/>
    <w:rsid w:val="00387607"/>
    <w:rsid w:val="0038780E"/>
    <w:rsid w:val="00390931"/>
    <w:rsid w:val="00391209"/>
    <w:rsid w:val="0039165B"/>
    <w:rsid w:val="0039183F"/>
    <w:rsid w:val="0039226C"/>
    <w:rsid w:val="0039230D"/>
    <w:rsid w:val="00392553"/>
    <w:rsid w:val="00392577"/>
    <w:rsid w:val="0039272F"/>
    <w:rsid w:val="00392DE6"/>
    <w:rsid w:val="00393F58"/>
    <w:rsid w:val="003940B5"/>
    <w:rsid w:val="00394707"/>
    <w:rsid w:val="00394773"/>
    <w:rsid w:val="0039489B"/>
    <w:rsid w:val="00394B3C"/>
    <w:rsid w:val="00394B6F"/>
    <w:rsid w:val="00394D83"/>
    <w:rsid w:val="00395B9F"/>
    <w:rsid w:val="00395D75"/>
    <w:rsid w:val="003963F7"/>
    <w:rsid w:val="0039646B"/>
    <w:rsid w:val="003966AA"/>
    <w:rsid w:val="00396904"/>
    <w:rsid w:val="00396DEF"/>
    <w:rsid w:val="00397032"/>
    <w:rsid w:val="00397972"/>
    <w:rsid w:val="00397AB5"/>
    <w:rsid w:val="003A0443"/>
    <w:rsid w:val="003A0467"/>
    <w:rsid w:val="003A0489"/>
    <w:rsid w:val="003A05B2"/>
    <w:rsid w:val="003A0DD5"/>
    <w:rsid w:val="003A111F"/>
    <w:rsid w:val="003A1A63"/>
    <w:rsid w:val="003A1F12"/>
    <w:rsid w:val="003A2CCC"/>
    <w:rsid w:val="003A2EA5"/>
    <w:rsid w:val="003A2EFF"/>
    <w:rsid w:val="003A384A"/>
    <w:rsid w:val="003A3A90"/>
    <w:rsid w:val="003A3B98"/>
    <w:rsid w:val="003A3BCA"/>
    <w:rsid w:val="003A433B"/>
    <w:rsid w:val="003A4C5A"/>
    <w:rsid w:val="003A51EE"/>
    <w:rsid w:val="003A589C"/>
    <w:rsid w:val="003A5D19"/>
    <w:rsid w:val="003A61C0"/>
    <w:rsid w:val="003A6207"/>
    <w:rsid w:val="003A6F47"/>
    <w:rsid w:val="003A6F75"/>
    <w:rsid w:val="003A74B1"/>
    <w:rsid w:val="003A7543"/>
    <w:rsid w:val="003A75ED"/>
    <w:rsid w:val="003A7A2B"/>
    <w:rsid w:val="003A7DC7"/>
    <w:rsid w:val="003B0141"/>
    <w:rsid w:val="003B0594"/>
    <w:rsid w:val="003B1133"/>
    <w:rsid w:val="003B173D"/>
    <w:rsid w:val="003B1D2D"/>
    <w:rsid w:val="003B1D66"/>
    <w:rsid w:val="003B22C6"/>
    <w:rsid w:val="003B2422"/>
    <w:rsid w:val="003B2D37"/>
    <w:rsid w:val="003B2DD4"/>
    <w:rsid w:val="003B3069"/>
    <w:rsid w:val="003B3390"/>
    <w:rsid w:val="003B3781"/>
    <w:rsid w:val="003B3A1A"/>
    <w:rsid w:val="003B3B79"/>
    <w:rsid w:val="003B3E93"/>
    <w:rsid w:val="003B4426"/>
    <w:rsid w:val="003B481C"/>
    <w:rsid w:val="003B4858"/>
    <w:rsid w:val="003B4CC8"/>
    <w:rsid w:val="003B4D45"/>
    <w:rsid w:val="003B5AC6"/>
    <w:rsid w:val="003B5F4C"/>
    <w:rsid w:val="003B5FDE"/>
    <w:rsid w:val="003B613C"/>
    <w:rsid w:val="003B6781"/>
    <w:rsid w:val="003B708A"/>
    <w:rsid w:val="003B729F"/>
    <w:rsid w:val="003B731B"/>
    <w:rsid w:val="003B7D5C"/>
    <w:rsid w:val="003C0442"/>
    <w:rsid w:val="003C0B8C"/>
    <w:rsid w:val="003C0F83"/>
    <w:rsid w:val="003C117B"/>
    <w:rsid w:val="003C125D"/>
    <w:rsid w:val="003C17C8"/>
    <w:rsid w:val="003C1AD7"/>
    <w:rsid w:val="003C2274"/>
    <w:rsid w:val="003C249A"/>
    <w:rsid w:val="003C2526"/>
    <w:rsid w:val="003C280A"/>
    <w:rsid w:val="003C2981"/>
    <w:rsid w:val="003C37BD"/>
    <w:rsid w:val="003C3A48"/>
    <w:rsid w:val="003C3B17"/>
    <w:rsid w:val="003C3CCB"/>
    <w:rsid w:val="003C3D85"/>
    <w:rsid w:val="003C46F7"/>
    <w:rsid w:val="003C4825"/>
    <w:rsid w:val="003C4BA5"/>
    <w:rsid w:val="003C4F31"/>
    <w:rsid w:val="003C5077"/>
    <w:rsid w:val="003C5746"/>
    <w:rsid w:val="003C636D"/>
    <w:rsid w:val="003C64EE"/>
    <w:rsid w:val="003C6689"/>
    <w:rsid w:val="003C6CC7"/>
    <w:rsid w:val="003C7243"/>
    <w:rsid w:val="003C731B"/>
    <w:rsid w:val="003C73B7"/>
    <w:rsid w:val="003C7BEA"/>
    <w:rsid w:val="003D036E"/>
    <w:rsid w:val="003D0513"/>
    <w:rsid w:val="003D05ED"/>
    <w:rsid w:val="003D0779"/>
    <w:rsid w:val="003D09D8"/>
    <w:rsid w:val="003D0E81"/>
    <w:rsid w:val="003D0EB3"/>
    <w:rsid w:val="003D1027"/>
    <w:rsid w:val="003D1110"/>
    <w:rsid w:val="003D13FC"/>
    <w:rsid w:val="003D1415"/>
    <w:rsid w:val="003D1417"/>
    <w:rsid w:val="003D1557"/>
    <w:rsid w:val="003D1A9F"/>
    <w:rsid w:val="003D1B0C"/>
    <w:rsid w:val="003D1B3F"/>
    <w:rsid w:val="003D21AB"/>
    <w:rsid w:val="003D2B89"/>
    <w:rsid w:val="003D33E4"/>
    <w:rsid w:val="003D34BF"/>
    <w:rsid w:val="003D34CF"/>
    <w:rsid w:val="003D3970"/>
    <w:rsid w:val="003D39E0"/>
    <w:rsid w:val="003D3C17"/>
    <w:rsid w:val="003D3F84"/>
    <w:rsid w:val="003D46B7"/>
    <w:rsid w:val="003D4885"/>
    <w:rsid w:val="003D4A7E"/>
    <w:rsid w:val="003D521E"/>
    <w:rsid w:val="003D5393"/>
    <w:rsid w:val="003D57C1"/>
    <w:rsid w:val="003D5BA6"/>
    <w:rsid w:val="003D61EE"/>
    <w:rsid w:val="003D68B1"/>
    <w:rsid w:val="003D7309"/>
    <w:rsid w:val="003D739A"/>
    <w:rsid w:val="003D7445"/>
    <w:rsid w:val="003D74E3"/>
    <w:rsid w:val="003D7FC4"/>
    <w:rsid w:val="003E0023"/>
    <w:rsid w:val="003E0406"/>
    <w:rsid w:val="003E04CB"/>
    <w:rsid w:val="003E1003"/>
    <w:rsid w:val="003E108E"/>
    <w:rsid w:val="003E138A"/>
    <w:rsid w:val="003E14C4"/>
    <w:rsid w:val="003E15FE"/>
    <w:rsid w:val="003E17BA"/>
    <w:rsid w:val="003E1E3C"/>
    <w:rsid w:val="003E2016"/>
    <w:rsid w:val="003E21FF"/>
    <w:rsid w:val="003E2B54"/>
    <w:rsid w:val="003E2C08"/>
    <w:rsid w:val="003E2CE7"/>
    <w:rsid w:val="003E31CF"/>
    <w:rsid w:val="003E352E"/>
    <w:rsid w:val="003E3B03"/>
    <w:rsid w:val="003E4014"/>
    <w:rsid w:val="003E47D0"/>
    <w:rsid w:val="003E4C5A"/>
    <w:rsid w:val="003E4C66"/>
    <w:rsid w:val="003E501E"/>
    <w:rsid w:val="003E5587"/>
    <w:rsid w:val="003E58B1"/>
    <w:rsid w:val="003E5A82"/>
    <w:rsid w:val="003E5B38"/>
    <w:rsid w:val="003E5C84"/>
    <w:rsid w:val="003E6191"/>
    <w:rsid w:val="003E624D"/>
    <w:rsid w:val="003E6412"/>
    <w:rsid w:val="003E6441"/>
    <w:rsid w:val="003E66D0"/>
    <w:rsid w:val="003E7117"/>
    <w:rsid w:val="003E721E"/>
    <w:rsid w:val="003E72DD"/>
    <w:rsid w:val="003E7987"/>
    <w:rsid w:val="003E7F87"/>
    <w:rsid w:val="003F0079"/>
    <w:rsid w:val="003F0EAD"/>
    <w:rsid w:val="003F0F3C"/>
    <w:rsid w:val="003F1188"/>
    <w:rsid w:val="003F20DB"/>
    <w:rsid w:val="003F24B1"/>
    <w:rsid w:val="003F26E2"/>
    <w:rsid w:val="003F322F"/>
    <w:rsid w:val="003F3990"/>
    <w:rsid w:val="003F4591"/>
    <w:rsid w:val="003F4914"/>
    <w:rsid w:val="003F4C9B"/>
    <w:rsid w:val="003F5692"/>
    <w:rsid w:val="003F5915"/>
    <w:rsid w:val="003F5C65"/>
    <w:rsid w:val="003F5E8E"/>
    <w:rsid w:val="003F6427"/>
    <w:rsid w:val="003F6931"/>
    <w:rsid w:val="003F7080"/>
    <w:rsid w:val="003F7541"/>
    <w:rsid w:val="003F75A3"/>
    <w:rsid w:val="003F7864"/>
    <w:rsid w:val="003F7D6E"/>
    <w:rsid w:val="003F7DAB"/>
    <w:rsid w:val="003F7DE9"/>
    <w:rsid w:val="004001EF"/>
    <w:rsid w:val="00400234"/>
    <w:rsid w:val="0040106E"/>
    <w:rsid w:val="004010F3"/>
    <w:rsid w:val="0040155C"/>
    <w:rsid w:val="00401F2F"/>
    <w:rsid w:val="004020EE"/>
    <w:rsid w:val="00402528"/>
    <w:rsid w:val="0040327D"/>
    <w:rsid w:val="00403461"/>
    <w:rsid w:val="00403600"/>
    <w:rsid w:val="00403655"/>
    <w:rsid w:val="004036E6"/>
    <w:rsid w:val="004037C0"/>
    <w:rsid w:val="004039EC"/>
    <w:rsid w:val="004040D8"/>
    <w:rsid w:val="0040429D"/>
    <w:rsid w:val="004043DC"/>
    <w:rsid w:val="00404C15"/>
    <w:rsid w:val="00405C6E"/>
    <w:rsid w:val="00406E74"/>
    <w:rsid w:val="0040780F"/>
    <w:rsid w:val="0040783C"/>
    <w:rsid w:val="004100D3"/>
    <w:rsid w:val="004102CD"/>
    <w:rsid w:val="00410932"/>
    <w:rsid w:val="00410AB5"/>
    <w:rsid w:val="004114D7"/>
    <w:rsid w:val="00411621"/>
    <w:rsid w:val="0041181A"/>
    <w:rsid w:val="00411D05"/>
    <w:rsid w:val="0041293C"/>
    <w:rsid w:val="00412CE7"/>
    <w:rsid w:val="004130D6"/>
    <w:rsid w:val="00413610"/>
    <w:rsid w:val="00413683"/>
    <w:rsid w:val="0041441D"/>
    <w:rsid w:val="00414701"/>
    <w:rsid w:val="00414AC4"/>
    <w:rsid w:val="00414D8A"/>
    <w:rsid w:val="00415B87"/>
    <w:rsid w:val="00415F0C"/>
    <w:rsid w:val="00416947"/>
    <w:rsid w:val="00417437"/>
    <w:rsid w:val="004178A3"/>
    <w:rsid w:val="00417D88"/>
    <w:rsid w:val="00417F9C"/>
    <w:rsid w:val="00417FCB"/>
    <w:rsid w:val="0042014D"/>
    <w:rsid w:val="0042032C"/>
    <w:rsid w:val="004204EE"/>
    <w:rsid w:val="004205CA"/>
    <w:rsid w:val="00420F9B"/>
    <w:rsid w:val="00421167"/>
    <w:rsid w:val="0042176C"/>
    <w:rsid w:val="004218FB"/>
    <w:rsid w:val="00421C9D"/>
    <w:rsid w:val="00421CC9"/>
    <w:rsid w:val="00421D05"/>
    <w:rsid w:val="00422371"/>
    <w:rsid w:val="00422385"/>
    <w:rsid w:val="004223F1"/>
    <w:rsid w:val="004226E5"/>
    <w:rsid w:val="0042271C"/>
    <w:rsid w:val="004235E9"/>
    <w:rsid w:val="004235F2"/>
    <w:rsid w:val="00423F76"/>
    <w:rsid w:val="00423FE5"/>
    <w:rsid w:val="0042407E"/>
    <w:rsid w:val="004242A1"/>
    <w:rsid w:val="00424633"/>
    <w:rsid w:val="00424DE8"/>
    <w:rsid w:val="0042502F"/>
    <w:rsid w:val="00425301"/>
    <w:rsid w:val="0042530B"/>
    <w:rsid w:val="0042550B"/>
    <w:rsid w:val="004255CD"/>
    <w:rsid w:val="00425CA3"/>
    <w:rsid w:val="00426E59"/>
    <w:rsid w:val="0042712B"/>
    <w:rsid w:val="0042714D"/>
    <w:rsid w:val="00427606"/>
    <w:rsid w:val="00427A72"/>
    <w:rsid w:val="004301C8"/>
    <w:rsid w:val="004307B2"/>
    <w:rsid w:val="004308AD"/>
    <w:rsid w:val="004309EE"/>
    <w:rsid w:val="00430B93"/>
    <w:rsid w:val="00430BBF"/>
    <w:rsid w:val="00431000"/>
    <w:rsid w:val="004317CB"/>
    <w:rsid w:val="00431886"/>
    <w:rsid w:val="00431C12"/>
    <w:rsid w:val="00432422"/>
    <w:rsid w:val="0043275D"/>
    <w:rsid w:val="00432DEC"/>
    <w:rsid w:val="00432FB8"/>
    <w:rsid w:val="0043314A"/>
    <w:rsid w:val="00434467"/>
    <w:rsid w:val="00434CD0"/>
    <w:rsid w:val="00435161"/>
    <w:rsid w:val="004352AB"/>
    <w:rsid w:val="00435594"/>
    <w:rsid w:val="00435743"/>
    <w:rsid w:val="00435861"/>
    <w:rsid w:val="00435896"/>
    <w:rsid w:val="00435B90"/>
    <w:rsid w:val="0043741F"/>
    <w:rsid w:val="004376CC"/>
    <w:rsid w:val="00437B92"/>
    <w:rsid w:val="00437D68"/>
    <w:rsid w:val="00437EA7"/>
    <w:rsid w:val="00440430"/>
    <w:rsid w:val="004408A5"/>
    <w:rsid w:val="00440985"/>
    <w:rsid w:val="00440BEA"/>
    <w:rsid w:val="0044105F"/>
    <w:rsid w:val="00441359"/>
    <w:rsid w:val="00441612"/>
    <w:rsid w:val="00441D58"/>
    <w:rsid w:val="00442867"/>
    <w:rsid w:val="004428F2"/>
    <w:rsid w:val="0044295F"/>
    <w:rsid w:val="00442999"/>
    <w:rsid w:val="00442A86"/>
    <w:rsid w:val="00442CFD"/>
    <w:rsid w:val="00443031"/>
    <w:rsid w:val="004437E9"/>
    <w:rsid w:val="004443F8"/>
    <w:rsid w:val="00445673"/>
    <w:rsid w:val="00445919"/>
    <w:rsid w:val="00446217"/>
    <w:rsid w:val="004462DE"/>
    <w:rsid w:val="004465F8"/>
    <w:rsid w:val="00447548"/>
    <w:rsid w:val="00447C4E"/>
    <w:rsid w:val="00447D98"/>
    <w:rsid w:val="00447FA1"/>
    <w:rsid w:val="00450179"/>
    <w:rsid w:val="004501F7"/>
    <w:rsid w:val="00450466"/>
    <w:rsid w:val="00450DFB"/>
    <w:rsid w:val="00450E88"/>
    <w:rsid w:val="00451389"/>
    <w:rsid w:val="0045147A"/>
    <w:rsid w:val="00451A47"/>
    <w:rsid w:val="00451CE2"/>
    <w:rsid w:val="00451F83"/>
    <w:rsid w:val="0045206E"/>
    <w:rsid w:val="00452120"/>
    <w:rsid w:val="00452516"/>
    <w:rsid w:val="0045318A"/>
    <w:rsid w:val="00453439"/>
    <w:rsid w:val="004534BD"/>
    <w:rsid w:val="004546B3"/>
    <w:rsid w:val="00454713"/>
    <w:rsid w:val="00454955"/>
    <w:rsid w:val="00454971"/>
    <w:rsid w:val="00454E38"/>
    <w:rsid w:val="004552D5"/>
    <w:rsid w:val="00455451"/>
    <w:rsid w:val="00455E02"/>
    <w:rsid w:val="00455F62"/>
    <w:rsid w:val="00456232"/>
    <w:rsid w:val="00456240"/>
    <w:rsid w:val="004564DC"/>
    <w:rsid w:val="004567F8"/>
    <w:rsid w:val="00456D60"/>
    <w:rsid w:val="0045799A"/>
    <w:rsid w:val="004602E8"/>
    <w:rsid w:val="004607AA"/>
    <w:rsid w:val="00460C4E"/>
    <w:rsid w:val="00460EFD"/>
    <w:rsid w:val="00460FB2"/>
    <w:rsid w:val="0046142D"/>
    <w:rsid w:val="00461727"/>
    <w:rsid w:val="00461890"/>
    <w:rsid w:val="00462016"/>
    <w:rsid w:val="004622A3"/>
    <w:rsid w:val="00462977"/>
    <w:rsid w:val="00463256"/>
    <w:rsid w:val="0046385A"/>
    <w:rsid w:val="00463A13"/>
    <w:rsid w:val="00463A31"/>
    <w:rsid w:val="00463A7D"/>
    <w:rsid w:val="00464319"/>
    <w:rsid w:val="00464378"/>
    <w:rsid w:val="0046449F"/>
    <w:rsid w:val="00464787"/>
    <w:rsid w:val="00464AAB"/>
    <w:rsid w:val="00464F4F"/>
    <w:rsid w:val="0046533A"/>
    <w:rsid w:val="00465B79"/>
    <w:rsid w:val="00465DDA"/>
    <w:rsid w:val="00465E4C"/>
    <w:rsid w:val="00465EE3"/>
    <w:rsid w:val="004665C4"/>
    <w:rsid w:val="00466BC8"/>
    <w:rsid w:val="00466D15"/>
    <w:rsid w:val="0046701F"/>
    <w:rsid w:val="0046750C"/>
    <w:rsid w:val="00467F06"/>
    <w:rsid w:val="00467F5E"/>
    <w:rsid w:val="004701EE"/>
    <w:rsid w:val="0047020B"/>
    <w:rsid w:val="0047068E"/>
    <w:rsid w:val="00470CF0"/>
    <w:rsid w:val="00470D14"/>
    <w:rsid w:val="00471DFA"/>
    <w:rsid w:val="004724F0"/>
    <w:rsid w:val="004729CA"/>
    <w:rsid w:val="00472E1B"/>
    <w:rsid w:val="004735A2"/>
    <w:rsid w:val="0047377F"/>
    <w:rsid w:val="00473799"/>
    <w:rsid w:val="00473853"/>
    <w:rsid w:val="00473991"/>
    <w:rsid w:val="00473D06"/>
    <w:rsid w:val="00474DD0"/>
    <w:rsid w:val="0047508C"/>
    <w:rsid w:val="00475353"/>
    <w:rsid w:val="00475689"/>
    <w:rsid w:val="00476221"/>
    <w:rsid w:val="0047641A"/>
    <w:rsid w:val="00476427"/>
    <w:rsid w:val="004765DA"/>
    <w:rsid w:val="004769DD"/>
    <w:rsid w:val="0047750B"/>
    <w:rsid w:val="00477767"/>
    <w:rsid w:val="004777C4"/>
    <w:rsid w:val="00477FBA"/>
    <w:rsid w:val="00480334"/>
    <w:rsid w:val="00480480"/>
    <w:rsid w:val="004806B6"/>
    <w:rsid w:val="0048187A"/>
    <w:rsid w:val="00482250"/>
    <w:rsid w:val="00482399"/>
    <w:rsid w:val="00482C25"/>
    <w:rsid w:val="0048346D"/>
    <w:rsid w:val="0048348C"/>
    <w:rsid w:val="004837FA"/>
    <w:rsid w:val="00483958"/>
    <w:rsid w:val="0048403D"/>
    <w:rsid w:val="0048463E"/>
    <w:rsid w:val="00484914"/>
    <w:rsid w:val="00484C3D"/>
    <w:rsid w:val="00485974"/>
    <w:rsid w:val="00485A33"/>
    <w:rsid w:val="00485B7B"/>
    <w:rsid w:val="00485CC1"/>
    <w:rsid w:val="00486306"/>
    <w:rsid w:val="00486A4B"/>
    <w:rsid w:val="00486DE9"/>
    <w:rsid w:val="00486F4C"/>
    <w:rsid w:val="00487154"/>
    <w:rsid w:val="00487505"/>
    <w:rsid w:val="00487824"/>
    <w:rsid w:val="0049063A"/>
    <w:rsid w:val="00490897"/>
    <w:rsid w:val="004908A8"/>
    <w:rsid w:val="00490BBE"/>
    <w:rsid w:val="00491012"/>
    <w:rsid w:val="004910EF"/>
    <w:rsid w:val="00491188"/>
    <w:rsid w:val="00491455"/>
    <w:rsid w:val="00491F74"/>
    <w:rsid w:val="00491F99"/>
    <w:rsid w:val="004927DA"/>
    <w:rsid w:val="0049283D"/>
    <w:rsid w:val="004932B8"/>
    <w:rsid w:val="00493944"/>
    <w:rsid w:val="00493EDA"/>
    <w:rsid w:val="00494263"/>
    <w:rsid w:val="0049443C"/>
    <w:rsid w:val="00494447"/>
    <w:rsid w:val="00494E90"/>
    <w:rsid w:val="0049522A"/>
    <w:rsid w:val="00495614"/>
    <w:rsid w:val="004957F8"/>
    <w:rsid w:val="00495AA0"/>
    <w:rsid w:val="00495C8F"/>
    <w:rsid w:val="00495DC4"/>
    <w:rsid w:val="00495EA2"/>
    <w:rsid w:val="00495F8F"/>
    <w:rsid w:val="00496143"/>
    <w:rsid w:val="004965FE"/>
    <w:rsid w:val="004967EC"/>
    <w:rsid w:val="00496A9F"/>
    <w:rsid w:val="00496BD2"/>
    <w:rsid w:val="00496C52"/>
    <w:rsid w:val="00496E40"/>
    <w:rsid w:val="00497338"/>
    <w:rsid w:val="004973CD"/>
    <w:rsid w:val="004978B6"/>
    <w:rsid w:val="00497A0A"/>
    <w:rsid w:val="00497B6D"/>
    <w:rsid w:val="004A0293"/>
    <w:rsid w:val="004A0817"/>
    <w:rsid w:val="004A0CCC"/>
    <w:rsid w:val="004A0EA8"/>
    <w:rsid w:val="004A14EE"/>
    <w:rsid w:val="004A15B1"/>
    <w:rsid w:val="004A16E7"/>
    <w:rsid w:val="004A1A44"/>
    <w:rsid w:val="004A205F"/>
    <w:rsid w:val="004A20BE"/>
    <w:rsid w:val="004A2C1A"/>
    <w:rsid w:val="004A30D5"/>
    <w:rsid w:val="004A3494"/>
    <w:rsid w:val="004A38F6"/>
    <w:rsid w:val="004A3AC5"/>
    <w:rsid w:val="004A3ECF"/>
    <w:rsid w:val="004A44B0"/>
    <w:rsid w:val="004A4503"/>
    <w:rsid w:val="004A4707"/>
    <w:rsid w:val="004A4878"/>
    <w:rsid w:val="004A4AA8"/>
    <w:rsid w:val="004A5152"/>
    <w:rsid w:val="004A5200"/>
    <w:rsid w:val="004A5CEF"/>
    <w:rsid w:val="004A62FA"/>
    <w:rsid w:val="004A637E"/>
    <w:rsid w:val="004A6FF4"/>
    <w:rsid w:val="004A719C"/>
    <w:rsid w:val="004A7A71"/>
    <w:rsid w:val="004A7D89"/>
    <w:rsid w:val="004B01A0"/>
    <w:rsid w:val="004B0836"/>
    <w:rsid w:val="004B0B4A"/>
    <w:rsid w:val="004B1B8B"/>
    <w:rsid w:val="004B1E58"/>
    <w:rsid w:val="004B1FB8"/>
    <w:rsid w:val="004B1FE4"/>
    <w:rsid w:val="004B2552"/>
    <w:rsid w:val="004B2C45"/>
    <w:rsid w:val="004B2CBC"/>
    <w:rsid w:val="004B2FC2"/>
    <w:rsid w:val="004B3431"/>
    <w:rsid w:val="004B3F09"/>
    <w:rsid w:val="004B41DF"/>
    <w:rsid w:val="004B4ADD"/>
    <w:rsid w:val="004B5233"/>
    <w:rsid w:val="004B632E"/>
    <w:rsid w:val="004B6553"/>
    <w:rsid w:val="004B6915"/>
    <w:rsid w:val="004B6AF9"/>
    <w:rsid w:val="004B6D46"/>
    <w:rsid w:val="004B6E78"/>
    <w:rsid w:val="004B72FA"/>
    <w:rsid w:val="004B7911"/>
    <w:rsid w:val="004B7F45"/>
    <w:rsid w:val="004C007F"/>
    <w:rsid w:val="004C00F4"/>
    <w:rsid w:val="004C029D"/>
    <w:rsid w:val="004C1952"/>
    <w:rsid w:val="004C1BC9"/>
    <w:rsid w:val="004C2347"/>
    <w:rsid w:val="004C23BF"/>
    <w:rsid w:val="004C263B"/>
    <w:rsid w:val="004C2C9C"/>
    <w:rsid w:val="004C2E68"/>
    <w:rsid w:val="004C3654"/>
    <w:rsid w:val="004C3C2C"/>
    <w:rsid w:val="004C3D3C"/>
    <w:rsid w:val="004C3EC7"/>
    <w:rsid w:val="004C40D5"/>
    <w:rsid w:val="004C44D4"/>
    <w:rsid w:val="004C47C9"/>
    <w:rsid w:val="004C4854"/>
    <w:rsid w:val="004C5168"/>
    <w:rsid w:val="004C550E"/>
    <w:rsid w:val="004C5BD6"/>
    <w:rsid w:val="004C5C23"/>
    <w:rsid w:val="004C5CFB"/>
    <w:rsid w:val="004C67DD"/>
    <w:rsid w:val="004C67EA"/>
    <w:rsid w:val="004C7139"/>
    <w:rsid w:val="004C7481"/>
    <w:rsid w:val="004C78CB"/>
    <w:rsid w:val="004C7DEB"/>
    <w:rsid w:val="004D038C"/>
    <w:rsid w:val="004D053F"/>
    <w:rsid w:val="004D0DA1"/>
    <w:rsid w:val="004D1B87"/>
    <w:rsid w:val="004D1ED1"/>
    <w:rsid w:val="004D21EC"/>
    <w:rsid w:val="004D2411"/>
    <w:rsid w:val="004D3938"/>
    <w:rsid w:val="004D3B7D"/>
    <w:rsid w:val="004D3CE8"/>
    <w:rsid w:val="004D3EDF"/>
    <w:rsid w:val="004D44DB"/>
    <w:rsid w:val="004D466B"/>
    <w:rsid w:val="004D53DD"/>
    <w:rsid w:val="004D5755"/>
    <w:rsid w:val="004D62DD"/>
    <w:rsid w:val="004D67DF"/>
    <w:rsid w:val="004D73CB"/>
    <w:rsid w:val="004D78C0"/>
    <w:rsid w:val="004E043F"/>
    <w:rsid w:val="004E0ED0"/>
    <w:rsid w:val="004E0F37"/>
    <w:rsid w:val="004E0FC8"/>
    <w:rsid w:val="004E127D"/>
    <w:rsid w:val="004E2218"/>
    <w:rsid w:val="004E2B55"/>
    <w:rsid w:val="004E2CC4"/>
    <w:rsid w:val="004E365B"/>
    <w:rsid w:val="004E3764"/>
    <w:rsid w:val="004E3EB5"/>
    <w:rsid w:val="004E40F6"/>
    <w:rsid w:val="004E47F3"/>
    <w:rsid w:val="004E5348"/>
    <w:rsid w:val="004E5E63"/>
    <w:rsid w:val="004E609C"/>
    <w:rsid w:val="004E6333"/>
    <w:rsid w:val="004E64A9"/>
    <w:rsid w:val="004E6518"/>
    <w:rsid w:val="004E65FE"/>
    <w:rsid w:val="004E66B1"/>
    <w:rsid w:val="004E70D0"/>
    <w:rsid w:val="004E7804"/>
    <w:rsid w:val="004E78E6"/>
    <w:rsid w:val="004E790E"/>
    <w:rsid w:val="004E7BA8"/>
    <w:rsid w:val="004F00D8"/>
    <w:rsid w:val="004F091F"/>
    <w:rsid w:val="004F0A8E"/>
    <w:rsid w:val="004F0B2F"/>
    <w:rsid w:val="004F0D45"/>
    <w:rsid w:val="004F121C"/>
    <w:rsid w:val="004F14B3"/>
    <w:rsid w:val="004F1914"/>
    <w:rsid w:val="004F21EA"/>
    <w:rsid w:val="004F22A7"/>
    <w:rsid w:val="004F24B4"/>
    <w:rsid w:val="004F2563"/>
    <w:rsid w:val="004F25E0"/>
    <w:rsid w:val="004F2698"/>
    <w:rsid w:val="004F2751"/>
    <w:rsid w:val="004F348C"/>
    <w:rsid w:val="004F3B48"/>
    <w:rsid w:val="004F4581"/>
    <w:rsid w:val="004F48FB"/>
    <w:rsid w:val="004F4A94"/>
    <w:rsid w:val="004F4CA6"/>
    <w:rsid w:val="004F4EF4"/>
    <w:rsid w:val="004F5161"/>
    <w:rsid w:val="004F533B"/>
    <w:rsid w:val="004F5735"/>
    <w:rsid w:val="004F573F"/>
    <w:rsid w:val="004F5B3D"/>
    <w:rsid w:val="004F5CCD"/>
    <w:rsid w:val="004F5D02"/>
    <w:rsid w:val="00500515"/>
    <w:rsid w:val="0050063D"/>
    <w:rsid w:val="00500A2C"/>
    <w:rsid w:val="00500BE0"/>
    <w:rsid w:val="00500BE9"/>
    <w:rsid w:val="00500D2C"/>
    <w:rsid w:val="00500EAD"/>
    <w:rsid w:val="00501382"/>
    <w:rsid w:val="005014AB"/>
    <w:rsid w:val="00501C57"/>
    <w:rsid w:val="005020A9"/>
    <w:rsid w:val="00502227"/>
    <w:rsid w:val="005022D7"/>
    <w:rsid w:val="005027A5"/>
    <w:rsid w:val="005029E1"/>
    <w:rsid w:val="00502FA2"/>
    <w:rsid w:val="005032A4"/>
    <w:rsid w:val="0050346F"/>
    <w:rsid w:val="00503CEE"/>
    <w:rsid w:val="0050440F"/>
    <w:rsid w:val="005046C9"/>
    <w:rsid w:val="00504785"/>
    <w:rsid w:val="00504821"/>
    <w:rsid w:val="0050492A"/>
    <w:rsid w:val="005054AA"/>
    <w:rsid w:val="00505543"/>
    <w:rsid w:val="00505630"/>
    <w:rsid w:val="00505C74"/>
    <w:rsid w:val="005062F6"/>
    <w:rsid w:val="00506924"/>
    <w:rsid w:val="00506BE7"/>
    <w:rsid w:val="00506CA7"/>
    <w:rsid w:val="005075B8"/>
    <w:rsid w:val="00507651"/>
    <w:rsid w:val="00507705"/>
    <w:rsid w:val="00510512"/>
    <w:rsid w:val="005109F1"/>
    <w:rsid w:val="00510DCB"/>
    <w:rsid w:val="00510FF5"/>
    <w:rsid w:val="00511342"/>
    <w:rsid w:val="005114B1"/>
    <w:rsid w:val="005117E2"/>
    <w:rsid w:val="0051230F"/>
    <w:rsid w:val="0051293A"/>
    <w:rsid w:val="00512B60"/>
    <w:rsid w:val="005131D0"/>
    <w:rsid w:val="00513282"/>
    <w:rsid w:val="005134D2"/>
    <w:rsid w:val="00513B14"/>
    <w:rsid w:val="00513E2E"/>
    <w:rsid w:val="00513F4C"/>
    <w:rsid w:val="005152F9"/>
    <w:rsid w:val="00515914"/>
    <w:rsid w:val="00515F3A"/>
    <w:rsid w:val="00515F98"/>
    <w:rsid w:val="00516BDB"/>
    <w:rsid w:val="00517396"/>
    <w:rsid w:val="00517422"/>
    <w:rsid w:val="0051749E"/>
    <w:rsid w:val="0051770D"/>
    <w:rsid w:val="00520326"/>
    <w:rsid w:val="0052033C"/>
    <w:rsid w:val="005207F7"/>
    <w:rsid w:val="00520E00"/>
    <w:rsid w:val="00521117"/>
    <w:rsid w:val="00521D02"/>
    <w:rsid w:val="00522073"/>
    <w:rsid w:val="00522984"/>
    <w:rsid w:val="00522C3E"/>
    <w:rsid w:val="00522D22"/>
    <w:rsid w:val="00522DCF"/>
    <w:rsid w:val="00523A54"/>
    <w:rsid w:val="005244D2"/>
    <w:rsid w:val="0052491F"/>
    <w:rsid w:val="00524C1A"/>
    <w:rsid w:val="005254B5"/>
    <w:rsid w:val="005258A4"/>
    <w:rsid w:val="00525C3B"/>
    <w:rsid w:val="005260BA"/>
    <w:rsid w:val="005261D6"/>
    <w:rsid w:val="005262C2"/>
    <w:rsid w:val="005265EC"/>
    <w:rsid w:val="005276C3"/>
    <w:rsid w:val="005277D8"/>
    <w:rsid w:val="00527D2F"/>
    <w:rsid w:val="005311A1"/>
    <w:rsid w:val="00531390"/>
    <w:rsid w:val="00531468"/>
    <w:rsid w:val="0053149B"/>
    <w:rsid w:val="005315D9"/>
    <w:rsid w:val="00531CA2"/>
    <w:rsid w:val="00531CDC"/>
    <w:rsid w:val="0053211D"/>
    <w:rsid w:val="00532B10"/>
    <w:rsid w:val="00532E4F"/>
    <w:rsid w:val="0053330E"/>
    <w:rsid w:val="005336C7"/>
    <w:rsid w:val="00533CCF"/>
    <w:rsid w:val="00533FC1"/>
    <w:rsid w:val="00534D9F"/>
    <w:rsid w:val="00534FCB"/>
    <w:rsid w:val="00535BDC"/>
    <w:rsid w:val="00535F2D"/>
    <w:rsid w:val="00536089"/>
    <w:rsid w:val="00536C94"/>
    <w:rsid w:val="005378BC"/>
    <w:rsid w:val="00537993"/>
    <w:rsid w:val="00537B4E"/>
    <w:rsid w:val="00537BE8"/>
    <w:rsid w:val="00537C72"/>
    <w:rsid w:val="00537CA8"/>
    <w:rsid w:val="0054010C"/>
    <w:rsid w:val="00540497"/>
    <w:rsid w:val="005404BC"/>
    <w:rsid w:val="00540627"/>
    <w:rsid w:val="00540C28"/>
    <w:rsid w:val="00541073"/>
    <w:rsid w:val="0054112F"/>
    <w:rsid w:val="00541546"/>
    <w:rsid w:val="00541F33"/>
    <w:rsid w:val="00541F78"/>
    <w:rsid w:val="0054212C"/>
    <w:rsid w:val="005426F2"/>
    <w:rsid w:val="0054288F"/>
    <w:rsid w:val="00542CC6"/>
    <w:rsid w:val="00543633"/>
    <w:rsid w:val="00543CE2"/>
    <w:rsid w:val="005450A0"/>
    <w:rsid w:val="005450A8"/>
    <w:rsid w:val="00545464"/>
    <w:rsid w:val="0054584F"/>
    <w:rsid w:val="00546002"/>
    <w:rsid w:val="005461B0"/>
    <w:rsid w:val="0054640E"/>
    <w:rsid w:val="005468AF"/>
    <w:rsid w:val="00546E4E"/>
    <w:rsid w:val="005472C6"/>
    <w:rsid w:val="00547ADA"/>
    <w:rsid w:val="0055021B"/>
    <w:rsid w:val="005508A6"/>
    <w:rsid w:val="00550BD5"/>
    <w:rsid w:val="00550FB1"/>
    <w:rsid w:val="0055120A"/>
    <w:rsid w:val="0055197F"/>
    <w:rsid w:val="005525E6"/>
    <w:rsid w:val="00552D72"/>
    <w:rsid w:val="005530DE"/>
    <w:rsid w:val="005530EC"/>
    <w:rsid w:val="0055457C"/>
    <w:rsid w:val="00555CCC"/>
    <w:rsid w:val="00555D6D"/>
    <w:rsid w:val="00556855"/>
    <w:rsid w:val="00557337"/>
    <w:rsid w:val="00557EF9"/>
    <w:rsid w:val="0056019B"/>
    <w:rsid w:val="005601F5"/>
    <w:rsid w:val="00560488"/>
    <w:rsid w:val="005606A8"/>
    <w:rsid w:val="00560C39"/>
    <w:rsid w:val="00560D3D"/>
    <w:rsid w:val="005610F2"/>
    <w:rsid w:val="00561B1E"/>
    <w:rsid w:val="00561E8C"/>
    <w:rsid w:val="00562596"/>
    <w:rsid w:val="00562B9F"/>
    <w:rsid w:val="00562D3B"/>
    <w:rsid w:val="005638E7"/>
    <w:rsid w:val="005639C3"/>
    <w:rsid w:val="00563DAD"/>
    <w:rsid w:val="00563EBA"/>
    <w:rsid w:val="00564259"/>
    <w:rsid w:val="0056460D"/>
    <w:rsid w:val="0056465B"/>
    <w:rsid w:val="005648B4"/>
    <w:rsid w:val="00564AF5"/>
    <w:rsid w:val="00564B9E"/>
    <w:rsid w:val="00564C55"/>
    <w:rsid w:val="0056526B"/>
    <w:rsid w:val="00565936"/>
    <w:rsid w:val="005660A6"/>
    <w:rsid w:val="00566516"/>
    <w:rsid w:val="005665FA"/>
    <w:rsid w:val="00566705"/>
    <w:rsid w:val="0056766A"/>
    <w:rsid w:val="00567BC2"/>
    <w:rsid w:val="00570174"/>
    <w:rsid w:val="0057035B"/>
    <w:rsid w:val="00570900"/>
    <w:rsid w:val="00570DC4"/>
    <w:rsid w:val="00570EFB"/>
    <w:rsid w:val="00571094"/>
    <w:rsid w:val="0057126A"/>
    <w:rsid w:val="00571754"/>
    <w:rsid w:val="00572496"/>
    <w:rsid w:val="005725AB"/>
    <w:rsid w:val="0057359A"/>
    <w:rsid w:val="0057498D"/>
    <w:rsid w:val="0057518C"/>
    <w:rsid w:val="00575548"/>
    <w:rsid w:val="00575A63"/>
    <w:rsid w:val="00575CEF"/>
    <w:rsid w:val="00575DBB"/>
    <w:rsid w:val="0057612F"/>
    <w:rsid w:val="0057615F"/>
    <w:rsid w:val="00576DF4"/>
    <w:rsid w:val="00577ADD"/>
    <w:rsid w:val="00577CA5"/>
    <w:rsid w:val="00577E47"/>
    <w:rsid w:val="00580230"/>
    <w:rsid w:val="00580266"/>
    <w:rsid w:val="00580A11"/>
    <w:rsid w:val="00580AC2"/>
    <w:rsid w:val="005812D3"/>
    <w:rsid w:val="0058155C"/>
    <w:rsid w:val="0058193D"/>
    <w:rsid w:val="00582471"/>
    <w:rsid w:val="00582955"/>
    <w:rsid w:val="00582C93"/>
    <w:rsid w:val="00582EDA"/>
    <w:rsid w:val="00583147"/>
    <w:rsid w:val="005832E6"/>
    <w:rsid w:val="00584562"/>
    <w:rsid w:val="00584F07"/>
    <w:rsid w:val="00585435"/>
    <w:rsid w:val="00585827"/>
    <w:rsid w:val="00586156"/>
    <w:rsid w:val="005864D7"/>
    <w:rsid w:val="00586A69"/>
    <w:rsid w:val="00586ADB"/>
    <w:rsid w:val="00586CD3"/>
    <w:rsid w:val="005874CD"/>
    <w:rsid w:val="00587561"/>
    <w:rsid w:val="00587B91"/>
    <w:rsid w:val="00587EB6"/>
    <w:rsid w:val="005907F6"/>
    <w:rsid w:val="00590850"/>
    <w:rsid w:val="00590DF2"/>
    <w:rsid w:val="005910C6"/>
    <w:rsid w:val="00591517"/>
    <w:rsid w:val="00591691"/>
    <w:rsid w:val="00591E31"/>
    <w:rsid w:val="005927E7"/>
    <w:rsid w:val="00592F23"/>
    <w:rsid w:val="00592FEB"/>
    <w:rsid w:val="0059335C"/>
    <w:rsid w:val="005933FF"/>
    <w:rsid w:val="005934F1"/>
    <w:rsid w:val="005936B9"/>
    <w:rsid w:val="00593934"/>
    <w:rsid w:val="005939D3"/>
    <w:rsid w:val="005939E6"/>
    <w:rsid w:val="00593B58"/>
    <w:rsid w:val="00594220"/>
    <w:rsid w:val="00594372"/>
    <w:rsid w:val="00594902"/>
    <w:rsid w:val="00594A17"/>
    <w:rsid w:val="00594F4B"/>
    <w:rsid w:val="00594FDD"/>
    <w:rsid w:val="0059502B"/>
    <w:rsid w:val="0059509E"/>
    <w:rsid w:val="005953D8"/>
    <w:rsid w:val="00595953"/>
    <w:rsid w:val="00595FB0"/>
    <w:rsid w:val="005963F5"/>
    <w:rsid w:val="00596621"/>
    <w:rsid w:val="005967CB"/>
    <w:rsid w:val="005968BB"/>
    <w:rsid w:val="00597287"/>
    <w:rsid w:val="0059757C"/>
    <w:rsid w:val="0059761B"/>
    <w:rsid w:val="0059775D"/>
    <w:rsid w:val="005A0388"/>
    <w:rsid w:val="005A074C"/>
    <w:rsid w:val="005A076C"/>
    <w:rsid w:val="005A1312"/>
    <w:rsid w:val="005A1549"/>
    <w:rsid w:val="005A1884"/>
    <w:rsid w:val="005A1AE6"/>
    <w:rsid w:val="005A1BA7"/>
    <w:rsid w:val="005A1DBA"/>
    <w:rsid w:val="005A1F1B"/>
    <w:rsid w:val="005A2697"/>
    <w:rsid w:val="005A2A3B"/>
    <w:rsid w:val="005A3941"/>
    <w:rsid w:val="005A3A59"/>
    <w:rsid w:val="005A3CC8"/>
    <w:rsid w:val="005A3E5E"/>
    <w:rsid w:val="005A42A4"/>
    <w:rsid w:val="005A4DB6"/>
    <w:rsid w:val="005A56C1"/>
    <w:rsid w:val="005A5972"/>
    <w:rsid w:val="005A5FC0"/>
    <w:rsid w:val="005A6151"/>
    <w:rsid w:val="005A6753"/>
    <w:rsid w:val="005A69E0"/>
    <w:rsid w:val="005A6ABE"/>
    <w:rsid w:val="005A6BDE"/>
    <w:rsid w:val="005A6E0E"/>
    <w:rsid w:val="005A6FDC"/>
    <w:rsid w:val="005A7121"/>
    <w:rsid w:val="005A7153"/>
    <w:rsid w:val="005A7DC0"/>
    <w:rsid w:val="005A7E70"/>
    <w:rsid w:val="005B0108"/>
    <w:rsid w:val="005B0578"/>
    <w:rsid w:val="005B072E"/>
    <w:rsid w:val="005B077B"/>
    <w:rsid w:val="005B0A86"/>
    <w:rsid w:val="005B0E2F"/>
    <w:rsid w:val="005B0F8D"/>
    <w:rsid w:val="005B15A7"/>
    <w:rsid w:val="005B177C"/>
    <w:rsid w:val="005B21D0"/>
    <w:rsid w:val="005B2344"/>
    <w:rsid w:val="005B25D5"/>
    <w:rsid w:val="005B297F"/>
    <w:rsid w:val="005B2FC7"/>
    <w:rsid w:val="005B301D"/>
    <w:rsid w:val="005B30F5"/>
    <w:rsid w:val="005B33C0"/>
    <w:rsid w:val="005B3B0D"/>
    <w:rsid w:val="005B3BB7"/>
    <w:rsid w:val="005B3D35"/>
    <w:rsid w:val="005B46A4"/>
    <w:rsid w:val="005B4EB7"/>
    <w:rsid w:val="005B500D"/>
    <w:rsid w:val="005B5182"/>
    <w:rsid w:val="005B5C02"/>
    <w:rsid w:val="005B5DA8"/>
    <w:rsid w:val="005B62A6"/>
    <w:rsid w:val="005B6D49"/>
    <w:rsid w:val="005B7933"/>
    <w:rsid w:val="005B7C77"/>
    <w:rsid w:val="005B7CC0"/>
    <w:rsid w:val="005C017A"/>
    <w:rsid w:val="005C01FB"/>
    <w:rsid w:val="005C09CF"/>
    <w:rsid w:val="005C0C31"/>
    <w:rsid w:val="005C0CAA"/>
    <w:rsid w:val="005C13A1"/>
    <w:rsid w:val="005C183E"/>
    <w:rsid w:val="005C197C"/>
    <w:rsid w:val="005C1E89"/>
    <w:rsid w:val="005C21E7"/>
    <w:rsid w:val="005C254B"/>
    <w:rsid w:val="005C2CDA"/>
    <w:rsid w:val="005C387F"/>
    <w:rsid w:val="005C3D73"/>
    <w:rsid w:val="005C42E5"/>
    <w:rsid w:val="005C4985"/>
    <w:rsid w:val="005C4B8F"/>
    <w:rsid w:val="005C4C8A"/>
    <w:rsid w:val="005C4F11"/>
    <w:rsid w:val="005C50DE"/>
    <w:rsid w:val="005C544F"/>
    <w:rsid w:val="005C598E"/>
    <w:rsid w:val="005C6176"/>
    <w:rsid w:val="005C6743"/>
    <w:rsid w:val="005C690C"/>
    <w:rsid w:val="005C6E58"/>
    <w:rsid w:val="005C744F"/>
    <w:rsid w:val="005C74CF"/>
    <w:rsid w:val="005C7CBA"/>
    <w:rsid w:val="005C7FA3"/>
    <w:rsid w:val="005D01F3"/>
    <w:rsid w:val="005D030D"/>
    <w:rsid w:val="005D190C"/>
    <w:rsid w:val="005D1BFC"/>
    <w:rsid w:val="005D23FB"/>
    <w:rsid w:val="005D2CD9"/>
    <w:rsid w:val="005D2CFD"/>
    <w:rsid w:val="005D2E31"/>
    <w:rsid w:val="005D2FF0"/>
    <w:rsid w:val="005D30A8"/>
    <w:rsid w:val="005D31DD"/>
    <w:rsid w:val="005D38B9"/>
    <w:rsid w:val="005D3A94"/>
    <w:rsid w:val="005D43AC"/>
    <w:rsid w:val="005D44BC"/>
    <w:rsid w:val="005D45A0"/>
    <w:rsid w:val="005D46A9"/>
    <w:rsid w:val="005D4762"/>
    <w:rsid w:val="005D4FCC"/>
    <w:rsid w:val="005D79C9"/>
    <w:rsid w:val="005D7DE5"/>
    <w:rsid w:val="005E0732"/>
    <w:rsid w:val="005E075C"/>
    <w:rsid w:val="005E0E5D"/>
    <w:rsid w:val="005E0E5F"/>
    <w:rsid w:val="005E0F28"/>
    <w:rsid w:val="005E1116"/>
    <w:rsid w:val="005E11A4"/>
    <w:rsid w:val="005E16C8"/>
    <w:rsid w:val="005E1984"/>
    <w:rsid w:val="005E25CC"/>
    <w:rsid w:val="005E2CFA"/>
    <w:rsid w:val="005E2F62"/>
    <w:rsid w:val="005E342D"/>
    <w:rsid w:val="005E3CD2"/>
    <w:rsid w:val="005E3F82"/>
    <w:rsid w:val="005E404A"/>
    <w:rsid w:val="005E4217"/>
    <w:rsid w:val="005E48F3"/>
    <w:rsid w:val="005E4A7C"/>
    <w:rsid w:val="005E4B5F"/>
    <w:rsid w:val="005E4D2B"/>
    <w:rsid w:val="005E52AF"/>
    <w:rsid w:val="005E5DA4"/>
    <w:rsid w:val="005E602A"/>
    <w:rsid w:val="005E6CC8"/>
    <w:rsid w:val="005E6EEC"/>
    <w:rsid w:val="005E741F"/>
    <w:rsid w:val="005E7613"/>
    <w:rsid w:val="005F1106"/>
    <w:rsid w:val="005F120E"/>
    <w:rsid w:val="005F1256"/>
    <w:rsid w:val="005F1537"/>
    <w:rsid w:val="005F2DE4"/>
    <w:rsid w:val="005F2FFA"/>
    <w:rsid w:val="005F3161"/>
    <w:rsid w:val="005F33B9"/>
    <w:rsid w:val="005F3F86"/>
    <w:rsid w:val="005F42EB"/>
    <w:rsid w:val="005F452F"/>
    <w:rsid w:val="005F45EB"/>
    <w:rsid w:val="005F4A88"/>
    <w:rsid w:val="005F4F4D"/>
    <w:rsid w:val="005F5786"/>
    <w:rsid w:val="005F5D0E"/>
    <w:rsid w:val="005F64E0"/>
    <w:rsid w:val="005F65D7"/>
    <w:rsid w:val="005F6725"/>
    <w:rsid w:val="005F67F2"/>
    <w:rsid w:val="005F6B3D"/>
    <w:rsid w:val="005F6F88"/>
    <w:rsid w:val="005F6FC7"/>
    <w:rsid w:val="005F72DA"/>
    <w:rsid w:val="005F75CC"/>
    <w:rsid w:val="005F7757"/>
    <w:rsid w:val="005F7A5F"/>
    <w:rsid w:val="005F7D7D"/>
    <w:rsid w:val="0060016D"/>
    <w:rsid w:val="0060036D"/>
    <w:rsid w:val="006009E6"/>
    <w:rsid w:val="00601200"/>
    <w:rsid w:val="006012E4"/>
    <w:rsid w:val="0060138F"/>
    <w:rsid w:val="006016A8"/>
    <w:rsid w:val="00601E44"/>
    <w:rsid w:val="00602542"/>
    <w:rsid w:val="00602A55"/>
    <w:rsid w:val="00603444"/>
    <w:rsid w:val="00603488"/>
    <w:rsid w:val="006035FC"/>
    <w:rsid w:val="0060395D"/>
    <w:rsid w:val="00604605"/>
    <w:rsid w:val="006048C4"/>
    <w:rsid w:val="00605252"/>
    <w:rsid w:val="00605DB6"/>
    <w:rsid w:val="00605FB2"/>
    <w:rsid w:val="00605FC2"/>
    <w:rsid w:val="00606984"/>
    <w:rsid w:val="00606DA1"/>
    <w:rsid w:val="00606FD5"/>
    <w:rsid w:val="0060720C"/>
    <w:rsid w:val="00607552"/>
    <w:rsid w:val="00607EA6"/>
    <w:rsid w:val="00610114"/>
    <w:rsid w:val="006102CF"/>
    <w:rsid w:val="006102F1"/>
    <w:rsid w:val="006107D6"/>
    <w:rsid w:val="0061099B"/>
    <w:rsid w:val="00610E97"/>
    <w:rsid w:val="006113B4"/>
    <w:rsid w:val="00611CA2"/>
    <w:rsid w:val="00611CF1"/>
    <w:rsid w:val="00612515"/>
    <w:rsid w:val="00612645"/>
    <w:rsid w:val="006127FE"/>
    <w:rsid w:val="00613674"/>
    <w:rsid w:val="00613E88"/>
    <w:rsid w:val="006140EC"/>
    <w:rsid w:val="00614156"/>
    <w:rsid w:val="006146BD"/>
    <w:rsid w:val="00614ACF"/>
    <w:rsid w:val="00614D0D"/>
    <w:rsid w:val="00614FD2"/>
    <w:rsid w:val="00615639"/>
    <w:rsid w:val="006159AB"/>
    <w:rsid w:val="00615C7C"/>
    <w:rsid w:val="00615D95"/>
    <w:rsid w:val="00615DC7"/>
    <w:rsid w:val="006161D4"/>
    <w:rsid w:val="0061707A"/>
    <w:rsid w:val="006172E9"/>
    <w:rsid w:val="006178FA"/>
    <w:rsid w:val="00617FA0"/>
    <w:rsid w:val="006208DD"/>
    <w:rsid w:val="00621345"/>
    <w:rsid w:val="00621442"/>
    <w:rsid w:val="006219AB"/>
    <w:rsid w:val="00622EEE"/>
    <w:rsid w:val="00622EFF"/>
    <w:rsid w:val="00623638"/>
    <w:rsid w:val="00623772"/>
    <w:rsid w:val="00623A78"/>
    <w:rsid w:val="00624050"/>
    <w:rsid w:val="006257CB"/>
    <w:rsid w:val="00625C66"/>
    <w:rsid w:val="00625E65"/>
    <w:rsid w:val="00626181"/>
    <w:rsid w:val="00626187"/>
    <w:rsid w:val="0062689C"/>
    <w:rsid w:val="00626F08"/>
    <w:rsid w:val="0062793E"/>
    <w:rsid w:val="00627AC9"/>
    <w:rsid w:val="00627D6E"/>
    <w:rsid w:val="00630203"/>
    <w:rsid w:val="00630251"/>
    <w:rsid w:val="00630276"/>
    <w:rsid w:val="0063060B"/>
    <w:rsid w:val="006308E8"/>
    <w:rsid w:val="00630B2C"/>
    <w:rsid w:val="00631CF3"/>
    <w:rsid w:val="006320DC"/>
    <w:rsid w:val="006322D7"/>
    <w:rsid w:val="0063260F"/>
    <w:rsid w:val="00632A5F"/>
    <w:rsid w:val="00632A95"/>
    <w:rsid w:val="00632AD5"/>
    <w:rsid w:val="006336AF"/>
    <w:rsid w:val="00633CB0"/>
    <w:rsid w:val="00633F22"/>
    <w:rsid w:val="006343A9"/>
    <w:rsid w:val="00634B32"/>
    <w:rsid w:val="00634E3F"/>
    <w:rsid w:val="00634EAB"/>
    <w:rsid w:val="006351D9"/>
    <w:rsid w:val="00635ACC"/>
    <w:rsid w:val="00635BF9"/>
    <w:rsid w:val="00636329"/>
    <w:rsid w:val="0063690D"/>
    <w:rsid w:val="00637176"/>
    <w:rsid w:val="00637291"/>
    <w:rsid w:val="00637791"/>
    <w:rsid w:val="00637FE3"/>
    <w:rsid w:val="0064021B"/>
    <w:rsid w:val="00640615"/>
    <w:rsid w:val="00640A86"/>
    <w:rsid w:val="00640D23"/>
    <w:rsid w:val="00640EB8"/>
    <w:rsid w:val="0064129A"/>
    <w:rsid w:val="006414F1"/>
    <w:rsid w:val="00641D7D"/>
    <w:rsid w:val="0064224E"/>
    <w:rsid w:val="0064227D"/>
    <w:rsid w:val="00642900"/>
    <w:rsid w:val="0064294C"/>
    <w:rsid w:val="00642967"/>
    <w:rsid w:val="006434C8"/>
    <w:rsid w:val="006438EC"/>
    <w:rsid w:val="00644434"/>
    <w:rsid w:val="00644586"/>
    <w:rsid w:val="006447FB"/>
    <w:rsid w:val="006448B3"/>
    <w:rsid w:val="00644DDE"/>
    <w:rsid w:val="006450B9"/>
    <w:rsid w:val="00645E3B"/>
    <w:rsid w:val="00645F8B"/>
    <w:rsid w:val="00646260"/>
    <w:rsid w:val="0064629C"/>
    <w:rsid w:val="00646301"/>
    <w:rsid w:val="006464EF"/>
    <w:rsid w:val="00646831"/>
    <w:rsid w:val="006469F1"/>
    <w:rsid w:val="006471C6"/>
    <w:rsid w:val="006471EE"/>
    <w:rsid w:val="00647B64"/>
    <w:rsid w:val="00647EC5"/>
    <w:rsid w:val="00647F0A"/>
    <w:rsid w:val="00650435"/>
    <w:rsid w:val="006506DE"/>
    <w:rsid w:val="006508FE"/>
    <w:rsid w:val="00650EA7"/>
    <w:rsid w:val="00650F77"/>
    <w:rsid w:val="00651195"/>
    <w:rsid w:val="0065123D"/>
    <w:rsid w:val="00651298"/>
    <w:rsid w:val="006517EB"/>
    <w:rsid w:val="00651A4D"/>
    <w:rsid w:val="00652306"/>
    <w:rsid w:val="006524FD"/>
    <w:rsid w:val="0065260E"/>
    <w:rsid w:val="006532A6"/>
    <w:rsid w:val="0065346D"/>
    <w:rsid w:val="006541E1"/>
    <w:rsid w:val="0065422C"/>
    <w:rsid w:val="006542C7"/>
    <w:rsid w:val="00654482"/>
    <w:rsid w:val="006547A6"/>
    <w:rsid w:val="00654D1F"/>
    <w:rsid w:val="00654D5C"/>
    <w:rsid w:val="0065505C"/>
    <w:rsid w:val="006550EA"/>
    <w:rsid w:val="006551D6"/>
    <w:rsid w:val="00655531"/>
    <w:rsid w:val="006557BB"/>
    <w:rsid w:val="00655EA0"/>
    <w:rsid w:val="00656273"/>
    <w:rsid w:val="0065657B"/>
    <w:rsid w:val="006566A7"/>
    <w:rsid w:val="00656896"/>
    <w:rsid w:val="00656A7C"/>
    <w:rsid w:val="00656B47"/>
    <w:rsid w:val="00656BC3"/>
    <w:rsid w:val="00656F44"/>
    <w:rsid w:val="00656FA2"/>
    <w:rsid w:val="0065717F"/>
    <w:rsid w:val="00660093"/>
    <w:rsid w:val="0066021F"/>
    <w:rsid w:val="006602C3"/>
    <w:rsid w:val="00660706"/>
    <w:rsid w:val="006608BE"/>
    <w:rsid w:val="00660B47"/>
    <w:rsid w:val="00660BE8"/>
    <w:rsid w:val="00660BED"/>
    <w:rsid w:val="00660E18"/>
    <w:rsid w:val="00660ECE"/>
    <w:rsid w:val="00660F5E"/>
    <w:rsid w:val="0066127E"/>
    <w:rsid w:val="0066150A"/>
    <w:rsid w:val="00661A80"/>
    <w:rsid w:val="00661C38"/>
    <w:rsid w:val="00661CED"/>
    <w:rsid w:val="00661FAB"/>
    <w:rsid w:val="00662B6F"/>
    <w:rsid w:val="00662CB1"/>
    <w:rsid w:val="00662FA1"/>
    <w:rsid w:val="00663205"/>
    <w:rsid w:val="006633F2"/>
    <w:rsid w:val="006635E7"/>
    <w:rsid w:val="0066391E"/>
    <w:rsid w:val="00663EC5"/>
    <w:rsid w:val="006640DF"/>
    <w:rsid w:val="0066485C"/>
    <w:rsid w:val="006649CE"/>
    <w:rsid w:val="00664F54"/>
    <w:rsid w:val="00665925"/>
    <w:rsid w:val="006659CB"/>
    <w:rsid w:val="00666584"/>
    <w:rsid w:val="00670379"/>
    <w:rsid w:val="00670883"/>
    <w:rsid w:val="00670C93"/>
    <w:rsid w:val="00670CB8"/>
    <w:rsid w:val="00670CF9"/>
    <w:rsid w:val="00670FB3"/>
    <w:rsid w:val="0067115A"/>
    <w:rsid w:val="0067181C"/>
    <w:rsid w:val="00671BFA"/>
    <w:rsid w:val="00671FEE"/>
    <w:rsid w:val="006724FF"/>
    <w:rsid w:val="00672672"/>
    <w:rsid w:val="00672942"/>
    <w:rsid w:val="00672B34"/>
    <w:rsid w:val="00672D2A"/>
    <w:rsid w:val="00673338"/>
    <w:rsid w:val="0067377C"/>
    <w:rsid w:val="0067380E"/>
    <w:rsid w:val="0067449B"/>
    <w:rsid w:val="00674849"/>
    <w:rsid w:val="00674ECC"/>
    <w:rsid w:val="006750C4"/>
    <w:rsid w:val="006753CC"/>
    <w:rsid w:val="0067552D"/>
    <w:rsid w:val="00675B9C"/>
    <w:rsid w:val="00675E16"/>
    <w:rsid w:val="00676106"/>
    <w:rsid w:val="006764D5"/>
    <w:rsid w:val="00676A7F"/>
    <w:rsid w:val="00676AB2"/>
    <w:rsid w:val="00676EC0"/>
    <w:rsid w:val="00677157"/>
    <w:rsid w:val="006773C8"/>
    <w:rsid w:val="0067791E"/>
    <w:rsid w:val="00677DAE"/>
    <w:rsid w:val="0068036A"/>
    <w:rsid w:val="006809BD"/>
    <w:rsid w:val="006811F9"/>
    <w:rsid w:val="0068121B"/>
    <w:rsid w:val="00681FCE"/>
    <w:rsid w:val="0068250F"/>
    <w:rsid w:val="00682898"/>
    <w:rsid w:val="00682A5E"/>
    <w:rsid w:val="00682CDF"/>
    <w:rsid w:val="00683021"/>
    <w:rsid w:val="006831D5"/>
    <w:rsid w:val="006833F8"/>
    <w:rsid w:val="006834FA"/>
    <w:rsid w:val="0068376A"/>
    <w:rsid w:val="00683A52"/>
    <w:rsid w:val="006845D5"/>
    <w:rsid w:val="00684E1C"/>
    <w:rsid w:val="00685DCB"/>
    <w:rsid w:val="006865BF"/>
    <w:rsid w:val="00686807"/>
    <w:rsid w:val="00686CBB"/>
    <w:rsid w:val="00686CFB"/>
    <w:rsid w:val="00687552"/>
    <w:rsid w:val="00687800"/>
    <w:rsid w:val="00687E78"/>
    <w:rsid w:val="006903B0"/>
    <w:rsid w:val="0069198E"/>
    <w:rsid w:val="0069214C"/>
    <w:rsid w:val="00692401"/>
    <w:rsid w:val="00692464"/>
    <w:rsid w:val="00692A68"/>
    <w:rsid w:val="00692B3C"/>
    <w:rsid w:val="00692D8E"/>
    <w:rsid w:val="006931F8"/>
    <w:rsid w:val="0069372B"/>
    <w:rsid w:val="00693C07"/>
    <w:rsid w:val="006940D5"/>
    <w:rsid w:val="006953ED"/>
    <w:rsid w:val="0069551B"/>
    <w:rsid w:val="0069556B"/>
    <w:rsid w:val="00695CDA"/>
    <w:rsid w:val="006960DF"/>
    <w:rsid w:val="00696372"/>
    <w:rsid w:val="00696682"/>
    <w:rsid w:val="006967CA"/>
    <w:rsid w:val="00696978"/>
    <w:rsid w:val="00697950"/>
    <w:rsid w:val="00697CA6"/>
    <w:rsid w:val="006A05DF"/>
    <w:rsid w:val="006A093C"/>
    <w:rsid w:val="006A0A3C"/>
    <w:rsid w:val="006A0F12"/>
    <w:rsid w:val="006A1080"/>
    <w:rsid w:val="006A1D45"/>
    <w:rsid w:val="006A2277"/>
    <w:rsid w:val="006A2883"/>
    <w:rsid w:val="006A29C1"/>
    <w:rsid w:val="006A3447"/>
    <w:rsid w:val="006A3741"/>
    <w:rsid w:val="006A4075"/>
    <w:rsid w:val="006A4D36"/>
    <w:rsid w:val="006A4E93"/>
    <w:rsid w:val="006A52E5"/>
    <w:rsid w:val="006A54F8"/>
    <w:rsid w:val="006A574A"/>
    <w:rsid w:val="006A5A9F"/>
    <w:rsid w:val="006A5D85"/>
    <w:rsid w:val="006A6212"/>
    <w:rsid w:val="006A6C4E"/>
    <w:rsid w:val="006A74E1"/>
    <w:rsid w:val="006A75D6"/>
    <w:rsid w:val="006A7FDB"/>
    <w:rsid w:val="006B0020"/>
    <w:rsid w:val="006B04BC"/>
    <w:rsid w:val="006B04D6"/>
    <w:rsid w:val="006B08D9"/>
    <w:rsid w:val="006B0A5E"/>
    <w:rsid w:val="006B100D"/>
    <w:rsid w:val="006B263C"/>
    <w:rsid w:val="006B2C42"/>
    <w:rsid w:val="006B2D15"/>
    <w:rsid w:val="006B2E97"/>
    <w:rsid w:val="006B3497"/>
    <w:rsid w:val="006B35E0"/>
    <w:rsid w:val="006B3739"/>
    <w:rsid w:val="006B39EB"/>
    <w:rsid w:val="006B3F64"/>
    <w:rsid w:val="006B4020"/>
    <w:rsid w:val="006B4665"/>
    <w:rsid w:val="006B49E2"/>
    <w:rsid w:val="006B4F30"/>
    <w:rsid w:val="006B56BD"/>
    <w:rsid w:val="006B56C1"/>
    <w:rsid w:val="006B5806"/>
    <w:rsid w:val="006B643E"/>
    <w:rsid w:val="006B64C9"/>
    <w:rsid w:val="006B6889"/>
    <w:rsid w:val="006B6C4A"/>
    <w:rsid w:val="006B7923"/>
    <w:rsid w:val="006B7EC8"/>
    <w:rsid w:val="006B7F4A"/>
    <w:rsid w:val="006C0529"/>
    <w:rsid w:val="006C0861"/>
    <w:rsid w:val="006C1160"/>
    <w:rsid w:val="006C135A"/>
    <w:rsid w:val="006C1622"/>
    <w:rsid w:val="006C175E"/>
    <w:rsid w:val="006C18EF"/>
    <w:rsid w:val="006C1AF9"/>
    <w:rsid w:val="006C1C21"/>
    <w:rsid w:val="006C1E48"/>
    <w:rsid w:val="006C2441"/>
    <w:rsid w:val="006C3547"/>
    <w:rsid w:val="006C35FA"/>
    <w:rsid w:val="006C3877"/>
    <w:rsid w:val="006C387B"/>
    <w:rsid w:val="006C3D2D"/>
    <w:rsid w:val="006C4040"/>
    <w:rsid w:val="006C4832"/>
    <w:rsid w:val="006C4AE6"/>
    <w:rsid w:val="006C4B30"/>
    <w:rsid w:val="006C4D4F"/>
    <w:rsid w:val="006C5430"/>
    <w:rsid w:val="006C5608"/>
    <w:rsid w:val="006C63CD"/>
    <w:rsid w:val="006C6525"/>
    <w:rsid w:val="006C65BB"/>
    <w:rsid w:val="006C65EA"/>
    <w:rsid w:val="006C6734"/>
    <w:rsid w:val="006C67A5"/>
    <w:rsid w:val="006C6B70"/>
    <w:rsid w:val="006C7061"/>
    <w:rsid w:val="006C711B"/>
    <w:rsid w:val="006C7C76"/>
    <w:rsid w:val="006D020C"/>
    <w:rsid w:val="006D05B2"/>
    <w:rsid w:val="006D0A46"/>
    <w:rsid w:val="006D0BD8"/>
    <w:rsid w:val="006D0E0A"/>
    <w:rsid w:val="006D0ECB"/>
    <w:rsid w:val="006D11A8"/>
    <w:rsid w:val="006D13CA"/>
    <w:rsid w:val="006D18B9"/>
    <w:rsid w:val="006D214A"/>
    <w:rsid w:val="006D21B1"/>
    <w:rsid w:val="006D25ED"/>
    <w:rsid w:val="006D2DEF"/>
    <w:rsid w:val="006D2EEC"/>
    <w:rsid w:val="006D3146"/>
    <w:rsid w:val="006D32BA"/>
    <w:rsid w:val="006D3A04"/>
    <w:rsid w:val="006D3DD2"/>
    <w:rsid w:val="006D46F7"/>
    <w:rsid w:val="006D4B43"/>
    <w:rsid w:val="006D4DF3"/>
    <w:rsid w:val="006D5300"/>
    <w:rsid w:val="006D5A5A"/>
    <w:rsid w:val="006D5BFB"/>
    <w:rsid w:val="006D5E07"/>
    <w:rsid w:val="006D611D"/>
    <w:rsid w:val="006D624F"/>
    <w:rsid w:val="006D639F"/>
    <w:rsid w:val="006D6501"/>
    <w:rsid w:val="006D6891"/>
    <w:rsid w:val="006D6A67"/>
    <w:rsid w:val="006D725D"/>
    <w:rsid w:val="006D73F1"/>
    <w:rsid w:val="006D7AD0"/>
    <w:rsid w:val="006D7FC3"/>
    <w:rsid w:val="006D7FF1"/>
    <w:rsid w:val="006E0446"/>
    <w:rsid w:val="006E04D4"/>
    <w:rsid w:val="006E0763"/>
    <w:rsid w:val="006E08B0"/>
    <w:rsid w:val="006E0B40"/>
    <w:rsid w:val="006E14CA"/>
    <w:rsid w:val="006E162F"/>
    <w:rsid w:val="006E17F4"/>
    <w:rsid w:val="006E221B"/>
    <w:rsid w:val="006E2519"/>
    <w:rsid w:val="006E28F9"/>
    <w:rsid w:val="006E2AB8"/>
    <w:rsid w:val="006E32DB"/>
    <w:rsid w:val="006E3480"/>
    <w:rsid w:val="006E4603"/>
    <w:rsid w:val="006E50A9"/>
    <w:rsid w:val="006E533F"/>
    <w:rsid w:val="006E55A3"/>
    <w:rsid w:val="006E575E"/>
    <w:rsid w:val="006E5BC8"/>
    <w:rsid w:val="006E62C4"/>
    <w:rsid w:val="006E66AD"/>
    <w:rsid w:val="006E6E5B"/>
    <w:rsid w:val="006E732E"/>
    <w:rsid w:val="006E7397"/>
    <w:rsid w:val="006E78BA"/>
    <w:rsid w:val="006E79C0"/>
    <w:rsid w:val="006E7E08"/>
    <w:rsid w:val="006F0053"/>
    <w:rsid w:val="006F0483"/>
    <w:rsid w:val="006F12F1"/>
    <w:rsid w:val="006F1B27"/>
    <w:rsid w:val="006F2399"/>
    <w:rsid w:val="006F24B5"/>
    <w:rsid w:val="006F2842"/>
    <w:rsid w:val="006F2CA0"/>
    <w:rsid w:val="006F2DCC"/>
    <w:rsid w:val="006F2E18"/>
    <w:rsid w:val="006F4C97"/>
    <w:rsid w:val="006F5288"/>
    <w:rsid w:val="006F53BF"/>
    <w:rsid w:val="006F5726"/>
    <w:rsid w:val="006F5BAD"/>
    <w:rsid w:val="006F6125"/>
    <w:rsid w:val="006F67B9"/>
    <w:rsid w:val="006F6994"/>
    <w:rsid w:val="006F6B48"/>
    <w:rsid w:val="006F6FCD"/>
    <w:rsid w:val="006F7DD8"/>
    <w:rsid w:val="006F7F34"/>
    <w:rsid w:val="00700C1F"/>
    <w:rsid w:val="00700D8C"/>
    <w:rsid w:val="00700DFD"/>
    <w:rsid w:val="00701552"/>
    <w:rsid w:val="0070160E"/>
    <w:rsid w:val="00701B3D"/>
    <w:rsid w:val="00701BD3"/>
    <w:rsid w:val="00702437"/>
    <w:rsid w:val="00702E11"/>
    <w:rsid w:val="00703633"/>
    <w:rsid w:val="007036B5"/>
    <w:rsid w:val="00703D3C"/>
    <w:rsid w:val="00703F44"/>
    <w:rsid w:val="0070413C"/>
    <w:rsid w:val="00704265"/>
    <w:rsid w:val="0070426D"/>
    <w:rsid w:val="00704B2E"/>
    <w:rsid w:val="00704BA3"/>
    <w:rsid w:val="00704F5E"/>
    <w:rsid w:val="00704FC7"/>
    <w:rsid w:val="00705999"/>
    <w:rsid w:val="00705E7E"/>
    <w:rsid w:val="00705F89"/>
    <w:rsid w:val="00705FCE"/>
    <w:rsid w:val="007062B8"/>
    <w:rsid w:val="0070663D"/>
    <w:rsid w:val="00706DE1"/>
    <w:rsid w:val="007075C2"/>
    <w:rsid w:val="0070776B"/>
    <w:rsid w:val="007077FF"/>
    <w:rsid w:val="00707966"/>
    <w:rsid w:val="00710A17"/>
    <w:rsid w:val="00710AEA"/>
    <w:rsid w:val="00710BF9"/>
    <w:rsid w:val="00710CBB"/>
    <w:rsid w:val="00711635"/>
    <w:rsid w:val="00712482"/>
    <w:rsid w:val="007124F6"/>
    <w:rsid w:val="00712704"/>
    <w:rsid w:val="00712B16"/>
    <w:rsid w:val="007132BA"/>
    <w:rsid w:val="0071373F"/>
    <w:rsid w:val="00713EBA"/>
    <w:rsid w:val="0071416B"/>
    <w:rsid w:val="00714931"/>
    <w:rsid w:val="00714969"/>
    <w:rsid w:val="0071504E"/>
    <w:rsid w:val="007150C9"/>
    <w:rsid w:val="00715128"/>
    <w:rsid w:val="007152FD"/>
    <w:rsid w:val="00715A0A"/>
    <w:rsid w:val="00715E3E"/>
    <w:rsid w:val="007163E9"/>
    <w:rsid w:val="007164F9"/>
    <w:rsid w:val="007166A3"/>
    <w:rsid w:val="007166F3"/>
    <w:rsid w:val="00716882"/>
    <w:rsid w:val="007169E1"/>
    <w:rsid w:val="00716BD2"/>
    <w:rsid w:val="00716F0D"/>
    <w:rsid w:val="007177EB"/>
    <w:rsid w:val="00717A65"/>
    <w:rsid w:val="00717F9C"/>
    <w:rsid w:val="00717FB1"/>
    <w:rsid w:val="00720212"/>
    <w:rsid w:val="007208C6"/>
    <w:rsid w:val="00720AA8"/>
    <w:rsid w:val="007210BA"/>
    <w:rsid w:val="0072140C"/>
    <w:rsid w:val="0072174A"/>
    <w:rsid w:val="00721F02"/>
    <w:rsid w:val="007225C6"/>
    <w:rsid w:val="00722BE1"/>
    <w:rsid w:val="00722C54"/>
    <w:rsid w:val="00722E7E"/>
    <w:rsid w:val="00723198"/>
    <w:rsid w:val="0072329C"/>
    <w:rsid w:val="00723CDE"/>
    <w:rsid w:val="007241B9"/>
    <w:rsid w:val="0072447D"/>
    <w:rsid w:val="00724C5B"/>
    <w:rsid w:val="0072513C"/>
    <w:rsid w:val="00725CD5"/>
    <w:rsid w:val="007266C1"/>
    <w:rsid w:val="0072670B"/>
    <w:rsid w:val="00726921"/>
    <w:rsid w:val="00726DE7"/>
    <w:rsid w:val="00727376"/>
    <w:rsid w:val="007274F0"/>
    <w:rsid w:val="00727611"/>
    <w:rsid w:val="00727B91"/>
    <w:rsid w:val="00727B99"/>
    <w:rsid w:val="00730074"/>
    <w:rsid w:val="007305DC"/>
    <w:rsid w:val="007314FD"/>
    <w:rsid w:val="0073152F"/>
    <w:rsid w:val="00731910"/>
    <w:rsid w:val="00731A6B"/>
    <w:rsid w:val="00731BF4"/>
    <w:rsid w:val="00731DE1"/>
    <w:rsid w:val="0073247B"/>
    <w:rsid w:val="00732564"/>
    <w:rsid w:val="00732AD5"/>
    <w:rsid w:val="00732EDE"/>
    <w:rsid w:val="007330BF"/>
    <w:rsid w:val="00733217"/>
    <w:rsid w:val="007337B9"/>
    <w:rsid w:val="00734274"/>
    <w:rsid w:val="00734887"/>
    <w:rsid w:val="00734CFA"/>
    <w:rsid w:val="00734DFE"/>
    <w:rsid w:val="007357A0"/>
    <w:rsid w:val="00735B2D"/>
    <w:rsid w:val="00735D28"/>
    <w:rsid w:val="00736627"/>
    <w:rsid w:val="007368B2"/>
    <w:rsid w:val="00736E05"/>
    <w:rsid w:val="007378E0"/>
    <w:rsid w:val="00737974"/>
    <w:rsid w:val="0074019E"/>
    <w:rsid w:val="0074030F"/>
    <w:rsid w:val="0074101A"/>
    <w:rsid w:val="00741102"/>
    <w:rsid w:val="00741908"/>
    <w:rsid w:val="007425E8"/>
    <w:rsid w:val="00742CF0"/>
    <w:rsid w:val="00743185"/>
    <w:rsid w:val="007432E6"/>
    <w:rsid w:val="007437C2"/>
    <w:rsid w:val="00743C3F"/>
    <w:rsid w:val="007440D7"/>
    <w:rsid w:val="00744C30"/>
    <w:rsid w:val="00745004"/>
    <w:rsid w:val="0074511F"/>
    <w:rsid w:val="0074616F"/>
    <w:rsid w:val="00746215"/>
    <w:rsid w:val="0074626C"/>
    <w:rsid w:val="00746295"/>
    <w:rsid w:val="007463F3"/>
    <w:rsid w:val="00746634"/>
    <w:rsid w:val="00746BA3"/>
    <w:rsid w:val="0074758D"/>
    <w:rsid w:val="007475D9"/>
    <w:rsid w:val="00747C8C"/>
    <w:rsid w:val="0075007B"/>
    <w:rsid w:val="00750266"/>
    <w:rsid w:val="007504C5"/>
    <w:rsid w:val="0075067C"/>
    <w:rsid w:val="00750C64"/>
    <w:rsid w:val="00750D0F"/>
    <w:rsid w:val="00751E3A"/>
    <w:rsid w:val="00752589"/>
    <w:rsid w:val="00752735"/>
    <w:rsid w:val="007528C2"/>
    <w:rsid w:val="007529DC"/>
    <w:rsid w:val="00752E12"/>
    <w:rsid w:val="0075353E"/>
    <w:rsid w:val="00753A4B"/>
    <w:rsid w:val="00754413"/>
    <w:rsid w:val="00754A62"/>
    <w:rsid w:val="00755133"/>
    <w:rsid w:val="007552A4"/>
    <w:rsid w:val="00755C67"/>
    <w:rsid w:val="007568C1"/>
    <w:rsid w:val="00757473"/>
    <w:rsid w:val="00757490"/>
    <w:rsid w:val="00757DE2"/>
    <w:rsid w:val="00760061"/>
    <w:rsid w:val="007601B5"/>
    <w:rsid w:val="00760509"/>
    <w:rsid w:val="00760A9E"/>
    <w:rsid w:val="00760BAF"/>
    <w:rsid w:val="0076124E"/>
    <w:rsid w:val="007617CE"/>
    <w:rsid w:val="00761DAF"/>
    <w:rsid w:val="007620BD"/>
    <w:rsid w:val="007621CC"/>
    <w:rsid w:val="00762958"/>
    <w:rsid w:val="00762ADD"/>
    <w:rsid w:val="00762FBF"/>
    <w:rsid w:val="00764388"/>
    <w:rsid w:val="007647F1"/>
    <w:rsid w:val="00764A1A"/>
    <w:rsid w:val="00764A81"/>
    <w:rsid w:val="00764C39"/>
    <w:rsid w:val="0076544C"/>
    <w:rsid w:val="0076545F"/>
    <w:rsid w:val="0076566B"/>
    <w:rsid w:val="007658C5"/>
    <w:rsid w:val="00765B26"/>
    <w:rsid w:val="00765EBD"/>
    <w:rsid w:val="00766154"/>
    <w:rsid w:val="007662EB"/>
    <w:rsid w:val="0076640E"/>
    <w:rsid w:val="0076669C"/>
    <w:rsid w:val="007666D8"/>
    <w:rsid w:val="0076714E"/>
    <w:rsid w:val="0076717B"/>
    <w:rsid w:val="007671AD"/>
    <w:rsid w:val="007676B8"/>
    <w:rsid w:val="00767F47"/>
    <w:rsid w:val="00770105"/>
    <w:rsid w:val="00770315"/>
    <w:rsid w:val="007703BE"/>
    <w:rsid w:val="007708D7"/>
    <w:rsid w:val="007711BE"/>
    <w:rsid w:val="00771440"/>
    <w:rsid w:val="00771448"/>
    <w:rsid w:val="007714D2"/>
    <w:rsid w:val="00771732"/>
    <w:rsid w:val="00771773"/>
    <w:rsid w:val="0077189C"/>
    <w:rsid w:val="00771A80"/>
    <w:rsid w:val="00771E71"/>
    <w:rsid w:val="00771FFD"/>
    <w:rsid w:val="0077209B"/>
    <w:rsid w:val="007722EE"/>
    <w:rsid w:val="00772302"/>
    <w:rsid w:val="00772500"/>
    <w:rsid w:val="00772895"/>
    <w:rsid w:val="00772AFA"/>
    <w:rsid w:val="00772B00"/>
    <w:rsid w:val="00772E9E"/>
    <w:rsid w:val="007734AC"/>
    <w:rsid w:val="007739B1"/>
    <w:rsid w:val="00773BE1"/>
    <w:rsid w:val="00773E06"/>
    <w:rsid w:val="007742B6"/>
    <w:rsid w:val="0077456D"/>
    <w:rsid w:val="0077459D"/>
    <w:rsid w:val="00774710"/>
    <w:rsid w:val="007749E3"/>
    <w:rsid w:val="00774B3B"/>
    <w:rsid w:val="00775033"/>
    <w:rsid w:val="0077588D"/>
    <w:rsid w:val="007762C7"/>
    <w:rsid w:val="007767F4"/>
    <w:rsid w:val="00776F0A"/>
    <w:rsid w:val="00776F9A"/>
    <w:rsid w:val="0077707C"/>
    <w:rsid w:val="00777D9C"/>
    <w:rsid w:val="00780156"/>
    <w:rsid w:val="00780295"/>
    <w:rsid w:val="0078100C"/>
    <w:rsid w:val="00781B73"/>
    <w:rsid w:val="00781E08"/>
    <w:rsid w:val="00782890"/>
    <w:rsid w:val="00782AA1"/>
    <w:rsid w:val="00782DA6"/>
    <w:rsid w:val="00783529"/>
    <w:rsid w:val="0078388A"/>
    <w:rsid w:val="00783911"/>
    <w:rsid w:val="00784207"/>
    <w:rsid w:val="007842D9"/>
    <w:rsid w:val="00784C74"/>
    <w:rsid w:val="00784E8B"/>
    <w:rsid w:val="007850C9"/>
    <w:rsid w:val="00785326"/>
    <w:rsid w:val="00785554"/>
    <w:rsid w:val="007855F0"/>
    <w:rsid w:val="007859CE"/>
    <w:rsid w:val="00785F4E"/>
    <w:rsid w:val="0078619C"/>
    <w:rsid w:val="007871F7"/>
    <w:rsid w:val="0078751B"/>
    <w:rsid w:val="00790234"/>
    <w:rsid w:val="00790D7A"/>
    <w:rsid w:val="00790F2B"/>
    <w:rsid w:val="00790F2D"/>
    <w:rsid w:val="007915B7"/>
    <w:rsid w:val="00791B0E"/>
    <w:rsid w:val="00791BCA"/>
    <w:rsid w:val="00791DB4"/>
    <w:rsid w:val="00792721"/>
    <w:rsid w:val="007929A1"/>
    <w:rsid w:val="007929DE"/>
    <w:rsid w:val="00793575"/>
    <w:rsid w:val="00793FEB"/>
    <w:rsid w:val="0079457B"/>
    <w:rsid w:val="00794827"/>
    <w:rsid w:val="0079493C"/>
    <w:rsid w:val="007949D0"/>
    <w:rsid w:val="00794BBB"/>
    <w:rsid w:val="007951B8"/>
    <w:rsid w:val="00795B1C"/>
    <w:rsid w:val="00795B30"/>
    <w:rsid w:val="007969C7"/>
    <w:rsid w:val="007969DF"/>
    <w:rsid w:val="00796A54"/>
    <w:rsid w:val="00796F0A"/>
    <w:rsid w:val="00797453"/>
    <w:rsid w:val="00797749"/>
    <w:rsid w:val="007978FB"/>
    <w:rsid w:val="0079798F"/>
    <w:rsid w:val="007A00B3"/>
    <w:rsid w:val="007A02C2"/>
    <w:rsid w:val="007A0E59"/>
    <w:rsid w:val="007A0EDC"/>
    <w:rsid w:val="007A124A"/>
    <w:rsid w:val="007A13A4"/>
    <w:rsid w:val="007A15D6"/>
    <w:rsid w:val="007A18B0"/>
    <w:rsid w:val="007A1CC0"/>
    <w:rsid w:val="007A1DE0"/>
    <w:rsid w:val="007A237C"/>
    <w:rsid w:val="007A29AB"/>
    <w:rsid w:val="007A3292"/>
    <w:rsid w:val="007A3414"/>
    <w:rsid w:val="007A365E"/>
    <w:rsid w:val="007A3780"/>
    <w:rsid w:val="007A3C59"/>
    <w:rsid w:val="007A4102"/>
    <w:rsid w:val="007A42B5"/>
    <w:rsid w:val="007A46A4"/>
    <w:rsid w:val="007A4EB1"/>
    <w:rsid w:val="007A5034"/>
    <w:rsid w:val="007A5805"/>
    <w:rsid w:val="007A5E41"/>
    <w:rsid w:val="007A5F45"/>
    <w:rsid w:val="007A5F88"/>
    <w:rsid w:val="007A6141"/>
    <w:rsid w:val="007A65D0"/>
    <w:rsid w:val="007A682B"/>
    <w:rsid w:val="007A6AEA"/>
    <w:rsid w:val="007A6F5B"/>
    <w:rsid w:val="007A7282"/>
    <w:rsid w:val="007A73ED"/>
    <w:rsid w:val="007A7543"/>
    <w:rsid w:val="007A77BF"/>
    <w:rsid w:val="007A78B5"/>
    <w:rsid w:val="007A7920"/>
    <w:rsid w:val="007A79E8"/>
    <w:rsid w:val="007B0087"/>
    <w:rsid w:val="007B0256"/>
    <w:rsid w:val="007B0357"/>
    <w:rsid w:val="007B052B"/>
    <w:rsid w:val="007B0C43"/>
    <w:rsid w:val="007B13D3"/>
    <w:rsid w:val="007B1A7F"/>
    <w:rsid w:val="007B23B7"/>
    <w:rsid w:val="007B28A3"/>
    <w:rsid w:val="007B374E"/>
    <w:rsid w:val="007B4165"/>
    <w:rsid w:val="007B4699"/>
    <w:rsid w:val="007B4D14"/>
    <w:rsid w:val="007B52CD"/>
    <w:rsid w:val="007B560A"/>
    <w:rsid w:val="007B56DD"/>
    <w:rsid w:val="007B5815"/>
    <w:rsid w:val="007B5C18"/>
    <w:rsid w:val="007B5C85"/>
    <w:rsid w:val="007B6281"/>
    <w:rsid w:val="007B6285"/>
    <w:rsid w:val="007B64E6"/>
    <w:rsid w:val="007B67C5"/>
    <w:rsid w:val="007B7898"/>
    <w:rsid w:val="007B7979"/>
    <w:rsid w:val="007B7DD0"/>
    <w:rsid w:val="007C0417"/>
    <w:rsid w:val="007C0504"/>
    <w:rsid w:val="007C0546"/>
    <w:rsid w:val="007C0617"/>
    <w:rsid w:val="007C0974"/>
    <w:rsid w:val="007C0A53"/>
    <w:rsid w:val="007C0D30"/>
    <w:rsid w:val="007C0DC4"/>
    <w:rsid w:val="007C0F04"/>
    <w:rsid w:val="007C11CC"/>
    <w:rsid w:val="007C193B"/>
    <w:rsid w:val="007C1B42"/>
    <w:rsid w:val="007C1EE2"/>
    <w:rsid w:val="007C1F99"/>
    <w:rsid w:val="007C2098"/>
    <w:rsid w:val="007C21EB"/>
    <w:rsid w:val="007C22B6"/>
    <w:rsid w:val="007C2F5D"/>
    <w:rsid w:val="007C2F6B"/>
    <w:rsid w:val="007C2FA6"/>
    <w:rsid w:val="007C3014"/>
    <w:rsid w:val="007C3391"/>
    <w:rsid w:val="007C3674"/>
    <w:rsid w:val="007C3847"/>
    <w:rsid w:val="007C3E96"/>
    <w:rsid w:val="007C4A4A"/>
    <w:rsid w:val="007C4A8E"/>
    <w:rsid w:val="007C4B2E"/>
    <w:rsid w:val="007C51F6"/>
    <w:rsid w:val="007C55E2"/>
    <w:rsid w:val="007C5BC8"/>
    <w:rsid w:val="007C5BEC"/>
    <w:rsid w:val="007C5D25"/>
    <w:rsid w:val="007C605D"/>
    <w:rsid w:val="007C62CD"/>
    <w:rsid w:val="007C66EB"/>
    <w:rsid w:val="007C68D5"/>
    <w:rsid w:val="007C698B"/>
    <w:rsid w:val="007C69A2"/>
    <w:rsid w:val="007C6BB3"/>
    <w:rsid w:val="007C7072"/>
    <w:rsid w:val="007C7B56"/>
    <w:rsid w:val="007C7E62"/>
    <w:rsid w:val="007D02ED"/>
    <w:rsid w:val="007D0341"/>
    <w:rsid w:val="007D14C0"/>
    <w:rsid w:val="007D1734"/>
    <w:rsid w:val="007D1932"/>
    <w:rsid w:val="007D2011"/>
    <w:rsid w:val="007D215F"/>
    <w:rsid w:val="007D2351"/>
    <w:rsid w:val="007D2C5B"/>
    <w:rsid w:val="007D2EC7"/>
    <w:rsid w:val="007D2F7E"/>
    <w:rsid w:val="007D300C"/>
    <w:rsid w:val="007D3061"/>
    <w:rsid w:val="007D38D6"/>
    <w:rsid w:val="007D39E3"/>
    <w:rsid w:val="007D3BDC"/>
    <w:rsid w:val="007D41D2"/>
    <w:rsid w:val="007D460B"/>
    <w:rsid w:val="007D4705"/>
    <w:rsid w:val="007D493D"/>
    <w:rsid w:val="007D4A2A"/>
    <w:rsid w:val="007D4E61"/>
    <w:rsid w:val="007D566A"/>
    <w:rsid w:val="007D6687"/>
    <w:rsid w:val="007D68D5"/>
    <w:rsid w:val="007D7D22"/>
    <w:rsid w:val="007E0037"/>
    <w:rsid w:val="007E0715"/>
    <w:rsid w:val="007E0B02"/>
    <w:rsid w:val="007E0D10"/>
    <w:rsid w:val="007E0E33"/>
    <w:rsid w:val="007E112B"/>
    <w:rsid w:val="007E1CC4"/>
    <w:rsid w:val="007E1E1D"/>
    <w:rsid w:val="007E1E67"/>
    <w:rsid w:val="007E1FA1"/>
    <w:rsid w:val="007E2076"/>
    <w:rsid w:val="007E216E"/>
    <w:rsid w:val="007E25C5"/>
    <w:rsid w:val="007E2EA1"/>
    <w:rsid w:val="007E301D"/>
    <w:rsid w:val="007E325F"/>
    <w:rsid w:val="007E334B"/>
    <w:rsid w:val="007E3737"/>
    <w:rsid w:val="007E38BB"/>
    <w:rsid w:val="007E3984"/>
    <w:rsid w:val="007E3B38"/>
    <w:rsid w:val="007E41A7"/>
    <w:rsid w:val="007E44EB"/>
    <w:rsid w:val="007E4676"/>
    <w:rsid w:val="007E46AA"/>
    <w:rsid w:val="007E4971"/>
    <w:rsid w:val="007E4B14"/>
    <w:rsid w:val="007E4DFB"/>
    <w:rsid w:val="007E505E"/>
    <w:rsid w:val="007E5582"/>
    <w:rsid w:val="007E5D52"/>
    <w:rsid w:val="007E6660"/>
    <w:rsid w:val="007E694C"/>
    <w:rsid w:val="007E6AF3"/>
    <w:rsid w:val="007E6D78"/>
    <w:rsid w:val="007F0629"/>
    <w:rsid w:val="007F0646"/>
    <w:rsid w:val="007F068C"/>
    <w:rsid w:val="007F10A9"/>
    <w:rsid w:val="007F1498"/>
    <w:rsid w:val="007F1C94"/>
    <w:rsid w:val="007F2029"/>
    <w:rsid w:val="007F2355"/>
    <w:rsid w:val="007F248B"/>
    <w:rsid w:val="007F2CB5"/>
    <w:rsid w:val="007F3102"/>
    <w:rsid w:val="007F3151"/>
    <w:rsid w:val="007F3C29"/>
    <w:rsid w:val="007F4460"/>
    <w:rsid w:val="007F4514"/>
    <w:rsid w:val="007F4784"/>
    <w:rsid w:val="007F4A77"/>
    <w:rsid w:val="007F5118"/>
    <w:rsid w:val="007F5475"/>
    <w:rsid w:val="007F5AE1"/>
    <w:rsid w:val="007F5CD4"/>
    <w:rsid w:val="007F5E3F"/>
    <w:rsid w:val="007F68B6"/>
    <w:rsid w:val="007F6DDF"/>
    <w:rsid w:val="007F75FA"/>
    <w:rsid w:val="007F775A"/>
    <w:rsid w:val="007F7AB7"/>
    <w:rsid w:val="008002E0"/>
    <w:rsid w:val="008003D7"/>
    <w:rsid w:val="008004E4"/>
    <w:rsid w:val="008007E2"/>
    <w:rsid w:val="00800B5D"/>
    <w:rsid w:val="00800F4E"/>
    <w:rsid w:val="008012F5"/>
    <w:rsid w:val="00801325"/>
    <w:rsid w:val="00801893"/>
    <w:rsid w:val="00801D7E"/>
    <w:rsid w:val="00802531"/>
    <w:rsid w:val="00802883"/>
    <w:rsid w:val="008029F6"/>
    <w:rsid w:val="00802C5D"/>
    <w:rsid w:val="00802E84"/>
    <w:rsid w:val="008034F2"/>
    <w:rsid w:val="00803749"/>
    <w:rsid w:val="008038F2"/>
    <w:rsid w:val="008039F2"/>
    <w:rsid w:val="00803A7E"/>
    <w:rsid w:val="00803BCC"/>
    <w:rsid w:val="00803D0F"/>
    <w:rsid w:val="00803E72"/>
    <w:rsid w:val="008043C4"/>
    <w:rsid w:val="00804D25"/>
    <w:rsid w:val="00804E96"/>
    <w:rsid w:val="0080503D"/>
    <w:rsid w:val="008056A3"/>
    <w:rsid w:val="0080599E"/>
    <w:rsid w:val="00805ED0"/>
    <w:rsid w:val="00806012"/>
    <w:rsid w:val="008061D4"/>
    <w:rsid w:val="00806425"/>
    <w:rsid w:val="00807073"/>
    <w:rsid w:val="00807096"/>
    <w:rsid w:val="008078B0"/>
    <w:rsid w:val="008079CC"/>
    <w:rsid w:val="00807A46"/>
    <w:rsid w:val="00807F01"/>
    <w:rsid w:val="0081060F"/>
    <w:rsid w:val="008109F5"/>
    <w:rsid w:val="00810DCD"/>
    <w:rsid w:val="00811157"/>
    <w:rsid w:val="00811701"/>
    <w:rsid w:val="00811EC3"/>
    <w:rsid w:val="00811F23"/>
    <w:rsid w:val="00812B47"/>
    <w:rsid w:val="00812B7B"/>
    <w:rsid w:val="00812F2C"/>
    <w:rsid w:val="00813066"/>
    <w:rsid w:val="0081327D"/>
    <w:rsid w:val="008135F5"/>
    <w:rsid w:val="00813C94"/>
    <w:rsid w:val="00813F07"/>
    <w:rsid w:val="008142C9"/>
    <w:rsid w:val="0081430E"/>
    <w:rsid w:val="008145F6"/>
    <w:rsid w:val="00814A46"/>
    <w:rsid w:val="00814CF9"/>
    <w:rsid w:val="0081514E"/>
    <w:rsid w:val="008151C4"/>
    <w:rsid w:val="00815FDC"/>
    <w:rsid w:val="00816390"/>
    <w:rsid w:val="008163A7"/>
    <w:rsid w:val="008165F5"/>
    <w:rsid w:val="00816C57"/>
    <w:rsid w:val="00817222"/>
    <w:rsid w:val="008175E6"/>
    <w:rsid w:val="00817729"/>
    <w:rsid w:val="0081776A"/>
    <w:rsid w:val="008177DB"/>
    <w:rsid w:val="0081781B"/>
    <w:rsid w:val="00817F88"/>
    <w:rsid w:val="00820078"/>
    <w:rsid w:val="0082045A"/>
    <w:rsid w:val="008204B9"/>
    <w:rsid w:val="008205BA"/>
    <w:rsid w:val="00820697"/>
    <w:rsid w:val="008206F4"/>
    <w:rsid w:val="00822CBA"/>
    <w:rsid w:val="00823016"/>
    <w:rsid w:val="00823396"/>
    <w:rsid w:val="00823789"/>
    <w:rsid w:val="0082380A"/>
    <w:rsid w:val="00823ED2"/>
    <w:rsid w:val="00825287"/>
    <w:rsid w:val="0082588A"/>
    <w:rsid w:val="00825BB1"/>
    <w:rsid w:val="008261F9"/>
    <w:rsid w:val="00826261"/>
    <w:rsid w:val="0082651C"/>
    <w:rsid w:val="0082663E"/>
    <w:rsid w:val="008266EF"/>
    <w:rsid w:val="00826703"/>
    <w:rsid w:val="0082676E"/>
    <w:rsid w:val="00826A87"/>
    <w:rsid w:val="00826DEE"/>
    <w:rsid w:val="00826FAF"/>
    <w:rsid w:val="00830296"/>
    <w:rsid w:val="00830A8B"/>
    <w:rsid w:val="00830D99"/>
    <w:rsid w:val="00830E06"/>
    <w:rsid w:val="008310C5"/>
    <w:rsid w:val="00831334"/>
    <w:rsid w:val="0083147B"/>
    <w:rsid w:val="008314D7"/>
    <w:rsid w:val="00831630"/>
    <w:rsid w:val="008316D7"/>
    <w:rsid w:val="008319F4"/>
    <w:rsid w:val="00831A01"/>
    <w:rsid w:val="00831ABF"/>
    <w:rsid w:val="00831D6D"/>
    <w:rsid w:val="00831D79"/>
    <w:rsid w:val="00831DBF"/>
    <w:rsid w:val="0083241B"/>
    <w:rsid w:val="008327CF"/>
    <w:rsid w:val="008339E7"/>
    <w:rsid w:val="008344AF"/>
    <w:rsid w:val="00834B14"/>
    <w:rsid w:val="0083501D"/>
    <w:rsid w:val="00835175"/>
    <w:rsid w:val="00835443"/>
    <w:rsid w:val="0083599E"/>
    <w:rsid w:val="00835BAE"/>
    <w:rsid w:val="00835F34"/>
    <w:rsid w:val="00835F56"/>
    <w:rsid w:val="00835F6D"/>
    <w:rsid w:val="00836761"/>
    <w:rsid w:val="008368A0"/>
    <w:rsid w:val="00836C13"/>
    <w:rsid w:val="00836FA3"/>
    <w:rsid w:val="00837E54"/>
    <w:rsid w:val="0084034B"/>
    <w:rsid w:val="0084048F"/>
    <w:rsid w:val="00840520"/>
    <w:rsid w:val="00840569"/>
    <w:rsid w:val="0084075F"/>
    <w:rsid w:val="00840FE7"/>
    <w:rsid w:val="00841498"/>
    <w:rsid w:val="00842631"/>
    <w:rsid w:val="00842649"/>
    <w:rsid w:val="0084264A"/>
    <w:rsid w:val="00842DC9"/>
    <w:rsid w:val="00842F17"/>
    <w:rsid w:val="00843165"/>
    <w:rsid w:val="008435FB"/>
    <w:rsid w:val="00843629"/>
    <w:rsid w:val="00843774"/>
    <w:rsid w:val="00843935"/>
    <w:rsid w:val="0084393C"/>
    <w:rsid w:val="00843E86"/>
    <w:rsid w:val="008443D3"/>
    <w:rsid w:val="00844C50"/>
    <w:rsid w:val="0084513B"/>
    <w:rsid w:val="008452A8"/>
    <w:rsid w:val="00845454"/>
    <w:rsid w:val="0084546A"/>
    <w:rsid w:val="00845E7F"/>
    <w:rsid w:val="00846171"/>
    <w:rsid w:val="008461C4"/>
    <w:rsid w:val="008467F4"/>
    <w:rsid w:val="008471AA"/>
    <w:rsid w:val="00847930"/>
    <w:rsid w:val="00847D39"/>
    <w:rsid w:val="008504CA"/>
    <w:rsid w:val="00850673"/>
    <w:rsid w:val="008511C7"/>
    <w:rsid w:val="008516C2"/>
    <w:rsid w:val="008517C3"/>
    <w:rsid w:val="00851C00"/>
    <w:rsid w:val="00851D97"/>
    <w:rsid w:val="008527F3"/>
    <w:rsid w:val="00852817"/>
    <w:rsid w:val="008531C1"/>
    <w:rsid w:val="00853498"/>
    <w:rsid w:val="00853BB8"/>
    <w:rsid w:val="008541C9"/>
    <w:rsid w:val="00854B76"/>
    <w:rsid w:val="0085509F"/>
    <w:rsid w:val="0085568E"/>
    <w:rsid w:val="0085591D"/>
    <w:rsid w:val="00855A38"/>
    <w:rsid w:val="00855F09"/>
    <w:rsid w:val="00856120"/>
    <w:rsid w:val="008561D4"/>
    <w:rsid w:val="008565CA"/>
    <w:rsid w:val="008569E8"/>
    <w:rsid w:val="00856F84"/>
    <w:rsid w:val="0085723B"/>
    <w:rsid w:val="00857759"/>
    <w:rsid w:val="008602A7"/>
    <w:rsid w:val="008603D0"/>
    <w:rsid w:val="008604C7"/>
    <w:rsid w:val="00860591"/>
    <w:rsid w:val="00860612"/>
    <w:rsid w:val="0086072B"/>
    <w:rsid w:val="00860DE4"/>
    <w:rsid w:val="0086113D"/>
    <w:rsid w:val="008611C1"/>
    <w:rsid w:val="0086158E"/>
    <w:rsid w:val="0086196F"/>
    <w:rsid w:val="00861AA6"/>
    <w:rsid w:val="00861C17"/>
    <w:rsid w:val="008622ED"/>
    <w:rsid w:val="008622F4"/>
    <w:rsid w:val="0086271B"/>
    <w:rsid w:val="00862A87"/>
    <w:rsid w:val="00863000"/>
    <w:rsid w:val="00863013"/>
    <w:rsid w:val="00863051"/>
    <w:rsid w:val="00863AED"/>
    <w:rsid w:val="00863EAC"/>
    <w:rsid w:val="00863F1A"/>
    <w:rsid w:val="00864780"/>
    <w:rsid w:val="008649FF"/>
    <w:rsid w:val="00864D2C"/>
    <w:rsid w:val="008653A1"/>
    <w:rsid w:val="0086581B"/>
    <w:rsid w:val="00865B6C"/>
    <w:rsid w:val="00865BD4"/>
    <w:rsid w:val="00865D6E"/>
    <w:rsid w:val="00866079"/>
    <w:rsid w:val="00866BD6"/>
    <w:rsid w:val="008675AF"/>
    <w:rsid w:val="00867892"/>
    <w:rsid w:val="00867B6A"/>
    <w:rsid w:val="00867C81"/>
    <w:rsid w:val="00870048"/>
    <w:rsid w:val="008700BE"/>
    <w:rsid w:val="008701A0"/>
    <w:rsid w:val="00871543"/>
    <w:rsid w:val="0087159C"/>
    <w:rsid w:val="00872298"/>
    <w:rsid w:val="00873390"/>
    <w:rsid w:val="00873CC7"/>
    <w:rsid w:val="00873E01"/>
    <w:rsid w:val="00873E36"/>
    <w:rsid w:val="008740EB"/>
    <w:rsid w:val="008741DA"/>
    <w:rsid w:val="008744C0"/>
    <w:rsid w:val="0087483E"/>
    <w:rsid w:val="00874B37"/>
    <w:rsid w:val="00874D85"/>
    <w:rsid w:val="0087553D"/>
    <w:rsid w:val="008755E4"/>
    <w:rsid w:val="00875945"/>
    <w:rsid w:val="00875F1F"/>
    <w:rsid w:val="008763E2"/>
    <w:rsid w:val="008768B8"/>
    <w:rsid w:val="00876DF2"/>
    <w:rsid w:val="00876F0D"/>
    <w:rsid w:val="00877CCB"/>
    <w:rsid w:val="00877F3D"/>
    <w:rsid w:val="00877FF2"/>
    <w:rsid w:val="00880D90"/>
    <w:rsid w:val="0088269F"/>
    <w:rsid w:val="00882810"/>
    <w:rsid w:val="00882ED8"/>
    <w:rsid w:val="008830E1"/>
    <w:rsid w:val="00883300"/>
    <w:rsid w:val="00883B3B"/>
    <w:rsid w:val="00883BF0"/>
    <w:rsid w:val="00884227"/>
    <w:rsid w:val="0088422A"/>
    <w:rsid w:val="008842A2"/>
    <w:rsid w:val="00884541"/>
    <w:rsid w:val="008848D6"/>
    <w:rsid w:val="00884DAD"/>
    <w:rsid w:val="008855DA"/>
    <w:rsid w:val="00885688"/>
    <w:rsid w:val="0088579F"/>
    <w:rsid w:val="00885DA8"/>
    <w:rsid w:val="00886382"/>
    <w:rsid w:val="0088654C"/>
    <w:rsid w:val="00886689"/>
    <w:rsid w:val="00886A98"/>
    <w:rsid w:val="00886C02"/>
    <w:rsid w:val="00887B2F"/>
    <w:rsid w:val="0089034E"/>
    <w:rsid w:val="008904EA"/>
    <w:rsid w:val="008904EF"/>
    <w:rsid w:val="008908CB"/>
    <w:rsid w:val="008913FF"/>
    <w:rsid w:val="0089156C"/>
    <w:rsid w:val="008916B8"/>
    <w:rsid w:val="0089253B"/>
    <w:rsid w:val="00892B09"/>
    <w:rsid w:val="00892CD5"/>
    <w:rsid w:val="00892F38"/>
    <w:rsid w:val="008931B5"/>
    <w:rsid w:val="0089372E"/>
    <w:rsid w:val="0089379E"/>
    <w:rsid w:val="00893C66"/>
    <w:rsid w:val="008941B2"/>
    <w:rsid w:val="00894AF4"/>
    <w:rsid w:val="00894F87"/>
    <w:rsid w:val="00895C25"/>
    <w:rsid w:val="00895C47"/>
    <w:rsid w:val="00896250"/>
    <w:rsid w:val="00896CAA"/>
    <w:rsid w:val="008976EE"/>
    <w:rsid w:val="00897858"/>
    <w:rsid w:val="00897C8E"/>
    <w:rsid w:val="008A0044"/>
    <w:rsid w:val="008A060E"/>
    <w:rsid w:val="008A1EFE"/>
    <w:rsid w:val="008A1F94"/>
    <w:rsid w:val="008A2308"/>
    <w:rsid w:val="008A2957"/>
    <w:rsid w:val="008A29D5"/>
    <w:rsid w:val="008A2F84"/>
    <w:rsid w:val="008A332C"/>
    <w:rsid w:val="008A3397"/>
    <w:rsid w:val="008A351F"/>
    <w:rsid w:val="008A38B8"/>
    <w:rsid w:val="008A3E5B"/>
    <w:rsid w:val="008A40A6"/>
    <w:rsid w:val="008A40D7"/>
    <w:rsid w:val="008A465C"/>
    <w:rsid w:val="008A5787"/>
    <w:rsid w:val="008A5991"/>
    <w:rsid w:val="008A6453"/>
    <w:rsid w:val="008A65E1"/>
    <w:rsid w:val="008A68A5"/>
    <w:rsid w:val="008A768C"/>
    <w:rsid w:val="008A7F13"/>
    <w:rsid w:val="008B001B"/>
    <w:rsid w:val="008B03D5"/>
    <w:rsid w:val="008B04F7"/>
    <w:rsid w:val="008B0726"/>
    <w:rsid w:val="008B09E4"/>
    <w:rsid w:val="008B0F21"/>
    <w:rsid w:val="008B1DE0"/>
    <w:rsid w:val="008B202D"/>
    <w:rsid w:val="008B227D"/>
    <w:rsid w:val="008B298F"/>
    <w:rsid w:val="008B2CE7"/>
    <w:rsid w:val="008B31EF"/>
    <w:rsid w:val="008B342A"/>
    <w:rsid w:val="008B365F"/>
    <w:rsid w:val="008B36A7"/>
    <w:rsid w:val="008B36ED"/>
    <w:rsid w:val="008B3879"/>
    <w:rsid w:val="008B448B"/>
    <w:rsid w:val="008B4646"/>
    <w:rsid w:val="008B4B7A"/>
    <w:rsid w:val="008B50DF"/>
    <w:rsid w:val="008B5A87"/>
    <w:rsid w:val="008B5DBC"/>
    <w:rsid w:val="008B64DB"/>
    <w:rsid w:val="008B6A38"/>
    <w:rsid w:val="008B6D3C"/>
    <w:rsid w:val="008B7062"/>
    <w:rsid w:val="008B7163"/>
    <w:rsid w:val="008B7388"/>
    <w:rsid w:val="008B74C4"/>
    <w:rsid w:val="008C04C5"/>
    <w:rsid w:val="008C1102"/>
    <w:rsid w:val="008C1DCD"/>
    <w:rsid w:val="008C210D"/>
    <w:rsid w:val="008C258D"/>
    <w:rsid w:val="008C275B"/>
    <w:rsid w:val="008C34E6"/>
    <w:rsid w:val="008C3505"/>
    <w:rsid w:val="008C3DA4"/>
    <w:rsid w:val="008C3E02"/>
    <w:rsid w:val="008C3EBE"/>
    <w:rsid w:val="008C4038"/>
    <w:rsid w:val="008C40A4"/>
    <w:rsid w:val="008C4141"/>
    <w:rsid w:val="008C41EA"/>
    <w:rsid w:val="008C49DD"/>
    <w:rsid w:val="008C4D52"/>
    <w:rsid w:val="008C5D8E"/>
    <w:rsid w:val="008C5EB3"/>
    <w:rsid w:val="008C5F39"/>
    <w:rsid w:val="008C6123"/>
    <w:rsid w:val="008C6436"/>
    <w:rsid w:val="008C650E"/>
    <w:rsid w:val="008C6935"/>
    <w:rsid w:val="008C695B"/>
    <w:rsid w:val="008C70D9"/>
    <w:rsid w:val="008C7394"/>
    <w:rsid w:val="008C7D88"/>
    <w:rsid w:val="008D04AE"/>
    <w:rsid w:val="008D07BA"/>
    <w:rsid w:val="008D0845"/>
    <w:rsid w:val="008D0953"/>
    <w:rsid w:val="008D12C6"/>
    <w:rsid w:val="008D146B"/>
    <w:rsid w:val="008D17DF"/>
    <w:rsid w:val="008D1C90"/>
    <w:rsid w:val="008D1E23"/>
    <w:rsid w:val="008D23A0"/>
    <w:rsid w:val="008D257C"/>
    <w:rsid w:val="008D2DC9"/>
    <w:rsid w:val="008D2FFB"/>
    <w:rsid w:val="008D306B"/>
    <w:rsid w:val="008D3493"/>
    <w:rsid w:val="008D3534"/>
    <w:rsid w:val="008D37D0"/>
    <w:rsid w:val="008D3D57"/>
    <w:rsid w:val="008D3F9B"/>
    <w:rsid w:val="008D4A2D"/>
    <w:rsid w:val="008D4C13"/>
    <w:rsid w:val="008D56A3"/>
    <w:rsid w:val="008D6175"/>
    <w:rsid w:val="008D64AA"/>
    <w:rsid w:val="008D64F1"/>
    <w:rsid w:val="008D6C64"/>
    <w:rsid w:val="008D73FD"/>
    <w:rsid w:val="008D7479"/>
    <w:rsid w:val="008D756A"/>
    <w:rsid w:val="008D7BAC"/>
    <w:rsid w:val="008D7D78"/>
    <w:rsid w:val="008E0282"/>
    <w:rsid w:val="008E0BD9"/>
    <w:rsid w:val="008E16DC"/>
    <w:rsid w:val="008E201C"/>
    <w:rsid w:val="008E3090"/>
    <w:rsid w:val="008E30E1"/>
    <w:rsid w:val="008E3A55"/>
    <w:rsid w:val="008E3DD2"/>
    <w:rsid w:val="008E3F69"/>
    <w:rsid w:val="008E4A75"/>
    <w:rsid w:val="008E50E9"/>
    <w:rsid w:val="008E5233"/>
    <w:rsid w:val="008E6142"/>
    <w:rsid w:val="008E62FF"/>
    <w:rsid w:val="008E6562"/>
    <w:rsid w:val="008E665C"/>
    <w:rsid w:val="008E6745"/>
    <w:rsid w:val="008E7061"/>
    <w:rsid w:val="008E7247"/>
    <w:rsid w:val="008E7333"/>
    <w:rsid w:val="008E7A98"/>
    <w:rsid w:val="008E7B47"/>
    <w:rsid w:val="008F01DC"/>
    <w:rsid w:val="008F0843"/>
    <w:rsid w:val="008F0C6C"/>
    <w:rsid w:val="008F10DF"/>
    <w:rsid w:val="008F1351"/>
    <w:rsid w:val="008F195C"/>
    <w:rsid w:val="008F1C8D"/>
    <w:rsid w:val="008F2C8B"/>
    <w:rsid w:val="008F32F0"/>
    <w:rsid w:val="008F3473"/>
    <w:rsid w:val="008F3FC4"/>
    <w:rsid w:val="008F413A"/>
    <w:rsid w:val="008F475B"/>
    <w:rsid w:val="008F4AB4"/>
    <w:rsid w:val="008F4DE2"/>
    <w:rsid w:val="008F6056"/>
    <w:rsid w:val="008F6697"/>
    <w:rsid w:val="008F677B"/>
    <w:rsid w:val="008F6934"/>
    <w:rsid w:val="008F6C92"/>
    <w:rsid w:val="008F75FE"/>
    <w:rsid w:val="008F76E6"/>
    <w:rsid w:val="008F7952"/>
    <w:rsid w:val="008F7AE3"/>
    <w:rsid w:val="0090070F"/>
    <w:rsid w:val="00900856"/>
    <w:rsid w:val="009008ED"/>
    <w:rsid w:val="009009AA"/>
    <w:rsid w:val="009011C8"/>
    <w:rsid w:val="009016C4"/>
    <w:rsid w:val="00901772"/>
    <w:rsid w:val="009018DD"/>
    <w:rsid w:val="00902137"/>
    <w:rsid w:val="009025ED"/>
    <w:rsid w:val="00902DD5"/>
    <w:rsid w:val="00903191"/>
    <w:rsid w:val="009031B3"/>
    <w:rsid w:val="009033B5"/>
    <w:rsid w:val="0090372C"/>
    <w:rsid w:val="00903987"/>
    <w:rsid w:val="00903A24"/>
    <w:rsid w:val="009042B3"/>
    <w:rsid w:val="00904BB6"/>
    <w:rsid w:val="00904E6C"/>
    <w:rsid w:val="009052B6"/>
    <w:rsid w:val="0090571A"/>
    <w:rsid w:val="009057FB"/>
    <w:rsid w:val="00905E4A"/>
    <w:rsid w:val="00905F9B"/>
    <w:rsid w:val="00905FB1"/>
    <w:rsid w:val="00906310"/>
    <w:rsid w:val="0090641F"/>
    <w:rsid w:val="009065E0"/>
    <w:rsid w:val="009067D8"/>
    <w:rsid w:val="00906D09"/>
    <w:rsid w:val="00906E30"/>
    <w:rsid w:val="00906F85"/>
    <w:rsid w:val="009070BB"/>
    <w:rsid w:val="009072F4"/>
    <w:rsid w:val="009074E5"/>
    <w:rsid w:val="009079CA"/>
    <w:rsid w:val="0091035A"/>
    <w:rsid w:val="009107DF"/>
    <w:rsid w:val="00910CEA"/>
    <w:rsid w:val="0091143B"/>
    <w:rsid w:val="009118FF"/>
    <w:rsid w:val="00911C53"/>
    <w:rsid w:val="00911DC7"/>
    <w:rsid w:val="00912779"/>
    <w:rsid w:val="00912F2C"/>
    <w:rsid w:val="009132D7"/>
    <w:rsid w:val="00913C4D"/>
    <w:rsid w:val="00913C7D"/>
    <w:rsid w:val="00913E65"/>
    <w:rsid w:val="00914227"/>
    <w:rsid w:val="009149BB"/>
    <w:rsid w:val="00914C86"/>
    <w:rsid w:val="00915266"/>
    <w:rsid w:val="0091533B"/>
    <w:rsid w:val="009153B3"/>
    <w:rsid w:val="009155F5"/>
    <w:rsid w:val="00915AC7"/>
    <w:rsid w:val="00915CEB"/>
    <w:rsid w:val="00915D4F"/>
    <w:rsid w:val="00915F76"/>
    <w:rsid w:val="0091601E"/>
    <w:rsid w:val="00916238"/>
    <w:rsid w:val="00916920"/>
    <w:rsid w:val="009169EA"/>
    <w:rsid w:val="00917971"/>
    <w:rsid w:val="00917ECD"/>
    <w:rsid w:val="00920A67"/>
    <w:rsid w:val="00920BD2"/>
    <w:rsid w:val="00921050"/>
    <w:rsid w:val="0092113A"/>
    <w:rsid w:val="0092152C"/>
    <w:rsid w:val="00921E8B"/>
    <w:rsid w:val="00922588"/>
    <w:rsid w:val="00922620"/>
    <w:rsid w:val="00922FED"/>
    <w:rsid w:val="009233A9"/>
    <w:rsid w:val="00923876"/>
    <w:rsid w:val="00924885"/>
    <w:rsid w:val="00924B3D"/>
    <w:rsid w:val="0092549A"/>
    <w:rsid w:val="00925D8C"/>
    <w:rsid w:val="0092628C"/>
    <w:rsid w:val="0092669E"/>
    <w:rsid w:val="00926A2F"/>
    <w:rsid w:val="009270D0"/>
    <w:rsid w:val="009271FC"/>
    <w:rsid w:val="00927331"/>
    <w:rsid w:val="009277D6"/>
    <w:rsid w:val="009301AF"/>
    <w:rsid w:val="00930212"/>
    <w:rsid w:val="00930598"/>
    <w:rsid w:val="00930C54"/>
    <w:rsid w:val="009310B5"/>
    <w:rsid w:val="009318A5"/>
    <w:rsid w:val="00931AAC"/>
    <w:rsid w:val="00932AFE"/>
    <w:rsid w:val="00932B27"/>
    <w:rsid w:val="00932DA2"/>
    <w:rsid w:val="009330B0"/>
    <w:rsid w:val="00933A92"/>
    <w:rsid w:val="009346B9"/>
    <w:rsid w:val="009346F7"/>
    <w:rsid w:val="009347E2"/>
    <w:rsid w:val="00934B7C"/>
    <w:rsid w:val="00935431"/>
    <w:rsid w:val="0093559A"/>
    <w:rsid w:val="00935E1A"/>
    <w:rsid w:val="00936497"/>
    <w:rsid w:val="00936F02"/>
    <w:rsid w:val="00937030"/>
    <w:rsid w:val="00937832"/>
    <w:rsid w:val="00937C13"/>
    <w:rsid w:val="00937E16"/>
    <w:rsid w:val="00940046"/>
    <w:rsid w:val="009405CD"/>
    <w:rsid w:val="00940995"/>
    <w:rsid w:val="00940C9D"/>
    <w:rsid w:val="0094124A"/>
    <w:rsid w:val="00941614"/>
    <w:rsid w:val="0094177D"/>
    <w:rsid w:val="00941D72"/>
    <w:rsid w:val="009423CD"/>
    <w:rsid w:val="00942532"/>
    <w:rsid w:val="009429E3"/>
    <w:rsid w:val="00942F5E"/>
    <w:rsid w:val="009432C1"/>
    <w:rsid w:val="0094364A"/>
    <w:rsid w:val="00943713"/>
    <w:rsid w:val="00944117"/>
    <w:rsid w:val="009445DC"/>
    <w:rsid w:val="00944775"/>
    <w:rsid w:val="0094483B"/>
    <w:rsid w:val="0094485F"/>
    <w:rsid w:val="00944867"/>
    <w:rsid w:val="00944ADF"/>
    <w:rsid w:val="00945279"/>
    <w:rsid w:val="00945508"/>
    <w:rsid w:val="0094566E"/>
    <w:rsid w:val="009457B0"/>
    <w:rsid w:val="009457D3"/>
    <w:rsid w:val="00945F46"/>
    <w:rsid w:val="009466BF"/>
    <w:rsid w:val="0094685A"/>
    <w:rsid w:val="00946D8E"/>
    <w:rsid w:val="0094730B"/>
    <w:rsid w:val="009475C6"/>
    <w:rsid w:val="00947637"/>
    <w:rsid w:val="00950199"/>
    <w:rsid w:val="009508E0"/>
    <w:rsid w:val="00950C45"/>
    <w:rsid w:val="00950FDA"/>
    <w:rsid w:val="009510CC"/>
    <w:rsid w:val="0095111F"/>
    <w:rsid w:val="0095169B"/>
    <w:rsid w:val="00951700"/>
    <w:rsid w:val="00951794"/>
    <w:rsid w:val="00951796"/>
    <w:rsid w:val="00951822"/>
    <w:rsid w:val="00951B48"/>
    <w:rsid w:val="00951B50"/>
    <w:rsid w:val="00951F4B"/>
    <w:rsid w:val="009521B5"/>
    <w:rsid w:val="0095229A"/>
    <w:rsid w:val="00952637"/>
    <w:rsid w:val="00952654"/>
    <w:rsid w:val="009529A8"/>
    <w:rsid w:val="009529D1"/>
    <w:rsid w:val="00952CBC"/>
    <w:rsid w:val="00952DA7"/>
    <w:rsid w:val="00953338"/>
    <w:rsid w:val="00953516"/>
    <w:rsid w:val="00953A73"/>
    <w:rsid w:val="00954137"/>
    <w:rsid w:val="00954516"/>
    <w:rsid w:val="009545A5"/>
    <w:rsid w:val="0095494C"/>
    <w:rsid w:val="00954E5B"/>
    <w:rsid w:val="00955C47"/>
    <w:rsid w:val="00955D4E"/>
    <w:rsid w:val="00955E63"/>
    <w:rsid w:val="00955F73"/>
    <w:rsid w:val="009564F5"/>
    <w:rsid w:val="00956596"/>
    <w:rsid w:val="009568DB"/>
    <w:rsid w:val="00956F1A"/>
    <w:rsid w:val="0095706E"/>
    <w:rsid w:val="00957147"/>
    <w:rsid w:val="009575C2"/>
    <w:rsid w:val="009576B6"/>
    <w:rsid w:val="00957994"/>
    <w:rsid w:val="00957DE3"/>
    <w:rsid w:val="00960526"/>
    <w:rsid w:val="0096083E"/>
    <w:rsid w:val="00961083"/>
    <w:rsid w:val="00961264"/>
    <w:rsid w:val="009613BA"/>
    <w:rsid w:val="00961403"/>
    <w:rsid w:val="0096141D"/>
    <w:rsid w:val="00961735"/>
    <w:rsid w:val="00961B00"/>
    <w:rsid w:val="00961C70"/>
    <w:rsid w:val="0096259F"/>
    <w:rsid w:val="009629A1"/>
    <w:rsid w:val="00962E7A"/>
    <w:rsid w:val="00963199"/>
    <w:rsid w:val="00963940"/>
    <w:rsid w:val="00963B55"/>
    <w:rsid w:val="0096431E"/>
    <w:rsid w:val="00964370"/>
    <w:rsid w:val="00964835"/>
    <w:rsid w:val="00964BCC"/>
    <w:rsid w:val="00964E94"/>
    <w:rsid w:val="0096562A"/>
    <w:rsid w:val="0096574A"/>
    <w:rsid w:val="009658E5"/>
    <w:rsid w:val="00965E1B"/>
    <w:rsid w:val="009660F9"/>
    <w:rsid w:val="0096677F"/>
    <w:rsid w:val="0096695A"/>
    <w:rsid w:val="00966B69"/>
    <w:rsid w:val="009674E1"/>
    <w:rsid w:val="009676C9"/>
    <w:rsid w:val="00967761"/>
    <w:rsid w:val="00967B17"/>
    <w:rsid w:val="00967EAE"/>
    <w:rsid w:val="0097023F"/>
    <w:rsid w:val="0097099A"/>
    <w:rsid w:val="00970AA8"/>
    <w:rsid w:val="00970B55"/>
    <w:rsid w:val="00970D12"/>
    <w:rsid w:val="0097192A"/>
    <w:rsid w:val="00971985"/>
    <w:rsid w:val="00971B65"/>
    <w:rsid w:val="009726CA"/>
    <w:rsid w:val="00972ADE"/>
    <w:rsid w:val="00972C07"/>
    <w:rsid w:val="00972C28"/>
    <w:rsid w:val="00973157"/>
    <w:rsid w:val="00973200"/>
    <w:rsid w:val="00973278"/>
    <w:rsid w:val="009734D9"/>
    <w:rsid w:val="009740CE"/>
    <w:rsid w:val="009740D0"/>
    <w:rsid w:val="00974458"/>
    <w:rsid w:val="009750D3"/>
    <w:rsid w:val="009750D7"/>
    <w:rsid w:val="009756E8"/>
    <w:rsid w:val="00976072"/>
    <w:rsid w:val="009761FF"/>
    <w:rsid w:val="0097639E"/>
    <w:rsid w:val="00976725"/>
    <w:rsid w:val="009767CC"/>
    <w:rsid w:val="009767D9"/>
    <w:rsid w:val="009769E7"/>
    <w:rsid w:val="0097762E"/>
    <w:rsid w:val="00977971"/>
    <w:rsid w:val="00977A51"/>
    <w:rsid w:val="00980070"/>
    <w:rsid w:val="009806EC"/>
    <w:rsid w:val="009809C3"/>
    <w:rsid w:val="009813D1"/>
    <w:rsid w:val="00981B95"/>
    <w:rsid w:val="00981CDB"/>
    <w:rsid w:val="009829B9"/>
    <w:rsid w:val="00982B9F"/>
    <w:rsid w:val="00982BDD"/>
    <w:rsid w:val="00982D97"/>
    <w:rsid w:val="00982DD4"/>
    <w:rsid w:val="00982E10"/>
    <w:rsid w:val="00982E65"/>
    <w:rsid w:val="00982F75"/>
    <w:rsid w:val="00983132"/>
    <w:rsid w:val="009834D7"/>
    <w:rsid w:val="009837A8"/>
    <w:rsid w:val="00984154"/>
    <w:rsid w:val="00984C6A"/>
    <w:rsid w:val="00984DB0"/>
    <w:rsid w:val="00984E01"/>
    <w:rsid w:val="00984FFC"/>
    <w:rsid w:val="009851D1"/>
    <w:rsid w:val="00985577"/>
    <w:rsid w:val="009858C0"/>
    <w:rsid w:val="009859AA"/>
    <w:rsid w:val="00985BBA"/>
    <w:rsid w:val="00986327"/>
    <w:rsid w:val="0098661A"/>
    <w:rsid w:val="00987287"/>
    <w:rsid w:val="00987589"/>
    <w:rsid w:val="00987838"/>
    <w:rsid w:val="00987850"/>
    <w:rsid w:val="00987A77"/>
    <w:rsid w:val="00987AEF"/>
    <w:rsid w:val="00987B22"/>
    <w:rsid w:val="00987BDD"/>
    <w:rsid w:val="009909B4"/>
    <w:rsid w:val="00991102"/>
    <w:rsid w:val="00991BA4"/>
    <w:rsid w:val="00991D4D"/>
    <w:rsid w:val="00991D88"/>
    <w:rsid w:val="00991DC4"/>
    <w:rsid w:val="00991F0A"/>
    <w:rsid w:val="00991FB0"/>
    <w:rsid w:val="00992280"/>
    <w:rsid w:val="00992290"/>
    <w:rsid w:val="0099238F"/>
    <w:rsid w:val="00992567"/>
    <w:rsid w:val="00992858"/>
    <w:rsid w:val="0099285B"/>
    <w:rsid w:val="00993037"/>
    <w:rsid w:val="00993177"/>
    <w:rsid w:val="009931EC"/>
    <w:rsid w:val="00993943"/>
    <w:rsid w:val="00993A4C"/>
    <w:rsid w:val="00993D74"/>
    <w:rsid w:val="0099494C"/>
    <w:rsid w:val="00994E6C"/>
    <w:rsid w:val="009958AC"/>
    <w:rsid w:val="00995A49"/>
    <w:rsid w:val="00995CF4"/>
    <w:rsid w:val="00995D44"/>
    <w:rsid w:val="00996158"/>
    <w:rsid w:val="00996186"/>
    <w:rsid w:val="009962B6"/>
    <w:rsid w:val="00996405"/>
    <w:rsid w:val="00996990"/>
    <w:rsid w:val="00996CD2"/>
    <w:rsid w:val="00996D23"/>
    <w:rsid w:val="009970A9"/>
    <w:rsid w:val="00997771"/>
    <w:rsid w:val="00997BAF"/>
    <w:rsid w:val="00997BF4"/>
    <w:rsid w:val="00997CD2"/>
    <w:rsid w:val="00997D9B"/>
    <w:rsid w:val="00997E78"/>
    <w:rsid w:val="00997F27"/>
    <w:rsid w:val="009A0009"/>
    <w:rsid w:val="009A01DD"/>
    <w:rsid w:val="009A0687"/>
    <w:rsid w:val="009A07B5"/>
    <w:rsid w:val="009A1089"/>
    <w:rsid w:val="009A11DF"/>
    <w:rsid w:val="009A2264"/>
    <w:rsid w:val="009A2588"/>
    <w:rsid w:val="009A3636"/>
    <w:rsid w:val="009A36A2"/>
    <w:rsid w:val="009A3FE1"/>
    <w:rsid w:val="009A442A"/>
    <w:rsid w:val="009A44CF"/>
    <w:rsid w:val="009A48A5"/>
    <w:rsid w:val="009A5749"/>
    <w:rsid w:val="009A5DA7"/>
    <w:rsid w:val="009A6601"/>
    <w:rsid w:val="009A6D98"/>
    <w:rsid w:val="009A77EC"/>
    <w:rsid w:val="009B0193"/>
    <w:rsid w:val="009B0821"/>
    <w:rsid w:val="009B08EA"/>
    <w:rsid w:val="009B0BD6"/>
    <w:rsid w:val="009B0FDD"/>
    <w:rsid w:val="009B10D7"/>
    <w:rsid w:val="009B1D41"/>
    <w:rsid w:val="009B1D79"/>
    <w:rsid w:val="009B23AF"/>
    <w:rsid w:val="009B24F5"/>
    <w:rsid w:val="009B31FE"/>
    <w:rsid w:val="009B3395"/>
    <w:rsid w:val="009B3FA7"/>
    <w:rsid w:val="009B4697"/>
    <w:rsid w:val="009B4736"/>
    <w:rsid w:val="009B4758"/>
    <w:rsid w:val="009B4B0F"/>
    <w:rsid w:val="009B4E54"/>
    <w:rsid w:val="009B53DF"/>
    <w:rsid w:val="009B5546"/>
    <w:rsid w:val="009B5934"/>
    <w:rsid w:val="009B5BA2"/>
    <w:rsid w:val="009B6015"/>
    <w:rsid w:val="009B6E2C"/>
    <w:rsid w:val="009B7310"/>
    <w:rsid w:val="009B78C5"/>
    <w:rsid w:val="009B7C06"/>
    <w:rsid w:val="009C060A"/>
    <w:rsid w:val="009C1AA0"/>
    <w:rsid w:val="009C238B"/>
    <w:rsid w:val="009C2994"/>
    <w:rsid w:val="009C2D43"/>
    <w:rsid w:val="009C2D8B"/>
    <w:rsid w:val="009C2F8D"/>
    <w:rsid w:val="009C33BE"/>
    <w:rsid w:val="009C34FD"/>
    <w:rsid w:val="009C3664"/>
    <w:rsid w:val="009C380F"/>
    <w:rsid w:val="009C3B3C"/>
    <w:rsid w:val="009C3BCC"/>
    <w:rsid w:val="009C3C1D"/>
    <w:rsid w:val="009C41C1"/>
    <w:rsid w:val="009C41F2"/>
    <w:rsid w:val="009C432E"/>
    <w:rsid w:val="009C541D"/>
    <w:rsid w:val="009C5686"/>
    <w:rsid w:val="009C59C9"/>
    <w:rsid w:val="009C60BB"/>
    <w:rsid w:val="009C6A71"/>
    <w:rsid w:val="009C6B1A"/>
    <w:rsid w:val="009C6C22"/>
    <w:rsid w:val="009C7404"/>
    <w:rsid w:val="009C7491"/>
    <w:rsid w:val="009C784E"/>
    <w:rsid w:val="009C798F"/>
    <w:rsid w:val="009C7BB8"/>
    <w:rsid w:val="009D0066"/>
    <w:rsid w:val="009D02F7"/>
    <w:rsid w:val="009D041C"/>
    <w:rsid w:val="009D06B7"/>
    <w:rsid w:val="009D07A6"/>
    <w:rsid w:val="009D1292"/>
    <w:rsid w:val="009D1342"/>
    <w:rsid w:val="009D147B"/>
    <w:rsid w:val="009D15ED"/>
    <w:rsid w:val="009D17D0"/>
    <w:rsid w:val="009D190E"/>
    <w:rsid w:val="009D1F2D"/>
    <w:rsid w:val="009D24ED"/>
    <w:rsid w:val="009D28E8"/>
    <w:rsid w:val="009D2EDF"/>
    <w:rsid w:val="009D2FA2"/>
    <w:rsid w:val="009D4541"/>
    <w:rsid w:val="009D4772"/>
    <w:rsid w:val="009D4875"/>
    <w:rsid w:val="009D48DE"/>
    <w:rsid w:val="009D4D02"/>
    <w:rsid w:val="009D4E69"/>
    <w:rsid w:val="009D50A1"/>
    <w:rsid w:val="009D58A8"/>
    <w:rsid w:val="009D5D37"/>
    <w:rsid w:val="009D6A9C"/>
    <w:rsid w:val="009D7AF7"/>
    <w:rsid w:val="009D7AFF"/>
    <w:rsid w:val="009E01E1"/>
    <w:rsid w:val="009E0261"/>
    <w:rsid w:val="009E06F2"/>
    <w:rsid w:val="009E0897"/>
    <w:rsid w:val="009E09CC"/>
    <w:rsid w:val="009E09D0"/>
    <w:rsid w:val="009E0E18"/>
    <w:rsid w:val="009E0E98"/>
    <w:rsid w:val="009E1138"/>
    <w:rsid w:val="009E11D5"/>
    <w:rsid w:val="009E17C6"/>
    <w:rsid w:val="009E1F5B"/>
    <w:rsid w:val="009E29D0"/>
    <w:rsid w:val="009E2C90"/>
    <w:rsid w:val="009E2FED"/>
    <w:rsid w:val="009E304C"/>
    <w:rsid w:val="009E367B"/>
    <w:rsid w:val="009E3824"/>
    <w:rsid w:val="009E3E7B"/>
    <w:rsid w:val="009E4062"/>
    <w:rsid w:val="009E41D3"/>
    <w:rsid w:val="009E48D6"/>
    <w:rsid w:val="009E5291"/>
    <w:rsid w:val="009E5B79"/>
    <w:rsid w:val="009E5D74"/>
    <w:rsid w:val="009E5F14"/>
    <w:rsid w:val="009E63E0"/>
    <w:rsid w:val="009E66E6"/>
    <w:rsid w:val="009E6952"/>
    <w:rsid w:val="009E743C"/>
    <w:rsid w:val="009F0262"/>
    <w:rsid w:val="009F04AB"/>
    <w:rsid w:val="009F04EF"/>
    <w:rsid w:val="009F0520"/>
    <w:rsid w:val="009F06E9"/>
    <w:rsid w:val="009F0931"/>
    <w:rsid w:val="009F1507"/>
    <w:rsid w:val="009F184D"/>
    <w:rsid w:val="009F1D55"/>
    <w:rsid w:val="009F1DD2"/>
    <w:rsid w:val="009F1ECD"/>
    <w:rsid w:val="009F1F77"/>
    <w:rsid w:val="009F2563"/>
    <w:rsid w:val="009F30C1"/>
    <w:rsid w:val="009F3593"/>
    <w:rsid w:val="009F3B37"/>
    <w:rsid w:val="009F3E99"/>
    <w:rsid w:val="009F410B"/>
    <w:rsid w:val="009F4C82"/>
    <w:rsid w:val="009F4EE5"/>
    <w:rsid w:val="009F5109"/>
    <w:rsid w:val="009F5AC6"/>
    <w:rsid w:val="009F5AEE"/>
    <w:rsid w:val="009F6386"/>
    <w:rsid w:val="009F640E"/>
    <w:rsid w:val="009F6655"/>
    <w:rsid w:val="009F6BAE"/>
    <w:rsid w:val="009F6CA1"/>
    <w:rsid w:val="009F7077"/>
    <w:rsid w:val="009F74CF"/>
    <w:rsid w:val="009F74D0"/>
    <w:rsid w:val="009F74F2"/>
    <w:rsid w:val="009F763B"/>
    <w:rsid w:val="009F7AFD"/>
    <w:rsid w:val="009F7D0C"/>
    <w:rsid w:val="00A00304"/>
    <w:rsid w:val="00A00615"/>
    <w:rsid w:val="00A0077F"/>
    <w:rsid w:val="00A0156A"/>
    <w:rsid w:val="00A0180C"/>
    <w:rsid w:val="00A018AA"/>
    <w:rsid w:val="00A02FC9"/>
    <w:rsid w:val="00A03298"/>
    <w:rsid w:val="00A03E57"/>
    <w:rsid w:val="00A04310"/>
    <w:rsid w:val="00A0475D"/>
    <w:rsid w:val="00A04C31"/>
    <w:rsid w:val="00A05171"/>
    <w:rsid w:val="00A05F7E"/>
    <w:rsid w:val="00A06214"/>
    <w:rsid w:val="00A062BB"/>
    <w:rsid w:val="00A06424"/>
    <w:rsid w:val="00A064C2"/>
    <w:rsid w:val="00A06693"/>
    <w:rsid w:val="00A06EE9"/>
    <w:rsid w:val="00A07206"/>
    <w:rsid w:val="00A072A8"/>
    <w:rsid w:val="00A078C7"/>
    <w:rsid w:val="00A07EAB"/>
    <w:rsid w:val="00A101CE"/>
    <w:rsid w:val="00A10378"/>
    <w:rsid w:val="00A10D41"/>
    <w:rsid w:val="00A11346"/>
    <w:rsid w:val="00A11723"/>
    <w:rsid w:val="00A11964"/>
    <w:rsid w:val="00A11C5E"/>
    <w:rsid w:val="00A11ED6"/>
    <w:rsid w:val="00A11F4F"/>
    <w:rsid w:val="00A121BF"/>
    <w:rsid w:val="00A12A33"/>
    <w:rsid w:val="00A12B8D"/>
    <w:rsid w:val="00A12C2D"/>
    <w:rsid w:val="00A12D39"/>
    <w:rsid w:val="00A13784"/>
    <w:rsid w:val="00A13DA5"/>
    <w:rsid w:val="00A13FF1"/>
    <w:rsid w:val="00A1406A"/>
    <w:rsid w:val="00A14189"/>
    <w:rsid w:val="00A14359"/>
    <w:rsid w:val="00A1438C"/>
    <w:rsid w:val="00A1503D"/>
    <w:rsid w:val="00A1525A"/>
    <w:rsid w:val="00A15850"/>
    <w:rsid w:val="00A15967"/>
    <w:rsid w:val="00A159CD"/>
    <w:rsid w:val="00A15E41"/>
    <w:rsid w:val="00A16AE2"/>
    <w:rsid w:val="00A16D7E"/>
    <w:rsid w:val="00A202B8"/>
    <w:rsid w:val="00A214B0"/>
    <w:rsid w:val="00A21789"/>
    <w:rsid w:val="00A21A4A"/>
    <w:rsid w:val="00A21CE5"/>
    <w:rsid w:val="00A223B6"/>
    <w:rsid w:val="00A22C2E"/>
    <w:rsid w:val="00A23020"/>
    <w:rsid w:val="00A23368"/>
    <w:rsid w:val="00A2354E"/>
    <w:rsid w:val="00A23DB0"/>
    <w:rsid w:val="00A24AB2"/>
    <w:rsid w:val="00A24E64"/>
    <w:rsid w:val="00A24F4B"/>
    <w:rsid w:val="00A25545"/>
    <w:rsid w:val="00A257C0"/>
    <w:rsid w:val="00A258E0"/>
    <w:rsid w:val="00A26126"/>
    <w:rsid w:val="00A26EDA"/>
    <w:rsid w:val="00A272ED"/>
    <w:rsid w:val="00A27A7D"/>
    <w:rsid w:val="00A27B72"/>
    <w:rsid w:val="00A27EF1"/>
    <w:rsid w:val="00A302AA"/>
    <w:rsid w:val="00A304B1"/>
    <w:rsid w:val="00A308E7"/>
    <w:rsid w:val="00A3149C"/>
    <w:rsid w:val="00A31880"/>
    <w:rsid w:val="00A31AA2"/>
    <w:rsid w:val="00A31BED"/>
    <w:rsid w:val="00A323B0"/>
    <w:rsid w:val="00A325F5"/>
    <w:rsid w:val="00A32E49"/>
    <w:rsid w:val="00A3362E"/>
    <w:rsid w:val="00A33905"/>
    <w:rsid w:val="00A33ADC"/>
    <w:rsid w:val="00A33BFF"/>
    <w:rsid w:val="00A33E45"/>
    <w:rsid w:val="00A34580"/>
    <w:rsid w:val="00A3485B"/>
    <w:rsid w:val="00A35277"/>
    <w:rsid w:val="00A35565"/>
    <w:rsid w:val="00A3584A"/>
    <w:rsid w:val="00A35891"/>
    <w:rsid w:val="00A35EFB"/>
    <w:rsid w:val="00A3669E"/>
    <w:rsid w:val="00A36F2B"/>
    <w:rsid w:val="00A3721C"/>
    <w:rsid w:val="00A37858"/>
    <w:rsid w:val="00A37AE1"/>
    <w:rsid w:val="00A37B85"/>
    <w:rsid w:val="00A4011C"/>
    <w:rsid w:val="00A4068D"/>
    <w:rsid w:val="00A406AA"/>
    <w:rsid w:val="00A40A90"/>
    <w:rsid w:val="00A41179"/>
    <w:rsid w:val="00A41225"/>
    <w:rsid w:val="00A413B7"/>
    <w:rsid w:val="00A42EFC"/>
    <w:rsid w:val="00A4374C"/>
    <w:rsid w:val="00A43A28"/>
    <w:rsid w:val="00A43B4A"/>
    <w:rsid w:val="00A43BDC"/>
    <w:rsid w:val="00A43D07"/>
    <w:rsid w:val="00A44654"/>
    <w:rsid w:val="00A44748"/>
    <w:rsid w:val="00A44807"/>
    <w:rsid w:val="00A44BB6"/>
    <w:rsid w:val="00A44BF0"/>
    <w:rsid w:val="00A451B7"/>
    <w:rsid w:val="00A4527C"/>
    <w:rsid w:val="00A4546A"/>
    <w:rsid w:val="00A45BB6"/>
    <w:rsid w:val="00A45CAF"/>
    <w:rsid w:val="00A45ECD"/>
    <w:rsid w:val="00A46B63"/>
    <w:rsid w:val="00A46BF9"/>
    <w:rsid w:val="00A46C44"/>
    <w:rsid w:val="00A47149"/>
    <w:rsid w:val="00A474D5"/>
    <w:rsid w:val="00A47790"/>
    <w:rsid w:val="00A47B49"/>
    <w:rsid w:val="00A500C0"/>
    <w:rsid w:val="00A50120"/>
    <w:rsid w:val="00A501AE"/>
    <w:rsid w:val="00A5035E"/>
    <w:rsid w:val="00A519F9"/>
    <w:rsid w:val="00A51FEE"/>
    <w:rsid w:val="00A52808"/>
    <w:rsid w:val="00A52BD0"/>
    <w:rsid w:val="00A52C79"/>
    <w:rsid w:val="00A5335A"/>
    <w:rsid w:val="00A5359B"/>
    <w:rsid w:val="00A536C3"/>
    <w:rsid w:val="00A539BF"/>
    <w:rsid w:val="00A53BF1"/>
    <w:rsid w:val="00A540E6"/>
    <w:rsid w:val="00A5484C"/>
    <w:rsid w:val="00A54869"/>
    <w:rsid w:val="00A5570E"/>
    <w:rsid w:val="00A559B9"/>
    <w:rsid w:val="00A56FE4"/>
    <w:rsid w:val="00A57143"/>
    <w:rsid w:val="00A57157"/>
    <w:rsid w:val="00A57184"/>
    <w:rsid w:val="00A57728"/>
    <w:rsid w:val="00A57FAF"/>
    <w:rsid w:val="00A601CB"/>
    <w:rsid w:val="00A6040C"/>
    <w:rsid w:val="00A605B7"/>
    <w:rsid w:val="00A60965"/>
    <w:rsid w:val="00A6109F"/>
    <w:rsid w:val="00A6128D"/>
    <w:rsid w:val="00A617DF"/>
    <w:rsid w:val="00A61894"/>
    <w:rsid w:val="00A61B3C"/>
    <w:rsid w:val="00A6225E"/>
    <w:rsid w:val="00A62571"/>
    <w:rsid w:val="00A62C4F"/>
    <w:rsid w:val="00A630B2"/>
    <w:rsid w:val="00A6324D"/>
    <w:rsid w:val="00A6335D"/>
    <w:rsid w:val="00A6358B"/>
    <w:rsid w:val="00A637FD"/>
    <w:rsid w:val="00A63E0F"/>
    <w:rsid w:val="00A63E83"/>
    <w:rsid w:val="00A64513"/>
    <w:rsid w:val="00A6494D"/>
    <w:rsid w:val="00A64B2A"/>
    <w:rsid w:val="00A64EB1"/>
    <w:rsid w:val="00A64FD5"/>
    <w:rsid w:val="00A65372"/>
    <w:rsid w:val="00A65835"/>
    <w:rsid w:val="00A65B60"/>
    <w:rsid w:val="00A65E0E"/>
    <w:rsid w:val="00A65E5C"/>
    <w:rsid w:val="00A65F9E"/>
    <w:rsid w:val="00A65FDF"/>
    <w:rsid w:val="00A66216"/>
    <w:rsid w:val="00A663D8"/>
    <w:rsid w:val="00A6643D"/>
    <w:rsid w:val="00A66887"/>
    <w:rsid w:val="00A668A2"/>
    <w:rsid w:val="00A669FF"/>
    <w:rsid w:val="00A66A36"/>
    <w:rsid w:val="00A66CB1"/>
    <w:rsid w:val="00A6752F"/>
    <w:rsid w:val="00A6754A"/>
    <w:rsid w:val="00A70115"/>
    <w:rsid w:val="00A703D4"/>
    <w:rsid w:val="00A7063D"/>
    <w:rsid w:val="00A70E40"/>
    <w:rsid w:val="00A712D4"/>
    <w:rsid w:val="00A71553"/>
    <w:rsid w:val="00A71635"/>
    <w:rsid w:val="00A71639"/>
    <w:rsid w:val="00A71649"/>
    <w:rsid w:val="00A71683"/>
    <w:rsid w:val="00A716D1"/>
    <w:rsid w:val="00A718C1"/>
    <w:rsid w:val="00A71939"/>
    <w:rsid w:val="00A71B2A"/>
    <w:rsid w:val="00A74064"/>
    <w:rsid w:val="00A74663"/>
    <w:rsid w:val="00A74968"/>
    <w:rsid w:val="00A74A08"/>
    <w:rsid w:val="00A74FCA"/>
    <w:rsid w:val="00A75235"/>
    <w:rsid w:val="00A75321"/>
    <w:rsid w:val="00A75331"/>
    <w:rsid w:val="00A75333"/>
    <w:rsid w:val="00A75E24"/>
    <w:rsid w:val="00A75E50"/>
    <w:rsid w:val="00A7627C"/>
    <w:rsid w:val="00A76467"/>
    <w:rsid w:val="00A764D7"/>
    <w:rsid w:val="00A7667A"/>
    <w:rsid w:val="00A76BF5"/>
    <w:rsid w:val="00A76D57"/>
    <w:rsid w:val="00A77035"/>
    <w:rsid w:val="00A77278"/>
    <w:rsid w:val="00A7751B"/>
    <w:rsid w:val="00A77ABF"/>
    <w:rsid w:val="00A80090"/>
    <w:rsid w:val="00A805AA"/>
    <w:rsid w:val="00A80660"/>
    <w:rsid w:val="00A8108D"/>
    <w:rsid w:val="00A811B1"/>
    <w:rsid w:val="00A8160D"/>
    <w:rsid w:val="00A821C3"/>
    <w:rsid w:val="00A825D2"/>
    <w:rsid w:val="00A8287C"/>
    <w:rsid w:val="00A82B82"/>
    <w:rsid w:val="00A837B3"/>
    <w:rsid w:val="00A83803"/>
    <w:rsid w:val="00A83808"/>
    <w:rsid w:val="00A84537"/>
    <w:rsid w:val="00A84CB8"/>
    <w:rsid w:val="00A84CED"/>
    <w:rsid w:val="00A853C0"/>
    <w:rsid w:val="00A854B9"/>
    <w:rsid w:val="00A857F5"/>
    <w:rsid w:val="00A8591B"/>
    <w:rsid w:val="00A859DC"/>
    <w:rsid w:val="00A85AC1"/>
    <w:rsid w:val="00A85CFB"/>
    <w:rsid w:val="00A85D46"/>
    <w:rsid w:val="00A86128"/>
    <w:rsid w:val="00A8632C"/>
    <w:rsid w:val="00A867F7"/>
    <w:rsid w:val="00A868A8"/>
    <w:rsid w:val="00A86B9F"/>
    <w:rsid w:val="00A86E0E"/>
    <w:rsid w:val="00A87778"/>
    <w:rsid w:val="00A878A1"/>
    <w:rsid w:val="00A90A6A"/>
    <w:rsid w:val="00A90D3E"/>
    <w:rsid w:val="00A91785"/>
    <w:rsid w:val="00A91F2A"/>
    <w:rsid w:val="00A9202E"/>
    <w:rsid w:val="00A9233C"/>
    <w:rsid w:val="00A92461"/>
    <w:rsid w:val="00A929DE"/>
    <w:rsid w:val="00A92B82"/>
    <w:rsid w:val="00A92C02"/>
    <w:rsid w:val="00A92CB5"/>
    <w:rsid w:val="00A92D16"/>
    <w:rsid w:val="00A9304A"/>
    <w:rsid w:val="00A939F7"/>
    <w:rsid w:val="00A94269"/>
    <w:rsid w:val="00A9466B"/>
    <w:rsid w:val="00A96896"/>
    <w:rsid w:val="00A968B0"/>
    <w:rsid w:val="00A96A3F"/>
    <w:rsid w:val="00A97592"/>
    <w:rsid w:val="00A97757"/>
    <w:rsid w:val="00A97CFC"/>
    <w:rsid w:val="00A97D16"/>
    <w:rsid w:val="00A97D77"/>
    <w:rsid w:val="00AA084D"/>
    <w:rsid w:val="00AA091A"/>
    <w:rsid w:val="00AA0FDE"/>
    <w:rsid w:val="00AA1258"/>
    <w:rsid w:val="00AA1261"/>
    <w:rsid w:val="00AA20C1"/>
    <w:rsid w:val="00AA23D1"/>
    <w:rsid w:val="00AA29CF"/>
    <w:rsid w:val="00AA2B16"/>
    <w:rsid w:val="00AA2E8C"/>
    <w:rsid w:val="00AA32D7"/>
    <w:rsid w:val="00AA335D"/>
    <w:rsid w:val="00AA35B5"/>
    <w:rsid w:val="00AA3F94"/>
    <w:rsid w:val="00AA5309"/>
    <w:rsid w:val="00AA5C1D"/>
    <w:rsid w:val="00AA5E83"/>
    <w:rsid w:val="00AA5EDB"/>
    <w:rsid w:val="00AA606C"/>
    <w:rsid w:val="00AA6CF3"/>
    <w:rsid w:val="00AA72B8"/>
    <w:rsid w:val="00AA75DD"/>
    <w:rsid w:val="00AA785D"/>
    <w:rsid w:val="00AA79C3"/>
    <w:rsid w:val="00AA7E51"/>
    <w:rsid w:val="00AA7EE9"/>
    <w:rsid w:val="00AA7FD7"/>
    <w:rsid w:val="00AB0D53"/>
    <w:rsid w:val="00AB240E"/>
    <w:rsid w:val="00AB24D1"/>
    <w:rsid w:val="00AB2752"/>
    <w:rsid w:val="00AB3387"/>
    <w:rsid w:val="00AB3DB8"/>
    <w:rsid w:val="00AB3F78"/>
    <w:rsid w:val="00AB40D0"/>
    <w:rsid w:val="00AB43DD"/>
    <w:rsid w:val="00AB478A"/>
    <w:rsid w:val="00AB499F"/>
    <w:rsid w:val="00AB4A6C"/>
    <w:rsid w:val="00AB5129"/>
    <w:rsid w:val="00AB5476"/>
    <w:rsid w:val="00AB5863"/>
    <w:rsid w:val="00AB5B95"/>
    <w:rsid w:val="00AB5C01"/>
    <w:rsid w:val="00AB64B4"/>
    <w:rsid w:val="00AB6B30"/>
    <w:rsid w:val="00AB6B90"/>
    <w:rsid w:val="00AB6C87"/>
    <w:rsid w:val="00AB71E2"/>
    <w:rsid w:val="00AB74AA"/>
    <w:rsid w:val="00AB771A"/>
    <w:rsid w:val="00AB78B3"/>
    <w:rsid w:val="00AC00DD"/>
    <w:rsid w:val="00AC01D7"/>
    <w:rsid w:val="00AC03DA"/>
    <w:rsid w:val="00AC086F"/>
    <w:rsid w:val="00AC0B6E"/>
    <w:rsid w:val="00AC10C6"/>
    <w:rsid w:val="00AC16C0"/>
    <w:rsid w:val="00AC1A04"/>
    <w:rsid w:val="00AC1EAD"/>
    <w:rsid w:val="00AC2675"/>
    <w:rsid w:val="00AC292C"/>
    <w:rsid w:val="00AC2E9C"/>
    <w:rsid w:val="00AC3366"/>
    <w:rsid w:val="00AC37B8"/>
    <w:rsid w:val="00AC4547"/>
    <w:rsid w:val="00AC4CA6"/>
    <w:rsid w:val="00AC53CD"/>
    <w:rsid w:val="00AC57AF"/>
    <w:rsid w:val="00AC5925"/>
    <w:rsid w:val="00AC61F7"/>
    <w:rsid w:val="00AC67C7"/>
    <w:rsid w:val="00AC6D72"/>
    <w:rsid w:val="00AC6FD4"/>
    <w:rsid w:val="00AC746B"/>
    <w:rsid w:val="00AC75B2"/>
    <w:rsid w:val="00AC7782"/>
    <w:rsid w:val="00AC78F6"/>
    <w:rsid w:val="00AD058B"/>
    <w:rsid w:val="00AD0624"/>
    <w:rsid w:val="00AD094D"/>
    <w:rsid w:val="00AD0E5F"/>
    <w:rsid w:val="00AD1E70"/>
    <w:rsid w:val="00AD1EEA"/>
    <w:rsid w:val="00AD2235"/>
    <w:rsid w:val="00AD23ED"/>
    <w:rsid w:val="00AD2620"/>
    <w:rsid w:val="00AD2CBB"/>
    <w:rsid w:val="00AD2DCD"/>
    <w:rsid w:val="00AD2E64"/>
    <w:rsid w:val="00AD33AD"/>
    <w:rsid w:val="00AD3F2E"/>
    <w:rsid w:val="00AD42BB"/>
    <w:rsid w:val="00AD42CA"/>
    <w:rsid w:val="00AD433F"/>
    <w:rsid w:val="00AD4BC3"/>
    <w:rsid w:val="00AD5351"/>
    <w:rsid w:val="00AD63DD"/>
    <w:rsid w:val="00AD69D0"/>
    <w:rsid w:val="00AD6B2F"/>
    <w:rsid w:val="00AD6E21"/>
    <w:rsid w:val="00AD6F9A"/>
    <w:rsid w:val="00AD7C8C"/>
    <w:rsid w:val="00AE038F"/>
    <w:rsid w:val="00AE05E4"/>
    <w:rsid w:val="00AE068F"/>
    <w:rsid w:val="00AE0AFC"/>
    <w:rsid w:val="00AE125E"/>
    <w:rsid w:val="00AE14CF"/>
    <w:rsid w:val="00AE15C5"/>
    <w:rsid w:val="00AE18E3"/>
    <w:rsid w:val="00AE1EF7"/>
    <w:rsid w:val="00AE1F24"/>
    <w:rsid w:val="00AE2322"/>
    <w:rsid w:val="00AE2B22"/>
    <w:rsid w:val="00AE2CAE"/>
    <w:rsid w:val="00AE3673"/>
    <w:rsid w:val="00AE37CC"/>
    <w:rsid w:val="00AE3F1A"/>
    <w:rsid w:val="00AE426D"/>
    <w:rsid w:val="00AE49F2"/>
    <w:rsid w:val="00AE4C98"/>
    <w:rsid w:val="00AE4E85"/>
    <w:rsid w:val="00AE5160"/>
    <w:rsid w:val="00AE55F4"/>
    <w:rsid w:val="00AE56F8"/>
    <w:rsid w:val="00AE5741"/>
    <w:rsid w:val="00AE60EF"/>
    <w:rsid w:val="00AE69A0"/>
    <w:rsid w:val="00AE6FFE"/>
    <w:rsid w:val="00AE71E4"/>
    <w:rsid w:val="00AE79CB"/>
    <w:rsid w:val="00AE7D10"/>
    <w:rsid w:val="00AE7DA7"/>
    <w:rsid w:val="00AE7F32"/>
    <w:rsid w:val="00AF0808"/>
    <w:rsid w:val="00AF0822"/>
    <w:rsid w:val="00AF0D3D"/>
    <w:rsid w:val="00AF186C"/>
    <w:rsid w:val="00AF1C48"/>
    <w:rsid w:val="00AF239E"/>
    <w:rsid w:val="00AF244D"/>
    <w:rsid w:val="00AF27AA"/>
    <w:rsid w:val="00AF2D25"/>
    <w:rsid w:val="00AF3094"/>
    <w:rsid w:val="00AF3434"/>
    <w:rsid w:val="00AF406E"/>
    <w:rsid w:val="00AF459A"/>
    <w:rsid w:val="00AF4B76"/>
    <w:rsid w:val="00AF4C1B"/>
    <w:rsid w:val="00AF4F9E"/>
    <w:rsid w:val="00AF5103"/>
    <w:rsid w:val="00AF521C"/>
    <w:rsid w:val="00AF5347"/>
    <w:rsid w:val="00AF60B4"/>
    <w:rsid w:val="00AF60EB"/>
    <w:rsid w:val="00AF633F"/>
    <w:rsid w:val="00AF6C5F"/>
    <w:rsid w:val="00AF6CDD"/>
    <w:rsid w:val="00AF7007"/>
    <w:rsid w:val="00AF7097"/>
    <w:rsid w:val="00AF748E"/>
    <w:rsid w:val="00AF7CCE"/>
    <w:rsid w:val="00B004F6"/>
    <w:rsid w:val="00B005AD"/>
    <w:rsid w:val="00B00B29"/>
    <w:rsid w:val="00B00FEB"/>
    <w:rsid w:val="00B010F8"/>
    <w:rsid w:val="00B01881"/>
    <w:rsid w:val="00B02998"/>
    <w:rsid w:val="00B029AA"/>
    <w:rsid w:val="00B02AA6"/>
    <w:rsid w:val="00B02B19"/>
    <w:rsid w:val="00B02D3D"/>
    <w:rsid w:val="00B03298"/>
    <w:rsid w:val="00B035E9"/>
    <w:rsid w:val="00B03616"/>
    <w:rsid w:val="00B036C7"/>
    <w:rsid w:val="00B038F1"/>
    <w:rsid w:val="00B03BB4"/>
    <w:rsid w:val="00B0401E"/>
    <w:rsid w:val="00B045F4"/>
    <w:rsid w:val="00B04987"/>
    <w:rsid w:val="00B04C62"/>
    <w:rsid w:val="00B04D13"/>
    <w:rsid w:val="00B04E95"/>
    <w:rsid w:val="00B055A9"/>
    <w:rsid w:val="00B0588F"/>
    <w:rsid w:val="00B05963"/>
    <w:rsid w:val="00B05A05"/>
    <w:rsid w:val="00B05F78"/>
    <w:rsid w:val="00B0623E"/>
    <w:rsid w:val="00B064F2"/>
    <w:rsid w:val="00B06542"/>
    <w:rsid w:val="00B07016"/>
    <w:rsid w:val="00B0713F"/>
    <w:rsid w:val="00B0730F"/>
    <w:rsid w:val="00B07AC4"/>
    <w:rsid w:val="00B07BE5"/>
    <w:rsid w:val="00B07E8F"/>
    <w:rsid w:val="00B07F32"/>
    <w:rsid w:val="00B1018B"/>
    <w:rsid w:val="00B10256"/>
    <w:rsid w:val="00B10890"/>
    <w:rsid w:val="00B10954"/>
    <w:rsid w:val="00B11392"/>
    <w:rsid w:val="00B114C4"/>
    <w:rsid w:val="00B1169D"/>
    <w:rsid w:val="00B11E47"/>
    <w:rsid w:val="00B1201D"/>
    <w:rsid w:val="00B12B09"/>
    <w:rsid w:val="00B12BDF"/>
    <w:rsid w:val="00B12E13"/>
    <w:rsid w:val="00B12E5B"/>
    <w:rsid w:val="00B13397"/>
    <w:rsid w:val="00B133DA"/>
    <w:rsid w:val="00B13C3D"/>
    <w:rsid w:val="00B13E5B"/>
    <w:rsid w:val="00B143CC"/>
    <w:rsid w:val="00B14A79"/>
    <w:rsid w:val="00B14C52"/>
    <w:rsid w:val="00B150E6"/>
    <w:rsid w:val="00B15245"/>
    <w:rsid w:val="00B15585"/>
    <w:rsid w:val="00B155B9"/>
    <w:rsid w:val="00B15E6F"/>
    <w:rsid w:val="00B15EAF"/>
    <w:rsid w:val="00B15F77"/>
    <w:rsid w:val="00B163CA"/>
    <w:rsid w:val="00B16AE4"/>
    <w:rsid w:val="00B170CA"/>
    <w:rsid w:val="00B17CCB"/>
    <w:rsid w:val="00B20312"/>
    <w:rsid w:val="00B2136F"/>
    <w:rsid w:val="00B21BC3"/>
    <w:rsid w:val="00B21EFA"/>
    <w:rsid w:val="00B21FE3"/>
    <w:rsid w:val="00B22092"/>
    <w:rsid w:val="00B22262"/>
    <w:rsid w:val="00B2237B"/>
    <w:rsid w:val="00B22578"/>
    <w:rsid w:val="00B2257A"/>
    <w:rsid w:val="00B23086"/>
    <w:rsid w:val="00B232F4"/>
    <w:rsid w:val="00B2361F"/>
    <w:rsid w:val="00B23786"/>
    <w:rsid w:val="00B23902"/>
    <w:rsid w:val="00B23BAC"/>
    <w:rsid w:val="00B23C17"/>
    <w:rsid w:val="00B23DEF"/>
    <w:rsid w:val="00B246BA"/>
    <w:rsid w:val="00B247D8"/>
    <w:rsid w:val="00B2497C"/>
    <w:rsid w:val="00B250CB"/>
    <w:rsid w:val="00B25A32"/>
    <w:rsid w:val="00B2691F"/>
    <w:rsid w:val="00B26C9F"/>
    <w:rsid w:val="00B301BA"/>
    <w:rsid w:val="00B302BE"/>
    <w:rsid w:val="00B307D8"/>
    <w:rsid w:val="00B30840"/>
    <w:rsid w:val="00B30846"/>
    <w:rsid w:val="00B30F0B"/>
    <w:rsid w:val="00B316DF"/>
    <w:rsid w:val="00B3191A"/>
    <w:rsid w:val="00B32878"/>
    <w:rsid w:val="00B32D6F"/>
    <w:rsid w:val="00B330F3"/>
    <w:rsid w:val="00B33108"/>
    <w:rsid w:val="00B33148"/>
    <w:rsid w:val="00B332EF"/>
    <w:rsid w:val="00B3359F"/>
    <w:rsid w:val="00B33662"/>
    <w:rsid w:val="00B338BE"/>
    <w:rsid w:val="00B339CF"/>
    <w:rsid w:val="00B33A67"/>
    <w:rsid w:val="00B33BAB"/>
    <w:rsid w:val="00B34448"/>
    <w:rsid w:val="00B34F5E"/>
    <w:rsid w:val="00B35E68"/>
    <w:rsid w:val="00B360E6"/>
    <w:rsid w:val="00B36194"/>
    <w:rsid w:val="00B363F3"/>
    <w:rsid w:val="00B36881"/>
    <w:rsid w:val="00B37AC1"/>
    <w:rsid w:val="00B37C12"/>
    <w:rsid w:val="00B37CFC"/>
    <w:rsid w:val="00B40693"/>
    <w:rsid w:val="00B408AE"/>
    <w:rsid w:val="00B40B60"/>
    <w:rsid w:val="00B40F42"/>
    <w:rsid w:val="00B41974"/>
    <w:rsid w:val="00B41BD7"/>
    <w:rsid w:val="00B41C4A"/>
    <w:rsid w:val="00B41CD9"/>
    <w:rsid w:val="00B420D9"/>
    <w:rsid w:val="00B441A3"/>
    <w:rsid w:val="00B44A18"/>
    <w:rsid w:val="00B44C25"/>
    <w:rsid w:val="00B45212"/>
    <w:rsid w:val="00B45395"/>
    <w:rsid w:val="00B4561C"/>
    <w:rsid w:val="00B45C41"/>
    <w:rsid w:val="00B4608B"/>
    <w:rsid w:val="00B4680E"/>
    <w:rsid w:val="00B46A42"/>
    <w:rsid w:val="00B46A52"/>
    <w:rsid w:val="00B46EB8"/>
    <w:rsid w:val="00B4727D"/>
    <w:rsid w:val="00B479D7"/>
    <w:rsid w:val="00B47B48"/>
    <w:rsid w:val="00B5077D"/>
    <w:rsid w:val="00B5092A"/>
    <w:rsid w:val="00B50CA7"/>
    <w:rsid w:val="00B5100D"/>
    <w:rsid w:val="00B51061"/>
    <w:rsid w:val="00B51255"/>
    <w:rsid w:val="00B51460"/>
    <w:rsid w:val="00B519C2"/>
    <w:rsid w:val="00B51D4F"/>
    <w:rsid w:val="00B51D87"/>
    <w:rsid w:val="00B5221C"/>
    <w:rsid w:val="00B52DD4"/>
    <w:rsid w:val="00B52F86"/>
    <w:rsid w:val="00B53E5D"/>
    <w:rsid w:val="00B5598E"/>
    <w:rsid w:val="00B56486"/>
    <w:rsid w:val="00B567A9"/>
    <w:rsid w:val="00B57898"/>
    <w:rsid w:val="00B578D4"/>
    <w:rsid w:val="00B57E58"/>
    <w:rsid w:val="00B60167"/>
    <w:rsid w:val="00B6039A"/>
    <w:rsid w:val="00B6048C"/>
    <w:rsid w:val="00B60BFB"/>
    <w:rsid w:val="00B610B4"/>
    <w:rsid w:val="00B615A0"/>
    <w:rsid w:val="00B6169E"/>
    <w:rsid w:val="00B616EA"/>
    <w:rsid w:val="00B61DCD"/>
    <w:rsid w:val="00B62A2F"/>
    <w:rsid w:val="00B62D6D"/>
    <w:rsid w:val="00B630F0"/>
    <w:rsid w:val="00B63859"/>
    <w:rsid w:val="00B63C91"/>
    <w:rsid w:val="00B64028"/>
    <w:rsid w:val="00B641E8"/>
    <w:rsid w:val="00B642A0"/>
    <w:rsid w:val="00B645CD"/>
    <w:rsid w:val="00B64D9B"/>
    <w:rsid w:val="00B65A3C"/>
    <w:rsid w:val="00B65A6F"/>
    <w:rsid w:val="00B65B7B"/>
    <w:rsid w:val="00B65E74"/>
    <w:rsid w:val="00B66426"/>
    <w:rsid w:val="00B666F7"/>
    <w:rsid w:val="00B673C0"/>
    <w:rsid w:val="00B67928"/>
    <w:rsid w:val="00B67D08"/>
    <w:rsid w:val="00B7045A"/>
    <w:rsid w:val="00B70F0C"/>
    <w:rsid w:val="00B7141C"/>
    <w:rsid w:val="00B72515"/>
    <w:rsid w:val="00B7263A"/>
    <w:rsid w:val="00B726F1"/>
    <w:rsid w:val="00B72888"/>
    <w:rsid w:val="00B72967"/>
    <w:rsid w:val="00B73534"/>
    <w:rsid w:val="00B74192"/>
    <w:rsid w:val="00B741F7"/>
    <w:rsid w:val="00B74384"/>
    <w:rsid w:val="00B74AC7"/>
    <w:rsid w:val="00B74C99"/>
    <w:rsid w:val="00B74EB0"/>
    <w:rsid w:val="00B74EC8"/>
    <w:rsid w:val="00B758EE"/>
    <w:rsid w:val="00B75A25"/>
    <w:rsid w:val="00B75D94"/>
    <w:rsid w:val="00B76A4D"/>
    <w:rsid w:val="00B76AA5"/>
    <w:rsid w:val="00B76CDF"/>
    <w:rsid w:val="00B77152"/>
    <w:rsid w:val="00B77FDE"/>
    <w:rsid w:val="00B8020D"/>
    <w:rsid w:val="00B802A4"/>
    <w:rsid w:val="00B80741"/>
    <w:rsid w:val="00B80A73"/>
    <w:rsid w:val="00B80E65"/>
    <w:rsid w:val="00B80E8A"/>
    <w:rsid w:val="00B81140"/>
    <w:rsid w:val="00B81885"/>
    <w:rsid w:val="00B81F05"/>
    <w:rsid w:val="00B8213A"/>
    <w:rsid w:val="00B822E6"/>
    <w:rsid w:val="00B825CC"/>
    <w:rsid w:val="00B82C18"/>
    <w:rsid w:val="00B82C1C"/>
    <w:rsid w:val="00B82C90"/>
    <w:rsid w:val="00B83104"/>
    <w:rsid w:val="00B83168"/>
    <w:rsid w:val="00B831D6"/>
    <w:rsid w:val="00B83576"/>
    <w:rsid w:val="00B83ED9"/>
    <w:rsid w:val="00B84091"/>
    <w:rsid w:val="00B847DD"/>
    <w:rsid w:val="00B84BB9"/>
    <w:rsid w:val="00B84C08"/>
    <w:rsid w:val="00B85119"/>
    <w:rsid w:val="00B8512A"/>
    <w:rsid w:val="00B8543C"/>
    <w:rsid w:val="00B856F6"/>
    <w:rsid w:val="00B86468"/>
    <w:rsid w:val="00B866CC"/>
    <w:rsid w:val="00B8677B"/>
    <w:rsid w:val="00B86AB7"/>
    <w:rsid w:val="00B86B0F"/>
    <w:rsid w:val="00B86D73"/>
    <w:rsid w:val="00B86DB8"/>
    <w:rsid w:val="00B87A3A"/>
    <w:rsid w:val="00B87AE4"/>
    <w:rsid w:val="00B90418"/>
    <w:rsid w:val="00B911FB"/>
    <w:rsid w:val="00B91818"/>
    <w:rsid w:val="00B91890"/>
    <w:rsid w:val="00B918AA"/>
    <w:rsid w:val="00B91F7F"/>
    <w:rsid w:val="00B92006"/>
    <w:rsid w:val="00B9246A"/>
    <w:rsid w:val="00B9265F"/>
    <w:rsid w:val="00B9284D"/>
    <w:rsid w:val="00B92901"/>
    <w:rsid w:val="00B93A7D"/>
    <w:rsid w:val="00B941D2"/>
    <w:rsid w:val="00B9458C"/>
    <w:rsid w:val="00B94794"/>
    <w:rsid w:val="00B94D28"/>
    <w:rsid w:val="00B94E66"/>
    <w:rsid w:val="00B95099"/>
    <w:rsid w:val="00B954E9"/>
    <w:rsid w:val="00B95820"/>
    <w:rsid w:val="00B9598F"/>
    <w:rsid w:val="00B962B6"/>
    <w:rsid w:val="00B962C3"/>
    <w:rsid w:val="00B963F3"/>
    <w:rsid w:val="00B96705"/>
    <w:rsid w:val="00B967F4"/>
    <w:rsid w:val="00B968F0"/>
    <w:rsid w:val="00B969AB"/>
    <w:rsid w:val="00B96A6C"/>
    <w:rsid w:val="00B975D5"/>
    <w:rsid w:val="00BA0067"/>
    <w:rsid w:val="00BA06E1"/>
    <w:rsid w:val="00BA175C"/>
    <w:rsid w:val="00BA1762"/>
    <w:rsid w:val="00BA1BD1"/>
    <w:rsid w:val="00BA1E7A"/>
    <w:rsid w:val="00BA20CE"/>
    <w:rsid w:val="00BA235A"/>
    <w:rsid w:val="00BA2F34"/>
    <w:rsid w:val="00BA3BD0"/>
    <w:rsid w:val="00BA4246"/>
    <w:rsid w:val="00BA4312"/>
    <w:rsid w:val="00BA4603"/>
    <w:rsid w:val="00BA4A6C"/>
    <w:rsid w:val="00BA4AE8"/>
    <w:rsid w:val="00BA4BDE"/>
    <w:rsid w:val="00BA4DFC"/>
    <w:rsid w:val="00BA5105"/>
    <w:rsid w:val="00BA565E"/>
    <w:rsid w:val="00BA5793"/>
    <w:rsid w:val="00BA599E"/>
    <w:rsid w:val="00BA5BCB"/>
    <w:rsid w:val="00BA6609"/>
    <w:rsid w:val="00BA6A44"/>
    <w:rsid w:val="00BA6C86"/>
    <w:rsid w:val="00BA6CDD"/>
    <w:rsid w:val="00BA6D6C"/>
    <w:rsid w:val="00BA7518"/>
    <w:rsid w:val="00BA75FB"/>
    <w:rsid w:val="00BA7FF8"/>
    <w:rsid w:val="00BB019E"/>
    <w:rsid w:val="00BB05E4"/>
    <w:rsid w:val="00BB0A58"/>
    <w:rsid w:val="00BB0A6A"/>
    <w:rsid w:val="00BB0FF4"/>
    <w:rsid w:val="00BB10C2"/>
    <w:rsid w:val="00BB151C"/>
    <w:rsid w:val="00BB2279"/>
    <w:rsid w:val="00BB2510"/>
    <w:rsid w:val="00BB253E"/>
    <w:rsid w:val="00BB2C42"/>
    <w:rsid w:val="00BB2D5B"/>
    <w:rsid w:val="00BB2E21"/>
    <w:rsid w:val="00BB32BD"/>
    <w:rsid w:val="00BB35C6"/>
    <w:rsid w:val="00BB3A7C"/>
    <w:rsid w:val="00BB4B5A"/>
    <w:rsid w:val="00BB4EAF"/>
    <w:rsid w:val="00BB523C"/>
    <w:rsid w:val="00BB5871"/>
    <w:rsid w:val="00BB622A"/>
    <w:rsid w:val="00BB626D"/>
    <w:rsid w:val="00BB6CFC"/>
    <w:rsid w:val="00BB79EF"/>
    <w:rsid w:val="00BC004D"/>
    <w:rsid w:val="00BC1620"/>
    <w:rsid w:val="00BC1890"/>
    <w:rsid w:val="00BC1928"/>
    <w:rsid w:val="00BC1A4F"/>
    <w:rsid w:val="00BC1B36"/>
    <w:rsid w:val="00BC223E"/>
    <w:rsid w:val="00BC26CC"/>
    <w:rsid w:val="00BC2E61"/>
    <w:rsid w:val="00BC31C2"/>
    <w:rsid w:val="00BC3896"/>
    <w:rsid w:val="00BC3AC3"/>
    <w:rsid w:val="00BC3CDC"/>
    <w:rsid w:val="00BC3E13"/>
    <w:rsid w:val="00BC40FD"/>
    <w:rsid w:val="00BC4432"/>
    <w:rsid w:val="00BC44FF"/>
    <w:rsid w:val="00BC4716"/>
    <w:rsid w:val="00BC4880"/>
    <w:rsid w:val="00BC4987"/>
    <w:rsid w:val="00BC4A94"/>
    <w:rsid w:val="00BC52AF"/>
    <w:rsid w:val="00BC54A9"/>
    <w:rsid w:val="00BC55E7"/>
    <w:rsid w:val="00BC61FE"/>
    <w:rsid w:val="00BC6241"/>
    <w:rsid w:val="00BC6540"/>
    <w:rsid w:val="00BC665F"/>
    <w:rsid w:val="00BC6934"/>
    <w:rsid w:val="00BC704F"/>
    <w:rsid w:val="00BC76AE"/>
    <w:rsid w:val="00BC7D6F"/>
    <w:rsid w:val="00BD0439"/>
    <w:rsid w:val="00BD053B"/>
    <w:rsid w:val="00BD0755"/>
    <w:rsid w:val="00BD1103"/>
    <w:rsid w:val="00BD1400"/>
    <w:rsid w:val="00BD175E"/>
    <w:rsid w:val="00BD1ABB"/>
    <w:rsid w:val="00BD1D57"/>
    <w:rsid w:val="00BD1D94"/>
    <w:rsid w:val="00BD1DC3"/>
    <w:rsid w:val="00BD1F78"/>
    <w:rsid w:val="00BD2013"/>
    <w:rsid w:val="00BD2786"/>
    <w:rsid w:val="00BD301F"/>
    <w:rsid w:val="00BD3635"/>
    <w:rsid w:val="00BD3ABB"/>
    <w:rsid w:val="00BD3F9F"/>
    <w:rsid w:val="00BD4801"/>
    <w:rsid w:val="00BD4901"/>
    <w:rsid w:val="00BD4924"/>
    <w:rsid w:val="00BD49E0"/>
    <w:rsid w:val="00BD4D63"/>
    <w:rsid w:val="00BD4DC2"/>
    <w:rsid w:val="00BD51D4"/>
    <w:rsid w:val="00BD557F"/>
    <w:rsid w:val="00BD60BF"/>
    <w:rsid w:val="00BD6A2A"/>
    <w:rsid w:val="00BD6A4C"/>
    <w:rsid w:val="00BD6C1F"/>
    <w:rsid w:val="00BD72C2"/>
    <w:rsid w:val="00BD7616"/>
    <w:rsid w:val="00BD7B85"/>
    <w:rsid w:val="00BE01AA"/>
    <w:rsid w:val="00BE04E5"/>
    <w:rsid w:val="00BE0E68"/>
    <w:rsid w:val="00BE12F8"/>
    <w:rsid w:val="00BE140A"/>
    <w:rsid w:val="00BE1E0D"/>
    <w:rsid w:val="00BE2043"/>
    <w:rsid w:val="00BE23C6"/>
    <w:rsid w:val="00BE2586"/>
    <w:rsid w:val="00BE28EC"/>
    <w:rsid w:val="00BE2946"/>
    <w:rsid w:val="00BE2BB3"/>
    <w:rsid w:val="00BE2F4A"/>
    <w:rsid w:val="00BE2F85"/>
    <w:rsid w:val="00BE3B5D"/>
    <w:rsid w:val="00BE4193"/>
    <w:rsid w:val="00BE4505"/>
    <w:rsid w:val="00BE4DF9"/>
    <w:rsid w:val="00BE5A63"/>
    <w:rsid w:val="00BE5B57"/>
    <w:rsid w:val="00BE5D10"/>
    <w:rsid w:val="00BE6A81"/>
    <w:rsid w:val="00BE6AAD"/>
    <w:rsid w:val="00BE73CD"/>
    <w:rsid w:val="00BE7471"/>
    <w:rsid w:val="00BE74E9"/>
    <w:rsid w:val="00BE7AC7"/>
    <w:rsid w:val="00BF097D"/>
    <w:rsid w:val="00BF0B07"/>
    <w:rsid w:val="00BF0D24"/>
    <w:rsid w:val="00BF1073"/>
    <w:rsid w:val="00BF15BD"/>
    <w:rsid w:val="00BF1633"/>
    <w:rsid w:val="00BF1706"/>
    <w:rsid w:val="00BF19A2"/>
    <w:rsid w:val="00BF1E63"/>
    <w:rsid w:val="00BF280A"/>
    <w:rsid w:val="00BF2CF4"/>
    <w:rsid w:val="00BF352A"/>
    <w:rsid w:val="00BF3826"/>
    <w:rsid w:val="00BF39F2"/>
    <w:rsid w:val="00BF45E8"/>
    <w:rsid w:val="00BF4A5C"/>
    <w:rsid w:val="00BF4B2C"/>
    <w:rsid w:val="00BF52CD"/>
    <w:rsid w:val="00BF59D3"/>
    <w:rsid w:val="00BF5B92"/>
    <w:rsid w:val="00BF5F76"/>
    <w:rsid w:val="00BF6043"/>
    <w:rsid w:val="00BF64E1"/>
    <w:rsid w:val="00BF68DE"/>
    <w:rsid w:val="00BF6A95"/>
    <w:rsid w:val="00BF746D"/>
    <w:rsid w:val="00C00272"/>
    <w:rsid w:val="00C00429"/>
    <w:rsid w:val="00C0067E"/>
    <w:rsid w:val="00C00AD5"/>
    <w:rsid w:val="00C00C5E"/>
    <w:rsid w:val="00C01559"/>
    <w:rsid w:val="00C015F9"/>
    <w:rsid w:val="00C01977"/>
    <w:rsid w:val="00C01AC5"/>
    <w:rsid w:val="00C01E40"/>
    <w:rsid w:val="00C02617"/>
    <w:rsid w:val="00C02738"/>
    <w:rsid w:val="00C02AC5"/>
    <w:rsid w:val="00C02B24"/>
    <w:rsid w:val="00C02D94"/>
    <w:rsid w:val="00C02D9D"/>
    <w:rsid w:val="00C0371F"/>
    <w:rsid w:val="00C039FA"/>
    <w:rsid w:val="00C03ADB"/>
    <w:rsid w:val="00C03B50"/>
    <w:rsid w:val="00C03ECD"/>
    <w:rsid w:val="00C04DBB"/>
    <w:rsid w:val="00C05DFF"/>
    <w:rsid w:val="00C06292"/>
    <w:rsid w:val="00C067BE"/>
    <w:rsid w:val="00C068CF"/>
    <w:rsid w:val="00C07092"/>
    <w:rsid w:val="00C0739E"/>
    <w:rsid w:val="00C074E5"/>
    <w:rsid w:val="00C078C1"/>
    <w:rsid w:val="00C07940"/>
    <w:rsid w:val="00C079E4"/>
    <w:rsid w:val="00C07ABE"/>
    <w:rsid w:val="00C07CB5"/>
    <w:rsid w:val="00C1049B"/>
    <w:rsid w:val="00C104C2"/>
    <w:rsid w:val="00C119DC"/>
    <w:rsid w:val="00C11F1D"/>
    <w:rsid w:val="00C12013"/>
    <w:rsid w:val="00C1295B"/>
    <w:rsid w:val="00C12F7B"/>
    <w:rsid w:val="00C130C3"/>
    <w:rsid w:val="00C13563"/>
    <w:rsid w:val="00C1358C"/>
    <w:rsid w:val="00C144B3"/>
    <w:rsid w:val="00C14AEC"/>
    <w:rsid w:val="00C15290"/>
    <w:rsid w:val="00C154F9"/>
    <w:rsid w:val="00C156AA"/>
    <w:rsid w:val="00C15796"/>
    <w:rsid w:val="00C157E4"/>
    <w:rsid w:val="00C159D6"/>
    <w:rsid w:val="00C1606B"/>
    <w:rsid w:val="00C164EC"/>
    <w:rsid w:val="00C1699D"/>
    <w:rsid w:val="00C16AE2"/>
    <w:rsid w:val="00C16F73"/>
    <w:rsid w:val="00C17086"/>
    <w:rsid w:val="00C17391"/>
    <w:rsid w:val="00C1757E"/>
    <w:rsid w:val="00C17737"/>
    <w:rsid w:val="00C17E18"/>
    <w:rsid w:val="00C2017E"/>
    <w:rsid w:val="00C20231"/>
    <w:rsid w:val="00C206EE"/>
    <w:rsid w:val="00C21201"/>
    <w:rsid w:val="00C21968"/>
    <w:rsid w:val="00C21A9D"/>
    <w:rsid w:val="00C226C7"/>
    <w:rsid w:val="00C22827"/>
    <w:rsid w:val="00C22E1B"/>
    <w:rsid w:val="00C22F32"/>
    <w:rsid w:val="00C23419"/>
    <w:rsid w:val="00C23837"/>
    <w:rsid w:val="00C238C9"/>
    <w:rsid w:val="00C243E5"/>
    <w:rsid w:val="00C24587"/>
    <w:rsid w:val="00C24CFE"/>
    <w:rsid w:val="00C25200"/>
    <w:rsid w:val="00C255D0"/>
    <w:rsid w:val="00C25F83"/>
    <w:rsid w:val="00C25F94"/>
    <w:rsid w:val="00C26082"/>
    <w:rsid w:val="00C26688"/>
    <w:rsid w:val="00C26C17"/>
    <w:rsid w:val="00C26FF6"/>
    <w:rsid w:val="00C270F4"/>
    <w:rsid w:val="00C276F0"/>
    <w:rsid w:val="00C278F2"/>
    <w:rsid w:val="00C279C5"/>
    <w:rsid w:val="00C27B4B"/>
    <w:rsid w:val="00C27C61"/>
    <w:rsid w:val="00C27DC1"/>
    <w:rsid w:val="00C27F1F"/>
    <w:rsid w:val="00C30097"/>
    <w:rsid w:val="00C3071A"/>
    <w:rsid w:val="00C30765"/>
    <w:rsid w:val="00C30AC3"/>
    <w:rsid w:val="00C3171D"/>
    <w:rsid w:val="00C31CB7"/>
    <w:rsid w:val="00C3212E"/>
    <w:rsid w:val="00C325E5"/>
    <w:rsid w:val="00C33D7F"/>
    <w:rsid w:val="00C3452D"/>
    <w:rsid w:val="00C35050"/>
    <w:rsid w:val="00C35C1E"/>
    <w:rsid w:val="00C35F21"/>
    <w:rsid w:val="00C3658D"/>
    <w:rsid w:val="00C37280"/>
    <w:rsid w:val="00C373BC"/>
    <w:rsid w:val="00C373C2"/>
    <w:rsid w:val="00C375E3"/>
    <w:rsid w:val="00C37C50"/>
    <w:rsid w:val="00C37F46"/>
    <w:rsid w:val="00C37FF2"/>
    <w:rsid w:val="00C40236"/>
    <w:rsid w:val="00C405D4"/>
    <w:rsid w:val="00C408D1"/>
    <w:rsid w:val="00C409AF"/>
    <w:rsid w:val="00C41361"/>
    <w:rsid w:val="00C41BF5"/>
    <w:rsid w:val="00C41E14"/>
    <w:rsid w:val="00C41E9E"/>
    <w:rsid w:val="00C42239"/>
    <w:rsid w:val="00C422F7"/>
    <w:rsid w:val="00C4234B"/>
    <w:rsid w:val="00C42591"/>
    <w:rsid w:val="00C426A1"/>
    <w:rsid w:val="00C42986"/>
    <w:rsid w:val="00C42D98"/>
    <w:rsid w:val="00C4337A"/>
    <w:rsid w:val="00C439F2"/>
    <w:rsid w:val="00C43C96"/>
    <w:rsid w:val="00C43E87"/>
    <w:rsid w:val="00C4427A"/>
    <w:rsid w:val="00C446C6"/>
    <w:rsid w:val="00C44A84"/>
    <w:rsid w:val="00C44D70"/>
    <w:rsid w:val="00C453B8"/>
    <w:rsid w:val="00C45B79"/>
    <w:rsid w:val="00C46732"/>
    <w:rsid w:val="00C468F7"/>
    <w:rsid w:val="00C47004"/>
    <w:rsid w:val="00C47314"/>
    <w:rsid w:val="00C4737D"/>
    <w:rsid w:val="00C478BC"/>
    <w:rsid w:val="00C500EA"/>
    <w:rsid w:val="00C50203"/>
    <w:rsid w:val="00C50314"/>
    <w:rsid w:val="00C5065F"/>
    <w:rsid w:val="00C5069B"/>
    <w:rsid w:val="00C51BF8"/>
    <w:rsid w:val="00C51D0F"/>
    <w:rsid w:val="00C52035"/>
    <w:rsid w:val="00C5210B"/>
    <w:rsid w:val="00C5234A"/>
    <w:rsid w:val="00C527A5"/>
    <w:rsid w:val="00C52E42"/>
    <w:rsid w:val="00C53626"/>
    <w:rsid w:val="00C53C9D"/>
    <w:rsid w:val="00C5441E"/>
    <w:rsid w:val="00C5443A"/>
    <w:rsid w:val="00C544AA"/>
    <w:rsid w:val="00C54BE1"/>
    <w:rsid w:val="00C552AB"/>
    <w:rsid w:val="00C556E9"/>
    <w:rsid w:val="00C557F7"/>
    <w:rsid w:val="00C55E99"/>
    <w:rsid w:val="00C562FE"/>
    <w:rsid w:val="00C56567"/>
    <w:rsid w:val="00C56AA2"/>
    <w:rsid w:val="00C56E68"/>
    <w:rsid w:val="00C5749B"/>
    <w:rsid w:val="00C57E8B"/>
    <w:rsid w:val="00C60242"/>
    <w:rsid w:val="00C607F5"/>
    <w:rsid w:val="00C60E0C"/>
    <w:rsid w:val="00C612AA"/>
    <w:rsid w:val="00C6157F"/>
    <w:rsid w:val="00C616C9"/>
    <w:rsid w:val="00C61DAC"/>
    <w:rsid w:val="00C61FC1"/>
    <w:rsid w:val="00C6277E"/>
    <w:rsid w:val="00C62878"/>
    <w:rsid w:val="00C62DC1"/>
    <w:rsid w:val="00C62E20"/>
    <w:rsid w:val="00C62EA1"/>
    <w:rsid w:val="00C632C6"/>
    <w:rsid w:val="00C633C7"/>
    <w:rsid w:val="00C636B8"/>
    <w:rsid w:val="00C63ECA"/>
    <w:rsid w:val="00C640EC"/>
    <w:rsid w:val="00C6435C"/>
    <w:rsid w:val="00C64B2E"/>
    <w:rsid w:val="00C64BA0"/>
    <w:rsid w:val="00C657DE"/>
    <w:rsid w:val="00C6621B"/>
    <w:rsid w:val="00C662C2"/>
    <w:rsid w:val="00C6658A"/>
    <w:rsid w:val="00C665C5"/>
    <w:rsid w:val="00C6688C"/>
    <w:rsid w:val="00C66995"/>
    <w:rsid w:val="00C66C0E"/>
    <w:rsid w:val="00C671C4"/>
    <w:rsid w:val="00C67419"/>
    <w:rsid w:val="00C6746D"/>
    <w:rsid w:val="00C67A4E"/>
    <w:rsid w:val="00C67BF5"/>
    <w:rsid w:val="00C70020"/>
    <w:rsid w:val="00C701EB"/>
    <w:rsid w:val="00C70465"/>
    <w:rsid w:val="00C7075F"/>
    <w:rsid w:val="00C70929"/>
    <w:rsid w:val="00C7130C"/>
    <w:rsid w:val="00C71424"/>
    <w:rsid w:val="00C71474"/>
    <w:rsid w:val="00C71B6F"/>
    <w:rsid w:val="00C72060"/>
    <w:rsid w:val="00C72182"/>
    <w:rsid w:val="00C72392"/>
    <w:rsid w:val="00C7242A"/>
    <w:rsid w:val="00C72CAC"/>
    <w:rsid w:val="00C731AC"/>
    <w:rsid w:val="00C731C4"/>
    <w:rsid w:val="00C7333A"/>
    <w:rsid w:val="00C7373F"/>
    <w:rsid w:val="00C7374C"/>
    <w:rsid w:val="00C73F64"/>
    <w:rsid w:val="00C743B8"/>
    <w:rsid w:val="00C743C0"/>
    <w:rsid w:val="00C7441C"/>
    <w:rsid w:val="00C74776"/>
    <w:rsid w:val="00C74817"/>
    <w:rsid w:val="00C74B94"/>
    <w:rsid w:val="00C7540F"/>
    <w:rsid w:val="00C7577D"/>
    <w:rsid w:val="00C757EC"/>
    <w:rsid w:val="00C7620E"/>
    <w:rsid w:val="00C7673A"/>
    <w:rsid w:val="00C76A07"/>
    <w:rsid w:val="00C76AF9"/>
    <w:rsid w:val="00C76C9C"/>
    <w:rsid w:val="00C77338"/>
    <w:rsid w:val="00C80449"/>
    <w:rsid w:val="00C80470"/>
    <w:rsid w:val="00C80AD4"/>
    <w:rsid w:val="00C80F72"/>
    <w:rsid w:val="00C81008"/>
    <w:rsid w:val="00C81094"/>
    <w:rsid w:val="00C82255"/>
    <w:rsid w:val="00C824FA"/>
    <w:rsid w:val="00C82936"/>
    <w:rsid w:val="00C82AE2"/>
    <w:rsid w:val="00C82FAF"/>
    <w:rsid w:val="00C83383"/>
    <w:rsid w:val="00C834E0"/>
    <w:rsid w:val="00C83672"/>
    <w:rsid w:val="00C83694"/>
    <w:rsid w:val="00C83AA8"/>
    <w:rsid w:val="00C84562"/>
    <w:rsid w:val="00C84CE3"/>
    <w:rsid w:val="00C84D5C"/>
    <w:rsid w:val="00C857EF"/>
    <w:rsid w:val="00C859BE"/>
    <w:rsid w:val="00C86F34"/>
    <w:rsid w:val="00C87116"/>
    <w:rsid w:val="00C8716D"/>
    <w:rsid w:val="00C8740F"/>
    <w:rsid w:val="00C87518"/>
    <w:rsid w:val="00C9042A"/>
    <w:rsid w:val="00C912BC"/>
    <w:rsid w:val="00C912DB"/>
    <w:rsid w:val="00C914A5"/>
    <w:rsid w:val="00C91788"/>
    <w:rsid w:val="00C91A24"/>
    <w:rsid w:val="00C926CF"/>
    <w:rsid w:val="00C92906"/>
    <w:rsid w:val="00C930A8"/>
    <w:rsid w:val="00C930E7"/>
    <w:rsid w:val="00C9435E"/>
    <w:rsid w:val="00C94BD5"/>
    <w:rsid w:val="00C94CA3"/>
    <w:rsid w:val="00C95550"/>
    <w:rsid w:val="00C95781"/>
    <w:rsid w:val="00C95AFB"/>
    <w:rsid w:val="00C962A4"/>
    <w:rsid w:val="00C96430"/>
    <w:rsid w:val="00C9664A"/>
    <w:rsid w:val="00C96844"/>
    <w:rsid w:val="00C96DDC"/>
    <w:rsid w:val="00C96E45"/>
    <w:rsid w:val="00C97321"/>
    <w:rsid w:val="00C973BF"/>
    <w:rsid w:val="00C9744B"/>
    <w:rsid w:val="00C97A2E"/>
    <w:rsid w:val="00C97ADC"/>
    <w:rsid w:val="00CA0A76"/>
    <w:rsid w:val="00CA0AB9"/>
    <w:rsid w:val="00CA0FC3"/>
    <w:rsid w:val="00CA18F3"/>
    <w:rsid w:val="00CA19FC"/>
    <w:rsid w:val="00CA252E"/>
    <w:rsid w:val="00CA254C"/>
    <w:rsid w:val="00CA34A2"/>
    <w:rsid w:val="00CA360F"/>
    <w:rsid w:val="00CA3E87"/>
    <w:rsid w:val="00CA41BD"/>
    <w:rsid w:val="00CA41EB"/>
    <w:rsid w:val="00CA49F5"/>
    <w:rsid w:val="00CA4EDF"/>
    <w:rsid w:val="00CA4F2F"/>
    <w:rsid w:val="00CA572D"/>
    <w:rsid w:val="00CA6B41"/>
    <w:rsid w:val="00CA6E5D"/>
    <w:rsid w:val="00CA71EB"/>
    <w:rsid w:val="00CA73A0"/>
    <w:rsid w:val="00CA7881"/>
    <w:rsid w:val="00CA7D2B"/>
    <w:rsid w:val="00CB046C"/>
    <w:rsid w:val="00CB0E44"/>
    <w:rsid w:val="00CB0FA0"/>
    <w:rsid w:val="00CB1421"/>
    <w:rsid w:val="00CB1F07"/>
    <w:rsid w:val="00CB270D"/>
    <w:rsid w:val="00CB2BA2"/>
    <w:rsid w:val="00CB3C2F"/>
    <w:rsid w:val="00CB4027"/>
    <w:rsid w:val="00CB462E"/>
    <w:rsid w:val="00CB4919"/>
    <w:rsid w:val="00CB4F52"/>
    <w:rsid w:val="00CB5263"/>
    <w:rsid w:val="00CB5B61"/>
    <w:rsid w:val="00CB5E07"/>
    <w:rsid w:val="00CB60A3"/>
    <w:rsid w:val="00CB64BB"/>
    <w:rsid w:val="00CB66E9"/>
    <w:rsid w:val="00CB68FE"/>
    <w:rsid w:val="00CB6A4C"/>
    <w:rsid w:val="00CB6FFE"/>
    <w:rsid w:val="00CB7399"/>
    <w:rsid w:val="00CB7796"/>
    <w:rsid w:val="00CB7CCF"/>
    <w:rsid w:val="00CB7E78"/>
    <w:rsid w:val="00CC0743"/>
    <w:rsid w:val="00CC0CB9"/>
    <w:rsid w:val="00CC1248"/>
    <w:rsid w:val="00CC13B7"/>
    <w:rsid w:val="00CC1BDF"/>
    <w:rsid w:val="00CC1DB2"/>
    <w:rsid w:val="00CC1F97"/>
    <w:rsid w:val="00CC22D7"/>
    <w:rsid w:val="00CC2865"/>
    <w:rsid w:val="00CC2935"/>
    <w:rsid w:val="00CC2B08"/>
    <w:rsid w:val="00CC2F8F"/>
    <w:rsid w:val="00CC39CD"/>
    <w:rsid w:val="00CC3FA5"/>
    <w:rsid w:val="00CC4207"/>
    <w:rsid w:val="00CC43AF"/>
    <w:rsid w:val="00CC4461"/>
    <w:rsid w:val="00CC44A2"/>
    <w:rsid w:val="00CC471F"/>
    <w:rsid w:val="00CC51FF"/>
    <w:rsid w:val="00CC524D"/>
    <w:rsid w:val="00CC5F19"/>
    <w:rsid w:val="00CC60FD"/>
    <w:rsid w:val="00CC6222"/>
    <w:rsid w:val="00CC67D9"/>
    <w:rsid w:val="00CC6991"/>
    <w:rsid w:val="00CC72FD"/>
    <w:rsid w:val="00CC7638"/>
    <w:rsid w:val="00CC7A3F"/>
    <w:rsid w:val="00CD051B"/>
    <w:rsid w:val="00CD10BC"/>
    <w:rsid w:val="00CD13D4"/>
    <w:rsid w:val="00CD1CDF"/>
    <w:rsid w:val="00CD21D4"/>
    <w:rsid w:val="00CD26C5"/>
    <w:rsid w:val="00CD288E"/>
    <w:rsid w:val="00CD34CF"/>
    <w:rsid w:val="00CD3BB0"/>
    <w:rsid w:val="00CD476C"/>
    <w:rsid w:val="00CD5177"/>
    <w:rsid w:val="00CD5637"/>
    <w:rsid w:val="00CD5D11"/>
    <w:rsid w:val="00CD5E5F"/>
    <w:rsid w:val="00CD60BD"/>
    <w:rsid w:val="00CD62C3"/>
    <w:rsid w:val="00CD648C"/>
    <w:rsid w:val="00CD6B5A"/>
    <w:rsid w:val="00CD6D85"/>
    <w:rsid w:val="00CD7D78"/>
    <w:rsid w:val="00CD7DE2"/>
    <w:rsid w:val="00CE0C0F"/>
    <w:rsid w:val="00CE11D2"/>
    <w:rsid w:val="00CE1898"/>
    <w:rsid w:val="00CE18AE"/>
    <w:rsid w:val="00CE1D48"/>
    <w:rsid w:val="00CE20B4"/>
    <w:rsid w:val="00CE2276"/>
    <w:rsid w:val="00CE23F8"/>
    <w:rsid w:val="00CE2846"/>
    <w:rsid w:val="00CE2F8E"/>
    <w:rsid w:val="00CE341F"/>
    <w:rsid w:val="00CE352B"/>
    <w:rsid w:val="00CE372A"/>
    <w:rsid w:val="00CE4F08"/>
    <w:rsid w:val="00CE564C"/>
    <w:rsid w:val="00CE5754"/>
    <w:rsid w:val="00CE5890"/>
    <w:rsid w:val="00CE5B03"/>
    <w:rsid w:val="00CE612B"/>
    <w:rsid w:val="00CE659F"/>
    <w:rsid w:val="00CE65FA"/>
    <w:rsid w:val="00CE6761"/>
    <w:rsid w:val="00CE6EC1"/>
    <w:rsid w:val="00CE70CB"/>
    <w:rsid w:val="00CE75E7"/>
    <w:rsid w:val="00CE76CF"/>
    <w:rsid w:val="00CE7A75"/>
    <w:rsid w:val="00CF0658"/>
    <w:rsid w:val="00CF0721"/>
    <w:rsid w:val="00CF0CB7"/>
    <w:rsid w:val="00CF0F6E"/>
    <w:rsid w:val="00CF1A01"/>
    <w:rsid w:val="00CF1ABE"/>
    <w:rsid w:val="00CF2131"/>
    <w:rsid w:val="00CF2EA1"/>
    <w:rsid w:val="00CF3803"/>
    <w:rsid w:val="00CF39C2"/>
    <w:rsid w:val="00CF4479"/>
    <w:rsid w:val="00CF464B"/>
    <w:rsid w:val="00CF4B38"/>
    <w:rsid w:val="00CF4F33"/>
    <w:rsid w:val="00CF5222"/>
    <w:rsid w:val="00CF5439"/>
    <w:rsid w:val="00CF5837"/>
    <w:rsid w:val="00CF61A1"/>
    <w:rsid w:val="00CF6F54"/>
    <w:rsid w:val="00CF7159"/>
    <w:rsid w:val="00CF72E8"/>
    <w:rsid w:val="00CF73DF"/>
    <w:rsid w:val="00CF74BD"/>
    <w:rsid w:val="00CF7727"/>
    <w:rsid w:val="00CF77C5"/>
    <w:rsid w:val="00CF7B37"/>
    <w:rsid w:val="00CF7E36"/>
    <w:rsid w:val="00D00524"/>
    <w:rsid w:val="00D0058F"/>
    <w:rsid w:val="00D0065D"/>
    <w:rsid w:val="00D00673"/>
    <w:rsid w:val="00D0072C"/>
    <w:rsid w:val="00D0073E"/>
    <w:rsid w:val="00D0175C"/>
    <w:rsid w:val="00D01864"/>
    <w:rsid w:val="00D018CA"/>
    <w:rsid w:val="00D01945"/>
    <w:rsid w:val="00D01E82"/>
    <w:rsid w:val="00D01EF8"/>
    <w:rsid w:val="00D02624"/>
    <w:rsid w:val="00D026FD"/>
    <w:rsid w:val="00D03068"/>
    <w:rsid w:val="00D03178"/>
    <w:rsid w:val="00D0349F"/>
    <w:rsid w:val="00D04332"/>
    <w:rsid w:val="00D044DC"/>
    <w:rsid w:val="00D05033"/>
    <w:rsid w:val="00D056F2"/>
    <w:rsid w:val="00D05938"/>
    <w:rsid w:val="00D05A31"/>
    <w:rsid w:val="00D06028"/>
    <w:rsid w:val="00D0615A"/>
    <w:rsid w:val="00D0615E"/>
    <w:rsid w:val="00D0628B"/>
    <w:rsid w:val="00D062E1"/>
    <w:rsid w:val="00D066FD"/>
    <w:rsid w:val="00D06D63"/>
    <w:rsid w:val="00D072C0"/>
    <w:rsid w:val="00D07C94"/>
    <w:rsid w:val="00D07F09"/>
    <w:rsid w:val="00D10193"/>
    <w:rsid w:val="00D10482"/>
    <w:rsid w:val="00D10E93"/>
    <w:rsid w:val="00D11C79"/>
    <w:rsid w:val="00D11E7C"/>
    <w:rsid w:val="00D1205D"/>
    <w:rsid w:val="00D123F3"/>
    <w:rsid w:val="00D132FE"/>
    <w:rsid w:val="00D1333C"/>
    <w:rsid w:val="00D13B02"/>
    <w:rsid w:val="00D14422"/>
    <w:rsid w:val="00D14491"/>
    <w:rsid w:val="00D15466"/>
    <w:rsid w:val="00D16393"/>
    <w:rsid w:val="00D16A1F"/>
    <w:rsid w:val="00D16CCD"/>
    <w:rsid w:val="00D176AC"/>
    <w:rsid w:val="00D179D5"/>
    <w:rsid w:val="00D20096"/>
    <w:rsid w:val="00D206F1"/>
    <w:rsid w:val="00D2085C"/>
    <w:rsid w:val="00D208EE"/>
    <w:rsid w:val="00D2099C"/>
    <w:rsid w:val="00D20CC9"/>
    <w:rsid w:val="00D20D3A"/>
    <w:rsid w:val="00D215C5"/>
    <w:rsid w:val="00D21660"/>
    <w:rsid w:val="00D218B2"/>
    <w:rsid w:val="00D21A3B"/>
    <w:rsid w:val="00D21E61"/>
    <w:rsid w:val="00D229F5"/>
    <w:rsid w:val="00D22AAB"/>
    <w:rsid w:val="00D22B0C"/>
    <w:rsid w:val="00D22D96"/>
    <w:rsid w:val="00D22DB7"/>
    <w:rsid w:val="00D23322"/>
    <w:rsid w:val="00D235F6"/>
    <w:rsid w:val="00D236D9"/>
    <w:rsid w:val="00D238AC"/>
    <w:rsid w:val="00D240AD"/>
    <w:rsid w:val="00D2471C"/>
    <w:rsid w:val="00D2479E"/>
    <w:rsid w:val="00D25043"/>
    <w:rsid w:val="00D25220"/>
    <w:rsid w:val="00D2522D"/>
    <w:rsid w:val="00D2589E"/>
    <w:rsid w:val="00D25A3C"/>
    <w:rsid w:val="00D262BE"/>
    <w:rsid w:val="00D26304"/>
    <w:rsid w:val="00D27969"/>
    <w:rsid w:val="00D27AA1"/>
    <w:rsid w:val="00D27D45"/>
    <w:rsid w:val="00D30104"/>
    <w:rsid w:val="00D301B9"/>
    <w:rsid w:val="00D301EB"/>
    <w:rsid w:val="00D309B7"/>
    <w:rsid w:val="00D30F7E"/>
    <w:rsid w:val="00D3115D"/>
    <w:rsid w:val="00D31469"/>
    <w:rsid w:val="00D31502"/>
    <w:rsid w:val="00D316FA"/>
    <w:rsid w:val="00D3192E"/>
    <w:rsid w:val="00D31B3E"/>
    <w:rsid w:val="00D31BA1"/>
    <w:rsid w:val="00D31CAF"/>
    <w:rsid w:val="00D31E05"/>
    <w:rsid w:val="00D31E45"/>
    <w:rsid w:val="00D32828"/>
    <w:rsid w:val="00D32844"/>
    <w:rsid w:val="00D32955"/>
    <w:rsid w:val="00D32A2E"/>
    <w:rsid w:val="00D32B75"/>
    <w:rsid w:val="00D32EA0"/>
    <w:rsid w:val="00D33064"/>
    <w:rsid w:val="00D3358A"/>
    <w:rsid w:val="00D33795"/>
    <w:rsid w:val="00D33EEF"/>
    <w:rsid w:val="00D34249"/>
    <w:rsid w:val="00D3451F"/>
    <w:rsid w:val="00D34759"/>
    <w:rsid w:val="00D3475D"/>
    <w:rsid w:val="00D347B6"/>
    <w:rsid w:val="00D3517E"/>
    <w:rsid w:val="00D35369"/>
    <w:rsid w:val="00D3557F"/>
    <w:rsid w:val="00D357C5"/>
    <w:rsid w:val="00D35B6E"/>
    <w:rsid w:val="00D35D87"/>
    <w:rsid w:val="00D365A1"/>
    <w:rsid w:val="00D365DE"/>
    <w:rsid w:val="00D365F4"/>
    <w:rsid w:val="00D3672C"/>
    <w:rsid w:val="00D36DB5"/>
    <w:rsid w:val="00D36F06"/>
    <w:rsid w:val="00D3758B"/>
    <w:rsid w:val="00D378F3"/>
    <w:rsid w:val="00D37F2E"/>
    <w:rsid w:val="00D401F7"/>
    <w:rsid w:val="00D404E0"/>
    <w:rsid w:val="00D40DDC"/>
    <w:rsid w:val="00D40E66"/>
    <w:rsid w:val="00D40F72"/>
    <w:rsid w:val="00D41575"/>
    <w:rsid w:val="00D41612"/>
    <w:rsid w:val="00D41AF7"/>
    <w:rsid w:val="00D42162"/>
    <w:rsid w:val="00D4282F"/>
    <w:rsid w:val="00D42B7F"/>
    <w:rsid w:val="00D42F6B"/>
    <w:rsid w:val="00D4300A"/>
    <w:rsid w:val="00D43914"/>
    <w:rsid w:val="00D44ACF"/>
    <w:rsid w:val="00D44BA6"/>
    <w:rsid w:val="00D44E83"/>
    <w:rsid w:val="00D44FA0"/>
    <w:rsid w:val="00D450BA"/>
    <w:rsid w:val="00D45357"/>
    <w:rsid w:val="00D45AD5"/>
    <w:rsid w:val="00D45C8A"/>
    <w:rsid w:val="00D45DFB"/>
    <w:rsid w:val="00D45FE8"/>
    <w:rsid w:val="00D46304"/>
    <w:rsid w:val="00D4638A"/>
    <w:rsid w:val="00D463EE"/>
    <w:rsid w:val="00D4645D"/>
    <w:rsid w:val="00D46C3B"/>
    <w:rsid w:val="00D46F5C"/>
    <w:rsid w:val="00D470C9"/>
    <w:rsid w:val="00D470E8"/>
    <w:rsid w:val="00D47383"/>
    <w:rsid w:val="00D47A49"/>
    <w:rsid w:val="00D50198"/>
    <w:rsid w:val="00D501C1"/>
    <w:rsid w:val="00D504C2"/>
    <w:rsid w:val="00D50769"/>
    <w:rsid w:val="00D507F1"/>
    <w:rsid w:val="00D50874"/>
    <w:rsid w:val="00D508D6"/>
    <w:rsid w:val="00D509FA"/>
    <w:rsid w:val="00D50AE8"/>
    <w:rsid w:val="00D50EFB"/>
    <w:rsid w:val="00D5132E"/>
    <w:rsid w:val="00D51522"/>
    <w:rsid w:val="00D518C6"/>
    <w:rsid w:val="00D52E75"/>
    <w:rsid w:val="00D535D3"/>
    <w:rsid w:val="00D53BD8"/>
    <w:rsid w:val="00D540A3"/>
    <w:rsid w:val="00D5442F"/>
    <w:rsid w:val="00D5468F"/>
    <w:rsid w:val="00D54ECD"/>
    <w:rsid w:val="00D553D7"/>
    <w:rsid w:val="00D555E0"/>
    <w:rsid w:val="00D5563F"/>
    <w:rsid w:val="00D55C8B"/>
    <w:rsid w:val="00D55D9D"/>
    <w:rsid w:val="00D561D5"/>
    <w:rsid w:val="00D56A9A"/>
    <w:rsid w:val="00D56B14"/>
    <w:rsid w:val="00D56F2A"/>
    <w:rsid w:val="00D573C9"/>
    <w:rsid w:val="00D575D0"/>
    <w:rsid w:val="00D57A06"/>
    <w:rsid w:val="00D57AF4"/>
    <w:rsid w:val="00D60F75"/>
    <w:rsid w:val="00D6103B"/>
    <w:rsid w:val="00D612DE"/>
    <w:rsid w:val="00D61846"/>
    <w:rsid w:val="00D61A29"/>
    <w:rsid w:val="00D61C4A"/>
    <w:rsid w:val="00D61F4B"/>
    <w:rsid w:val="00D62B53"/>
    <w:rsid w:val="00D62CA0"/>
    <w:rsid w:val="00D62F9A"/>
    <w:rsid w:val="00D6339B"/>
    <w:rsid w:val="00D6380A"/>
    <w:rsid w:val="00D63E76"/>
    <w:rsid w:val="00D64464"/>
    <w:rsid w:val="00D64671"/>
    <w:rsid w:val="00D64744"/>
    <w:rsid w:val="00D64BEC"/>
    <w:rsid w:val="00D64D20"/>
    <w:rsid w:val="00D64E16"/>
    <w:rsid w:val="00D64EB9"/>
    <w:rsid w:val="00D6507F"/>
    <w:rsid w:val="00D663E9"/>
    <w:rsid w:val="00D666CA"/>
    <w:rsid w:val="00D66C61"/>
    <w:rsid w:val="00D66DC2"/>
    <w:rsid w:val="00D66F3C"/>
    <w:rsid w:val="00D6776A"/>
    <w:rsid w:val="00D678AE"/>
    <w:rsid w:val="00D70735"/>
    <w:rsid w:val="00D71D8A"/>
    <w:rsid w:val="00D722E7"/>
    <w:rsid w:val="00D72969"/>
    <w:rsid w:val="00D72AAD"/>
    <w:rsid w:val="00D72CE5"/>
    <w:rsid w:val="00D72E3F"/>
    <w:rsid w:val="00D7305F"/>
    <w:rsid w:val="00D7333D"/>
    <w:rsid w:val="00D734FB"/>
    <w:rsid w:val="00D73592"/>
    <w:rsid w:val="00D7387A"/>
    <w:rsid w:val="00D7388E"/>
    <w:rsid w:val="00D738A5"/>
    <w:rsid w:val="00D73E60"/>
    <w:rsid w:val="00D73F5F"/>
    <w:rsid w:val="00D74131"/>
    <w:rsid w:val="00D741E3"/>
    <w:rsid w:val="00D7472A"/>
    <w:rsid w:val="00D747A5"/>
    <w:rsid w:val="00D7481E"/>
    <w:rsid w:val="00D74859"/>
    <w:rsid w:val="00D74B30"/>
    <w:rsid w:val="00D75539"/>
    <w:rsid w:val="00D75697"/>
    <w:rsid w:val="00D75AC9"/>
    <w:rsid w:val="00D76414"/>
    <w:rsid w:val="00D76531"/>
    <w:rsid w:val="00D76DB8"/>
    <w:rsid w:val="00D77BB7"/>
    <w:rsid w:val="00D77F54"/>
    <w:rsid w:val="00D77FB0"/>
    <w:rsid w:val="00D80A03"/>
    <w:rsid w:val="00D80A6C"/>
    <w:rsid w:val="00D80C71"/>
    <w:rsid w:val="00D80F6A"/>
    <w:rsid w:val="00D811FC"/>
    <w:rsid w:val="00D81275"/>
    <w:rsid w:val="00D815CA"/>
    <w:rsid w:val="00D81B2C"/>
    <w:rsid w:val="00D81DC8"/>
    <w:rsid w:val="00D81E2D"/>
    <w:rsid w:val="00D8200A"/>
    <w:rsid w:val="00D8297D"/>
    <w:rsid w:val="00D82B84"/>
    <w:rsid w:val="00D82EBD"/>
    <w:rsid w:val="00D83950"/>
    <w:rsid w:val="00D848CB"/>
    <w:rsid w:val="00D84B2B"/>
    <w:rsid w:val="00D84BDA"/>
    <w:rsid w:val="00D85AE6"/>
    <w:rsid w:val="00D85B53"/>
    <w:rsid w:val="00D85B69"/>
    <w:rsid w:val="00D85E7B"/>
    <w:rsid w:val="00D86037"/>
    <w:rsid w:val="00D864EC"/>
    <w:rsid w:val="00D8651B"/>
    <w:rsid w:val="00D8673D"/>
    <w:rsid w:val="00D868F8"/>
    <w:rsid w:val="00D86F07"/>
    <w:rsid w:val="00D87004"/>
    <w:rsid w:val="00D874B2"/>
    <w:rsid w:val="00D8760D"/>
    <w:rsid w:val="00D879A5"/>
    <w:rsid w:val="00D87FC7"/>
    <w:rsid w:val="00D87FF1"/>
    <w:rsid w:val="00D902EB"/>
    <w:rsid w:val="00D9064E"/>
    <w:rsid w:val="00D9105E"/>
    <w:rsid w:val="00D911D0"/>
    <w:rsid w:val="00D912A9"/>
    <w:rsid w:val="00D914A9"/>
    <w:rsid w:val="00D91688"/>
    <w:rsid w:val="00D921B1"/>
    <w:rsid w:val="00D9226F"/>
    <w:rsid w:val="00D92A88"/>
    <w:rsid w:val="00D92D11"/>
    <w:rsid w:val="00D92E6F"/>
    <w:rsid w:val="00D93176"/>
    <w:rsid w:val="00D932D9"/>
    <w:rsid w:val="00D932DA"/>
    <w:rsid w:val="00D937AF"/>
    <w:rsid w:val="00D9459F"/>
    <w:rsid w:val="00D94616"/>
    <w:rsid w:val="00D94E6F"/>
    <w:rsid w:val="00D96626"/>
    <w:rsid w:val="00D96E9F"/>
    <w:rsid w:val="00D971FE"/>
    <w:rsid w:val="00D9791B"/>
    <w:rsid w:val="00D97A4F"/>
    <w:rsid w:val="00D97C5F"/>
    <w:rsid w:val="00D97E43"/>
    <w:rsid w:val="00DA0937"/>
    <w:rsid w:val="00DA0C27"/>
    <w:rsid w:val="00DA0D07"/>
    <w:rsid w:val="00DA0F31"/>
    <w:rsid w:val="00DA100E"/>
    <w:rsid w:val="00DA114A"/>
    <w:rsid w:val="00DA11F5"/>
    <w:rsid w:val="00DA1544"/>
    <w:rsid w:val="00DA196B"/>
    <w:rsid w:val="00DA2040"/>
    <w:rsid w:val="00DA2800"/>
    <w:rsid w:val="00DA2E3C"/>
    <w:rsid w:val="00DA31C3"/>
    <w:rsid w:val="00DA33E7"/>
    <w:rsid w:val="00DA37D6"/>
    <w:rsid w:val="00DA3EC0"/>
    <w:rsid w:val="00DA4441"/>
    <w:rsid w:val="00DA46F6"/>
    <w:rsid w:val="00DA4BF7"/>
    <w:rsid w:val="00DA4CA5"/>
    <w:rsid w:val="00DA50BD"/>
    <w:rsid w:val="00DA59E4"/>
    <w:rsid w:val="00DA5C49"/>
    <w:rsid w:val="00DA609C"/>
    <w:rsid w:val="00DA6843"/>
    <w:rsid w:val="00DA707C"/>
    <w:rsid w:val="00DA71AB"/>
    <w:rsid w:val="00DA7597"/>
    <w:rsid w:val="00DA781F"/>
    <w:rsid w:val="00DA7D92"/>
    <w:rsid w:val="00DB0380"/>
    <w:rsid w:val="00DB05CC"/>
    <w:rsid w:val="00DB0B64"/>
    <w:rsid w:val="00DB1A2E"/>
    <w:rsid w:val="00DB247C"/>
    <w:rsid w:val="00DB24FE"/>
    <w:rsid w:val="00DB2557"/>
    <w:rsid w:val="00DB2608"/>
    <w:rsid w:val="00DB2870"/>
    <w:rsid w:val="00DB290D"/>
    <w:rsid w:val="00DB2D85"/>
    <w:rsid w:val="00DB2DC9"/>
    <w:rsid w:val="00DB2F85"/>
    <w:rsid w:val="00DB3284"/>
    <w:rsid w:val="00DB3324"/>
    <w:rsid w:val="00DB35EB"/>
    <w:rsid w:val="00DB3775"/>
    <w:rsid w:val="00DB3843"/>
    <w:rsid w:val="00DB3EA9"/>
    <w:rsid w:val="00DB444B"/>
    <w:rsid w:val="00DB44FF"/>
    <w:rsid w:val="00DB45A3"/>
    <w:rsid w:val="00DB5413"/>
    <w:rsid w:val="00DB5704"/>
    <w:rsid w:val="00DB6223"/>
    <w:rsid w:val="00DB6417"/>
    <w:rsid w:val="00DB6639"/>
    <w:rsid w:val="00DB675C"/>
    <w:rsid w:val="00DB69C6"/>
    <w:rsid w:val="00DB6E7D"/>
    <w:rsid w:val="00DB6EC0"/>
    <w:rsid w:val="00DB72C7"/>
    <w:rsid w:val="00DB72D3"/>
    <w:rsid w:val="00DB7587"/>
    <w:rsid w:val="00DC001A"/>
    <w:rsid w:val="00DC0219"/>
    <w:rsid w:val="00DC04CE"/>
    <w:rsid w:val="00DC139F"/>
    <w:rsid w:val="00DC1FB2"/>
    <w:rsid w:val="00DC2145"/>
    <w:rsid w:val="00DC2155"/>
    <w:rsid w:val="00DC2A9D"/>
    <w:rsid w:val="00DC357C"/>
    <w:rsid w:val="00DC4FB1"/>
    <w:rsid w:val="00DC52C4"/>
    <w:rsid w:val="00DC547A"/>
    <w:rsid w:val="00DC59B3"/>
    <w:rsid w:val="00DC5BB9"/>
    <w:rsid w:val="00DC5E27"/>
    <w:rsid w:val="00DC606B"/>
    <w:rsid w:val="00DC6594"/>
    <w:rsid w:val="00DC6919"/>
    <w:rsid w:val="00DC694B"/>
    <w:rsid w:val="00DC6B44"/>
    <w:rsid w:val="00DC6D14"/>
    <w:rsid w:val="00DC7335"/>
    <w:rsid w:val="00DC75CC"/>
    <w:rsid w:val="00DC798D"/>
    <w:rsid w:val="00DC7D0C"/>
    <w:rsid w:val="00DD0ECD"/>
    <w:rsid w:val="00DD1BB9"/>
    <w:rsid w:val="00DD1EAD"/>
    <w:rsid w:val="00DD2085"/>
    <w:rsid w:val="00DD20DE"/>
    <w:rsid w:val="00DD21D1"/>
    <w:rsid w:val="00DD2359"/>
    <w:rsid w:val="00DD2672"/>
    <w:rsid w:val="00DD276E"/>
    <w:rsid w:val="00DD2784"/>
    <w:rsid w:val="00DD2A9C"/>
    <w:rsid w:val="00DD2CC3"/>
    <w:rsid w:val="00DD300A"/>
    <w:rsid w:val="00DD3294"/>
    <w:rsid w:val="00DD33FD"/>
    <w:rsid w:val="00DD351E"/>
    <w:rsid w:val="00DD3620"/>
    <w:rsid w:val="00DD3623"/>
    <w:rsid w:val="00DD3951"/>
    <w:rsid w:val="00DD3A3A"/>
    <w:rsid w:val="00DD3F11"/>
    <w:rsid w:val="00DD442E"/>
    <w:rsid w:val="00DD467C"/>
    <w:rsid w:val="00DD4824"/>
    <w:rsid w:val="00DD57D1"/>
    <w:rsid w:val="00DD5CD5"/>
    <w:rsid w:val="00DD5F54"/>
    <w:rsid w:val="00DD6593"/>
    <w:rsid w:val="00DD6A7A"/>
    <w:rsid w:val="00DD74BC"/>
    <w:rsid w:val="00DD7D5A"/>
    <w:rsid w:val="00DD7F67"/>
    <w:rsid w:val="00DE056B"/>
    <w:rsid w:val="00DE062F"/>
    <w:rsid w:val="00DE0825"/>
    <w:rsid w:val="00DE0AFF"/>
    <w:rsid w:val="00DE11EB"/>
    <w:rsid w:val="00DE128D"/>
    <w:rsid w:val="00DE1449"/>
    <w:rsid w:val="00DE162A"/>
    <w:rsid w:val="00DE17BC"/>
    <w:rsid w:val="00DE1F9B"/>
    <w:rsid w:val="00DE28A0"/>
    <w:rsid w:val="00DE2BA9"/>
    <w:rsid w:val="00DE2CF5"/>
    <w:rsid w:val="00DE2E5B"/>
    <w:rsid w:val="00DE32A7"/>
    <w:rsid w:val="00DE38F9"/>
    <w:rsid w:val="00DE3933"/>
    <w:rsid w:val="00DE41E7"/>
    <w:rsid w:val="00DE47BE"/>
    <w:rsid w:val="00DE47DF"/>
    <w:rsid w:val="00DE4A79"/>
    <w:rsid w:val="00DE4D1C"/>
    <w:rsid w:val="00DE50BC"/>
    <w:rsid w:val="00DE50FD"/>
    <w:rsid w:val="00DE527E"/>
    <w:rsid w:val="00DE52D0"/>
    <w:rsid w:val="00DE5343"/>
    <w:rsid w:val="00DE5618"/>
    <w:rsid w:val="00DE61E4"/>
    <w:rsid w:val="00DE6294"/>
    <w:rsid w:val="00DE6F16"/>
    <w:rsid w:val="00DE71CD"/>
    <w:rsid w:val="00DE7378"/>
    <w:rsid w:val="00DE762F"/>
    <w:rsid w:val="00DE79B8"/>
    <w:rsid w:val="00DE7FFE"/>
    <w:rsid w:val="00DF0163"/>
    <w:rsid w:val="00DF07FB"/>
    <w:rsid w:val="00DF0CD9"/>
    <w:rsid w:val="00DF0CEF"/>
    <w:rsid w:val="00DF0FB3"/>
    <w:rsid w:val="00DF1060"/>
    <w:rsid w:val="00DF11C8"/>
    <w:rsid w:val="00DF1370"/>
    <w:rsid w:val="00DF1B3C"/>
    <w:rsid w:val="00DF1BB2"/>
    <w:rsid w:val="00DF1BFE"/>
    <w:rsid w:val="00DF1C94"/>
    <w:rsid w:val="00DF277A"/>
    <w:rsid w:val="00DF3341"/>
    <w:rsid w:val="00DF39BF"/>
    <w:rsid w:val="00DF3D00"/>
    <w:rsid w:val="00DF43D7"/>
    <w:rsid w:val="00DF46EA"/>
    <w:rsid w:val="00DF54CC"/>
    <w:rsid w:val="00DF54EC"/>
    <w:rsid w:val="00DF55D3"/>
    <w:rsid w:val="00DF5A1E"/>
    <w:rsid w:val="00DF6865"/>
    <w:rsid w:val="00DF6C81"/>
    <w:rsid w:val="00DF6C99"/>
    <w:rsid w:val="00DF6D8D"/>
    <w:rsid w:val="00DF6F0D"/>
    <w:rsid w:val="00DF7300"/>
    <w:rsid w:val="00DF7362"/>
    <w:rsid w:val="00DF77E6"/>
    <w:rsid w:val="00DF7B96"/>
    <w:rsid w:val="00E0054D"/>
    <w:rsid w:val="00E00861"/>
    <w:rsid w:val="00E00E33"/>
    <w:rsid w:val="00E00E3B"/>
    <w:rsid w:val="00E010A0"/>
    <w:rsid w:val="00E0111C"/>
    <w:rsid w:val="00E017EA"/>
    <w:rsid w:val="00E01905"/>
    <w:rsid w:val="00E01D43"/>
    <w:rsid w:val="00E01E33"/>
    <w:rsid w:val="00E01FC1"/>
    <w:rsid w:val="00E02176"/>
    <w:rsid w:val="00E023AC"/>
    <w:rsid w:val="00E0250F"/>
    <w:rsid w:val="00E028B6"/>
    <w:rsid w:val="00E02B98"/>
    <w:rsid w:val="00E02DE3"/>
    <w:rsid w:val="00E02E5B"/>
    <w:rsid w:val="00E034CF"/>
    <w:rsid w:val="00E03B7A"/>
    <w:rsid w:val="00E04825"/>
    <w:rsid w:val="00E04CA6"/>
    <w:rsid w:val="00E04DD6"/>
    <w:rsid w:val="00E052B0"/>
    <w:rsid w:val="00E05694"/>
    <w:rsid w:val="00E05A00"/>
    <w:rsid w:val="00E05C12"/>
    <w:rsid w:val="00E05F83"/>
    <w:rsid w:val="00E060C0"/>
    <w:rsid w:val="00E060D7"/>
    <w:rsid w:val="00E0716A"/>
    <w:rsid w:val="00E077B5"/>
    <w:rsid w:val="00E07CE2"/>
    <w:rsid w:val="00E1036A"/>
    <w:rsid w:val="00E10912"/>
    <w:rsid w:val="00E10938"/>
    <w:rsid w:val="00E115A6"/>
    <w:rsid w:val="00E1170A"/>
    <w:rsid w:val="00E11741"/>
    <w:rsid w:val="00E11DF7"/>
    <w:rsid w:val="00E12385"/>
    <w:rsid w:val="00E12A26"/>
    <w:rsid w:val="00E12EC2"/>
    <w:rsid w:val="00E13360"/>
    <w:rsid w:val="00E13419"/>
    <w:rsid w:val="00E1348A"/>
    <w:rsid w:val="00E1349D"/>
    <w:rsid w:val="00E139E8"/>
    <w:rsid w:val="00E13D77"/>
    <w:rsid w:val="00E141B2"/>
    <w:rsid w:val="00E14D78"/>
    <w:rsid w:val="00E150A7"/>
    <w:rsid w:val="00E154C2"/>
    <w:rsid w:val="00E15527"/>
    <w:rsid w:val="00E1564D"/>
    <w:rsid w:val="00E15C01"/>
    <w:rsid w:val="00E15DB1"/>
    <w:rsid w:val="00E15F09"/>
    <w:rsid w:val="00E17D51"/>
    <w:rsid w:val="00E17DD9"/>
    <w:rsid w:val="00E17ED6"/>
    <w:rsid w:val="00E207D7"/>
    <w:rsid w:val="00E20819"/>
    <w:rsid w:val="00E21E9D"/>
    <w:rsid w:val="00E21EA8"/>
    <w:rsid w:val="00E221A3"/>
    <w:rsid w:val="00E2235B"/>
    <w:rsid w:val="00E223CB"/>
    <w:rsid w:val="00E2273B"/>
    <w:rsid w:val="00E2281E"/>
    <w:rsid w:val="00E22873"/>
    <w:rsid w:val="00E22C4C"/>
    <w:rsid w:val="00E22E45"/>
    <w:rsid w:val="00E232E1"/>
    <w:rsid w:val="00E23835"/>
    <w:rsid w:val="00E23ED1"/>
    <w:rsid w:val="00E23F11"/>
    <w:rsid w:val="00E2408C"/>
    <w:rsid w:val="00E2428C"/>
    <w:rsid w:val="00E246A0"/>
    <w:rsid w:val="00E250DD"/>
    <w:rsid w:val="00E25216"/>
    <w:rsid w:val="00E25483"/>
    <w:rsid w:val="00E25E91"/>
    <w:rsid w:val="00E2650A"/>
    <w:rsid w:val="00E265DE"/>
    <w:rsid w:val="00E26879"/>
    <w:rsid w:val="00E268F5"/>
    <w:rsid w:val="00E27073"/>
    <w:rsid w:val="00E2726E"/>
    <w:rsid w:val="00E27E03"/>
    <w:rsid w:val="00E301BD"/>
    <w:rsid w:val="00E30C73"/>
    <w:rsid w:val="00E311DC"/>
    <w:rsid w:val="00E31422"/>
    <w:rsid w:val="00E31C8E"/>
    <w:rsid w:val="00E32838"/>
    <w:rsid w:val="00E32880"/>
    <w:rsid w:val="00E3315F"/>
    <w:rsid w:val="00E33193"/>
    <w:rsid w:val="00E333A8"/>
    <w:rsid w:val="00E335EA"/>
    <w:rsid w:val="00E341FB"/>
    <w:rsid w:val="00E3443C"/>
    <w:rsid w:val="00E35511"/>
    <w:rsid w:val="00E35521"/>
    <w:rsid w:val="00E362C7"/>
    <w:rsid w:val="00E36334"/>
    <w:rsid w:val="00E36851"/>
    <w:rsid w:val="00E3693B"/>
    <w:rsid w:val="00E37232"/>
    <w:rsid w:val="00E37B05"/>
    <w:rsid w:val="00E400CA"/>
    <w:rsid w:val="00E401ED"/>
    <w:rsid w:val="00E40572"/>
    <w:rsid w:val="00E4097F"/>
    <w:rsid w:val="00E40B2C"/>
    <w:rsid w:val="00E4150A"/>
    <w:rsid w:val="00E42929"/>
    <w:rsid w:val="00E42A4A"/>
    <w:rsid w:val="00E42E95"/>
    <w:rsid w:val="00E434CF"/>
    <w:rsid w:val="00E435B5"/>
    <w:rsid w:val="00E437B6"/>
    <w:rsid w:val="00E43A9A"/>
    <w:rsid w:val="00E43C55"/>
    <w:rsid w:val="00E43EFB"/>
    <w:rsid w:val="00E43FFF"/>
    <w:rsid w:val="00E44A61"/>
    <w:rsid w:val="00E44B63"/>
    <w:rsid w:val="00E44C9C"/>
    <w:rsid w:val="00E44DAA"/>
    <w:rsid w:val="00E45756"/>
    <w:rsid w:val="00E45DAB"/>
    <w:rsid w:val="00E46818"/>
    <w:rsid w:val="00E46FEE"/>
    <w:rsid w:val="00E473E7"/>
    <w:rsid w:val="00E474BC"/>
    <w:rsid w:val="00E4760D"/>
    <w:rsid w:val="00E47A98"/>
    <w:rsid w:val="00E47B8E"/>
    <w:rsid w:val="00E47BC5"/>
    <w:rsid w:val="00E50144"/>
    <w:rsid w:val="00E50449"/>
    <w:rsid w:val="00E50B08"/>
    <w:rsid w:val="00E50E6B"/>
    <w:rsid w:val="00E5121F"/>
    <w:rsid w:val="00E514B6"/>
    <w:rsid w:val="00E521E5"/>
    <w:rsid w:val="00E52391"/>
    <w:rsid w:val="00E52CC2"/>
    <w:rsid w:val="00E52F01"/>
    <w:rsid w:val="00E5331C"/>
    <w:rsid w:val="00E53367"/>
    <w:rsid w:val="00E53AC1"/>
    <w:rsid w:val="00E544FB"/>
    <w:rsid w:val="00E54AF8"/>
    <w:rsid w:val="00E54BB4"/>
    <w:rsid w:val="00E54F64"/>
    <w:rsid w:val="00E554EC"/>
    <w:rsid w:val="00E557D3"/>
    <w:rsid w:val="00E55CB5"/>
    <w:rsid w:val="00E55E26"/>
    <w:rsid w:val="00E56034"/>
    <w:rsid w:val="00E56502"/>
    <w:rsid w:val="00E5662D"/>
    <w:rsid w:val="00E56E7C"/>
    <w:rsid w:val="00E5734D"/>
    <w:rsid w:val="00E57B1C"/>
    <w:rsid w:val="00E57D0B"/>
    <w:rsid w:val="00E57F94"/>
    <w:rsid w:val="00E60AC7"/>
    <w:rsid w:val="00E60C3A"/>
    <w:rsid w:val="00E60ED1"/>
    <w:rsid w:val="00E61144"/>
    <w:rsid w:val="00E612E6"/>
    <w:rsid w:val="00E62792"/>
    <w:rsid w:val="00E62A9C"/>
    <w:rsid w:val="00E62D82"/>
    <w:rsid w:val="00E63252"/>
    <w:rsid w:val="00E635F4"/>
    <w:rsid w:val="00E63D40"/>
    <w:rsid w:val="00E63F0F"/>
    <w:rsid w:val="00E64045"/>
    <w:rsid w:val="00E64452"/>
    <w:rsid w:val="00E64904"/>
    <w:rsid w:val="00E64A99"/>
    <w:rsid w:val="00E65301"/>
    <w:rsid w:val="00E6547B"/>
    <w:rsid w:val="00E654CD"/>
    <w:rsid w:val="00E65577"/>
    <w:rsid w:val="00E6672E"/>
    <w:rsid w:val="00E66D0E"/>
    <w:rsid w:val="00E6745C"/>
    <w:rsid w:val="00E678A6"/>
    <w:rsid w:val="00E67CF8"/>
    <w:rsid w:val="00E7053F"/>
    <w:rsid w:val="00E7065C"/>
    <w:rsid w:val="00E70CDF"/>
    <w:rsid w:val="00E70D41"/>
    <w:rsid w:val="00E70E87"/>
    <w:rsid w:val="00E71049"/>
    <w:rsid w:val="00E71D38"/>
    <w:rsid w:val="00E722F2"/>
    <w:rsid w:val="00E72363"/>
    <w:rsid w:val="00E7339F"/>
    <w:rsid w:val="00E738E7"/>
    <w:rsid w:val="00E73C13"/>
    <w:rsid w:val="00E741F6"/>
    <w:rsid w:val="00E7455A"/>
    <w:rsid w:val="00E7492C"/>
    <w:rsid w:val="00E74D44"/>
    <w:rsid w:val="00E75276"/>
    <w:rsid w:val="00E75E5C"/>
    <w:rsid w:val="00E76285"/>
    <w:rsid w:val="00E765C1"/>
    <w:rsid w:val="00E76C02"/>
    <w:rsid w:val="00E76DD8"/>
    <w:rsid w:val="00E7727F"/>
    <w:rsid w:val="00E772AD"/>
    <w:rsid w:val="00E7788E"/>
    <w:rsid w:val="00E77A0A"/>
    <w:rsid w:val="00E802F4"/>
    <w:rsid w:val="00E807F4"/>
    <w:rsid w:val="00E8087F"/>
    <w:rsid w:val="00E80CF2"/>
    <w:rsid w:val="00E81069"/>
    <w:rsid w:val="00E81089"/>
    <w:rsid w:val="00E811CF"/>
    <w:rsid w:val="00E8169C"/>
    <w:rsid w:val="00E819BC"/>
    <w:rsid w:val="00E81ECE"/>
    <w:rsid w:val="00E821F7"/>
    <w:rsid w:val="00E822DC"/>
    <w:rsid w:val="00E82689"/>
    <w:rsid w:val="00E82781"/>
    <w:rsid w:val="00E82D28"/>
    <w:rsid w:val="00E83C5A"/>
    <w:rsid w:val="00E84216"/>
    <w:rsid w:val="00E85493"/>
    <w:rsid w:val="00E854F5"/>
    <w:rsid w:val="00E859D9"/>
    <w:rsid w:val="00E86299"/>
    <w:rsid w:val="00E86443"/>
    <w:rsid w:val="00E86488"/>
    <w:rsid w:val="00E867CA"/>
    <w:rsid w:val="00E86BAC"/>
    <w:rsid w:val="00E86D70"/>
    <w:rsid w:val="00E86FA3"/>
    <w:rsid w:val="00E87299"/>
    <w:rsid w:val="00E877E5"/>
    <w:rsid w:val="00E87DE0"/>
    <w:rsid w:val="00E9042D"/>
    <w:rsid w:val="00E905E9"/>
    <w:rsid w:val="00E90673"/>
    <w:rsid w:val="00E909DA"/>
    <w:rsid w:val="00E90C1F"/>
    <w:rsid w:val="00E90DC4"/>
    <w:rsid w:val="00E90E6C"/>
    <w:rsid w:val="00E918C8"/>
    <w:rsid w:val="00E9203B"/>
    <w:rsid w:val="00E92783"/>
    <w:rsid w:val="00E9284D"/>
    <w:rsid w:val="00E929C6"/>
    <w:rsid w:val="00E92A0F"/>
    <w:rsid w:val="00E92B99"/>
    <w:rsid w:val="00E92BC2"/>
    <w:rsid w:val="00E93214"/>
    <w:rsid w:val="00E93BE2"/>
    <w:rsid w:val="00E93DDB"/>
    <w:rsid w:val="00E94285"/>
    <w:rsid w:val="00E94703"/>
    <w:rsid w:val="00E94747"/>
    <w:rsid w:val="00E94BC8"/>
    <w:rsid w:val="00E94CBA"/>
    <w:rsid w:val="00E94EF9"/>
    <w:rsid w:val="00E953A4"/>
    <w:rsid w:val="00E955D1"/>
    <w:rsid w:val="00E9567D"/>
    <w:rsid w:val="00E9586A"/>
    <w:rsid w:val="00E96023"/>
    <w:rsid w:val="00E961CE"/>
    <w:rsid w:val="00E96693"/>
    <w:rsid w:val="00E97302"/>
    <w:rsid w:val="00E977B0"/>
    <w:rsid w:val="00E977FD"/>
    <w:rsid w:val="00E97B50"/>
    <w:rsid w:val="00EA0003"/>
    <w:rsid w:val="00EA02C6"/>
    <w:rsid w:val="00EA031C"/>
    <w:rsid w:val="00EA062D"/>
    <w:rsid w:val="00EA0DED"/>
    <w:rsid w:val="00EA15D3"/>
    <w:rsid w:val="00EA1D56"/>
    <w:rsid w:val="00EA238E"/>
    <w:rsid w:val="00EA2575"/>
    <w:rsid w:val="00EA2848"/>
    <w:rsid w:val="00EA2FB1"/>
    <w:rsid w:val="00EA3476"/>
    <w:rsid w:val="00EA3A10"/>
    <w:rsid w:val="00EA47D0"/>
    <w:rsid w:val="00EA486C"/>
    <w:rsid w:val="00EA48D7"/>
    <w:rsid w:val="00EA4BD9"/>
    <w:rsid w:val="00EA4C12"/>
    <w:rsid w:val="00EA4C37"/>
    <w:rsid w:val="00EA57EF"/>
    <w:rsid w:val="00EA59A8"/>
    <w:rsid w:val="00EA59C0"/>
    <w:rsid w:val="00EA5BFD"/>
    <w:rsid w:val="00EA5C43"/>
    <w:rsid w:val="00EA5ECD"/>
    <w:rsid w:val="00EA64EF"/>
    <w:rsid w:val="00EA674C"/>
    <w:rsid w:val="00EA6F7A"/>
    <w:rsid w:val="00EA6FE4"/>
    <w:rsid w:val="00EA7295"/>
    <w:rsid w:val="00EA771B"/>
    <w:rsid w:val="00EA7C01"/>
    <w:rsid w:val="00EB001D"/>
    <w:rsid w:val="00EB0172"/>
    <w:rsid w:val="00EB0B50"/>
    <w:rsid w:val="00EB0E15"/>
    <w:rsid w:val="00EB1547"/>
    <w:rsid w:val="00EB191B"/>
    <w:rsid w:val="00EB1974"/>
    <w:rsid w:val="00EB1A66"/>
    <w:rsid w:val="00EB20C4"/>
    <w:rsid w:val="00EB218B"/>
    <w:rsid w:val="00EB28CD"/>
    <w:rsid w:val="00EB2ABB"/>
    <w:rsid w:val="00EB324C"/>
    <w:rsid w:val="00EB398C"/>
    <w:rsid w:val="00EB3B48"/>
    <w:rsid w:val="00EB401F"/>
    <w:rsid w:val="00EB4417"/>
    <w:rsid w:val="00EB4639"/>
    <w:rsid w:val="00EB4A3A"/>
    <w:rsid w:val="00EB5997"/>
    <w:rsid w:val="00EB5BE5"/>
    <w:rsid w:val="00EB665F"/>
    <w:rsid w:val="00EB67CE"/>
    <w:rsid w:val="00EB6845"/>
    <w:rsid w:val="00EB6A52"/>
    <w:rsid w:val="00EB7031"/>
    <w:rsid w:val="00EB7490"/>
    <w:rsid w:val="00EB7FC5"/>
    <w:rsid w:val="00EC01FE"/>
    <w:rsid w:val="00EC0412"/>
    <w:rsid w:val="00EC062B"/>
    <w:rsid w:val="00EC06ED"/>
    <w:rsid w:val="00EC1028"/>
    <w:rsid w:val="00EC1101"/>
    <w:rsid w:val="00EC13F4"/>
    <w:rsid w:val="00EC1430"/>
    <w:rsid w:val="00EC1504"/>
    <w:rsid w:val="00EC21BE"/>
    <w:rsid w:val="00EC23EB"/>
    <w:rsid w:val="00EC2E40"/>
    <w:rsid w:val="00EC2E60"/>
    <w:rsid w:val="00EC316E"/>
    <w:rsid w:val="00EC38A2"/>
    <w:rsid w:val="00EC3946"/>
    <w:rsid w:val="00EC3FF9"/>
    <w:rsid w:val="00EC4439"/>
    <w:rsid w:val="00EC4626"/>
    <w:rsid w:val="00EC470B"/>
    <w:rsid w:val="00EC4A99"/>
    <w:rsid w:val="00EC4B87"/>
    <w:rsid w:val="00EC4C9C"/>
    <w:rsid w:val="00EC4F85"/>
    <w:rsid w:val="00EC5194"/>
    <w:rsid w:val="00EC57F8"/>
    <w:rsid w:val="00EC5A54"/>
    <w:rsid w:val="00EC63DD"/>
    <w:rsid w:val="00EC705A"/>
    <w:rsid w:val="00EC710B"/>
    <w:rsid w:val="00EC7179"/>
    <w:rsid w:val="00EC7518"/>
    <w:rsid w:val="00EC75F8"/>
    <w:rsid w:val="00EC7673"/>
    <w:rsid w:val="00EC7A41"/>
    <w:rsid w:val="00EC7BC1"/>
    <w:rsid w:val="00EC7E6C"/>
    <w:rsid w:val="00ED04AA"/>
    <w:rsid w:val="00ED06E9"/>
    <w:rsid w:val="00ED07CE"/>
    <w:rsid w:val="00ED08E0"/>
    <w:rsid w:val="00ED0B15"/>
    <w:rsid w:val="00ED1037"/>
    <w:rsid w:val="00ED1044"/>
    <w:rsid w:val="00ED1351"/>
    <w:rsid w:val="00ED1F74"/>
    <w:rsid w:val="00ED2270"/>
    <w:rsid w:val="00ED22AD"/>
    <w:rsid w:val="00ED22E9"/>
    <w:rsid w:val="00ED2537"/>
    <w:rsid w:val="00ED2819"/>
    <w:rsid w:val="00ED3AC1"/>
    <w:rsid w:val="00ED4965"/>
    <w:rsid w:val="00ED555C"/>
    <w:rsid w:val="00ED5B6E"/>
    <w:rsid w:val="00ED5DB6"/>
    <w:rsid w:val="00ED61C9"/>
    <w:rsid w:val="00ED67AB"/>
    <w:rsid w:val="00ED67BA"/>
    <w:rsid w:val="00ED695B"/>
    <w:rsid w:val="00ED6994"/>
    <w:rsid w:val="00ED6CFD"/>
    <w:rsid w:val="00ED6D23"/>
    <w:rsid w:val="00ED6D46"/>
    <w:rsid w:val="00ED7562"/>
    <w:rsid w:val="00ED7C07"/>
    <w:rsid w:val="00EE0067"/>
    <w:rsid w:val="00EE018E"/>
    <w:rsid w:val="00EE0668"/>
    <w:rsid w:val="00EE0952"/>
    <w:rsid w:val="00EE0C5A"/>
    <w:rsid w:val="00EE10DB"/>
    <w:rsid w:val="00EE1479"/>
    <w:rsid w:val="00EE1C2E"/>
    <w:rsid w:val="00EE28B4"/>
    <w:rsid w:val="00EE28D8"/>
    <w:rsid w:val="00EE297D"/>
    <w:rsid w:val="00EE2DD8"/>
    <w:rsid w:val="00EE2FDC"/>
    <w:rsid w:val="00EE3265"/>
    <w:rsid w:val="00EE3D52"/>
    <w:rsid w:val="00EE3DD5"/>
    <w:rsid w:val="00EE4027"/>
    <w:rsid w:val="00EE42E3"/>
    <w:rsid w:val="00EE6000"/>
    <w:rsid w:val="00EE62DB"/>
    <w:rsid w:val="00EE65C7"/>
    <w:rsid w:val="00EE68F2"/>
    <w:rsid w:val="00EE6FA6"/>
    <w:rsid w:val="00EE7017"/>
    <w:rsid w:val="00EE7133"/>
    <w:rsid w:val="00EE73B1"/>
    <w:rsid w:val="00EE74BC"/>
    <w:rsid w:val="00EE7589"/>
    <w:rsid w:val="00EE77DD"/>
    <w:rsid w:val="00EF0236"/>
    <w:rsid w:val="00EF0592"/>
    <w:rsid w:val="00EF0689"/>
    <w:rsid w:val="00EF0753"/>
    <w:rsid w:val="00EF080F"/>
    <w:rsid w:val="00EF0A4F"/>
    <w:rsid w:val="00EF0DD0"/>
    <w:rsid w:val="00EF1DD0"/>
    <w:rsid w:val="00EF1FE0"/>
    <w:rsid w:val="00EF216B"/>
    <w:rsid w:val="00EF256B"/>
    <w:rsid w:val="00EF27CD"/>
    <w:rsid w:val="00EF28EB"/>
    <w:rsid w:val="00EF2CD2"/>
    <w:rsid w:val="00EF38F7"/>
    <w:rsid w:val="00EF3995"/>
    <w:rsid w:val="00EF3C68"/>
    <w:rsid w:val="00EF3F08"/>
    <w:rsid w:val="00EF3F2B"/>
    <w:rsid w:val="00EF3FAC"/>
    <w:rsid w:val="00EF3FE7"/>
    <w:rsid w:val="00EF4208"/>
    <w:rsid w:val="00EF4449"/>
    <w:rsid w:val="00EF47A7"/>
    <w:rsid w:val="00EF4837"/>
    <w:rsid w:val="00EF4CB5"/>
    <w:rsid w:val="00EF4D8A"/>
    <w:rsid w:val="00EF4FB2"/>
    <w:rsid w:val="00EF5581"/>
    <w:rsid w:val="00EF5786"/>
    <w:rsid w:val="00EF57C1"/>
    <w:rsid w:val="00EF5968"/>
    <w:rsid w:val="00EF6629"/>
    <w:rsid w:val="00EF6D02"/>
    <w:rsid w:val="00EF779D"/>
    <w:rsid w:val="00EF7BB0"/>
    <w:rsid w:val="00F0013A"/>
    <w:rsid w:val="00F00372"/>
    <w:rsid w:val="00F00784"/>
    <w:rsid w:val="00F015D0"/>
    <w:rsid w:val="00F02217"/>
    <w:rsid w:val="00F023FD"/>
    <w:rsid w:val="00F02768"/>
    <w:rsid w:val="00F02DC9"/>
    <w:rsid w:val="00F02FFA"/>
    <w:rsid w:val="00F03B96"/>
    <w:rsid w:val="00F03FED"/>
    <w:rsid w:val="00F04B9D"/>
    <w:rsid w:val="00F04EBC"/>
    <w:rsid w:val="00F0505B"/>
    <w:rsid w:val="00F05421"/>
    <w:rsid w:val="00F05BDB"/>
    <w:rsid w:val="00F05BF7"/>
    <w:rsid w:val="00F05D1B"/>
    <w:rsid w:val="00F066BF"/>
    <w:rsid w:val="00F06B9E"/>
    <w:rsid w:val="00F06C16"/>
    <w:rsid w:val="00F07769"/>
    <w:rsid w:val="00F07D66"/>
    <w:rsid w:val="00F10069"/>
    <w:rsid w:val="00F108FC"/>
    <w:rsid w:val="00F10E9D"/>
    <w:rsid w:val="00F110F3"/>
    <w:rsid w:val="00F112AA"/>
    <w:rsid w:val="00F1233D"/>
    <w:rsid w:val="00F1283E"/>
    <w:rsid w:val="00F12F29"/>
    <w:rsid w:val="00F138ED"/>
    <w:rsid w:val="00F13A90"/>
    <w:rsid w:val="00F14058"/>
    <w:rsid w:val="00F1427F"/>
    <w:rsid w:val="00F142FB"/>
    <w:rsid w:val="00F1524E"/>
    <w:rsid w:val="00F15672"/>
    <w:rsid w:val="00F15849"/>
    <w:rsid w:val="00F1591F"/>
    <w:rsid w:val="00F15A03"/>
    <w:rsid w:val="00F15A3E"/>
    <w:rsid w:val="00F1652B"/>
    <w:rsid w:val="00F16F00"/>
    <w:rsid w:val="00F17084"/>
    <w:rsid w:val="00F17417"/>
    <w:rsid w:val="00F1765F"/>
    <w:rsid w:val="00F17CA5"/>
    <w:rsid w:val="00F17E39"/>
    <w:rsid w:val="00F20391"/>
    <w:rsid w:val="00F2053D"/>
    <w:rsid w:val="00F213A7"/>
    <w:rsid w:val="00F218F4"/>
    <w:rsid w:val="00F21FFD"/>
    <w:rsid w:val="00F2285F"/>
    <w:rsid w:val="00F22C84"/>
    <w:rsid w:val="00F22D0E"/>
    <w:rsid w:val="00F236FB"/>
    <w:rsid w:val="00F23E32"/>
    <w:rsid w:val="00F24097"/>
    <w:rsid w:val="00F241C9"/>
    <w:rsid w:val="00F2465A"/>
    <w:rsid w:val="00F2475C"/>
    <w:rsid w:val="00F24963"/>
    <w:rsid w:val="00F25816"/>
    <w:rsid w:val="00F25C19"/>
    <w:rsid w:val="00F25CCE"/>
    <w:rsid w:val="00F25D5D"/>
    <w:rsid w:val="00F267C7"/>
    <w:rsid w:val="00F26C6F"/>
    <w:rsid w:val="00F26DE6"/>
    <w:rsid w:val="00F271B0"/>
    <w:rsid w:val="00F2759E"/>
    <w:rsid w:val="00F2761F"/>
    <w:rsid w:val="00F2763A"/>
    <w:rsid w:val="00F276A9"/>
    <w:rsid w:val="00F27B64"/>
    <w:rsid w:val="00F27B87"/>
    <w:rsid w:val="00F27DE4"/>
    <w:rsid w:val="00F27F7E"/>
    <w:rsid w:val="00F302B9"/>
    <w:rsid w:val="00F307EB"/>
    <w:rsid w:val="00F30BA0"/>
    <w:rsid w:val="00F30DEC"/>
    <w:rsid w:val="00F30DF0"/>
    <w:rsid w:val="00F314A3"/>
    <w:rsid w:val="00F3216F"/>
    <w:rsid w:val="00F3257D"/>
    <w:rsid w:val="00F32C27"/>
    <w:rsid w:val="00F32C85"/>
    <w:rsid w:val="00F33228"/>
    <w:rsid w:val="00F332DD"/>
    <w:rsid w:val="00F3346B"/>
    <w:rsid w:val="00F33D02"/>
    <w:rsid w:val="00F3409A"/>
    <w:rsid w:val="00F347A6"/>
    <w:rsid w:val="00F34AB7"/>
    <w:rsid w:val="00F35D01"/>
    <w:rsid w:val="00F362E2"/>
    <w:rsid w:val="00F36650"/>
    <w:rsid w:val="00F36BC2"/>
    <w:rsid w:val="00F36C68"/>
    <w:rsid w:val="00F37566"/>
    <w:rsid w:val="00F3757F"/>
    <w:rsid w:val="00F379AE"/>
    <w:rsid w:val="00F37FCA"/>
    <w:rsid w:val="00F4000E"/>
    <w:rsid w:val="00F40067"/>
    <w:rsid w:val="00F40862"/>
    <w:rsid w:val="00F40E14"/>
    <w:rsid w:val="00F419D6"/>
    <w:rsid w:val="00F41C64"/>
    <w:rsid w:val="00F42138"/>
    <w:rsid w:val="00F4223B"/>
    <w:rsid w:val="00F42548"/>
    <w:rsid w:val="00F428E4"/>
    <w:rsid w:val="00F42E46"/>
    <w:rsid w:val="00F42F56"/>
    <w:rsid w:val="00F431A7"/>
    <w:rsid w:val="00F431F6"/>
    <w:rsid w:val="00F43458"/>
    <w:rsid w:val="00F436E7"/>
    <w:rsid w:val="00F43754"/>
    <w:rsid w:val="00F43C34"/>
    <w:rsid w:val="00F43CC3"/>
    <w:rsid w:val="00F44266"/>
    <w:rsid w:val="00F444B1"/>
    <w:rsid w:val="00F454FC"/>
    <w:rsid w:val="00F45852"/>
    <w:rsid w:val="00F45C89"/>
    <w:rsid w:val="00F46BB6"/>
    <w:rsid w:val="00F46D9C"/>
    <w:rsid w:val="00F471C5"/>
    <w:rsid w:val="00F47368"/>
    <w:rsid w:val="00F47B18"/>
    <w:rsid w:val="00F501D1"/>
    <w:rsid w:val="00F50289"/>
    <w:rsid w:val="00F50291"/>
    <w:rsid w:val="00F5068F"/>
    <w:rsid w:val="00F50B37"/>
    <w:rsid w:val="00F51DF9"/>
    <w:rsid w:val="00F5276D"/>
    <w:rsid w:val="00F52B02"/>
    <w:rsid w:val="00F52CD9"/>
    <w:rsid w:val="00F5308E"/>
    <w:rsid w:val="00F5312A"/>
    <w:rsid w:val="00F53462"/>
    <w:rsid w:val="00F535E3"/>
    <w:rsid w:val="00F53A76"/>
    <w:rsid w:val="00F54428"/>
    <w:rsid w:val="00F54790"/>
    <w:rsid w:val="00F548DA"/>
    <w:rsid w:val="00F54B66"/>
    <w:rsid w:val="00F54D57"/>
    <w:rsid w:val="00F551CE"/>
    <w:rsid w:val="00F5586B"/>
    <w:rsid w:val="00F5608E"/>
    <w:rsid w:val="00F561B9"/>
    <w:rsid w:val="00F5647E"/>
    <w:rsid w:val="00F566EB"/>
    <w:rsid w:val="00F5689E"/>
    <w:rsid w:val="00F56933"/>
    <w:rsid w:val="00F56A06"/>
    <w:rsid w:val="00F570C3"/>
    <w:rsid w:val="00F57331"/>
    <w:rsid w:val="00F57DE3"/>
    <w:rsid w:val="00F60825"/>
    <w:rsid w:val="00F61562"/>
    <w:rsid w:val="00F61F61"/>
    <w:rsid w:val="00F626E4"/>
    <w:rsid w:val="00F6299B"/>
    <w:rsid w:val="00F62DC9"/>
    <w:rsid w:val="00F62EAF"/>
    <w:rsid w:val="00F63611"/>
    <w:rsid w:val="00F637FF"/>
    <w:rsid w:val="00F63A73"/>
    <w:rsid w:val="00F63AE1"/>
    <w:rsid w:val="00F64697"/>
    <w:rsid w:val="00F646E7"/>
    <w:rsid w:val="00F64773"/>
    <w:rsid w:val="00F649BB"/>
    <w:rsid w:val="00F64BA3"/>
    <w:rsid w:val="00F64F94"/>
    <w:rsid w:val="00F65673"/>
    <w:rsid w:val="00F659B6"/>
    <w:rsid w:val="00F66120"/>
    <w:rsid w:val="00F66228"/>
    <w:rsid w:val="00F66C6B"/>
    <w:rsid w:val="00F67207"/>
    <w:rsid w:val="00F6750E"/>
    <w:rsid w:val="00F675EA"/>
    <w:rsid w:val="00F67889"/>
    <w:rsid w:val="00F70190"/>
    <w:rsid w:val="00F704A7"/>
    <w:rsid w:val="00F70CBC"/>
    <w:rsid w:val="00F71007"/>
    <w:rsid w:val="00F71368"/>
    <w:rsid w:val="00F7161F"/>
    <w:rsid w:val="00F7181D"/>
    <w:rsid w:val="00F71826"/>
    <w:rsid w:val="00F719F9"/>
    <w:rsid w:val="00F724E7"/>
    <w:rsid w:val="00F72610"/>
    <w:rsid w:val="00F7265F"/>
    <w:rsid w:val="00F72D82"/>
    <w:rsid w:val="00F72F9F"/>
    <w:rsid w:val="00F734FC"/>
    <w:rsid w:val="00F73873"/>
    <w:rsid w:val="00F73A13"/>
    <w:rsid w:val="00F73AFA"/>
    <w:rsid w:val="00F73B5C"/>
    <w:rsid w:val="00F73DA1"/>
    <w:rsid w:val="00F743BE"/>
    <w:rsid w:val="00F74C51"/>
    <w:rsid w:val="00F74C6C"/>
    <w:rsid w:val="00F753EF"/>
    <w:rsid w:val="00F757A5"/>
    <w:rsid w:val="00F767AE"/>
    <w:rsid w:val="00F7681B"/>
    <w:rsid w:val="00F76D71"/>
    <w:rsid w:val="00F76E44"/>
    <w:rsid w:val="00F76FD2"/>
    <w:rsid w:val="00F775F3"/>
    <w:rsid w:val="00F7779B"/>
    <w:rsid w:val="00F77AEF"/>
    <w:rsid w:val="00F77F88"/>
    <w:rsid w:val="00F8048F"/>
    <w:rsid w:val="00F808F0"/>
    <w:rsid w:val="00F809AC"/>
    <w:rsid w:val="00F809F8"/>
    <w:rsid w:val="00F8184F"/>
    <w:rsid w:val="00F81B1C"/>
    <w:rsid w:val="00F81B30"/>
    <w:rsid w:val="00F81F39"/>
    <w:rsid w:val="00F81FC3"/>
    <w:rsid w:val="00F8200A"/>
    <w:rsid w:val="00F829B4"/>
    <w:rsid w:val="00F82A8B"/>
    <w:rsid w:val="00F82C75"/>
    <w:rsid w:val="00F831A9"/>
    <w:rsid w:val="00F838CC"/>
    <w:rsid w:val="00F83B09"/>
    <w:rsid w:val="00F84924"/>
    <w:rsid w:val="00F84A41"/>
    <w:rsid w:val="00F84C1F"/>
    <w:rsid w:val="00F84E15"/>
    <w:rsid w:val="00F85241"/>
    <w:rsid w:val="00F854BE"/>
    <w:rsid w:val="00F85716"/>
    <w:rsid w:val="00F85D20"/>
    <w:rsid w:val="00F85E09"/>
    <w:rsid w:val="00F867FB"/>
    <w:rsid w:val="00F86928"/>
    <w:rsid w:val="00F86EEC"/>
    <w:rsid w:val="00F87FE1"/>
    <w:rsid w:val="00F90118"/>
    <w:rsid w:val="00F90D00"/>
    <w:rsid w:val="00F911B5"/>
    <w:rsid w:val="00F91B39"/>
    <w:rsid w:val="00F91CB0"/>
    <w:rsid w:val="00F91CC0"/>
    <w:rsid w:val="00F921FA"/>
    <w:rsid w:val="00F921FB"/>
    <w:rsid w:val="00F92361"/>
    <w:rsid w:val="00F92607"/>
    <w:rsid w:val="00F9327B"/>
    <w:rsid w:val="00F93BC9"/>
    <w:rsid w:val="00F93F0D"/>
    <w:rsid w:val="00F941EC"/>
    <w:rsid w:val="00F9420C"/>
    <w:rsid w:val="00F95550"/>
    <w:rsid w:val="00F958A7"/>
    <w:rsid w:val="00F95BC6"/>
    <w:rsid w:val="00F9648E"/>
    <w:rsid w:val="00F965B7"/>
    <w:rsid w:val="00F9667C"/>
    <w:rsid w:val="00F96C73"/>
    <w:rsid w:val="00F96E52"/>
    <w:rsid w:val="00F970EE"/>
    <w:rsid w:val="00F9782D"/>
    <w:rsid w:val="00F97EFD"/>
    <w:rsid w:val="00F97F1A"/>
    <w:rsid w:val="00FA05B4"/>
    <w:rsid w:val="00FA0677"/>
    <w:rsid w:val="00FA070A"/>
    <w:rsid w:val="00FA0BC5"/>
    <w:rsid w:val="00FA0CB1"/>
    <w:rsid w:val="00FA1135"/>
    <w:rsid w:val="00FA1296"/>
    <w:rsid w:val="00FA150C"/>
    <w:rsid w:val="00FA1742"/>
    <w:rsid w:val="00FA1C9E"/>
    <w:rsid w:val="00FA1FC6"/>
    <w:rsid w:val="00FA2043"/>
    <w:rsid w:val="00FA2955"/>
    <w:rsid w:val="00FA2C32"/>
    <w:rsid w:val="00FA3103"/>
    <w:rsid w:val="00FA3371"/>
    <w:rsid w:val="00FA33BC"/>
    <w:rsid w:val="00FA451F"/>
    <w:rsid w:val="00FA4527"/>
    <w:rsid w:val="00FA4EBF"/>
    <w:rsid w:val="00FA5266"/>
    <w:rsid w:val="00FA5EC6"/>
    <w:rsid w:val="00FA5F77"/>
    <w:rsid w:val="00FA6350"/>
    <w:rsid w:val="00FA660C"/>
    <w:rsid w:val="00FA674E"/>
    <w:rsid w:val="00FA67FF"/>
    <w:rsid w:val="00FA69AE"/>
    <w:rsid w:val="00FA6A7F"/>
    <w:rsid w:val="00FA727E"/>
    <w:rsid w:val="00FA7FEE"/>
    <w:rsid w:val="00FB0426"/>
    <w:rsid w:val="00FB0456"/>
    <w:rsid w:val="00FB081B"/>
    <w:rsid w:val="00FB09BE"/>
    <w:rsid w:val="00FB0BBA"/>
    <w:rsid w:val="00FB1313"/>
    <w:rsid w:val="00FB15F5"/>
    <w:rsid w:val="00FB1761"/>
    <w:rsid w:val="00FB205A"/>
    <w:rsid w:val="00FB20B1"/>
    <w:rsid w:val="00FB21D7"/>
    <w:rsid w:val="00FB23DE"/>
    <w:rsid w:val="00FB2BBA"/>
    <w:rsid w:val="00FB2EC2"/>
    <w:rsid w:val="00FB2F3D"/>
    <w:rsid w:val="00FB34A8"/>
    <w:rsid w:val="00FB34E6"/>
    <w:rsid w:val="00FB37A8"/>
    <w:rsid w:val="00FB3F28"/>
    <w:rsid w:val="00FB3F48"/>
    <w:rsid w:val="00FB4022"/>
    <w:rsid w:val="00FB40CC"/>
    <w:rsid w:val="00FB4819"/>
    <w:rsid w:val="00FB4EE7"/>
    <w:rsid w:val="00FB566B"/>
    <w:rsid w:val="00FB6694"/>
    <w:rsid w:val="00FB66C8"/>
    <w:rsid w:val="00FB6E72"/>
    <w:rsid w:val="00FB7414"/>
    <w:rsid w:val="00FB7490"/>
    <w:rsid w:val="00FB75CB"/>
    <w:rsid w:val="00FB7613"/>
    <w:rsid w:val="00FB7692"/>
    <w:rsid w:val="00FB78C7"/>
    <w:rsid w:val="00FC0491"/>
    <w:rsid w:val="00FC04AA"/>
    <w:rsid w:val="00FC08E6"/>
    <w:rsid w:val="00FC10F4"/>
    <w:rsid w:val="00FC18CA"/>
    <w:rsid w:val="00FC19AF"/>
    <w:rsid w:val="00FC19F1"/>
    <w:rsid w:val="00FC1BBA"/>
    <w:rsid w:val="00FC1EFB"/>
    <w:rsid w:val="00FC28C2"/>
    <w:rsid w:val="00FC385A"/>
    <w:rsid w:val="00FC4B69"/>
    <w:rsid w:val="00FC5A3F"/>
    <w:rsid w:val="00FC5B11"/>
    <w:rsid w:val="00FC6A5E"/>
    <w:rsid w:val="00FC7177"/>
    <w:rsid w:val="00FC7351"/>
    <w:rsid w:val="00FC765F"/>
    <w:rsid w:val="00FD03E8"/>
    <w:rsid w:val="00FD055E"/>
    <w:rsid w:val="00FD0D9F"/>
    <w:rsid w:val="00FD10D8"/>
    <w:rsid w:val="00FD1B38"/>
    <w:rsid w:val="00FD1D47"/>
    <w:rsid w:val="00FD1DB2"/>
    <w:rsid w:val="00FD1E21"/>
    <w:rsid w:val="00FD1EF6"/>
    <w:rsid w:val="00FD2548"/>
    <w:rsid w:val="00FD2874"/>
    <w:rsid w:val="00FD2A9A"/>
    <w:rsid w:val="00FD305B"/>
    <w:rsid w:val="00FD3634"/>
    <w:rsid w:val="00FD3914"/>
    <w:rsid w:val="00FD3A07"/>
    <w:rsid w:val="00FD458C"/>
    <w:rsid w:val="00FD45EB"/>
    <w:rsid w:val="00FD4C4E"/>
    <w:rsid w:val="00FD4D59"/>
    <w:rsid w:val="00FD5051"/>
    <w:rsid w:val="00FD60F4"/>
    <w:rsid w:val="00FD65F9"/>
    <w:rsid w:val="00FD68AA"/>
    <w:rsid w:val="00FD6AEE"/>
    <w:rsid w:val="00FD6F43"/>
    <w:rsid w:val="00FD7459"/>
    <w:rsid w:val="00FD7EB9"/>
    <w:rsid w:val="00FE0094"/>
    <w:rsid w:val="00FE029A"/>
    <w:rsid w:val="00FE0770"/>
    <w:rsid w:val="00FE08CB"/>
    <w:rsid w:val="00FE183D"/>
    <w:rsid w:val="00FE1A85"/>
    <w:rsid w:val="00FE1C65"/>
    <w:rsid w:val="00FE228B"/>
    <w:rsid w:val="00FE22CA"/>
    <w:rsid w:val="00FE282F"/>
    <w:rsid w:val="00FE3BE1"/>
    <w:rsid w:val="00FE41AE"/>
    <w:rsid w:val="00FE4255"/>
    <w:rsid w:val="00FE43A8"/>
    <w:rsid w:val="00FE43D4"/>
    <w:rsid w:val="00FE441F"/>
    <w:rsid w:val="00FE45F5"/>
    <w:rsid w:val="00FE4B68"/>
    <w:rsid w:val="00FE5C1A"/>
    <w:rsid w:val="00FE695D"/>
    <w:rsid w:val="00FE7501"/>
    <w:rsid w:val="00FE783A"/>
    <w:rsid w:val="00FE7A10"/>
    <w:rsid w:val="00FE7A12"/>
    <w:rsid w:val="00FE7D23"/>
    <w:rsid w:val="00FF0777"/>
    <w:rsid w:val="00FF093F"/>
    <w:rsid w:val="00FF119D"/>
    <w:rsid w:val="00FF1339"/>
    <w:rsid w:val="00FF1702"/>
    <w:rsid w:val="00FF1B48"/>
    <w:rsid w:val="00FF1EC2"/>
    <w:rsid w:val="00FF21D1"/>
    <w:rsid w:val="00FF24C2"/>
    <w:rsid w:val="00FF28DF"/>
    <w:rsid w:val="00FF290C"/>
    <w:rsid w:val="00FF298F"/>
    <w:rsid w:val="00FF2A27"/>
    <w:rsid w:val="00FF2A4E"/>
    <w:rsid w:val="00FF2F98"/>
    <w:rsid w:val="00FF3366"/>
    <w:rsid w:val="00FF3456"/>
    <w:rsid w:val="00FF3874"/>
    <w:rsid w:val="00FF3D8F"/>
    <w:rsid w:val="00FF4001"/>
    <w:rsid w:val="00FF423A"/>
    <w:rsid w:val="00FF42C3"/>
    <w:rsid w:val="00FF4925"/>
    <w:rsid w:val="00FF49F1"/>
    <w:rsid w:val="00FF657A"/>
    <w:rsid w:val="00FF6A4D"/>
    <w:rsid w:val="00FF6AE1"/>
    <w:rsid w:val="00FF6B93"/>
    <w:rsid w:val="00FF6BC0"/>
    <w:rsid w:val="00FF71DF"/>
    <w:rsid w:val="00FF7632"/>
    <w:rsid w:val="00FF7673"/>
    <w:rsid w:val="00FF79E2"/>
    <w:rsid w:val="00FF79F1"/>
    <w:rsid w:val="00FF7B90"/>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09C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w:color w:val="333333"/>
      <w:sz w:val="20"/>
      <w:lang w:val="en-US"/>
    </w:rPr>
  </w:style>
  <w:style w:type="paragraph" w:styleId="Heading1">
    <w:name w:val="heading 1"/>
    <w:aliases w:val="Esimene level,1.,69%,Attribute Heading 1,H1,L1,Level 1,Main Heading,No numbers,SC Heading 1,SC Schedule Heading 1,Section,Section Heading,contents,h1,h1 chapter heading,heading 1,heading1,proj,proj1,proj10,proj11,proj12,proj13,proj5,proj6"/>
    <w:basedOn w:val="Normal"/>
    <w:next w:val="Normal"/>
    <w:link w:val="Heading1Char"/>
    <w:qFormat/>
    <w:rsid w:val="00DD5CD5"/>
    <w:pPr>
      <w:keepNext/>
      <w:numPr>
        <w:numId w:val="21"/>
      </w:numPr>
      <w:tabs>
        <w:tab w:val="left" w:pos="709"/>
      </w:tabs>
      <w:spacing w:before="120" w:after="120" w:line="240" w:lineRule="auto"/>
      <w:outlineLvl w:val="0"/>
    </w:pPr>
    <w:rPr>
      <w:rFonts w:eastAsia="Times New Roman"/>
      <w:b/>
      <w:bCs/>
      <w:caps/>
      <w:color w:val="auto"/>
      <w:sz w:val="16"/>
      <w:szCs w:val="26"/>
      <w:lang w:val="en-GB"/>
    </w:rPr>
  </w:style>
  <w:style w:type="paragraph" w:styleId="Heading2">
    <w:name w:val="heading 2"/>
    <w:basedOn w:val="Normal"/>
    <w:next w:val="Normal"/>
    <w:link w:val="Heading2Char"/>
    <w:unhideWhenUsed/>
    <w:qFormat/>
    <w:rsid w:val="0005714C"/>
    <w:pPr>
      <w:keepNext/>
      <w:keepLines/>
      <w:spacing w:before="200" w:after="0"/>
      <w:outlineLvl w:val="1"/>
    </w:pPr>
    <w:rPr>
      <w:rFonts w:asciiTheme="majorHAnsi" w:eastAsiaTheme="majorEastAsia" w:hAnsiTheme="majorHAnsi" w:cstheme="majorBidi"/>
      <w:b/>
      <w:bCs/>
      <w:color w:val="041E41" w:themeColor="accent1"/>
      <w:sz w:val="26"/>
      <w:szCs w:val="26"/>
    </w:rPr>
  </w:style>
  <w:style w:type="paragraph" w:styleId="Heading3">
    <w:name w:val="heading 3"/>
    <w:aliases w:val="SC Level 3 Text"/>
    <w:basedOn w:val="Normal"/>
    <w:next w:val="NormalIndent"/>
    <w:link w:val="Heading3Char"/>
    <w:qFormat/>
    <w:rsid w:val="00701552"/>
    <w:pPr>
      <w:keepLines/>
      <w:widowControl w:val="0"/>
      <w:numPr>
        <w:ilvl w:val="2"/>
        <w:numId w:val="21"/>
      </w:numPr>
      <w:tabs>
        <w:tab w:val="left" w:pos="709"/>
      </w:tabs>
      <w:spacing w:before="60" w:after="60" w:line="240" w:lineRule="auto"/>
      <w:outlineLvl w:val="2"/>
    </w:pPr>
    <w:rPr>
      <w:rFonts w:eastAsia="Times New Roman"/>
      <w:bCs/>
      <w:color w:val="auto"/>
      <w:sz w:val="16"/>
      <w:szCs w:val="26"/>
      <w:lang w:val="en-GB"/>
    </w:rPr>
  </w:style>
  <w:style w:type="paragraph" w:styleId="Heading4">
    <w:name w:val="heading 4"/>
    <w:aliases w:val="SC list,h4"/>
    <w:basedOn w:val="Normal"/>
    <w:next w:val="Normal"/>
    <w:link w:val="Heading4Char"/>
    <w:qFormat/>
    <w:rsid w:val="009B6E2C"/>
    <w:pPr>
      <w:keepLines/>
      <w:numPr>
        <w:ilvl w:val="3"/>
        <w:numId w:val="21"/>
      </w:numPr>
      <w:tabs>
        <w:tab w:val="left" w:pos="567"/>
      </w:tabs>
      <w:spacing w:before="60" w:after="60" w:line="240" w:lineRule="auto"/>
      <w:outlineLvl w:val="3"/>
    </w:pPr>
    <w:rPr>
      <w:rFonts w:eastAsia="Times New Roman" w:cs="Times New Roman"/>
      <w:color w:val="auto"/>
      <w:sz w:val="16"/>
      <w:lang w:val="en-GB"/>
    </w:rPr>
  </w:style>
  <w:style w:type="paragraph" w:styleId="Heading5">
    <w:name w:val="heading 5"/>
    <w:aliases w:val="SC list level 2,h5"/>
    <w:basedOn w:val="Normal"/>
    <w:next w:val="Normal"/>
    <w:link w:val="Heading5Char"/>
    <w:qFormat/>
    <w:rsid w:val="00DD5CD5"/>
    <w:pPr>
      <w:keepLines/>
      <w:numPr>
        <w:ilvl w:val="4"/>
        <w:numId w:val="1"/>
      </w:numPr>
      <w:tabs>
        <w:tab w:val="left" w:pos="567"/>
      </w:tabs>
      <w:spacing w:before="60" w:after="60" w:line="260" w:lineRule="exact"/>
      <w:outlineLvl w:val="4"/>
    </w:pPr>
    <w:rPr>
      <w:rFonts w:eastAsia="Times New Roman"/>
      <w:bCs/>
      <w:iCs/>
      <w:color w:val="auto"/>
      <w:sz w:val="16"/>
      <w:szCs w:val="20"/>
      <w:lang w:val="en-GB"/>
    </w:rPr>
  </w:style>
  <w:style w:type="paragraph" w:styleId="Heading6">
    <w:name w:val="heading 6"/>
    <w:basedOn w:val="Normal"/>
    <w:next w:val="Normal"/>
    <w:link w:val="Heading6Char"/>
    <w:uiPriority w:val="9"/>
    <w:qFormat/>
    <w:rsid w:val="00DD5CD5"/>
    <w:pPr>
      <w:numPr>
        <w:ilvl w:val="5"/>
        <w:numId w:val="1"/>
      </w:numPr>
      <w:tabs>
        <w:tab w:val="left" w:pos="567"/>
      </w:tabs>
      <w:spacing w:after="0" w:line="300" w:lineRule="exact"/>
      <w:outlineLvl w:val="5"/>
    </w:pPr>
    <w:rPr>
      <w:rFonts w:ascii="Times New Roman" w:eastAsia="Times New Roman" w:hAnsi="Times New Roman" w:cs="Times New Roman"/>
      <w:color w:val="auto"/>
      <w:sz w:val="22"/>
      <w:lang w:val="de-CH"/>
    </w:rPr>
  </w:style>
  <w:style w:type="paragraph" w:styleId="Heading7">
    <w:name w:val="heading 7"/>
    <w:basedOn w:val="Normal"/>
    <w:next w:val="Normal"/>
    <w:link w:val="Heading7Char"/>
    <w:uiPriority w:val="9"/>
    <w:qFormat/>
    <w:rsid w:val="00DD5CD5"/>
    <w:pPr>
      <w:numPr>
        <w:ilvl w:val="6"/>
        <w:numId w:val="1"/>
      </w:numPr>
      <w:spacing w:before="240" w:after="60" w:line="300" w:lineRule="atLeast"/>
      <w:outlineLvl w:val="6"/>
    </w:pPr>
    <w:rPr>
      <w:rFonts w:ascii="Times New Roman" w:eastAsia="Times New Roman" w:hAnsi="Times New Roman" w:cs="Times New Roman"/>
      <w:color w:val="auto"/>
      <w:szCs w:val="20"/>
    </w:rPr>
  </w:style>
  <w:style w:type="paragraph" w:styleId="Heading8">
    <w:name w:val="heading 8"/>
    <w:basedOn w:val="Normal"/>
    <w:next w:val="Normal"/>
    <w:link w:val="Heading8Char"/>
    <w:uiPriority w:val="9"/>
    <w:qFormat/>
    <w:rsid w:val="00DD5CD5"/>
    <w:pPr>
      <w:numPr>
        <w:ilvl w:val="7"/>
        <w:numId w:val="1"/>
      </w:numPr>
      <w:spacing w:before="240" w:after="60" w:line="300" w:lineRule="atLeast"/>
      <w:outlineLvl w:val="7"/>
    </w:pPr>
    <w:rPr>
      <w:rFonts w:ascii="Times New Roman" w:eastAsia="Times New Roman" w:hAnsi="Times New Roman" w:cs="Times New Roman"/>
      <w:i/>
      <w:color w:val="auto"/>
      <w:szCs w:val="20"/>
    </w:rPr>
  </w:style>
  <w:style w:type="paragraph" w:styleId="Heading9">
    <w:name w:val="heading 9"/>
    <w:aliases w:val="Heading 9 (defunct)"/>
    <w:basedOn w:val="Normal"/>
    <w:next w:val="Normal"/>
    <w:link w:val="Heading9Char"/>
    <w:uiPriority w:val="9"/>
    <w:qFormat/>
    <w:rsid w:val="00DD5CD5"/>
    <w:pPr>
      <w:numPr>
        <w:ilvl w:val="8"/>
        <w:numId w:val="1"/>
      </w:numPr>
      <w:spacing w:before="240" w:after="60" w:line="300" w:lineRule="atLeast"/>
      <w:outlineLvl w:val="8"/>
    </w:pPr>
    <w:rPr>
      <w:rFonts w:ascii="Times New Roman" w:eastAsia="Times New Roman" w:hAnsi="Times New Roman" w:cs="Times New Roman"/>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7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Esimene level Char,1. Char,69% Char,Attribute Heading 1 Char,H1 Char,L1 Char,Level 1 Char,Main Heading Char,No numbers Char,SC Heading 1 Char,SC Schedule Heading 1 Char,Section Char,Section Heading Char,contents Char,h1 Char,heading1 Char"/>
    <w:basedOn w:val="DefaultParagraphFont"/>
    <w:link w:val="Heading1"/>
    <w:rsid w:val="00130D14"/>
    <w:rPr>
      <w:rFonts w:ascii="Arial" w:eastAsia="Times New Roman" w:hAnsi="Arial" w:cs="Arial"/>
      <w:b/>
      <w:bCs/>
      <w:caps/>
      <w:sz w:val="16"/>
      <w:szCs w:val="26"/>
      <w:lang w:val="en-GB"/>
    </w:rPr>
  </w:style>
  <w:style w:type="character" w:customStyle="1" w:styleId="Heading3Char">
    <w:name w:val="Heading 3 Char"/>
    <w:aliases w:val="SC Level 3 Text Char"/>
    <w:basedOn w:val="DefaultParagraphFont"/>
    <w:link w:val="Heading3"/>
    <w:rsid w:val="00701552"/>
    <w:rPr>
      <w:rFonts w:ascii="Arial" w:eastAsia="Times New Roman" w:hAnsi="Arial" w:cs="Arial"/>
      <w:bCs/>
      <w:sz w:val="16"/>
      <w:szCs w:val="26"/>
      <w:lang w:val="en-GB"/>
    </w:rPr>
  </w:style>
  <w:style w:type="character" w:customStyle="1" w:styleId="Heading4Char">
    <w:name w:val="Heading 4 Char"/>
    <w:aliases w:val="SC list Char,h4 Char"/>
    <w:basedOn w:val="DefaultParagraphFont"/>
    <w:link w:val="Heading4"/>
    <w:rsid w:val="009B6E2C"/>
    <w:rPr>
      <w:rFonts w:ascii="Arial" w:eastAsia="Times New Roman" w:hAnsi="Arial" w:cs="Times New Roman"/>
      <w:sz w:val="16"/>
      <w:lang w:val="en-GB"/>
    </w:rPr>
  </w:style>
  <w:style w:type="character" w:customStyle="1" w:styleId="Heading5Char">
    <w:name w:val="Heading 5 Char"/>
    <w:aliases w:val="SC list level 2 Char,h5 Char"/>
    <w:basedOn w:val="DefaultParagraphFont"/>
    <w:link w:val="Heading5"/>
    <w:rsid w:val="00BF15BD"/>
    <w:rPr>
      <w:rFonts w:ascii="Arial" w:eastAsia="Times New Roman" w:hAnsi="Arial" w:cs="Arial"/>
      <w:bCs/>
      <w:iCs/>
      <w:sz w:val="16"/>
      <w:szCs w:val="20"/>
      <w:lang w:val="en-GB"/>
    </w:rPr>
  </w:style>
  <w:style w:type="character" w:customStyle="1" w:styleId="Heading6Char">
    <w:name w:val="Heading 6 Char"/>
    <w:basedOn w:val="DefaultParagraphFont"/>
    <w:link w:val="Heading6"/>
    <w:uiPriority w:val="9"/>
    <w:rsid w:val="0005714C"/>
    <w:rPr>
      <w:rFonts w:ascii="Times New Roman" w:eastAsia="Times New Roman" w:hAnsi="Times New Roman" w:cs="Times New Roman"/>
      <w:lang w:val="de-CH"/>
    </w:rPr>
  </w:style>
  <w:style w:type="character" w:customStyle="1" w:styleId="Heading7Char">
    <w:name w:val="Heading 7 Char"/>
    <w:basedOn w:val="DefaultParagraphFont"/>
    <w:link w:val="Heading7"/>
    <w:uiPriority w:val="9"/>
    <w:rsid w:val="0005714C"/>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uiPriority w:val="9"/>
    <w:rsid w:val="0005714C"/>
    <w:rPr>
      <w:rFonts w:ascii="Times New Roman" w:eastAsia="Times New Roman" w:hAnsi="Times New Roman" w:cs="Times New Roman"/>
      <w:i/>
      <w:sz w:val="20"/>
      <w:szCs w:val="20"/>
      <w:lang w:val="en-US"/>
    </w:rPr>
  </w:style>
  <w:style w:type="character" w:customStyle="1" w:styleId="Heading9Char">
    <w:name w:val="Heading 9 Char"/>
    <w:aliases w:val="Heading 9 (defunct) Char"/>
    <w:basedOn w:val="DefaultParagraphFont"/>
    <w:link w:val="Heading9"/>
    <w:uiPriority w:val="9"/>
    <w:rsid w:val="0005714C"/>
    <w:rPr>
      <w:rFonts w:ascii="Times New Roman" w:eastAsia="Times New Roman" w:hAnsi="Times New Roman" w:cs="Times New Roman"/>
      <w:b/>
      <w:i/>
      <w:sz w:val="18"/>
      <w:szCs w:val="20"/>
      <w:lang w:val="en-US"/>
    </w:rPr>
  </w:style>
  <w:style w:type="paragraph" w:styleId="NormalIndent">
    <w:name w:val="Normal Indent"/>
    <w:aliases w:val="SC Level 2 Text"/>
    <w:basedOn w:val="Normal"/>
    <w:link w:val="NormalIndentChar"/>
    <w:uiPriority w:val="99"/>
    <w:qFormat/>
    <w:rsid w:val="0005714C"/>
    <w:pPr>
      <w:spacing w:after="0" w:line="260" w:lineRule="exact"/>
      <w:ind w:left="709"/>
    </w:pPr>
    <w:rPr>
      <w:rFonts w:ascii="Times New Roman" w:eastAsia="Times New Roman" w:hAnsi="Times New Roman" w:cs="Times New Roman"/>
      <w:color w:val="auto"/>
      <w:sz w:val="22"/>
      <w:lang w:val="en-GB"/>
    </w:rPr>
  </w:style>
  <w:style w:type="character" w:customStyle="1" w:styleId="NormalIndentChar">
    <w:name w:val="Normal Indent Char"/>
    <w:aliases w:val="SC Level 2 Text Char"/>
    <w:basedOn w:val="DefaultParagraphFont"/>
    <w:link w:val="NormalIndent"/>
    <w:uiPriority w:val="99"/>
    <w:locked/>
    <w:rsid w:val="0005714C"/>
    <w:rPr>
      <w:rFonts w:ascii="Times New Roman" w:eastAsia="Times New Roman" w:hAnsi="Times New Roman" w:cs="Times New Roman"/>
      <w:lang w:val="en-GB"/>
    </w:rPr>
  </w:style>
  <w:style w:type="paragraph" w:customStyle="1" w:styleId="SCHeading2">
    <w:name w:val="SC Heading 2"/>
    <w:basedOn w:val="Heading2"/>
    <w:next w:val="NormalIndent"/>
    <w:qFormat/>
    <w:rsid w:val="00695CDA"/>
    <w:pPr>
      <w:numPr>
        <w:ilvl w:val="1"/>
        <w:numId w:val="21"/>
      </w:numPr>
      <w:tabs>
        <w:tab w:val="left" w:pos="709"/>
      </w:tabs>
      <w:spacing w:before="60" w:after="60" w:line="240" w:lineRule="auto"/>
    </w:pPr>
    <w:rPr>
      <w:rFonts w:ascii="Arial" w:eastAsia="Times New Roman" w:hAnsi="Arial" w:cs="Times New Roman"/>
      <w:color w:val="auto"/>
      <w:sz w:val="16"/>
      <w:szCs w:val="20"/>
      <w:lang w:val="en-GB"/>
    </w:rPr>
  </w:style>
  <w:style w:type="paragraph" w:customStyle="1" w:styleId="Style24">
    <w:name w:val="Style24"/>
    <w:basedOn w:val="Normal"/>
    <w:uiPriority w:val="99"/>
    <w:rsid w:val="0005714C"/>
    <w:pPr>
      <w:widowControl w:val="0"/>
      <w:autoSpaceDE w:val="0"/>
      <w:autoSpaceDN w:val="0"/>
      <w:adjustRightInd w:val="0"/>
      <w:spacing w:after="0" w:line="257" w:lineRule="exact"/>
      <w:ind w:hanging="701"/>
      <w:jc w:val="both"/>
    </w:pPr>
    <w:rPr>
      <w:rFonts w:ascii="Times New Roman" w:eastAsia="Times New Roman" w:hAnsi="Times New Roman" w:cs="Times New Roman"/>
      <w:color w:val="auto"/>
      <w:sz w:val="24"/>
      <w:szCs w:val="24"/>
      <w:lang w:val="et-EE" w:eastAsia="et-EE"/>
    </w:rPr>
  </w:style>
  <w:style w:type="character" w:customStyle="1" w:styleId="FontStyle45">
    <w:name w:val="Font Style45"/>
    <w:uiPriority w:val="99"/>
    <w:rsid w:val="0005714C"/>
    <w:rPr>
      <w:rFonts w:ascii="Times New Roman" w:hAnsi="Times New Roman" w:cs="Times New Roman"/>
      <w:sz w:val="20"/>
      <w:szCs w:val="20"/>
    </w:rPr>
  </w:style>
  <w:style w:type="paragraph" w:customStyle="1" w:styleId="LWTable">
    <w:name w:val="~LW Table"/>
    <w:basedOn w:val="Normal"/>
    <w:link w:val="LWTableChar"/>
    <w:rsid w:val="0005714C"/>
    <w:pPr>
      <w:widowControl w:val="0"/>
      <w:spacing w:before="120" w:after="120" w:line="240" w:lineRule="auto"/>
      <w:jc w:val="both"/>
    </w:pPr>
    <w:rPr>
      <w:rFonts w:eastAsia="Times New Roman" w:cs="Times New Roman"/>
      <w:color w:val="auto"/>
      <w:sz w:val="19"/>
      <w:lang w:val="en-GB"/>
    </w:rPr>
  </w:style>
  <w:style w:type="character" w:customStyle="1" w:styleId="LWTableChar">
    <w:name w:val="~LW Table Char"/>
    <w:link w:val="LWTable"/>
    <w:rsid w:val="0005714C"/>
    <w:rPr>
      <w:rFonts w:ascii="Arial" w:eastAsia="Times New Roman" w:hAnsi="Arial" w:cs="Times New Roman"/>
      <w:sz w:val="19"/>
      <w:lang w:val="en-GB"/>
    </w:rPr>
  </w:style>
  <w:style w:type="character" w:customStyle="1" w:styleId="Heading2Char">
    <w:name w:val="Heading 2 Char"/>
    <w:basedOn w:val="DefaultParagraphFont"/>
    <w:link w:val="Heading2"/>
    <w:uiPriority w:val="9"/>
    <w:semiHidden/>
    <w:rsid w:val="0005714C"/>
    <w:rPr>
      <w:rFonts w:asciiTheme="majorHAnsi" w:eastAsiaTheme="majorEastAsia" w:hAnsiTheme="majorHAnsi" w:cstheme="majorBidi"/>
      <w:b/>
      <w:bCs/>
      <w:color w:val="041E41" w:themeColor="accent1"/>
      <w:sz w:val="26"/>
      <w:szCs w:val="26"/>
      <w:lang w:val="en-US"/>
    </w:rPr>
  </w:style>
  <w:style w:type="character" w:customStyle="1" w:styleId="Definition">
    <w:name w:val="Definition"/>
    <w:basedOn w:val="DefaultParagraphFont"/>
    <w:rsid w:val="0005714C"/>
    <w:rPr>
      <w:rFonts w:cs="Times New Roman"/>
      <w:b/>
      <w:bCs/>
      <w:sz w:val="22"/>
      <w:szCs w:val="22"/>
      <w:lang w:val="en-GB"/>
    </w:rPr>
  </w:style>
  <w:style w:type="paragraph" w:styleId="List">
    <w:name w:val="List"/>
    <w:basedOn w:val="Normal"/>
    <w:link w:val="ListChar"/>
    <w:uiPriority w:val="99"/>
    <w:rsid w:val="0005714C"/>
    <w:pPr>
      <w:numPr>
        <w:ilvl w:val="4"/>
        <w:numId w:val="2"/>
      </w:numPr>
      <w:spacing w:after="240" w:line="300" w:lineRule="atLeast"/>
    </w:pPr>
    <w:rPr>
      <w:rFonts w:ascii="Times New Roman" w:eastAsia="Times New Roman" w:hAnsi="Times New Roman" w:cs="Times New Roman"/>
      <w:color w:val="auto"/>
      <w:sz w:val="22"/>
    </w:rPr>
  </w:style>
  <w:style w:type="character" w:customStyle="1" w:styleId="ListChar">
    <w:name w:val="List Char"/>
    <w:basedOn w:val="DefaultParagraphFont"/>
    <w:link w:val="List"/>
    <w:uiPriority w:val="99"/>
    <w:locked/>
    <w:rsid w:val="0005714C"/>
    <w:rPr>
      <w:rFonts w:ascii="Times New Roman" w:eastAsia="Times New Roman" w:hAnsi="Times New Roman" w:cs="Times New Roman"/>
      <w:lang w:val="en-US"/>
    </w:rPr>
  </w:style>
  <w:style w:type="paragraph" w:styleId="ListParagraph">
    <w:name w:val="List Paragraph"/>
    <w:basedOn w:val="Normal"/>
    <w:uiPriority w:val="34"/>
    <w:qFormat/>
    <w:rsid w:val="0005714C"/>
    <w:pPr>
      <w:spacing w:after="0" w:line="240" w:lineRule="auto"/>
      <w:ind w:left="720"/>
      <w:contextualSpacing/>
    </w:pPr>
    <w:rPr>
      <w:rFonts w:ascii="Times New Roman" w:eastAsia="Times New Roman" w:hAnsi="Times New Roman" w:cs="Times New Roman"/>
      <w:color w:val="auto"/>
      <w:sz w:val="22"/>
    </w:rPr>
  </w:style>
  <w:style w:type="character" w:customStyle="1" w:styleId="Textproposal">
    <w:name w:val="Text proposal"/>
    <w:basedOn w:val="DefaultParagraphFont"/>
    <w:rsid w:val="005E0F28"/>
    <w:rPr>
      <w:rFonts w:cs="Times New Roman"/>
      <w:sz w:val="22"/>
      <w:szCs w:val="22"/>
      <w:u w:val="single"/>
      <w:lang w:val="en-GB"/>
    </w:rPr>
  </w:style>
  <w:style w:type="paragraph" w:styleId="Header">
    <w:name w:val="header"/>
    <w:basedOn w:val="Normal"/>
    <w:link w:val="HeaderChar"/>
    <w:uiPriority w:val="99"/>
    <w:unhideWhenUsed/>
    <w:rsid w:val="00696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67CA"/>
    <w:rPr>
      <w:rFonts w:ascii="Arial" w:hAnsi="Arial" w:cs="Arial"/>
      <w:color w:val="333333"/>
      <w:sz w:val="20"/>
      <w:lang w:val="en-US"/>
    </w:rPr>
  </w:style>
  <w:style w:type="paragraph" w:styleId="Footer">
    <w:name w:val="footer"/>
    <w:basedOn w:val="Normal"/>
    <w:link w:val="FooterChar"/>
    <w:uiPriority w:val="99"/>
    <w:unhideWhenUsed/>
    <w:rsid w:val="00696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67CA"/>
    <w:rPr>
      <w:rFonts w:ascii="Arial" w:hAnsi="Arial" w:cs="Arial"/>
      <w:color w:val="333333"/>
      <w:sz w:val="20"/>
      <w:lang w:val="en-US"/>
    </w:rPr>
  </w:style>
  <w:style w:type="paragraph" w:styleId="BalloonText">
    <w:name w:val="Balloon Text"/>
    <w:basedOn w:val="Normal"/>
    <w:link w:val="BalloonTextChar"/>
    <w:uiPriority w:val="99"/>
    <w:semiHidden/>
    <w:unhideWhenUsed/>
    <w:rsid w:val="006E5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3F"/>
    <w:rPr>
      <w:rFonts w:ascii="Segoe UI" w:hAnsi="Segoe UI" w:cs="Segoe UI"/>
      <w:color w:val="333333"/>
      <w:sz w:val="18"/>
      <w:szCs w:val="18"/>
      <w:lang w:val="en-US"/>
    </w:rPr>
  </w:style>
  <w:style w:type="paragraph" w:customStyle="1" w:styleId="1tasemetekst">
    <w:name w:val="1. taseme tekst"/>
    <w:rsid w:val="00BB2C42"/>
    <w:pPr>
      <w:keepNext/>
      <w:widowControl w:val="0"/>
      <w:spacing w:after="120" w:line="240" w:lineRule="auto"/>
      <w:jc w:val="both"/>
    </w:pPr>
    <w:rPr>
      <w:rFonts w:ascii="Times New Roman" w:eastAsia="Times New Roman" w:hAnsi="Times New Roman" w:cs="Times New Roman"/>
      <w:bCs/>
      <w:lang w:val="en-US"/>
    </w:rPr>
  </w:style>
  <w:style w:type="paragraph" w:customStyle="1" w:styleId="Harilikloetelu">
    <w:name w:val="Harilik loetelu"/>
    <w:qFormat/>
    <w:rsid w:val="00447C4E"/>
    <w:pPr>
      <w:keepNext/>
      <w:widowControl w:val="0"/>
      <w:numPr>
        <w:numId w:val="18"/>
      </w:numPr>
      <w:spacing w:before="60" w:after="60" w:line="240" w:lineRule="auto"/>
      <w:jc w:val="both"/>
    </w:pPr>
    <w:rPr>
      <w:rFonts w:ascii="Arial" w:eastAsia="Times New Roman" w:hAnsi="Arial" w:cs="Times New Roman"/>
      <w:bCs/>
      <w:sz w:val="16"/>
      <w:lang w:val="en-US"/>
    </w:rPr>
  </w:style>
  <w:style w:type="paragraph" w:customStyle="1" w:styleId="3tasemetekst">
    <w:name w:val="3. taseme tekst"/>
    <w:basedOn w:val="Normal"/>
    <w:rsid w:val="00BB2C42"/>
    <w:pPr>
      <w:keepNext/>
      <w:widowControl w:val="0"/>
      <w:tabs>
        <w:tab w:val="left" w:pos="567"/>
      </w:tabs>
      <w:spacing w:after="120" w:line="240" w:lineRule="auto"/>
      <w:jc w:val="both"/>
    </w:pPr>
    <w:rPr>
      <w:rFonts w:ascii="Times New Roman" w:eastAsia="Times New Roman" w:hAnsi="Times New Roman" w:cs="Times New Roman"/>
      <w:bCs/>
      <w:color w:val="auto"/>
      <w:sz w:val="22"/>
    </w:rPr>
  </w:style>
  <w:style w:type="character" w:styleId="Hyperlink">
    <w:name w:val="Hyperlink"/>
    <w:basedOn w:val="DefaultParagraphFont"/>
    <w:uiPriority w:val="99"/>
    <w:unhideWhenUsed/>
    <w:rsid w:val="00515F3A"/>
    <w:rPr>
      <w:color w:val="333333" w:themeColor="hyperlink"/>
      <w:u w:val="single"/>
    </w:rPr>
  </w:style>
  <w:style w:type="character" w:styleId="FollowedHyperlink">
    <w:name w:val="FollowedHyperlink"/>
    <w:basedOn w:val="DefaultParagraphFont"/>
    <w:uiPriority w:val="99"/>
    <w:semiHidden/>
    <w:unhideWhenUsed/>
    <w:rsid w:val="00515F3A"/>
    <w:rPr>
      <w:color w:val="333333" w:themeColor="followedHyperlink"/>
      <w:u w:val="single"/>
    </w:rPr>
  </w:style>
  <w:style w:type="paragraph" w:styleId="BodyText3">
    <w:name w:val="Body Text 3"/>
    <w:basedOn w:val="Normal"/>
    <w:link w:val="BodyText3Char"/>
    <w:rsid w:val="00BF6A95"/>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BF6A95"/>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682898"/>
    <w:rPr>
      <w:sz w:val="18"/>
      <w:szCs w:val="18"/>
    </w:rPr>
  </w:style>
  <w:style w:type="paragraph" w:styleId="CommentText">
    <w:name w:val="annotation text"/>
    <w:basedOn w:val="Normal"/>
    <w:link w:val="CommentTextChar"/>
    <w:uiPriority w:val="99"/>
    <w:semiHidden/>
    <w:unhideWhenUsed/>
    <w:rsid w:val="00682898"/>
    <w:pPr>
      <w:spacing w:line="240" w:lineRule="auto"/>
    </w:pPr>
    <w:rPr>
      <w:sz w:val="24"/>
      <w:szCs w:val="24"/>
    </w:rPr>
  </w:style>
  <w:style w:type="character" w:customStyle="1" w:styleId="CommentTextChar">
    <w:name w:val="Comment Text Char"/>
    <w:basedOn w:val="DefaultParagraphFont"/>
    <w:link w:val="CommentText"/>
    <w:uiPriority w:val="99"/>
    <w:semiHidden/>
    <w:rsid w:val="00682898"/>
    <w:rPr>
      <w:rFonts w:ascii="Arial" w:hAnsi="Arial" w:cs="Arial"/>
      <w:color w:val="333333"/>
      <w:sz w:val="24"/>
      <w:szCs w:val="24"/>
      <w:lang w:val="en-US"/>
    </w:rPr>
  </w:style>
  <w:style w:type="paragraph" w:styleId="CommentSubject">
    <w:name w:val="annotation subject"/>
    <w:basedOn w:val="CommentText"/>
    <w:next w:val="CommentText"/>
    <w:link w:val="CommentSubjectChar"/>
    <w:uiPriority w:val="99"/>
    <w:semiHidden/>
    <w:unhideWhenUsed/>
    <w:rsid w:val="00682898"/>
    <w:rPr>
      <w:b/>
      <w:bCs/>
      <w:sz w:val="20"/>
      <w:szCs w:val="20"/>
    </w:rPr>
  </w:style>
  <w:style w:type="character" w:customStyle="1" w:styleId="CommentSubjectChar">
    <w:name w:val="Comment Subject Char"/>
    <w:basedOn w:val="CommentTextChar"/>
    <w:link w:val="CommentSubject"/>
    <w:uiPriority w:val="99"/>
    <w:semiHidden/>
    <w:rsid w:val="00682898"/>
    <w:rPr>
      <w:rFonts w:ascii="Arial" w:hAnsi="Arial" w:cs="Arial"/>
      <w:b/>
      <w:bCs/>
      <w:color w:val="333333"/>
      <w:sz w:val="20"/>
      <w:szCs w:val="20"/>
      <w:lang w:val="en-US"/>
    </w:rPr>
  </w:style>
  <w:style w:type="paragraph" w:customStyle="1" w:styleId="ListofAppendixes">
    <w:name w:val="List of Appendixes"/>
    <w:basedOn w:val="Normal"/>
    <w:rsid w:val="00044306"/>
    <w:pPr>
      <w:tabs>
        <w:tab w:val="left" w:pos="1985"/>
      </w:tabs>
      <w:spacing w:after="180" w:line="280" w:lineRule="atLeast"/>
      <w:ind w:left="1985" w:hanging="1985"/>
      <w:jc w:val="both"/>
    </w:pPr>
    <w:rPr>
      <w:rFonts w:ascii="Times New Roman" w:eastAsia="Times New Roman" w:hAnsi="Times New Roman" w:cs="Times New Roman"/>
      <w:color w:val="auto"/>
      <w:sz w:val="22"/>
      <w:lang w:val="en-GB" w:eastAsia="de-DE"/>
    </w:rPr>
  </w:style>
  <w:style w:type="paragraph" w:customStyle="1" w:styleId="SCHeading3">
    <w:name w:val="SC Heading 3"/>
    <w:basedOn w:val="Normal"/>
    <w:qFormat/>
    <w:rsid w:val="00044306"/>
    <w:pPr>
      <w:numPr>
        <w:numId w:val="37"/>
      </w:numPr>
      <w:spacing w:after="180" w:line="300" w:lineRule="exact"/>
      <w:jc w:val="both"/>
    </w:pPr>
    <w:rPr>
      <w:rFonts w:ascii="Times New Roman" w:eastAsia="Times New Roman" w:hAnsi="Times New Roman" w:cs="Times New Roman"/>
      <w:color w:val="auto"/>
      <w:sz w:val="22"/>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7877">
      <w:bodyDiv w:val="1"/>
      <w:marLeft w:val="0"/>
      <w:marRight w:val="0"/>
      <w:marTop w:val="0"/>
      <w:marBottom w:val="0"/>
      <w:divBdr>
        <w:top w:val="none" w:sz="0" w:space="0" w:color="auto"/>
        <w:left w:val="none" w:sz="0" w:space="0" w:color="auto"/>
        <w:bottom w:val="none" w:sz="0" w:space="0" w:color="auto"/>
        <w:right w:val="none" w:sz="0" w:space="0" w:color="auto"/>
      </w:divBdr>
    </w:div>
    <w:div w:id="90053874">
      <w:bodyDiv w:val="1"/>
      <w:marLeft w:val="0"/>
      <w:marRight w:val="0"/>
      <w:marTop w:val="0"/>
      <w:marBottom w:val="0"/>
      <w:divBdr>
        <w:top w:val="none" w:sz="0" w:space="0" w:color="auto"/>
        <w:left w:val="none" w:sz="0" w:space="0" w:color="auto"/>
        <w:bottom w:val="none" w:sz="0" w:space="0" w:color="auto"/>
        <w:right w:val="none" w:sz="0" w:space="0" w:color="auto"/>
      </w:divBdr>
    </w:div>
    <w:div w:id="122845333">
      <w:bodyDiv w:val="1"/>
      <w:marLeft w:val="0"/>
      <w:marRight w:val="0"/>
      <w:marTop w:val="0"/>
      <w:marBottom w:val="0"/>
      <w:divBdr>
        <w:top w:val="none" w:sz="0" w:space="0" w:color="auto"/>
        <w:left w:val="none" w:sz="0" w:space="0" w:color="auto"/>
        <w:bottom w:val="none" w:sz="0" w:space="0" w:color="auto"/>
        <w:right w:val="none" w:sz="0" w:space="0" w:color="auto"/>
      </w:divBdr>
    </w:div>
    <w:div w:id="201940723">
      <w:bodyDiv w:val="1"/>
      <w:marLeft w:val="0"/>
      <w:marRight w:val="0"/>
      <w:marTop w:val="0"/>
      <w:marBottom w:val="0"/>
      <w:divBdr>
        <w:top w:val="none" w:sz="0" w:space="0" w:color="auto"/>
        <w:left w:val="none" w:sz="0" w:space="0" w:color="auto"/>
        <w:bottom w:val="none" w:sz="0" w:space="0" w:color="auto"/>
        <w:right w:val="none" w:sz="0" w:space="0" w:color="auto"/>
      </w:divBdr>
    </w:div>
    <w:div w:id="259728494">
      <w:bodyDiv w:val="1"/>
      <w:marLeft w:val="0"/>
      <w:marRight w:val="0"/>
      <w:marTop w:val="0"/>
      <w:marBottom w:val="0"/>
      <w:divBdr>
        <w:top w:val="none" w:sz="0" w:space="0" w:color="auto"/>
        <w:left w:val="none" w:sz="0" w:space="0" w:color="auto"/>
        <w:bottom w:val="none" w:sz="0" w:space="0" w:color="auto"/>
        <w:right w:val="none" w:sz="0" w:space="0" w:color="auto"/>
      </w:divBdr>
    </w:div>
    <w:div w:id="341977150">
      <w:bodyDiv w:val="1"/>
      <w:marLeft w:val="0"/>
      <w:marRight w:val="0"/>
      <w:marTop w:val="0"/>
      <w:marBottom w:val="0"/>
      <w:divBdr>
        <w:top w:val="none" w:sz="0" w:space="0" w:color="auto"/>
        <w:left w:val="none" w:sz="0" w:space="0" w:color="auto"/>
        <w:bottom w:val="none" w:sz="0" w:space="0" w:color="auto"/>
        <w:right w:val="none" w:sz="0" w:space="0" w:color="auto"/>
      </w:divBdr>
    </w:div>
    <w:div w:id="450784513">
      <w:bodyDiv w:val="1"/>
      <w:marLeft w:val="0"/>
      <w:marRight w:val="0"/>
      <w:marTop w:val="0"/>
      <w:marBottom w:val="0"/>
      <w:divBdr>
        <w:top w:val="none" w:sz="0" w:space="0" w:color="auto"/>
        <w:left w:val="none" w:sz="0" w:space="0" w:color="auto"/>
        <w:bottom w:val="none" w:sz="0" w:space="0" w:color="auto"/>
        <w:right w:val="none" w:sz="0" w:space="0" w:color="auto"/>
      </w:divBdr>
    </w:div>
    <w:div w:id="467213594">
      <w:bodyDiv w:val="1"/>
      <w:marLeft w:val="0"/>
      <w:marRight w:val="0"/>
      <w:marTop w:val="0"/>
      <w:marBottom w:val="0"/>
      <w:divBdr>
        <w:top w:val="none" w:sz="0" w:space="0" w:color="auto"/>
        <w:left w:val="none" w:sz="0" w:space="0" w:color="auto"/>
        <w:bottom w:val="none" w:sz="0" w:space="0" w:color="auto"/>
        <w:right w:val="none" w:sz="0" w:space="0" w:color="auto"/>
      </w:divBdr>
    </w:div>
    <w:div w:id="542789172">
      <w:bodyDiv w:val="1"/>
      <w:marLeft w:val="0"/>
      <w:marRight w:val="0"/>
      <w:marTop w:val="0"/>
      <w:marBottom w:val="0"/>
      <w:divBdr>
        <w:top w:val="none" w:sz="0" w:space="0" w:color="auto"/>
        <w:left w:val="none" w:sz="0" w:space="0" w:color="auto"/>
        <w:bottom w:val="none" w:sz="0" w:space="0" w:color="auto"/>
        <w:right w:val="none" w:sz="0" w:space="0" w:color="auto"/>
      </w:divBdr>
    </w:div>
    <w:div w:id="580722900">
      <w:bodyDiv w:val="1"/>
      <w:marLeft w:val="0"/>
      <w:marRight w:val="0"/>
      <w:marTop w:val="0"/>
      <w:marBottom w:val="0"/>
      <w:divBdr>
        <w:top w:val="none" w:sz="0" w:space="0" w:color="auto"/>
        <w:left w:val="none" w:sz="0" w:space="0" w:color="auto"/>
        <w:bottom w:val="none" w:sz="0" w:space="0" w:color="auto"/>
        <w:right w:val="none" w:sz="0" w:space="0" w:color="auto"/>
      </w:divBdr>
    </w:div>
    <w:div w:id="674844254">
      <w:bodyDiv w:val="1"/>
      <w:marLeft w:val="0"/>
      <w:marRight w:val="0"/>
      <w:marTop w:val="0"/>
      <w:marBottom w:val="0"/>
      <w:divBdr>
        <w:top w:val="none" w:sz="0" w:space="0" w:color="auto"/>
        <w:left w:val="none" w:sz="0" w:space="0" w:color="auto"/>
        <w:bottom w:val="none" w:sz="0" w:space="0" w:color="auto"/>
        <w:right w:val="none" w:sz="0" w:space="0" w:color="auto"/>
      </w:divBdr>
    </w:div>
    <w:div w:id="872688424">
      <w:bodyDiv w:val="1"/>
      <w:marLeft w:val="0"/>
      <w:marRight w:val="0"/>
      <w:marTop w:val="0"/>
      <w:marBottom w:val="0"/>
      <w:divBdr>
        <w:top w:val="none" w:sz="0" w:space="0" w:color="auto"/>
        <w:left w:val="none" w:sz="0" w:space="0" w:color="auto"/>
        <w:bottom w:val="none" w:sz="0" w:space="0" w:color="auto"/>
        <w:right w:val="none" w:sz="0" w:space="0" w:color="auto"/>
      </w:divBdr>
    </w:div>
    <w:div w:id="876232741">
      <w:bodyDiv w:val="1"/>
      <w:marLeft w:val="0"/>
      <w:marRight w:val="0"/>
      <w:marTop w:val="0"/>
      <w:marBottom w:val="0"/>
      <w:divBdr>
        <w:top w:val="none" w:sz="0" w:space="0" w:color="auto"/>
        <w:left w:val="none" w:sz="0" w:space="0" w:color="auto"/>
        <w:bottom w:val="none" w:sz="0" w:space="0" w:color="auto"/>
        <w:right w:val="none" w:sz="0" w:space="0" w:color="auto"/>
      </w:divBdr>
    </w:div>
    <w:div w:id="882443127">
      <w:bodyDiv w:val="1"/>
      <w:marLeft w:val="0"/>
      <w:marRight w:val="0"/>
      <w:marTop w:val="0"/>
      <w:marBottom w:val="0"/>
      <w:divBdr>
        <w:top w:val="none" w:sz="0" w:space="0" w:color="auto"/>
        <w:left w:val="none" w:sz="0" w:space="0" w:color="auto"/>
        <w:bottom w:val="none" w:sz="0" w:space="0" w:color="auto"/>
        <w:right w:val="none" w:sz="0" w:space="0" w:color="auto"/>
      </w:divBdr>
    </w:div>
    <w:div w:id="1103189720">
      <w:bodyDiv w:val="1"/>
      <w:marLeft w:val="0"/>
      <w:marRight w:val="0"/>
      <w:marTop w:val="0"/>
      <w:marBottom w:val="0"/>
      <w:divBdr>
        <w:top w:val="none" w:sz="0" w:space="0" w:color="auto"/>
        <w:left w:val="none" w:sz="0" w:space="0" w:color="auto"/>
        <w:bottom w:val="none" w:sz="0" w:space="0" w:color="auto"/>
        <w:right w:val="none" w:sz="0" w:space="0" w:color="auto"/>
      </w:divBdr>
    </w:div>
    <w:div w:id="1319729335">
      <w:bodyDiv w:val="1"/>
      <w:marLeft w:val="0"/>
      <w:marRight w:val="0"/>
      <w:marTop w:val="0"/>
      <w:marBottom w:val="0"/>
      <w:divBdr>
        <w:top w:val="none" w:sz="0" w:space="0" w:color="auto"/>
        <w:left w:val="none" w:sz="0" w:space="0" w:color="auto"/>
        <w:bottom w:val="none" w:sz="0" w:space="0" w:color="auto"/>
        <w:right w:val="none" w:sz="0" w:space="0" w:color="auto"/>
      </w:divBdr>
    </w:div>
    <w:div w:id="1337609500">
      <w:bodyDiv w:val="1"/>
      <w:marLeft w:val="0"/>
      <w:marRight w:val="0"/>
      <w:marTop w:val="0"/>
      <w:marBottom w:val="0"/>
      <w:divBdr>
        <w:top w:val="none" w:sz="0" w:space="0" w:color="auto"/>
        <w:left w:val="none" w:sz="0" w:space="0" w:color="auto"/>
        <w:bottom w:val="none" w:sz="0" w:space="0" w:color="auto"/>
        <w:right w:val="none" w:sz="0" w:space="0" w:color="auto"/>
      </w:divBdr>
    </w:div>
    <w:div w:id="1396053002">
      <w:bodyDiv w:val="1"/>
      <w:marLeft w:val="0"/>
      <w:marRight w:val="0"/>
      <w:marTop w:val="0"/>
      <w:marBottom w:val="0"/>
      <w:divBdr>
        <w:top w:val="none" w:sz="0" w:space="0" w:color="auto"/>
        <w:left w:val="none" w:sz="0" w:space="0" w:color="auto"/>
        <w:bottom w:val="none" w:sz="0" w:space="0" w:color="auto"/>
        <w:right w:val="none" w:sz="0" w:space="0" w:color="auto"/>
      </w:divBdr>
    </w:div>
    <w:div w:id="1655406534">
      <w:bodyDiv w:val="1"/>
      <w:marLeft w:val="0"/>
      <w:marRight w:val="0"/>
      <w:marTop w:val="0"/>
      <w:marBottom w:val="0"/>
      <w:divBdr>
        <w:top w:val="none" w:sz="0" w:space="0" w:color="auto"/>
        <w:left w:val="none" w:sz="0" w:space="0" w:color="auto"/>
        <w:bottom w:val="none" w:sz="0" w:space="0" w:color="auto"/>
        <w:right w:val="none" w:sz="0" w:space="0" w:color="auto"/>
      </w:divBdr>
    </w:div>
    <w:div w:id="1744797226">
      <w:bodyDiv w:val="1"/>
      <w:marLeft w:val="0"/>
      <w:marRight w:val="0"/>
      <w:marTop w:val="0"/>
      <w:marBottom w:val="0"/>
      <w:divBdr>
        <w:top w:val="none" w:sz="0" w:space="0" w:color="auto"/>
        <w:left w:val="none" w:sz="0" w:space="0" w:color="auto"/>
        <w:bottom w:val="none" w:sz="0" w:space="0" w:color="auto"/>
        <w:right w:val="none" w:sz="0" w:space="0" w:color="auto"/>
      </w:divBdr>
    </w:div>
    <w:div w:id="1814447527">
      <w:bodyDiv w:val="1"/>
      <w:marLeft w:val="0"/>
      <w:marRight w:val="0"/>
      <w:marTop w:val="0"/>
      <w:marBottom w:val="0"/>
      <w:divBdr>
        <w:top w:val="none" w:sz="0" w:space="0" w:color="auto"/>
        <w:left w:val="none" w:sz="0" w:space="0" w:color="auto"/>
        <w:bottom w:val="none" w:sz="0" w:space="0" w:color="auto"/>
        <w:right w:val="none" w:sz="0" w:space="0" w:color="auto"/>
      </w:divBdr>
    </w:div>
    <w:div w:id="1908148280">
      <w:bodyDiv w:val="1"/>
      <w:marLeft w:val="0"/>
      <w:marRight w:val="0"/>
      <w:marTop w:val="0"/>
      <w:marBottom w:val="0"/>
      <w:divBdr>
        <w:top w:val="none" w:sz="0" w:space="0" w:color="auto"/>
        <w:left w:val="none" w:sz="0" w:space="0" w:color="auto"/>
        <w:bottom w:val="none" w:sz="0" w:space="0" w:color="auto"/>
        <w:right w:val="none" w:sz="0" w:space="0" w:color="auto"/>
      </w:divBdr>
    </w:div>
    <w:div w:id="19334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Edit>DocumentTypeCustomFormCore</Edit>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BCA235A0AE4327804E9EDFAD6C9D8B009C678DF55D68A8459F6F0439CD8B1170" ma:contentTypeVersion="0" ma:contentTypeDescription="" ma:contentTypeScope="" ma:versionID="fcee05077724c59cbfd42319c52e727e">
  <xsd:schema xmlns:xsd="http://www.w3.org/2001/XMLSchema" xmlns:xs="http://www.w3.org/2001/XMLSchema" xmlns:p="http://schemas.microsoft.com/office/2006/metadata/properties" targetNamespace="http://schemas.microsoft.com/office/2006/metadata/properties" ma:root="true" ma:fieldsID="f986407db20e5b4a354524d1c82519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C13A-0D25-4C9F-9180-45CF6321C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D7A73E-9887-4430-A7D8-9F568C3DBCF6}">
  <ds:schemaRefs>
    <ds:schemaRef ds:uri="http://schemas.microsoft.com/sharepoint/v3/contenttype/forms"/>
  </ds:schemaRefs>
</ds:datastoreItem>
</file>

<file path=customXml/itemProps3.xml><?xml version="1.0" encoding="utf-8"?>
<ds:datastoreItem xmlns:ds="http://schemas.openxmlformats.org/officeDocument/2006/customXml" ds:itemID="{BAFEF967-F6AF-453D-8BBB-E32E5F3ED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3ECBAC-61C6-7B41-9B72-3D1B7904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6767</Words>
  <Characters>35933</Characters>
  <Application>Microsoft Macintosh Word</Application>
  <DocSecurity>0</DocSecurity>
  <Lines>855</Lines>
  <Paragraphs>449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 Vavulski</cp:lastModifiedBy>
  <cp:revision>7</cp:revision>
  <cp:lastPrinted>2016-11-24T13:06:00Z</cp:lastPrinted>
  <dcterms:created xsi:type="dcterms:W3CDTF">2017-06-12T09:05:00Z</dcterms:created>
  <dcterms:modified xsi:type="dcterms:W3CDTF">2017-06-20T17:30:00Z</dcterms:modified>
  <cp:category/>
</cp:coreProperties>
</file>