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shd w:fill="ffffff" w:val="clear"/>
        <w:spacing w:after="0" w:before="0" w:lineRule="auto"/>
        <w:contextualSpacing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Taotlusvorm väiketoetuste konkursile </w:t>
      </w:r>
    </w:p>
    <w:p w:rsidR="00000000" w:rsidDel="00000000" w:rsidP="00000000" w:rsidRDefault="00000000" w:rsidRPr="00000000" w14:paraId="00000001">
      <w:pPr>
        <w:pStyle w:val="Heading3"/>
        <w:shd w:fill="ffffff" w:val="clear"/>
        <w:spacing w:after="0" w:before="0" w:lineRule="auto"/>
        <w:contextualSpacing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Projekti "SANA 2019: Kodanikühiskonna võrgustik põlisrahvaste keelte säilimiseks ja taaselustamiseks" </w:t>
      </w:r>
    </w:p>
    <w:p w:rsidR="00000000" w:rsidDel="00000000" w:rsidP="00000000" w:rsidRDefault="00000000" w:rsidRPr="00000000" w14:paraId="00000002">
      <w:pPr>
        <w:pStyle w:val="Heading3"/>
        <w:shd w:fill="ffffff" w:val="clear"/>
        <w:spacing w:after="0" w:before="0" w:lineRule="auto"/>
        <w:contextualSpacing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hd w:fill="ffffff" w:val="clear"/>
        <w:spacing w:after="0" w:before="0" w:lineRule="auto"/>
        <w:contextualSpacing w:val="0"/>
        <w:rPr>
          <w:rFonts w:ascii="Calibri" w:cs="Calibri" w:eastAsia="Calibri" w:hAnsi="Calibri"/>
          <w:b w:val="0"/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z w:val="20"/>
          <w:szCs w:val="20"/>
          <w:rtl w:val="0"/>
        </w:rPr>
        <w:t xml:space="preserve">Enne taotluse esitamist palun tutvuge konkursi reeglitega (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sz w:val="20"/>
            <w:szCs w:val="20"/>
            <w:u w:val="single"/>
            <w:rtl w:val="0"/>
          </w:rPr>
          <w:t xml:space="preserve">http://uralic.org/projektid/sana-2019/vaiketoetused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0"/>
          <w:szCs w:val="20"/>
          <w:rtl w:val="0"/>
        </w:rPr>
        <w:t xml:space="preserve">) . Esitage täidetud taotlusvorm hiljemalt 10. novembriks aadressile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color w:val="0000ff"/>
            <w:sz w:val="20"/>
            <w:szCs w:val="20"/>
            <w:u w:val="single"/>
            <w:rtl w:val="0"/>
          </w:rPr>
          <w:t xml:space="preserve">network.sana2019@gmail.com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0"/>
          <w:szCs w:val="20"/>
          <w:rtl w:val="0"/>
        </w:rPr>
        <w:t xml:space="preserve"> . Ankeedi võite täita ka veebipõhiselt siin: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1"/>
            <w:color w:val="0000ff"/>
            <w:sz w:val="20"/>
            <w:szCs w:val="20"/>
            <w:u w:val="single"/>
            <w:rtl w:val="0"/>
          </w:rPr>
          <w:t xml:space="preserve">https://docs.google.com/forms/d/e/1FAIpQLSdObqN-UyEfUI6fTb-BI41P8PaYRKSjy-25Ftpi6lxUDtfOcQ/viewform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TAOTLEJA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Konkursil võivad osaleda mittetulundusühingud, algatusrühmad (seltsingud) ja eraisikud järgnevatest riikidest: Eesti, Vene Föderatsioon (Karjala Vabariik, Leningradi oblast, Pihkva oblast, Murmanski oblast, Komi Vabariik), Soome, Rootsi, Norra ja Läti.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Taotleja kategooria (joonige alla sobiv)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Mittetulundusühing</w:t>
        <w:tab/>
        <w:tab/>
        <w:t xml:space="preserve">Algatusrühm (seltsing)</w:t>
        <w:tab/>
        <w:tab/>
        <w:tab/>
        <w:tab/>
        <w:t xml:space="preserve">Eraisik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Taotleja nimi (organisatsiooni, algatusrühma (seltsingu) või eraisiku nimi)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Registrinumber (juriidilistele isikutele) / isikukood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Aadress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Telefoni nr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E-posti aadress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Sotsiaalmeedia lehekülje aadress (kui on)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Veebisaidi aadress (kui on)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Projekti nimi (projekt, millele taotlete toetust)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Projekti eesmärk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Sihtkeeled (soome-ugri keeled, millele on suunatud teie projekt)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Projekti geograafia (milliseid piirkondi hõlmab)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Projekti lühikirjeldus, sh tegevusplaan ja oodatavad tulemused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Summa, millele taotlete toetust (EUR)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Projekti eelarve (lisada eraldi tabeli kujul vabas vormis)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Näidis: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4"/>
        <w:gridCol w:w="1748"/>
        <w:gridCol w:w="1911"/>
        <w:gridCol w:w="1282"/>
        <w:gridCol w:w="1641"/>
        <w:tblGridChange w:id="0">
          <w:tblGrid>
            <w:gridCol w:w="1934"/>
            <w:gridCol w:w="1748"/>
            <w:gridCol w:w="1911"/>
            <w:gridCol w:w="1282"/>
            <w:gridCol w:w="1641"/>
          </w:tblGrid>
        </w:tblGridChange>
      </w:tblGrid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Kululiik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Ühiku hind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Kogus 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Hind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Selgitused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Projekti pikemaajalised mõjud / jätkusuutlikkus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Projekti partnerid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Partnerite soovituskirjad (soovi korral). Võite lisada projekti partnerite soovituskirjad täiendavate manustena. </w:t>
      </w:r>
    </w:p>
    <w:p w:rsidR="00000000" w:rsidDel="00000000" w:rsidP="00000000" w:rsidRDefault="00000000" w:rsidRPr="00000000" w14:paraId="0000004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Küsimused / täiendav info: 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network.sana2019@gmail.com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/>
      <w:pgMar w:bottom="1440" w:top="1440" w:left="1800" w:right="8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3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802"/>
      <w:gridCol w:w="1429"/>
      <w:gridCol w:w="1273"/>
      <w:gridCol w:w="3679"/>
      <w:tblGridChange w:id="0">
        <w:tblGrid>
          <w:gridCol w:w="2802"/>
          <w:gridCol w:w="1429"/>
          <w:gridCol w:w="1273"/>
          <w:gridCol w:w="3679"/>
        </w:tblGrid>
      </w:tblGridChange>
    </w:tblGrid>
    <w:tr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  <w:drawing>
              <wp:inline distB="0" distT="0" distL="0" distR="0">
                <wp:extent cx="489229" cy="489229"/>
                <wp:effectExtent b="0" l="0" r="0" t="0"/>
                <wp:docPr descr="7-2ghsFHelg" id="3" name="image7.jpg"/>
                <a:graphic>
                  <a:graphicData uri="http://schemas.openxmlformats.org/drawingml/2006/picture">
                    <pic:pic>
                      <pic:nvPicPr>
                        <pic:cNvPr descr="7-2ghsFHelg" id="0" name="image7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229" cy="48922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Ассоциация этнокультурных центров и организаций по сохранению наследия «ЭХО»</w:t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/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394987" cy="394987"/>
                <wp:effectExtent b="0" l="0" r="0" t="0"/>
                <wp:docPr descr="C:\Users\Хозяин\Downloads\image001.png" id="2" name="image5.png"/>
                <a:graphic>
                  <a:graphicData uri="http://schemas.openxmlformats.org/drawingml/2006/picture">
                    <pic:pic>
                      <pic:nvPicPr>
                        <pic:cNvPr descr="C:\Users\Хозяин\Downloads\image001.png"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987" cy="3949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-64" w:right="0" w:firstLine="284"/>
            <w:contextualSpacing w:val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           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131180" cy="592919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180" cy="5929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8954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526"/>
      <w:gridCol w:w="3686"/>
      <w:gridCol w:w="2742"/>
      <w:tblGridChange w:id="0">
        <w:tblGrid>
          <w:gridCol w:w="2526"/>
          <w:gridCol w:w="3686"/>
          <w:gridCol w:w="2742"/>
        </w:tblGrid>
      </w:tblGridChange>
    </w:tblGrid>
    <w:tr>
      <w:trPr>
        <w:trHeight w:val="1700" w:hRule="atLeast"/>
      </w:trPr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003849" cy="1088593"/>
                <wp:effectExtent b="0" l="0" r="0" t="0"/>
                <wp:docPr descr=":::::::::Desktop:image1.PNG" id="1" name="image3.png"/>
                <a:graphic>
                  <a:graphicData uri="http://schemas.openxmlformats.org/drawingml/2006/picture">
                    <pic:pic>
                      <pic:nvPicPr>
                        <pic:cNvPr descr=":::::::::Desktop:image1.PNG"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849" cy="10885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network.sana2019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uralic.org/projektid/sana-2019/vaiketoetused" TargetMode="External"/><Relationship Id="rId7" Type="http://schemas.openxmlformats.org/officeDocument/2006/relationships/hyperlink" Target="mailto:network.sana2019@gmail.com" TargetMode="External"/><Relationship Id="rId8" Type="http://schemas.openxmlformats.org/officeDocument/2006/relationships/hyperlink" Target="https://docs.google.com/forms/d/e/1FAIpQLSdObqN-UyEfUI6fTb-BI41P8PaYRKSjy-25Ftpi6lxUDtfOcQ/viewfor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5.png"/><Relationship Id="rId3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