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FD" w:rsidRPr="008834FD" w:rsidRDefault="008834FD" w:rsidP="008834FD">
      <w:pPr>
        <w:spacing w:before="100" w:beforeAutospacing="1" w:after="100" w:afterAutospacing="1"/>
        <w:jc w:val="center"/>
        <w:rPr>
          <w:rFonts w:ascii="Arial Narrow" w:hAnsi="Arial Narrow" w:cstheme="minorHAnsi"/>
          <w:sz w:val="22"/>
          <w:szCs w:val="22"/>
        </w:rPr>
      </w:pPr>
      <w:r w:rsidRPr="008834FD">
        <w:rPr>
          <w:rFonts w:ascii="Arial Narrow" w:hAnsi="Arial Narrow" w:cstheme="minorHAnsi"/>
          <w:sz w:val="22"/>
          <w:szCs w:val="22"/>
        </w:rPr>
        <w:t>TARTUMAA</w:t>
      </w:r>
    </w:p>
    <w:p w:rsidR="008834FD" w:rsidRPr="008834FD" w:rsidRDefault="008834FD" w:rsidP="008834FD">
      <w:pPr>
        <w:spacing w:before="100" w:beforeAutospacing="1" w:after="100" w:afterAutospacing="1"/>
        <w:jc w:val="center"/>
        <w:rPr>
          <w:rFonts w:ascii="Arial Narrow" w:hAnsi="Arial Narrow" w:cstheme="minorHAnsi"/>
          <w:sz w:val="22"/>
          <w:szCs w:val="22"/>
        </w:rPr>
      </w:pPr>
      <w:r w:rsidRPr="008834FD">
        <w:rPr>
          <w:rFonts w:ascii="Arial Narrow" w:hAnsi="Arial Narrow" w:cstheme="minorHAnsi"/>
          <w:sz w:val="22"/>
          <w:szCs w:val="22"/>
        </w:rPr>
        <w:t>LUUNJA VALLAVOLIKOGU</w:t>
      </w:r>
    </w:p>
    <w:p w:rsidR="008834FD" w:rsidRPr="008834FD" w:rsidRDefault="008834FD" w:rsidP="008834FD">
      <w:pPr>
        <w:spacing w:before="100" w:beforeAutospacing="1" w:after="100" w:afterAutospacing="1"/>
        <w:jc w:val="center"/>
        <w:rPr>
          <w:rFonts w:ascii="Arial Narrow" w:hAnsi="Arial Narrow" w:cstheme="minorHAnsi"/>
          <w:sz w:val="22"/>
          <w:szCs w:val="22"/>
        </w:rPr>
      </w:pPr>
      <w:r w:rsidRPr="008834FD">
        <w:rPr>
          <w:rFonts w:ascii="Arial Narrow" w:hAnsi="Arial Narrow" w:cstheme="minorHAnsi"/>
          <w:sz w:val="22"/>
          <w:szCs w:val="22"/>
        </w:rPr>
        <w:t>OTSUS</w:t>
      </w:r>
    </w:p>
    <w:p w:rsidR="008834FD" w:rsidRPr="008834FD" w:rsidRDefault="008834FD" w:rsidP="008834FD">
      <w:pPr>
        <w:jc w:val="both"/>
        <w:rPr>
          <w:rFonts w:ascii="Arial Narrow" w:hAnsi="Arial Narrow" w:cstheme="minorHAnsi"/>
          <w:sz w:val="22"/>
          <w:szCs w:val="22"/>
        </w:rPr>
      </w:pPr>
    </w:p>
    <w:p w:rsidR="008834FD" w:rsidRPr="008834FD" w:rsidRDefault="008834FD" w:rsidP="008834FD">
      <w:pPr>
        <w:jc w:val="both"/>
        <w:rPr>
          <w:rFonts w:ascii="Arial Narrow" w:hAnsi="Arial Narrow" w:cstheme="minorHAnsi"/>
          <w:sz w:val="22"/>
          <w:szCs w:val="22"/>
        </w:rPr>
      </w:pPr>
      <w:r w:rsidRPr="008834FD">
        <w:rPr>
          <w:rFonts w:ascii="Arial Narrow" w:hAnsi="Arial Narrow" w:cstheme="minorHAnsi"/>
          <w:sz w:val="22"/>
          <w:szCs w:val="22"/>
        </w:rPr>
        <w:t>Luunja</w:t>
      </w:r>
      <w:r w:rsidRPr="008834FD">
        <w:rPr>
          <w:rFonts w:ascii="Arial Narrow" w:hAnsi="Arial Narrow" w:cstheme="minorHAnsi"/>
          <w:sz w:val="22"/>
          <w:szCs w:val="22"/>
        </w:rPr>
        <w:tab/>
      </w:r>
      <w:r w:rsidRPr="008834FD">
        <w:rPr>
          <w:rFonts w:ascii="Arial Narrow" w:hAnsi="Arial Narrow" w:cstheme="minorHAnsi"/>
          <w:sz w:val="22"/>
          <w:szCs w:val="22"/>
        </w:rPr>
        <w:tab/>
      </w:r>
      <w:r w:rsidR="00384403">
        <w:rPr>
          <w:rFonts w:ascii="Arial Narrow" w:hAnsi="Arial Narrow" w:cstheme="minorHAnsi"/>
          <w:sz w:val="22"/>
          <w:szCs w:val="22"/>
        </w:rPr>
        <w:tab/>
      </w:r>
      <w:r w:rsidR="00384403">
        <w:rPr>
          <w:rFonts w:ascii="Arial Narrow" w:hAnsi="Arial Narrow" w:cstheme="minorHAnsi"/>
          <w:sz w:val="22"/>
          <w:szCs w:val="22"/>
        </w:rPr>
        <w:tab/>
      </w:r>
      <w:r w:rsidR="00384403">
        <w:rPr>
          <w:rFonts w:ascii="Arial Narrow" w:hAnsi="Arial Narrow" w:cstheme="minorHAnsi"/>
          <w:sz w:val="22"/>
          <w:szCs w:val="22"/>
        </w:rPr>
        <w:tab/>
      </w:r>
      <w:r w:rsidR="00384403">
        <w:rPr>
          <w:rFonts w:ascii="Arial Narrow" w:hAnsi="Arial Narrow" w:cstheme="minorHAnsi"/>
          <w:sz w:val="22"/>
          <w:szCs w:val="22"/>
        </w:rPr>
        <w:tab/>
      </w:r>
      <w:r w:rsidR="00384403">
        <w:rPr>
          <w:rFonts w:ascii="Arial Narrow" w:hAnsi="Arial Narrow" w:cstheme="minorHAnsi"/>
          <w:sz w:val="22"/>
          <w:szCs w:val="22"/>
        </w:rPr>
        <w:tab/>
      </w:r>
      <w:r w:rsidR="00384403">
        <w:rPr>
          <w:rFonts w:ascii="Arial Narrow" w:hAnsi="Arial Narrow" w:cstheme="minorHAnsi"/>
          <w:sz w:val="22"/>
          <w:szCs w:val="22"/>
        </w:rPr>
        <w:tab/>
      </w:r>
      <w:r w:rsidR="00384403">
        <w:rPr>
          <w:rFonts w:ascii="Arial Narrow" w:hAnsi="Arial Narrow" w:cstheme="minorHAnsi"/>
          <w:sz w:val="22"/>
          <w:szCs w:val="22"/>
        </w:rPr>
        <w:tab/>
        <w:t>PP.KK.AAAA nr XX</w:t>
      </w:r>
      <w:r w:rsidRPr="008834FD">
        <w:rPr>
          <w:rFonts w:ascii="Arial Narrow" w:hAnsi="Arial Narrow" w:cstheme="minorHAnsi"/>
          <w:sz w:val="22"/>
          <w:szCs w:val="22"/>
        </w:rPr>
        <w:tab/>
      </w:r>
      <w:r w:rsidRPr="008834FD">
        <w:rPr>
          <w:rFonts w:ascii="Arial Narrow" w:hAnsi="Arial Narrow" w:cstheme="minorHAnsi"/>
          <w:sz w:val="22"/>
          <w:szCs w:val="22"/>
        </w:rPr>
        <w:tab/>
      </w:r>
      <w:r w:rsidRPr="008834FD">
        <w:rPr>
          <w:rFonts w:ascii="Arial Narrow" w:hAnsi="Arial Narrow" w:cstheme="minorHAnsi"/>
          <w:sz w:val="22"/>
          <w:szCs w:val="22"/>
        </w:rPr>
        <w:tab/>
      </w:r>
      <w:r w:rsidRPr="008834FD">
        <w:rPr>
          <w:rFonts w:ascii="Arial Narrow" w:hAnsi="Arial Narrow" w:cstheme="minorHAnsi"/>
          <w:sz w:val="22"/>
          <w:szCs w:val="22"/>
        </w:rPr>
        <w:tab/>
      </w:r>
      <w:r w:rsidRPr="008834FD">
        <w:rPr>
          <w:rFonts w:ascii="Arial Narrow" w:hAnsi="Arial Narrow" w:cstheme="minorHAnsi"/>
          <w:sz w:val="22"/>
          <w:szCs w:val="22"/>
        </w:rPr>
        <w:tab/>
      </w:r>
      <w:r w:rsidRPr="008834FD">
        <w:rPr>
          <w:rFonts w:ascii="Arial Narrow" w:hAnsi="Arial Narrow" w:cstheme="minorHAnsi"/>
          <w:sz w:val="22"/>
          <w:szCs w:val="22"/>
        </w:rPr>
        <w:tab/>
      </w:r>
    </w:p>
    <w:p w:rsidR="008834FD" w:rsidRPr="008834FD" w:rsidRDefault="008834FD" w:rsidP="008834FD">
      <w:pPr>
        <w:jc w:val="both"/>
        <w:rPr>
          <w:rFonts w:ascii="Arial Narrow" w:hAnsi="Arial Narrow" w:cstheme="minorHAnsi"/>
          <w:sz w:val="22"/>
          <w:szCs w:val="22"/>
        </w:rPr>
      </w:pPr>
    </w:p>
    <w:p w:rsidR="008834FD" w:rsidRPr="00384403" w:rsidRDefault="00384403" w:rsidP="008834FD">
      <w:pPr>
        <w:jc w:val="both"/>
        <w:rPr>
          <w:rFonts w:ascii="Arial Narrow" w:hAnsi="Arial Narrow" w:cstheme="minorHAnsi"/>
          <w:b/>
          <w:sz w:val="22"/>
          <w:szCs w:val="22"/>
        </w:rPr>
      </w:pPr>
      <w:r>
        <w:rPr>
          <w:rFonts w:ascii="Arial Narrow" w:hAnsi="Arial Narrow" w:cstheme="minorHAnsi"/>
          <w:b/>
          <w:sz w:val="22"/>
          <w:szCs w:val="22"/>
        </w:rPr>
        <w:t xml:space="preserve">Lohkva külas </w:t>
      </w:r>
      <w:proofErr w:type="spellStart"/>
      <w:r>
        <w:rPr>
          <w:rFonts w:ascii="Arial Narrow" w:hAnsi="Arial Narrow" w:cstheme="minorHAnsi"/>
          <w:b/>
          <w:sz w:val="22"/>
          <w:szCs w:val="22"/>
        </w:rPr>
        <w:t>S</w:t>
      </w:r>
      <w:r w:rsidRPr="00384403">
        <w:rPr>
          <w:rFonts w:ascii="Arial Narrow" w:hAnsi="Arial Narrow" w:cstheme="minorHAnsi"/>
          <w:b/>
          <w:sz w:val="22"/>
          <w:szCs w:val="22"/>
        </w:rPr>
        <w:t>engo</w:t>
      </w:r>
      <w:proofErr w:type="spellEnd"/>
      <w:r w:rsidRPr="00384403">
        <w:rPr>
          <w:rFonts w:ascii="Arial Narrow" w:hAnsi="Arial Narrow" w:cstheme="minorHAnsi"/>
          <w:b/>
          <w:sz w:val="22"/>
          <w:szCs w:val="22"/>
        </w:rPr>
        <w:t xml:space="preserve"> (43201:001:0365) maaüksuse d</w:t>
      </w:r>
      <w:r>
        <w:rPr>
          <w:rFonts w:ascii="Arial Narrow" w:hAnsi="Arial Narrow" w:cstheme="minorHAnsi"/>
          <w:b/>
          <w:sz w:val="22"/>
          <w:szCs w:val="22"/>
        </w:rPr>
        <w:t xml:space="preserve">etailplaneeringu lähteseisukohtade </w:t>
      </w:r>
      <w:r w:rsidR="008834FD" w:rsidRPr="008834FD">
        <w:rPr>
          <w:rFonts w:ascii="Arial Narrow" w:hAnsi="Arial Narrow" w:cstheme="minorHAnsi"/>
          <w:b/>
          <w:sz w:val="22"/>
          <w:szCs w:val="22"/>
        </w:rPr>
        <w:t>kinnitamine</w:t>
      </w:r>
    </w:p>
    <w:p w:rsidR="008834FD" w:rsidRPr="008834FD" w:rsidRDefault="008834FD" w:rsidP="008834FD">
      <w:pPr>
        <w:jc w:val="both"/>
        <w:rPr>
          <w:rFonts w:ascii="Arial Narrow" w:hAnsi="Arial Narrow" w:cstheme="minorHAnsi"/>
          <w:sz w:val="22"/>
          <w:szCs w:val="22"/>
        </w:rPr>
      </w:pPr>
    </w:p>
    <w:p w:rsidR="002B6BE2" w:rsidRDefault="00384403" w:rsidP="002B6BE2">
      <w:pPr>
        <w:spacing w:before="100" w:beforeAutospacing="1" w:after="100" w:afterAutospacing="1"/>
        <w:jc w:val="both"/>
        <w:rPr>
          <w:rFonts w:ascii="Arial Narrow" w:hAnsi="Arial Narrow" w:cstheme="minorHAnsi"/>
          <w:sz w:val="22"/>
          <w:szCs w:val="22"/>
        </w:rPr>
      </w:pPr>
      <w:r>
        <w:rPr>
          <w:rFonts w:ascii="Arial Narrow" w:hAnsi="Arial Narrow" w:cstheme="minorHAnsi"/>
          <w:sz w:val="22"/>
          <w:szCs w:val="22"/>
        </w:rPr>
        <w:t xml:space="preserve">31.01.2019 Vallavolikogu otsusega nr 1 on algatatud </w:t>
      </w:r>
      <w:r w:rsidRPr="00384403">
        <w:rPr>
          <w:rFonts w:ascii="Arial Narrow" w:hAnsi="Arial Narrow" w:cstheme="minorHAnsi"/>
          <w:sz w:val="22"/>
          <w:szCs w:val="22"/>
        </w:rPr>
        <w:t xml:space="preserve">Lohkva külas </w:t>
      </w:r>
      <w:proofErr w:type="spellStart"/>
      <w:r w:rsidRPr="00384403">
        <w:rPr>
          <w:rFonts w:ascii="Arial Narrow" w:hAnsi="Arial Narrow" w:cstheme="minorHAnsi"/>
          <w:sz w:val="22"/>
          <w:szCs w:val="22"/>
        </w:rPr>
        <w:t>Sengo</w:t>
      </w:r>
      <w:proofErr w:type="spellEnd"/>
      <w:r w:rsidRPr="00384403">
        <w:rPr>
          <w:rFonts w:ascii="Arial Narrow" w:hAnsi="Arial Narrow" w:cstheme="minorHAnsi"/>
          <w:sz w:val="22"/>
          <w:szCs w:val="22"/>
        </w:rPr>
        <w:t xml:space="preserve"> (43201:001:0</w:t>
      </w:r>
      <w:r>
        <w:rPr>
          <w:rFonts w:ascii="Arial Narrow" w:hAnsi="Arial Narrow" w:cstheme="minorHAnsi"/>
          <w:sz w:val="22"/>
          <w:szCs w:val="22"/>
        </w:rPr>
        <w:t xml:space="preserve">365) maaüksuse detailplaneering. Planeeringu koostamise eesmärk on kaaluda võimalusi planeeringualale üksikelamute, korterelamute ja ärihoonete püstitamiseks. Planeeringuga kavandatav tegevus </w:t>
      </w:r>
      <w:r w:rsidR="002B6BE2">
        <w:rPr>
          <w:rFonts w:ascii="Arial Narrow" w:hAnsi="Arial Narrow" w:cstheme="minorHAnsi"/>
          <w:sz w:val="22"/>
          <w:szCs w:val="22"/>
        </w:rPr>
        <w:t>sisaldab ettepanekut</w:t>
      </w:r>
      <w:r w:rsidRPr="00384403">
        <w:rPr>
          <w:rFonts w:ascii="Arial Narrow" w:hAnsi="Arial Narrow" w:cstheme="minorHAnsi"/>
          <w:sz w:val="22"/>
          <w:szCs w:val="22"/>
        </w:rPr>
        <w:t xml:space="preserve"> üldplane</w:t>
      </w:r>
      <w:r w:rsidR="002B6BE2">
        <w:rPr>
          <w:rFonts w:ascii="Arial Narrow" w:hAnsi="Arial Narrow" w:cstheme="minorHAnsi"/>
          <w:sz w:val="22"/>
          <w:szCs w:val="22"/>
        </w:rPr>
        <w:t>eringu põhilahenduse muutmiseks.</w:t>
      </w:r>
    </w:p>
    <w:p w:rsidR="008834FD" w:rsidRPr="007B56AD" w:rsidRDefault="002B6BE2" w:rsidP="00454971">
      <w:pPr>
        <w:spacing w:before="100" w:beforeAutospacing="1" w:after="100" w:afterAutospacing="1"/>
        <w:jc w:val="both"/>
        <w:rPr>
          <w:rFonts w:ascii="Arial Narrow" w:hAnsi="Arial Narrow" w:cstheme="minorHAnsi"/>
          <w:color w:val="FF0000"/>
          <w:sz w:val="22"/>
          <w:szCs w:val="22"/>
        </w:rPr>
      </w:pPr>
      <w:r w:rsidRPr="002B6BE2">
        <w:rPr>
          <w:rFonts w:ascii="Arial Narrow" w:hAnsi="Arial Narrow" w:cstheme="minorHAnsi"/>
          <w:sz w:val="22"/>
          <w:szCs w:val="22"/>
        </w:rPr>
        <w:t xml:space="preserve">Vastavalt </w:t>
      </w:r>
      <w:proofErr w:type="spellStart"/>
      <w:r w:rsidRPr="002B6BE2">
        <w:rPr>
          <w:rFonts w:ascii="Arial Narrow" w:hAnsi="Arial Narrow" w:cstheme="minorHAnsi"/>
          <w:sz w:val="22"/>
          <w:szCs w:val="22"/>
        </w:rPr>
        <w:t>PlaS</w:t>
      </w:r>
      <w:proofErr w:type="spellEnd"/>
      <w:r w:rsidRPr="002B6BE2">
        <w:rPr>
          <w:rFonts w:ascii="Arial Narrow" w:hAnsi="Arial Narrow" w:cstheme="minorHAnsi"/>
          <w:sz w:val="22"/>
          <w:szCs w:val="22"/>
        </w:rPr>
        <w:t xml:space="preserve"> § 81 lg 1 on vallavalitsus detailplaneeringu lähteseisukohad esitanud ettepanekute saamiseks asjaomastele isikutele ja asutustele. </w:t>
      </w:r>
      <w:r w:rsidR="00454971">
        <w:rPr>
          <w:rFonts w:ascii="Arial Narrow" w:hAnsi="Arial Narrow" w:cstheme="minorHAnsi"/>
          <w:sz w:val="22"/>
          <w:szCs w:val="22"/>
        </w:rPr>
        <w:t>Arvamus lähteseisukohtadele laekus</w:t>
      </w:r>
      <w:r>
        <w:rPr>
          <w:rFonts w:ascii="Arial Narrow" w:hAnsi="Arial Narrow" w:cstheme="minorHAnsi"/>
          <w:sz w:val="22"/>
          <w:szCs w:val="22"/>
        </w:rPr>
        <w:t xml:space="preserve"> </w:t>
      </w:r>
      <w:r w:rsidR="00454971">
        <w:rPr>
          <w:rFonts w:ascii="Arial Narrow" w:hAnsi="Arial Narrow" w:cstheme="minorHAnsi"/>
          <w:sz w:val="22"/>
          <w:szCs w:val="22"/>
        </w:rPr>
        <w:t>Maanteeametilt, Rahandusministeeriumilt</w:t>
      </w:r>
      <w:r w:rsidR="006F7A5B">
        <w:rPr>
          <w:rFonts w:ascii="Arial Narrow" w:hAnsi="Arial Narrow" w:cstheme="minorHAnsi"/>
          <w:sz w:val="22"/>
          <w:szCs w:val="22"/>
        </w:rPr>
        <w:t xml:space="preserve">, </w:t>
      </w:r>
      <w:r w:rsidR="006F7A5B" w:rsidRPr="007B56AD">
        <w:rPr>
          <w:rFonts w:ascii="Arial Narrow" w:hAnsi="Arial Narrow" w:cstheme="minorHAnsi"/>
          <w:sz w:val="22"/>
          <w:szCs w:val="22"/>
        </w:rPr>
        <w:t>Terviseametilt</w:t>
      </w:r>
      <w:r w:rsidR="007B56AD" w:rsidRPr="007B56AD">
        <w:rPr>
          <w:rFonts w:ascii="Arial Narrow" w:hAnsi="Arial Narrow" w:cstheme="minorHAnsi"/>
          <w:sz w:val="22"/>
          <w:szCs w:val="22"/>
        </w:rPr>
        <w:t xml:space="preserve">, Muinsuskaitseametilt </w:t>
      </w:r>
      <w:r w:rsidR="00454971" w:rsidRPr="007B56AD">
        <w:rPr>
          <w:rFonts w:ascii="Arial Narrow" w:hAnsi="Arial Narrow" w:cstheme="minorHAnsi"/>
          <w:sz w:val="22"/>
          <w:szCs w:val="22"/>
        </w:rPr>
        <w:t xml:space="preserve">ja </w:t>
      </w:r>
      <w:r w:rsidR="00454971">
        <w:rPr>
          <w:rFonts w:ascii="Arial Narrow" w:hAnsi="Arial Narrow" w:cstheme="minorHAnsi"/>
          <w:sz w:val="22"/>
          <w:szCs w:val="22"/>
        </w:rPr>
        <w:t xml:space="preserve">volikogu planeeringu- ja keskkonnakomisjonilt. Nende </w:t>
      </w:r>
      <w:r w:rsidR="00454971" w:rsidRPr="00454971">
        <w:rPr>
          <w:rFonts w:ascii="Arial Narrow" w:hAnsi="Arial Narrow" w:cstheme="minorHAnsi"/>
          <w:sz w:val="22"/>
          <w:szCs w:val="22"/>
        </w:rPr>
        <w:t xml:space="preserve">alusel </w:t>
      </w:r>
      <w:r w:rsidR="00454971">
        <w:rPr>
          <w:rFonts w:ascii="Arial Narrow" w:hAnsi="Arial Narrow" w:cstheme="minorHAnsi"/>
          <w:sz w:val="22"/>
          <w:szCs w:val="22"/>
        </w:rPr>
        <w:t xml:space="preserve">on </w:t>
      </w:r>
      <w:r w:rsidR="00454971" w:rsidRPr="00454971">
        <w:rPr>
          <w:rFonts w:ascii="Arial Narrow" w:hAnsi="Arial Narrow" w:cstheme="minorHAnsi"/>
          <w:sz w:val="22"/>
          <w:szCs w:val="22"/>
        </w:rPr>
        <w:t xml:space="preserve">planeeringu lähteseisukohtades </w:t>
      </w:r>
      <w:r w:rsidR="00454971">
        <w:rPr>
          <w:rFonts w:ascii="Arial Narrow" w:hAnsi="Arial Narrow" w:cstheme="minorHAnsi"/>
          <w:sz w:val="22"/>
          <w:szCs w:val="22"/>
        </w:rPr>
        <w:t>tehtud</w:t>
      </w:r>
      <w:r w:rsidR="00454971" w:rsidRPr="00454971">
        <w:rPr>
          <w:rFonts w:ascii="Arial Narrow" w:hAnsi="Arial Narrow" w:cstheme="minorHAnsi"/>
          <w:sz w:val="22"/>
          <w:szCs w:val="22"/>
        </w:rPr>
        <w:t xml:space="preserve"> vajalikud muudatused.</w:t>
      </w:r>
    </w:p>
    <w:p w:rsidR="008834FD" w:rsidRPr="00454971" w:rsidRDefault="008834FD" w:rsidP="008834FD">
      <w:pPr>
        <w:jc w:val="both"/>
        <w:rPr>
          <w:rFonts w:ascii="Arial Narrow" w:hAnsi="Arial Narrow" w:cstheme="minorHAnsi"/>
          <w:sz w:val="22"/>
          <w:szCs w:val="22"/>
        </w:rPr>
      </w:pPr>
      <w:r w:rsidRPr="008834FD">
        <w:rPr>
          <w:rFonts w:ascii="Arial Narrow" w:hAnsi="Arial Narrow" w:cstheme="minorHAnsi"/>
          <w:sz w:val="22"/>
          <w:szCs w:val="22"/>
        </w:rPr>
        <w:t>Võttes aluseks kohaliku omavalits</w:t>
      </w:r>
      <w:r w:rsidR="00454971">
        <w:rPr>
          <w:rFonts w:ascii="Arial Narrow" w:hAnsi="Arial Narrow" w:cstheme="minorHAnsi"/>
          <w:sz w:val="22"/>
          <w:szCs w:val="22"/>
        </w:rPr>
        <w:t>use korralduse seaduse § 6 lg 1,</w:t>
      </w:r>
      <w:r w:rsidRPr="008834FD">
        <w:rPr>
          <w:rFonts w:ascii="Arial Narrow" w:hAnsi="Arial Narrow" w:cstheme="minorHAnsi"/>
          <w:sz w:val="22"/>
          <w:szCs w:val="22"/>
        </w:rPr>
        <w:t xml:space="preserve"> planeerimisseaduse § 81 </w:t>
      </w:r>
      <w:r w:rsidR="00454971">
        <w:rPr>
          <w:rFonts w:ascii="Arial Narrow" w:hAnsi="Arial Narrow" w:cstheme="minorHAnsi"/>
          <w:sz w:val="22"/>
          <w:szCs w:val="22"/>
        </w:rPr>
        <w:t xml:space="preserve">lg 1 ja 5 ja </w:t>
      </w:r>
      <w:r w:rsidR="00454971" w:rsidRPr="00454971">
        <w:rPr>
          <w:rFonts w:ascii="Arial Narrow" w:hAnsi="Arial Narrow" w:cstheme="minorHAnsi"/>
          <w:sz w:val="22"/>
          <w:szCs w:val="22"/>
        </w:rPr>
        <w:t>volikogu planeeringu- ja keskkonnakomisjoni seisukoha</w:t>
      </w:r>
    </w:p>
    <w:p w:rsidR="008834FD" w:rsidRPr="008834FD" w:rsidRDefault="008834FD" w:rsidP="008834FD">
      <w:pPr>
        <w:jc w:val="both"/>
        <w:rPr>
          <w:rFonts w:ascii="Arial Narrow" w:hAnsi="Arial Narrow" w:cstheme="minorHAnsi"/>
          <w:sz w:val="22"/>
          <w:szCs w:val="22"/>
        </w:rPr>
      </w:pPr>
    </w:p>
    <w:p w:rsidR="008834FD" w:rsidRPr="008834FD" w:rsidRDefault="008834FD" w:rsidP="008834FD">
      <w:pPr>
        <w:jc w:val="both"/>
        <w:rPr>
          <w:rFonts w:ascii="Arial Narrow" w:hAnsi="Arial Narrow" w:cstheme="minorHAnsi"/>
          <w:sz w:val="22"/>
          <w:szCs w:val="22"/>
        </w:rPr>
      </w:pPr>
      <w:r w:rsidRPr="008834FD">
        <w:rPr>
          <w:rFonts w:ascii="Arial Narrow" w:hAnsi="Arial Narrow" w:cstheme="minorHAnsi"/>
          <w:sz w:val="22"/>
          <w:szCs w:val="22"/>
        </w:rPr>
        <w:t>Vallavolikogu otsustab:</w:t>
      </w:r>
    </w:p>
    <w:p w:rsidR="008834FD" w:rsidRPr="008834FD" w:rsidRDefault="008834FD" w:rsidP="008834FD">
      <w:pPr>
        <w:jc w:val="both"/>
        <w:rPr>
          <w:rFonts w:ascii="Arial Narrow" w:hAnsi="Arial Narrow" w:cstheme="minorHAnsi"/>
          <w:sz w:val="22"/>
          <w:szCs w:val="22"/>
        </w:rPr>
      </w:pPr>
    </w:p>
    <w:p w:rsidR="00454971" w:rsidRDefault="008834FD" w:rsidP="008834FD">
      <w:pPr>
        <w:pStyle w:val="ListParagraph"/>
        <w:numPr>
          <w:ilvl w:val="0"/>
          <w:numId w:val="27"/>
        </w:numPr>
        <w:jc w:val="both"/>
        <w:rPr>
          <w:rFonts w:ascii="Arial Narrow" w:hAnsi="Arial Narrow" w:cstheme="minorHAnsi"/>
          <w:sz w:val="22"/>
          <w:szCs w:val="22"/>
        </w:rPr>
      </w:pPr>
      <w:r w:rsidRPr="00454971">
        <w:rPr>
          <w:rFonts w:ascii="Arial Narrow" w:hAnsi="Arial Narrow" w:cstheme="minorHAnsi"/>
          <w:sz w:val="22"/>
          <w:szCs w:val="22"/>
        </w:rPr>
        <w:t xml:space="preserve">Kinnitada </w:t>
      </w:r>
      <w:r w:rsidR="00454971">
        <w:rPr>
          <w:rFonts w:ascii="Arial Narrow" w:hAnsi="Arial Narrow" w:cstheme="minorHAnsi"/>
          <w:sz w:val="22"/>
          <w:szCs w:val="22"/>
        </w:rPr>
        <w:t>L</w:t>
      </w:r>
      <w:r w:rsidR="00454971" w:rsidRPr="00454971">
        <w:rPr>
          <w:rFonts w:ascii="Arial Narrow" w:hAnsi="Arial Narrow" w:cstheme="minorHAnsi"/>
          <w:sz w:val="22"/>
          <w:szCs w:val="22"/>
        </w:rPr>
        <w:t xml:space="preserve">ohkva külas </w:t>
      </w:r>
      <w:proofErr w:type="spellStart"/>
      <w:r w:rsidR="00454971" w:rsidRPr="00454971">
        <w:rPr>
          <w:rFonts w:ascii="Arial Narrow" w:hAnsi="Arial Narrow" w:cstheme="minorHAnsi"/>
          <w:sz w:val="22"/>
          <w:szCs w:val="22"/>
        </w:rPr>
        <w:t>Sengo</w:t>
      </w:r>
      <w:proofErr w:type="spellEnd"/>
      <w:r w:rsidR="00454971" w:rsidRPr="00454971">
        <w:rPr>
          <w:rFonts w:ascii="Arial Narrow" w:hAnsi="Arial Narrow" w:cstheme="minorHAnsi"/>
          <w:sz w:val="22"/>
          <w:szCs w:val="22"/>
        </w:rPr>
        <w:t xml:space="preserve"> (43201:001:0365) maaüksuse detailplaneeringu</w:t>
      </w:r>
      <w:r w:rsidR="00454971">
        <w:rPr>
          <w:rFonts w:ascii="Arial Narrow" w:hAnsi="Arial Narrow" w:cstheme="minorHAnsi"/>
          <w:sz w:val="22"/>
          <w:szCs w:val="22"/>
        </w:rPr>
        <w:t xml:space="preserve"> </w:t>
      </w:r>
      <w:r w:rsidRPr="00454971">
        <w:rPr>
          <w:rFonts w:ascii="Arial Narrow" w:hAnsi="Arial Narrow" w:cstheme="minorHAnsi"/>
          <w:sz w:val="22"/>
          <w:szCs w:val="22"/>
        </w:rPr>
        <w:t>lähteseisukohad vastavalt lisale 1</w:t>
      </w:r>
      <w:r w:rsidR="00454971">
        <w:rPr>
          <w:rFonts w:ascii="Arial Narrow" w:hAnsi="Arial Narrow" w:cstheme="minorHAnsi"/>
          <w:sz w:val="22"/>
          <w:szCs w:val="22"/>
        </w:rPr>
        <w:t>*</w:t>
      </w:r>
      <w:r w:rsidRPr="00454971">
        <w:rPr>
          <w:rFonts w:ascii="Arial Narrow" w:hAnsi="Arial Narrow" w:cstheme="minorHAnsi"/>
          <w:sz w:val="22"/>
          <w:szCs w:val="22"/>
        </w:rPr>
        <w:t>.</w:t>
      </w:r>
    </w:p>
    <w:p w:rsidR="00454971" w:rsidRDefault="008834FD" w:rsidP="008834FD">
      <w:pPr>
        <w:pStyle w:val="ListParagraph"/>
        <w:numPr>
          <w:ilvl w:val="0"/>
          <w:numId w:val="27"/>
        </w:numPr>
        <w:jc w:val="both"/>
        <w:rPr>
          <w:rFonts w:ascii="Arial Narrow" w:hAnsi="Arial Narrow" w:cstheme="minorHAnsi"/>
          <w:sz w:val="22"/>
          <w:szCs w:val="22"/>
        </w:rPr>
      </w:pPr>
      <w:r w:rsidRPr="00454971">
        <w:rPr>
          <w:rFonts w:ascii="Arial Narrow" w:hAnsi="Arial Narrow" w:cstheme="minorHAnsi"/>
          <w:sz w:val="22"/>
          <w:szCs w:val="22"/>
        </w:rPr>
        <w:t>Vallavalitsusel korraldada detai</w:t>
      </w:r>
      <w:r w:rsidR="00454971">
        <w:rPr>
          <w:rFonts w:ascii="Arial Narrow" w:hAnsi="Arial Narrow" w:cstheme="minorHAnsi"/>
          <w:sz w:val="22"/>
          <w:szCs w:val="22"/>
        </w:rPr>
        <w:t xml:space="preserve">lplaneeringu lähteseisukohtade </w:t>
      </w:r>
      <w:r w:rsidRPr="00454971">
        <w:rPr>
          <w:rFonts w:ascii="Arial Narrow" w:hAnsi="Arial Narrow" w:cstheme="minorHAnsi"/>
          <w:sz w:val="22"/>
          <w:szCs w:val="22"/>
        </w:rPr>
        <w:t xml:space="preserve">ja isikute ja asutuste esitatud ettepanekute avalikustamine Luunja valla veebilehel. </w:t>
      </w:r>
    </w:p>
    <w:p w:rsidR="008834FD" w:rsidRPr="00454971" w:rsidRDefault="008834FD" w:rsidP="008834FD">
      <w:pPr>
        <w:pStyle w:val="ListParagraph"/>
        <w:numPr>
          <w:ilvl w:val="0"/>
          <w:numId w:val="27"/>
        </w:numPr>
        <w:jc w:val="both"/>
        <w:rPr>
          <w:rFonts w:ascii="Arial Narrow" w:hAnsi="Arial Narrow" w:cstheme="minorHAnsi"/>
          <w:sz w:val="22"/>
          <w:szCs w:val="22"/>
        </w:rPr>
      </w:pPr>
      <w:r w:rsidRPr="00454971">
        <w:rPr>
          <w:rFonts w:ascii="Arial Narrow" w:hAnsi="Arial Narrow" w:cstheme="minorHAnsi"/>
          <w:sz w:val="22"/>
          <w:szCs w:val="22"/>
        </w:rPr>
        <w:t>Otsus jõustub teatavaks tegemisest.</w:t>
      </w:r>
    </w:p>
    <w:p w:rsidR="008834FD" w:rsidRPr="008834FD" w:rsidRDefault="008834FD" w:rsidP="008834FD">
      <w:pPr>
        <w:jc w:val="both"/>
        <w:rPr>
          <w:rFonts w:ascii="Arial Narrow" w:hAnsi="Arial Narrow" w:cstheme="minorHAnsi"/>
          <w:sz w:val="22"/>
          <w:szCs w:val="22"/>
        </w:rPr>
      </w:pPr>
    </w:p>
    <w:p w:rsidR="008834FD" w:rsidRPr="008834FD" w:rsidRDefault="008834FD" w:rsidP="008834FD">
      <w:pPr>
        <w:jc w:val="both"/>
        <w:rPr>
          <w:rFonts w:ascii="Arial Narrow" w:hAnsi="Arial Narrow" w:cstheme="minorHAnsi"/>
          <w:sz w:val="22"/>
          <w:szCs w:val="22"/>
        </w:rPr>
      </w:pPr>
    </w:p>
    <w:p w:rsidR="008834FD" w:rsidRPr="008834FD" w:rsidRDefault="00454971" w:rsidP="008834FD">
      <w:pPr>
        <w:jc w:val="both"/>
        <w:rPr>
          <w:rFonts w:ascii="Arial Narrow" w:hAnsi="Arial Narrow" w:cstheme="minorHAnsi"/>
          <w:sz w:val="22"/>
          <w:szCs w:val="22"/>
        </w:rPr>
      </w:pPr>
      <w:r>
        <w:rPr>
          <w:rFonts w:ascii="Arial Narrow" w:hAnsi="Arial Narrow" w:cstheme="minorHAnsi"/>
          <w:sz w:val="22"/>
          <w:szCs w:val="22"/>
        </w:rPr>
        <w:t xml:space="preserve">*Lisa 1: </w:t>
      </w:r>
      <w:r w:rsidRPr="00454971">
        <w:rPr>
          <w:rFonts w:ascii="Arial Narrow" w:hAnsi="Arial Narrow" w:cstheme="minorHAnsi"/>
          <w:sz w:val="22"/>
          <w:szCs w:val="22"/>
        </w:rPr>
        <w:t xml:space="preserve">Lohkva külas </w:t>
      </w:r>
      <w:proofErr w:type="spellStart"/>
      <w:r w:rsidRPr="00454971">
        <w:rPr>
          <w:rFonts w:ascii="Arial Narrow" w:hAnsi="Arial Narrow" w:cstheme="minorHAnsi"/>
          <w:sz w:val="22"/>
          <w:szCs w:val="22"/>
        </w:rPr>
        <w:t>Sengo</w:t>
      </w:r>
      <w:proofErr w:type="spellEnd"/>
      <w:r w:rsidRPr="00454971">
        <w:rPr>
          <w:rFonts w:ascii="Arial Narrow" w:hAnsi="Arial Narrow" w:cstheme="minorHAnsi"/>
          <w:sz w:val="22"/>
          <w:szCs w:val="22"/>
        </w:rPr>
        <w:t xml:space="preserve"> (43201:001:0365) maaüksuse detailplaneeringu lähteseisukohad</w:t>
      </w:r>
    </w:p>
    <w:p w:rsidR="008834FD" w:rsidRPr="008834FD" w:rsidRDefault="008834FD" w:rsidP="008834FD">
      <w:pPr>
        <w:jc w:val="both"/>
        <w:rPr>
          <w:rFonts w:ascii="Arial Narrow" w:hAnsi="Arial Narrow" w:cstheme="minorHAnsi"/>
          <w:sz w:val="22"/>
          <w:szCs w:val="22"/>
        </w:rPr>
      </w:pPr>
    </w:p>
    <w:p w:rsidR="008834FD" w:rsidRPr="008834FD" w:rsidRDefault="008834FD" w:rsidP="008834FD">
      <w:pPr>
        <w:jc w:val="both"/>
        <w:rPr>
          <w:rFonts w:ascii="Arial Narrow" w:hAnsi="Arial Narrow" w:cstheme="minorHAnsi"/>
          <w:sz w:val="22"/>
          <w:szCs w:val="22"/>
        </w:rPr>
      </w:pPr>
    </w:p>
    <w:p w:rsidR="008834FD" w:rsidRPr="008834FD" w:rsidRDefault="008834FD" w:rsidP="008834FD">
      <w:pPr>
        <w:jc w:val="both"/>
        <w:rPr>
          <w:rFonts w:ascii="Arial Narrow" w:hAnsi="Arial Narrow" w:cstheme="minorHAnsi"/>
          <w:sz w:val="22"/>
          <w:szCs w:val="22"/>
        </w:rPr>
      </w:pPr>
    </w:p>
    <w:p w:rsidR="008834FD" w:rsidRPr="008834FD" w:rsidRDefault="008834FD" w:rsidP="008834FD">
      <w:pPr>
        <w:jc w:val="both"/>
        <w:rPr>
          <w:rFonts w:ascii="Arial Narrow" w:hAnsi="Arial Narrow" w:cstheme="minorHAnsi"/>
          <w:sz w:val="22"/>
          <w:szCs w:val="22"/>
        </w:rPr>
      </w:pPr>
      <w:proofErr w:type="spellStart"/>
      <w:r w:rsidRPr="008834FD">
        <w:rPr>
          <w:rFonts w:ascii="Arial Narrow" w:hAnsi="Arial Narrow" w:cstheme="minorHAnsi"/>
          <w:sz w:val="22"/>
          <w:szCs w:val="22"/>
        </w:rPr>
        <w:t>Radž</w:t>
      </w:r>
      <w:proofErr w:type="spellEnd"/>
      <w:r w:rsidRPr="008834FD">
        <w:rPr>
          <w:rFonts w:ascii="Arial Narrow" w:hAnsi="Arial Narrow" w:cstheme="minorHAnsi"/>
          <w:sz w:val="22"/>
          <w:szCs w:val="22"/>
        </w:rPr>
        <w:t xml:space="preserve"> </w:t>
      </w:r>
      <w:proofErr w:type="spellStart"/>
      <w:r w:rsidRPr="008834FD">
        <w:rPr>
          <w:rFonts w:ascii="Arial Narrow" w:hAnsi="Arial Narrow" w:cstheme="minorHAnsi"/>
          <w:sz w:val="22"/>
          <w:szCs w:val="22"/>
        </w:rPr>
        <w:t>Sauk</w:t>
      </w:r>
      <w:proofErr w:type="spellEnd"/>
    </w:p>
    <w:p w:rsidR="008834FD" w:rsidRPr="008834FD" w:rsidRDefault="008834FD" w:rsidP="008834FD">
      <w:pPr>
        <w:jc w:val="both"/>
        <w:rPr>
          <w:rFonts w:ascii="Arial Narrow" w:hAnsi="Arial Narrow" w:cstheme="minorHAnsi"/>
          <w:sz w:val="22"/>
          <w:szCs w:val="22"/>
        </w:rPr>
      </w:pPr>
      <w:r w:rsidRPr="008834FD">
        <w:rPr>
          <w:rFonts w:ascii="Arial Narrow" w:hAnsi="Arial Narrow" w:cstheme="minorHAnsi"/>
          <w:sz w:val="22"/>
          <w:szCs w:val="22"/>
        </w:rPr>
        <w:t>Volikogu esimees</w:t>
      </w:r>
    </w:p>
    <w:p w:rsidR="00221D7B" w:rsidRDefault="00221D7B" w:rsidP="009A51D9">
      <w:pPr>
        <w:jc w:val="both"/>
        <w:rPr>
          <w:rFonts w:ascii="Arial Narrow" w:hAnsi="Arial Narrow" w:cstheme="minorHAnsi"/>
          <w:sz w:val="22"/>
          <w:szCs w:val="22"/>
        </w:rPr>
      </w:pPr>
    </w:p>
    <w:p w:rsidR="008834FD" w:rsidRDefault="008834FD" w:rsidP="009A51D9">
      <w:pPr>
        <w:jc w:val="both"/>
        <w:rPr>
          <w:rFonts w:ascii="Arial Narrow" w:hAnsi="Arial Narrow" w:cstheme="minorHAnsi"/>
          <w:sz w:val="22"/>
          <w:szCs w:val="22"/>
        </w:rPr>
      </w:pPr>
    </w:p>
    <w:p w:rsidR="008834FD" w:rsidRDefault="008834FD" w:rsidP="009A51D9">
      <w:pPr>
        <w:jc w:val="both"/>
        <w:rPr>
          <w:rFonts w:ascii="Arial Narrow" w:hAnsi="Arial Narrow" w:cstheme="minorHAnsi"/>
          <w:sz w:val="22"/>
          <w:szCs w:val="22"/>
        </w:rPr>
      </w:pPr>
    </w:p>
    <w:p w:rsidR="008834FD" w:rsidRDefault="008834FD" w:rsidP="009A51D9">
      <w:pPr>
        <w:jc w:val="both"/>
        <w:rPr>
          <w:rFonts w:ascii="Arial Narrow" w:hAnsi="Arial Narrow" w:cstheme="minorHAnsi"/>
          <w:sz w:val="22"/>
          <w:szCs w:val="22"/>
        </w:rPr>
      </w:pPr>
    </w:p>
    <w:p w:rsidR="008834FD" w:rsidRDefault="008834FD" w:rsidP="009A51D9">
      <w:pPr>
        <w:jc w:val="both"/>
        <w:rPr>
          <w:rFonts w:ascii="Arial Narrow" w:hAnsi="Arial Narrow" w:cstheme="minorHAnsi"/>
          <w:sz w:val="22"/>
          <w:szCs w:val="22"/>
        </w:rPr>
      </w:pPr>
    </w:p>
    <w:p w:rsidR="008834FD" w:rsidRDefault="008834FD" w:rsidP="009A51D9">
      <w:pPr>
        <w:jc w:val="both"/>
        <w:rPr>
          <w:rFonts w:ascii="Arial Narrow" w:hAnsi="Arial Narrow" w:cstheme="minorHAnsi"/>
          <w:sz w:val="22"/>
          <w:szCs w:val="22"/>
        </w:rPr>
      </w:pPr>
    </w:p>
    <w:p w:rsidR="008834FD" w:rsidRDefault="008834FD" w:rsidP="009A51D9">
      <w:pPr>
        <w:jc w:val="both"/>
        <w:rPr>
          <w:rFonts w:ascii="Arial Narrow" w:hAnsi="Arial Narrow" w:cstheme="minorHAnsi"/>
          <w:sz w:val="22"/>
          <w:szCs w:val="22"/>
        </w:rPr>
      </w:pPr>
    </w:p>
    <w:p w:rsidR="008834FD" w:rsidRDefault="008834FD" w:rsidP="009A51D9">
      <w:pPr>
        <w:jc w:val="both"/>
        <w:rPr>
          <w:rFonts w:ascii="Arial Narrow" w:hAnsi="Arial Narrow" w:cstheme="minorHAnsi"/>
          <w:sz w:val="22"/>
          <w:szCs w:val="22"/>
        </w:rPr>
      </w:pPr>
    </w:p>
    <w:p w:rsidR="008834FD" w:rsidRDefault="008834FD" w:rsidP="009A51D9">
      <w:pPr>
        <w:jc w:val="both"/>
        <w:rPr>
          <w:rFonts w:ascii="Arial Narrow" w:hAnsi="Arial Narrow" w:cstheme="minorHAnsi"/>
          <w:sz w:val="22"/>
          <w:szCs w:val="22"/>
        </w:rPr>
      </w:pPr>
    </w:p>
    <w:p w:rsidR="008834FD" w:rsidRDefault="008834FD" w:rsidP="009A51D9">
      <w:pPr>
        <w:jc w:val="both"/>
        <w:rPr>
          <w:rFonts w:ascii="Arial Narrow" w:hAnsi="Arial Narrow" w:cstheme="minorHAnsi"/>
          <w:sz w:val="22"/>
          <w:szCs w:val="22"/>
        </w:rPr>
      </w:pPr>
    </w:p>
    <w:p w:rsidR="008834FD" w:rsidRDefault="008834FD" w:rsidP="009A51D9">
      <w:pPr>
        <w:jc w:val="both"/>
        <w:rPr>
          <w:rFonts w:ascii="Arial Narrow" w:hAnsi="Arial Narrow" w:cstheme="minorHAnsi"/>
          <w:sz w:val="22"/>
          <w:szCs w:val="22"/>
        </w:rPr>
      </w:pPr>
    </w:p>
    <w:p w:rsidR="008834FD" w:rsidRDefault="008834FD" w:rsidP="009A51D9">
      <w:pPr>
        <w:jc w:val="both"/>
        <w:rPr>
          <w:rFonts w:ascii="Arial Narrow" w:hAnsi="Arial Narrow" w:cstheme="minorHAnsi"/>
          <w:sz w:val="22"/>
          <w:szCs w:val="22"/>
        </w:rPr>
      </w:pPr>
    </w:p>
    <w:p w:rsidR="00454971" w:rsidRDefault="00454971" w:rsidP="00454971">
      <w:pPr>
        <w:rPr>
          <w:rFonts w:ascii="Arial Narrow" w:hAnsi="Arial Narrow" w:cstheme="minorHAnsi"/>
          <w:sz w:val="22"/>
          <w:szCs w:val="22"/>
        </w:rPr>
      </w:pPr>
    </w:p>
    <w:p w:rsidR="001641CF" w:rsidRPr="001641CF" w:rsidRDefault="001641CF" w:rsidP="00454971">
      <w:pPr>
        <w:rPr>
          <w:rFonts w:ascii="Arial Narrow" w:hAnsi="Arial Narrow" w:cstheme="minorHAnsi"/>
          <w:sz w:val="22"/>
          <w:szCs w:val="22"/>
        </w:rPr>
      </w:pPr>
      <w:r w:rsidRPr="001641CF">
        <w:rPr>
          <w:rFonts w:ascii="Arial Narrow" w:hAnsi="Arial Narrow" w:cstheme="minorHAnsi"/>
          <w:sz w:val="22"/>
          <w:szCs w:val="22"/>
        </w:rPr>
        <w:lastRenderedPageBreak/>
        <w:t>Lisa 1</w:t>
      </w:r>
    </w:p>
    <w:p w:rsidR="001641CF" w:rsidRDefault="001641CF" w:rsidP="00454971">
      <w:pPr>
        <w:rPr>
          <w:rFonts w:ascii="Arial Narrow" w:hAnsi="Arial Narrow" w:cstheme="minorHAnsi"/>
          <w:b/>
          <w:sz w:val="22"/>
          <w:szCs w:val="22"/>
        </w:rPr>
      </w:pPr>
    </w:p>
    <w:p w:rsidR="009A51D9" w:rsidRPr="009A51D9" w:rsidRDefault="009A51D9" w:rsidP="00454971">
      <w:pPr>
        <w:rPr>
          <w:rFonts w:ascii="Arial Narrow" w:hAnsi="Arial Narrow" w:cstheme="minorHAnsi"/>
          <w:b/>
          <w:sz w:val="22"/>
          <w:szCs w:val="22"/>
        </w:rPr>
      </w:pPr>
      <w:r w:rsidRPr="009A51D9">
        <w:rPr>
          <w:rFonts w:ascii="Arial Narrow" w:hAnsi="Arial Narrow" w:cstheme="minorHAnsi"/>
          <w:b/>
          <w:sz w:val="22"/>
          <w:szCs w:val="22"/>
        </w:rPr>
        <w:t>LOHKVA KÜLAS SENGO (43201:001:0365) MAAÜKSUSE DETAILPLANEERINGU LÄHTESEISUKOHAD</w:t>
      </w:r>
    </w:p>
    <w:p w:rsidR="009A51D9" w:rsidRPr="009A51D9" w:rsidRDefault="009A51D9" w:rsidP="009A51D9">
      <w:pPr>
        <w:jc w:val="both"/>
        <w:rPr>
          <w:rFonts w:ascii="Arial Narrow" w:hAnsi="Arial Narrow" w:cstheme="minorHAnsi"/>
          <w:sz w:val="22"/>
          <w:szCs w:val="22"/>
        </w:rPr>
      </w:pPr>
    </w:p>
    <w:p w:rsid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Lähteseisukohtade kehtivus: 18 kuud. Planeeringust huvi</w:t>
      </w:r>
      <w:r>
        <w:rPr>
          <w:rFonts w:ascii="Arial Narrow" w:hAnsi="Arial Narrow" w:cstheme="minorHAnsi"/>
          <w:sz w:val="22"/>
          <w:szCs w:val="22"/>
        </w:rPr>
        <w:t>tatud isik on OÜ Sanlind.</w:t>
      </w:r>
    </w:p>
    <w:p w:rsidR="009A51D9" w:rsidRPr="009A51D9" w:rsidRDefault="009A51D9" w:rsidP="009A51D9">
      <w:pPr>
        <w:jc w:val="both"/>
        <w:rPr>
          <w:rFonts w:ascii="Arial Narrow" w:hAnsi="Arial Narrow" w:cstheme="minorHAnsi"/>
          <w:sz w:val="22"/>
          <w:szCs w:val="22"/>
        </w:rPr>
      </w:pPr>
    </w:p>
    <w:p w:rsidR="009A51D9" w:rsidRPr="001641CF" w:rsidRDefault="009A51D9" w:rsidP="009A51D9">
      <w:pPr>
        <w:pStyle w:val="ListParagraph"/>
        <w:numPr>
          <w:ilvl w:val="0"/>
          <w:numId w:val="15"/>
        </w:numPr>
        <w:jc w:val="both"/>
        <w:rPr>
          <w:rFonts w:ascii="Arial Narrow" w:hAnsi="Arial Narrow" w:cstheme="minorHAnsi"/>
          <w:b/>
          <w:sz w:val="22"/>
          <w:szCs w:val="22"/>
        </w:rPr>
      </w:pPr>
      <w:r w:rsidRPr="001641CF">
        <w:rPr>
          <w:rFonts w:ascii="Arial Narrow" w:hAnsi="Arial Narrow" w:cstheme="minorHAnsi"/>
          <w:b/>
          <w:sz w:val="22"/>
          <w:szCs w:val="22"/>
        </w:rPr>
        <w:t xml:space="preserve">Detailplaneeringu koostamine  </w:t>
      </w:r>
    </w:p>
    <w:p w:rsid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Planeering tuleb koostada geograafia, arhitektuuri või maastikuarhitektuuri eriala magistritasemele vastava kõrgharidusega või vastutava spetsialisti taseme kutsetunnistusega isiku poolt või isiku poolt, kellele on antud ruumilise keskkonna planeerija kutse. Kuna planeeringuga soovitakse muuta kehtestatud Luunja valla üldplaneeringut on planeeringu t</w:t>
      </w:r>
      <w:r w:rsidR="007D4503">
        <w:rPr>
          <w:rFonts w:ascii="Arial Narrow" w:hAnsi="Arial Narrow" w:cstheme="minorHAnsi"/>
          <w:sz w:val="22"/>
          <w:szCs w:val="22"/>
        </w:rPr>
        <w:t xml:space="preserve">ellijaks Luunja vallavalitsus. </w:t>
      </w:r>
    </w:p>
    <w:p w:rsidR="007D4503" w:rsidRPr="009A51D9" w:rsidRDefault="007D4503" w:rsidP="009A51D9">
      <w:pPr>
        <w:jc w:val="both"/>
        <w:rPr>
          <w:rFonts w:ascii="Arial Narrow" w:hAnsi="Arial Narrow" w:cstheme="minorHAnsi"/>
          <w:sz w:val="22"/>
          <w:szCs w:val="22"/>
        </w:rPr>
      </w:pPr>
    </w:p>
    <w:p w:rsidR="009A51D9" w:rsidRPr="001641CF" w:rsidRDefault="009A51D9" w:rsidP="009A51D9">
      <w:pPr>
        <w:pStyle w:val="ListParagraph"/>
        <w:numPr>
          <w:ilvl w:val="0"/>
          <w:numId w:val="15"/>
        </w:numPr>
        <w:jc w:val="both"/>
        <w:rPr>
          <w:rFonts w:ascii="Arial Narrow" w:hAnsi="Arial Narrow" w:cstheme="minorHAnsi"/>
          <w:b/>
          <w:sz w:val="22"/>
          <w:szCs w:val="22"/>
        </w:rPr>
      </w:pPr>
      <w:r w:rsidRPr="001641CF">
        <w:rPr>
          <w:rFonts w:ascii="Arial Narrow" w:hAnsi="Arial Narrow" w:cstheme="minorHAnsi"/>
          <w:b/>
          <w:sz w:val="22"/>
          <w:szCs w:val="22"/>
        </w:rPr>
        <w:t>Planeeringu eesmärk</w:t>
      </w:r>
    </w:p>
    <w:p w:rsid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Planeeringu eesmärk on kaaluda võimalusi planeeringualale üksikelamute, korterelam</w:t>
      </w:r>
      <w:r w:rsidR="007D4503">
        <w:rPr>
          <w:rFonts w:ascii="Arial Narrow" w:hAnsi="Arial Narrow" w:cstheme="minorHAnsi"/>
          <w:sz w:val="22"/>
          <w:szCs w:val="22"/>
        </w:rPr>
        <w:t>ute ja ärihoonete püstitamiseks.</w:t>
      </w:r>
    </w:p>
    <w:p w:rsidR="007D4503" w:rsidRPr="009A51D9" w:rsidRDefault="007D4503" w:rsidP="009A51D9">
      <w:pPr>
        <w:jc w:val="both"/>
        <w:rPr>
          <w:rFonts w:ascii="Arial Narrow" w:hAnsi="Arial Narrow" w:cstheme="minorHAnsi"/>
          <w:sz w:val="22"/>
          <w:szCs w:val="22"/>
        </w:rPr>
      </w:pPr>
    </w:p>
    <w:p w:rsidR="009A51D9" w:rsidRPr="001641CF" w:rsidRDefault="009A51D9" w:rsidP="00F90A66">
      <w:pPr>
        <w:pStyle w:val="ListParagraph"/>
        <w:numPr>
          <w:ilvl w:val="0"/>
          <w:numId w:val="15"/>
        </w:numPr>
        <w:jc w:val="both"/>
        <w:rPr>
          <w:rFonts w:ascii="Arial Narrow" w:hAnsi="Arial Narrow" w:cstheme="minorHAnsi"/>
          <w:b/>
          <w:sz w:val="22"/>
          <w:szCs w:val="22"/>
        </w:rPr>
      </w:pPr>
      <w:r w:rsidRPr="001641CF">
        <w:rPr>
          <w:rFonts w:ascii="Arial Narrow" w:hAnsi="Arial Narrow" w:cstheme="minorHAnsi"/>
          <w:b/>
          <w:sz w:val="22"/>
          <w:szCs w:val="22"/>
        </w:rPr>
        <w:t>Andmed planeeringuala kohta</w:t>
      </w:r>
    </w:p>
    <w:p w:rsidR="009A51D9" w:rsidRPr="009A51D9" w:rsidRDefault="009A51D9" w:rsidP="009A51D9">
      <w:pPr>
        <w:jc w:val="both"/>
        <w:rPr>
          <w:rFonts w:ascii="Arial Narrow" w:hAnsi="Arial Narrow" w:cstheme="minorHAnsi"/>
          <w:sz w:val="22"/>
          <w:szCs w:val="22"/>
        </w:rPr>
      </w:pPr>
      <w:r>
        <w:rPr>
          <w:rFonts w:ascii="Arial Narrow" w:hAnsi="Arial Narrow" w:cstheme="minorHAnsi"/>
          <w:sz w:val="22"/>
          <w:szCs w:val="22"/>
        </w:rPr>
        <w:t xml:space="preserve">Planeeringuala suurus on </w:t>
      </w:r>
      <w:r w:rsidRPr="009A51D9">
        <w:rPr>
          <w:rFonts w:ascii="Arial Narrow" w:hAnsi="Arial Narrow" w:cstheme="minorHAnsi"/>
          <w:sz w:val="22"/>
          <w:szCs w:val="22"/>
        </w:rPr>
        <w:tab/>
        <w:t>61422 m²</w:t>
      </w:r>
      <w:r>
        <w:rPr>
          <w:rFonts w:ascii="Arial Narrow" w:hAnsi="Arial Narrow" w:cstheme="minorHAnsi"/>
          <w:sz w:val="22"/>
          <w:szCs w:val="22"/>
        </w:rPr>
        <w:t xml:space="preserve">. </w:t>
      </w:r>
      <w:proofErr w:type="spellStart"/>
      <w:r>
        <w:rPr>
          <w:rFonts w:ascii="Arial Narrow" w:hAnsi="Arial Narrow" w:cstheme="minorHAnsi"/>
          <w:sz w:val="22"/>
          <w:szCs w:val="22"/>
        </w:rPr>
        <w:t>Sengo</w:t>
      </w:r>
      <w:proofErr w:type="spellEnd"/>
      <w:r>
        <w:rPr>
          <w:rFonts w:ascii="Arial Narrow" w:hAnsi="Arial Narrow" w:cstheme="minorHAnsi"/>
          <w:sz w:val="22"/>
          <w:szCs w:val="22"/>
        </w:rPr>
        <w:t xml:space="preserve"> kinnistu (</w:t>
      </w:r>
      <w:r w:rsidRPr="009A51D9">
        <w:rPr>
          <w:rFonts w:ascii="Arial Narrow" w:hAnsi="Arial Narrow" w:cstheme="minorHAnsi"/>
          <w:sz w:val="22"/>
          <w:szCs w:val="22"/>
        </w:rPr>
        <w:t>43201:001:0365) on 100 % maatulundusmaa sihtotstarbega</w:t>
      </w:r>
      <w:r>
        <w:rPr>
          <w:rFonts w:ascii="Arial Narrow" w:hAnsi="Arial Narrow" w:cstheme="minorHAnsi"/>
          <w:sz w:val="22"/>
          <w:szCs w:val="22"/>
        </w:rPr>
        <w:t xml:space="preserve"> hooneteta kinnistu, valdavalt haritav maa. </w:t>
      </w:r>
      <w:r w:rsidRPr="009A51D9">
        <w:rPr>
          <w:rFonts w:ascii="Arial Narrow" w:hAnsi="Arial Narrow" w:cstheme="minorHAnsi"/>
          <w:sz w:val="22"/>
          <w:szCs w:val="22"/>
        </w:rPr>
        <w:t xml:space="preserve">Planeeringualale ulatuvad järgmised kitsendused: </w:t>
      </w:r>
      <w:r w:rsidR="00564960">
        <w:rPr>
          <w:rFonts w:ascii="Arial Narrow" w:hAnsi="Arial Narrow" w:cstheme="minorHAnsi"/>
          <w:sz w:val="22"/>
          <w:szCs w:val="22"/>
        </w:rPr>
        <w:t>maaparandussüsteemi eesvoolukraavi ehituskeelu- ja piiranguvöönd</w:t>
      </w:r>
      <w:r w:rsidRPr="009A51D9">
        <w:rPr>
          <w:rFonts w:ascii="Arial Narrow" w:hAnsi="Arial Narrow" w:cstheme="minorHAnsi"/>
          <w:sz w:val="22"/>
          <w:szCs w:val="22"/>
        </w:rPr>
        <w:t xml:space="preserve">, </w:t>
      </w:r>
      <w:r w:rsidR="00564960">
        <w:rPr>
          <w:rFonts w:ascii="Arial Narrow" w:hAnsi="Arial Narrow" w:cstheme="minorHAnsi"/>
          <w:sz w:val="22"/>
          <w:szCs w:val="22"/>
        </w:rPr>
        <w:t>maantee kaitsevööndid, kinnismälestise kaitse</w:t>
      </w:r>
      <w:r w:rsidR="004C7487">
        <w:rPr>
          <w:rFonts w:ascii="Arial Narrow" w:hAnsi="Arial Narrow" w:cstheme="minorHAnsi"/>
          <w:sz w:val="22"/>
          <w:szCs w:val="22"/>
        </w:rPr>
        <w:t>vöönd, sideehitise kaitsevöönd.</w:t>
      </w:r>
    </w:p>
    <w:p w:rsidR="009A51D9" w:rsidRPr="009A51D9" w:rsidRDefault="009A51D9" w:rsidP="009A51D9">
      <w:pPr>
        <w:jc w:val="both"/>
        <w:rPr>
          <w:rFonts w:ascii="Arial Narrow" w:hAnsi="Arial Narrow" w:cstheme="minorHAnsi"/>
          <w:sz w:val="22"/>
          <w:szCs w:val="22"/>
        </w:rPr>
      </w:pPr>
    </w:p>
    <w:p w:rsidR="009A51D9" w:rsidRPr="001641CF" w:rsidRDefault="009A51D9" w:rsidP="009A51D9">
      <w:pPr>
        <w:pStyle w:val="ListParagraph"/>
        <w:numPr>
          <w:ilvl w:val="0"/>
          <w:numId w:val="15"/>
        </w:numPr>
        <w:jc w:val="both"/>
        <w:rPr>
          <w:rFonts w:ascii="Arial Narrow" w:hAnsi="Arial Narrow" w:cstheme="minorHAnsi"/>
          <w:b/>
          <w:sz w:val="22"/>
          <w:szCs w:val="22"/>
        </w:rPr>
      </w:pPr>
      <w:r w:rsidRPr="001641CF">
        <w:rPr>
          <w:rFonts w:ascii="Arial Narrow" w:hAnsi="Arial Narrow" w:cstheme="minorHAnsi"/>
          <w:b/>
          <w:sz w:val="22"/>
          <w:szCs w:val="22"/>
        </w:rPr>
        <w:t>Arvestamisele kuuluvad planeeringud ja dokumendid</w:t>
      </w:r>
    </w:p>
    <w:p w:rsidR="009A51D9"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Luunja valla üldplaneering;</w:t>
      </w:r>
    </w:p>
    <w:p w:rsid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Tartumaa maakonnaplaneering;</w:t>
      </w:r>
    </w:p>
    <w:p w:rsidR="00F90A66" w:rsidRDefault="00F90A66" w:rsidP="009A51D9">
      <w:pPr>
        <w:jc w:val="both"/>
        <w:rPr>
          <w:rFonts w:ascii="Arial Narrow" w:hAnsi="Arial Narrow" w:cstheme="minorHAnsi"/>
          <w:sz w:val="22"/>
          <w:szCs w:val="22"/>
        </w:rPr>
      </w:pPr>
      <w:r>
        <w:rPr>
          <w:rFonts w:ascii="Arial Narrow" w:hAnsi="Arial Narrow" w:cstheme="minorHAnsi"/>
          <w:sz w:val="22"/>
          <w:szCs w:val="22"/>
        </w:rPr>
        <w:t>Teeserva maaüksuse detailplaneering;</w:t>
      </w:r>
    </w:p>
    <w:p w:rsidR="009A51D9" w:rsidRDefault="004C7487" w:rsidP="00F90A66">
      <w:pPr>
        <w:jc w:val="both"/>
        <w:rPr>
          <w:rFonts w:ascii="Arial Narrow" w:hAnsi="Arial Narrow" w:cstheme="minorHAnsi"/>
          <w:sz w:val="22"/>
          <w:szCs w:val="22"/>
        </w:rPr>
      </w:pPr>
      <w:r>
        <w:rPr>
          <w:rFonts w:ascii="Arial Narrow" w:hAnsi="Arial Narrow" w:cstheme="minorHAnsi"/>
          <w:sz w:val="22"/>
          <w:szCs w:val="22"/>
        </w:rPr>
        <w:t xml:space="preserve">Koostamisel </w:t>
      </w:r>
      <w:r w:rsidR="00F90A66" w:rsidRPr="00F90A66">
        <w:rPr>
          <w:rFonts w:ascii="Arial Narrow" w:hAnsi="Arial Narrow" w:cstheme="minorHAnsi"/>
          <w:sz w:val="22"/>
          <w:szCs w:val="22"/>
        </w:rPr>
        <w:t>olev Villemi ja R</w:t>
      </w:r>
      <w:r w:rsidR="007B56AD">
        <w:rPr>
          <w:rFonts w:ascii="Arial Narrow" w:hAnsi="Arial Narrow" w:cstheme="minorHAnsi"/>
          <w:sz w:val="22"/>
          <w:szCs w:val="22"/>
        </w:rPr>
        <w:t>ehe maaüksuste detailplaneering;</w:t>
      </w:r>
    </w:p>
    <w:p w:rsidR="007B56AD" w:rsidRPr="00F90A66" w:rsidRDefault="007B56AD" w:rsidP="00F90A66">
      <w:pPr>
        <w:jc w:val="both"/>
        <w:rPr>
          <w:rFonts w:ascii="Arial Narrow" w:hAnsi="Arial Narrow" w:cstheme="minorHAnsi"/>
          <w:sz w:val="22"/>
          <w:szCs w:val="22"/>
        </w:rPr>
      </w:pPr>
      <w:r>
        <w:rPr>
          <w:rFonts w:ascii="Arial Narrow" w:hAnsi="Arial Narrow" w:cstheme="minorHAnsi"/>
          <w:sz w:val="22"/>
          <w:szCs w:val="22"/>
        </w:rPr>
        <w:t xml:space="preserve">Muinsuskaitse eritingimused Tartumaal Luunja vallas Lohkva külas asuva </w:t>
      </w:r>
      <w:proofErr w:type="spellStart"/>
      <w:r>
        <w:rPr>
          <w:rFonts w:ascii="Arial Narrow" w:hAnsi="Arial Narrow" w:cstheme="minorHAnsi"/>
          <w:sz w:val="22"/>
          <w:szCs w:val="22"/>
        </w:rPr>
        <w:t>Sengo</w:t>
      </w:r>
      <w:proofErr w:type="spellEnd"/>
      <w:r>
        <w:rPr>
          <w:rFonts w:ascii="Arial Narrow" w:hAnsi="Arial Narrow" w:cstheme="minorHAnsi"/>
          <w:sz w:val="22"/>
          <w:szCs w:val="22"/>
        </w:rPr>
        <w:t xml:space="preserve"> kinnistu (43201:001:0365) detailplaneeringule.</w:t>
      </w:r>
    </w:p>
    <w:p w:rsidR="009A51D9" w:rsidRPr="009A51D9" w:rsidRDefault="009A51D9" w:rsidP="009A51D9">
      <w:pPr>
        <w:jc w:val="both"/>
        <w:rPr>
          <w:rFonts w:ascii="Arial Narrow" w:hAnsi="Arial Narrow" w:cstheme="minorHAnsi"/>
          <w:sz w:val="22"/>
          <w:szCs w:val="22"/>
        </w:rPr>
      </w:pPr>
    </w:p>
    <w:p w:rsidR="00F90A66" w:rsidRPr="001641CF" w:rsidRDefault="009A51D9" w:rsidP="007D4503">
      <w:pPr>
        <w:pStyle w:val="ListParagraph"/>
        <w:numPr>
          <w:ilvl w:val="0"/>
          <w:numId w:val="15"/>
        </w:numPr>
        <w:jc w:val="both"/>
        <w:rPr>
          <w:rFonts w:ascii="Arial Narrow" w:hAnsi="Arial Narrow" w:cstheme="minorHAnsi"/>
          <w:b/>
          <w:sz w:val="22"/>
          <w:szCs w:val="22"/>
        </w:rPr>
      </w:pPr>
      <w:r w:rsidRPr="001641CF">
        <w:rPr>
          <w:rFonts w:ascii="Arial Narrow" w:hAnsi="Arial Narrow" w:cstheme="minorHAnsi"/>
          <w:b/>
          <w:sz w:val="22"/>
          <w:szCs w:val="22"/>
        </w:rPr>
        <w:t>Nõutavad geodeetilised alusplaanid</w:t>
      </w:r>
    </w:p>
    <w:p w:rsid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Detailplaneeringu koostamise aluskaardiks võtta MKM määrusele 14.04.2016 nr 34 „</w:t>
      </w:r>
      <w:proofErr w:type="spellStart"/>
      <w:r w:rsidRPr="009A51D9">
        <w:rPr>
          <w:rFonts w:ascii="Arial Narrow" w:hAnsi="Arial Narrow" w:cstheme="minorHAnsi"/>
          <w:sz w:val="22"/>
          <w:szCs w:val="22"/>
        </w:rPr>
        <w:t>Topo</w:t>
      </w:r>
      <w:proofErr w:type="spellEnd"/>
      <w:r w:rsidRPr="009A51D9">
        <w:rPr>
          <w:rFonts w:ascii="Arial Narrow" w:hAnsi="Arial Narrow" w:cstheme="minorHAnsi"/>
          <w:sz w:val="22"/>
          <w:szCs w:val="22"/>
        </w:rPr>
        <w:t xml:space="preserve">-geodeetilisele uuringule ja teostusmõõdistamisele esitatavad nõuded“ vastav  digitaalne geodeetiline alusplaan täpsusastmega </w:t>
      </w:r>
      <w:r w:rsidR="00F90A66">
        <w:rPr>
          <w:rFonts w:ascii="Arial Narrow" w:hAnsi="Arial Narrow" w:cstheme="minorHAnsi"/>
          <w:sz w:val="22"/>
          <w:szCs w:val="22"/>
        </w:rPr>
        <w:t xml:space="preserve">M 1:500.  </w:t>
      </w:r>
      <w:r w:rsidRPr="009A51D9">
        <w:rPr>
          <w:rFonts w:ascii="Arial Narrow" w:hAnsi="Arial Narrow" w:cstheme="minorHAnsi"/>
          <w:sz w:val="22"/>
          <w:szCs w:val="22"/>
        </w:rPr>
        <w:t xml:space="preserve">Planeeringu aluseks olevale geodeetilisele alusplaanile kanda olemasoleva maaparandussüsteemi elemendid. Detailplaneering koostada kuni 2 aastat vanale alusplaanile, mis on kooskõlastatud võrguvaldajate ja poolt ja registreeritud Tartu </w:t>
      </w:r>
      <w:proofErr w:type="spellStart"/>
      <w:r w:rsidRPr="009A51D9">
        <w:rPr>
          <w:rFonts w:ascii="Arial Narrow" w:hAnsi="Arial Narrow" w:cstheme="minorHAnsi"/>
          <w:sz w:val="22"/>
          <w:szCs w:val="22"/>
        </w:rPr>
        <w:t>geoarhiivis</w:t>
      </w:r>
      <w:proofErr w:type="spellEnd"/>
      <w:r w:rsidRPr="009A51D9">
        <w:rPr>
          <w:rFonts w:ascii="Arial Narrow" w:hAnsi="Arial Narrow" w:cstheme="minorHAnsi"/>
          <w:sz w:val="22"/>
          <w:szCs w:val="22"/>
        </w:rPr>
        <w:t>.</w:t>
      </w:r>
    </w:p>
    <w:p w:rsidR="00F90A66" w:rsidRPr="009A51D9" w:rsidRDefault="00F90A66" w:rsidP="009A51D9">
      <w:pPr>
        <w:jc w:val="both"/>
        <w:rPr>
          <w:rFonts w:ascii="Arial Narrow" w:hAnsi="Arial Narrow" w:cstheme="minorHAnsi"/>
          <w:sz w:val="22"/>
          <w:szCs w:val="22"/>
        </w:rPr>
      </w:pPr>
    </w:p>
    <w:p w:rsidR="00F90A66" w:rsidRPr="001641CF" w:rsidRDefault="009A51D9" w:rsidP="007D4503">
      <w:pPr>
        <w:pStyle w:val="ListParagraph"/>
        <w:numPr>
          <w:ilvl w:val="0"/>
          <w:numId w:val="15"/>
        </w:numPr>
        <w:jc w:val="both"/>
        <w:rPr>
          <w:rFonts w:ascii="Arial Narrow" w:hAnsi="Arial Narrow" w:cstheme="minorHAnsi"/>
          <w:b/>
          <w:sz w:val="22"/>
          <w:szCs w:val="22"/>
        </w:rPr>
      </w:pPr>
      <w:r w:rsidRPr="001641CF">
        <w:rPr>
          <w:rFonts w:ascii="Arial Narrow" w:hAnsi="Arial Narrow" w:cstheme="minorHAnsi"/>
          <w:b/>
          <w:sz w:val="22"/>
          <w:szCs w:val="22"/>
        </w:rPr>
        <w:t>Nõuded koostatavale planeeringule</w:t>
      </w:r>
    </w:p>
    <w:p w:rsidR="009A51D9"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Planeeringuga esitada:</w:t>
      </w:r>
    </w:p>
    <w:p w:rsidR="009A51D9" w:rsidRPr="001641CF" w:rsidRDefault="009A51D9" w:rsidP="00F90A66">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Planeeringuala asukoht</w:t>
      </w:r>
    </w:p>
    <w:p w:rsidR="009A51D9" w:rsidRPr="001641CF" w:rsidRDefault="009A51D9" w:rsidP="00F90A66">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Olemasoleva olukorra iseloomustus</w:t>
      </w:r>
    </w:p>
    <w:p w:rsidR="009A51D9"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Esitada kinnistute piirid, aadressid ja maakasutuse sihtotstarbed vähemalt 40 m ulatuses väljapool planeeringuala; õiguslikul alusel püstitatud hooned; seadusjärgsed kitsendused ja ulatus, senised kokkulepped maakasutuse kitsendamise kohta ning kitsendust põhjustavad objektid; planeeritavale maa-alale jäävate teede nimed; olemasolevad tehnovõrgud, olemasolevad üksikud puud, mets kõlvikuna, olemasolevat oluko</w:t>
      </w:r>
      <w:r w:rsidR="004C7487">
        <w:rPr>
          <w:rFonts w:ascii="Arial Narrow" w:hAnsi="Arial Narrow" w:cstheme="minorHAnsi"/>
          <w:sz w:val="22"/>
          <w:szCs w:val="22"/>
        </w:rPr>
        <w:t>rda iseloomustavad muud andmed.</w:t>
      </w:r>
    </w:p>
    <w:p w:rsidR="009A51D9" w:rsidRPr="001641CF" w:rsidRDefault="009A51D9" w:rsidP="00F90A66">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Planeeringuala ja selle mõjuala analüüs</w:t>
      </w:r>
    </w:p>
    <w:p w:rsidR="009A51D9"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Olemasolev ja planeeritud liiklusskeem, juurdepääsud kruntidele, sõiduteed ja jalakäijate/jalgratturite liikumissuunad; kontaktvööndi kinnistute struktuur, hoonestuse paiknemise, tüübi ja mahu ning ehitusjoonte ülevaade. Siduda planeeringulahendus kontaktalas paiknevate teiste planeeringute ja teeprojektide lahendustega.</w:t>
      </w:r>
    </w:p>
    <w:p w:rsidR="00BA73CF" w:rsidRDefault="009A51D9" w:rsidP="0096437D">
      <w:pPr>
        <w:jc w:val="both"/>
        <w:rPr>
          <w:rFonts w:ascii="Arial Narrow" w:hAnsi="Arial Narrow" w:cstheme="minorHAnsi"/>
          <w:sz w:val="22"/>
          <w:szCs w:val="22"/>
        </w:rPr>
      </w:pPr>
      <w:r w:rsidRPr="009A51D9">
        <w:rPr>
          <w:rFonts w:ascii="Arial Narrow" w:hAnsi="Arial Narrow" w:cstheme="minorHAnsi"/>
          <w:sz w:val="22"/>
          <w:szCs w:val="22"/>
        </w:rPr>
        <w:t>Seletuskirjas esitada planeeringuala ja selle mõjuala analüüsil põhinevad järeldused ja ruumilise arengu eesmärgid, nende saavutamiseks valitud planeeringulahenduse kirjeldus ning valiku põhjendused.</w:t>
      </w:r>
      <w:r w:rsidR="0096437D">
        <w:rPr>
          <w:rFonts w:ascii="Arial Narrow" w:hAnsi="Arial Narrow" w:cstheme="minorHAnsi"/>
          <w:sz w:val="22"/>
          <w:szCs w:val="22"/>
        </w:rPr>
        <w:t xml:space="preserve"> </w:t>
      </w:r>
    </w:p>
    <w:p w:rsidR="009A51D9" w:rsidRPr="001641CF" w:rsidRDefault="009A51D9" w:rsidP="00BA73CF">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Üldplaneeringu teksti ja jooniste vastava osa muudatuste ettepanek</w:t>
      </w:r>
    </w:p>
    <w:p w:rsidR="009A51D9" w:rsidRPr="001641CF" w:rsidRDefault="009A51D9" w:rsidP="00F90A66">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Planeeringuala kruntideks jaotamine</w:t>
      </w:r>
    </w:p>
    <w:p w:rsidR="00EE6412" w:rsidRPr="007B56AD" w:rsidRDefault="004F4D13" w:rsidP="004C7487">
      <w:pPr>
        <w:jc w:val="both"/>
        <w:rPr>
          <w:rFonts w:ascii="Arial Narrow" w:hAnsi="Arial Narrow" w:cstheme="minorHAnsi"/>
          <w:smallCaps/>
          <w:sz w:val="22"/>
          <w:szCs w:val="22"/>
        </w:rPr>
      </w:pPr>
      <w:r w:rsidRPr="004F4D13">
        <w:rPr>
          <w:rFonts w:ascii="Arial Narrow" w:hAnsi="Arial Narrow" w:cstheme="minorHAnsi"/>
          <w:sz w:val="22"/>
          <w:szCs w:val="22"/>
        </w:rPr>
        <w:lastRenderedPageBreak/>
        <w:t xml:space="preserve">Krundistruktuur, sh krundi suurused, määrata kontaktvööndi krundistruktuuri analüüsi põhjal. </w:t>
      </w:r>
      <w:r w:rsidR="00F90A66" w:rsidRPr="00F90A66">
        <w:rPr>
          <w:rFonts w:ascii="Arial Narrow" w:hAnsi="Arial Narrow" w:cstheme="minorHAnsi"/>
          <w:sz w:val="22"/>
          <w:szCs w:val="22"/>
        </w:rPr>
        <w:t xml:space="preserve">Tagada kruntimisel maatükkide terviklikkus ja otstarbekas kuju ning juurdepääs avalikult teelt. </w:t>
      </w:r>
      <w:r w:rsidR="00833638">
        <w:rPr>
          <w:rFonts w:ascii="Arial Narrow" w:hAnsi="Arial Narrow" w:cstheme="minorHAnsi"/>
          <w:sz w:val="22"/>
          <w:szCs w:val="22"/>
        </w:rPr>
        <w:t xml:space="preserve">Korterelamu krundil peab korteri kohta olema vähemalt </w:t>
      </w:r>
      <w:r w:rsidR="00447CA1">
        <w:rPr>
          <w:rFonts w:ascii="Arial Narrow" w:hAnsi="Arial Narrow" w:cstheme="minorHAnsi"/>
          <w:sz w:val="22"/>
          <w:szCs w:val="22"/>
        </w:rPr>
        <w:t xml:space="preserve"> 300 </w:t>
      </w:r>
      <w:r w:rsidR="00833638">
        <w:rPr>
          <w:rFonts w:ascii="Arial Narrow" w:hAnsi="Arial Narrow" w:cstheme="minorHAnsi"/>
          <w:sz w:val="22"/>
          <w:szCs w:val="22"/>
        </w:rPr>
        <w:t xml:space="preserve">m² krundi pinda. </w:t>
      </w:r>
      <w:r w:rsidR="00EE6412">
        <w:rPr>
          <w:rFonts w:ascii="Arial Narrow" w:hAnsi="Arial Narrow" w:cstheme="minorHAnsi"/>
          <w:sz w:val="22"/>
          <w:szCs w:val="22"/>
        </w:rPr>
        <w:t xml:space="preserve">10 ja enama </w:t>
      </w:r>
      <w:r w:rsidR="00EE6412" w:rsidRPr="00EE6412">
        <w:rPr>
          <w:rFonts w:ascii="Arial Narrow" w:hAnsi="Arial Narrow" w:cstheme="minorHAnsi"/>
          <w:sz w:val="22"/>
          <w:szCs w:val="22"/>
        </w:rPr>
        <w:t xml:space="preserve">krundi planeerimisel </w:t>
      </w:r>
      <w:r w:rsidR="00EE6412">
        <w:rPr>
          <w:rFonts w:ascii="Arial Narrow" w:hAnsi="Arial Narrow" w:cstheme="minorHAnsi"/>
          <w:sz w:val="22"/>
          <w:szCs w:val="22"/>
        </w:rPr>
        <w:t xml:space="preserve">on </w:t>
      </w:r>
      <w:proofErr w:type="spellStart"/>
      <w:r w:rsidR="00EE6412">
        <w:rPr>
          <w:rFonts w:ascii="Arial Narrow" w:hAnsi="Arial Narrow" w:cstheme="minorHAnsi"/>
          <w:sz w:val="22"/>
          <w:szCs w:val="22"/>
        </w:rPr>
        <w:t>KOV-il</w:t>
      </w:r>
      <w:proofErr w:type="spellEnd"/>
      <w:r w:rsidR="00EE6412">
        <w:rPr>
          <w:rFonts w:ascii="Arial Narrow" w:hAnsi="Arial Narrow" w:cstheme="minorHAnsi"/>
          <w:sz w:val="22"/>
          <w:szCs w:val="22"/>
        </w:rPr>
        <w:t xml:space="preserve"> õigus nõuda </w:t>
      </w:r>
      <w:r w:rsidR="00EE6412" w:rsidRPr="00EE6412">
        <w:rPr>
          <w:rFonts w:ascii="Arial Narrow" w:hAnsi="Arial Narrow" w:cstheme="minorHAnsi"/>
          <w:sz w:val="22"/>
          <w:szCs w:val="22"/>
        </w:rPr>
        <w:t>vähemalt 5000 m</w:t>
      </w:r>
      <w:r w:rsidR="00EE6412">
        <w:rPr>
          <w:rFonts w:ascii="Arial Narrow" w:hAnsi="Arial Narrow" w:cstheme="minorHAnsi"/>
          <w:sz w:val="22"/>
          <w:szCs w:val="22"/>
        </w:rPr>
        <w:t>²</w:t>
      </w:r>
      <w:r w:rsidR="00EE6412" w:rsidRPr="00EE6412">
        <w:rPr>
          <w:rFonts w:ascii="Arial Narrow" w:hAnsi="Arial Narrow" w:cstheme="minorHAnsi"/>
          <w:sz w:val="22"/>
          <w:szCs w:val="22"/>
        </w:rPr>
        <w:t xml:space="preserve"> suuruse üldkasutatava või muu </w:t>
      </w:r>
      <w:proofErr w:type="spellStart"/>
      <w:r w:rsidR="00EE6412" w:rsidRPr="00EE6412">
        <w:rPr>
          <w:rFonts w:ascii="Arial Narrow" w:hAnsi="Arial Narrow" w:cstheme="minorHAnsi"/>
          <w:sz w:val="22"/>
          <w:szCs w:val="22"/>
        </w:rPr>
        <w:t>sotsiaalotstarbelise</w:t>
      </w:r>
      <w:proofErr w:type="spellEnd"/>
      <w:r w:rsidR="00EE6412" w:rsidRPr="00EE6412">
        <w:rPr>
          <w:rFonts w:ascii="Arial Narrow" w:hAnsi="Arial Narrow" w:cstheme="minorHAnsi"/>
          <w:sz w:val="22"/>
          <w:szCs w:val="22"/>
        </w:rPr>
        <w:t xml:space="preserve"> maa-ala planeerimist</w:t>
      </w:r>
      <w:r w:rsidR="0077207F">
        <w:t xml:space="preserve">. </w:t>
      </w:r>
      <w:r w:rsidR="0077207F" w:rsidRPr="0077207F">
        <w:rPr>
          <w:rFonts w:ascii="Arial Narrow" w:hAnsi="Arial Narrow" w:cstheme="minorHAnsi"/>
          <w:sz w:val="22"/>
          <w:szCs w:val="22"/>
        </w:rPr>
        <w:t>Kohalikul omavalitusel jääb õigus nimetatud tingimus seada ka alla kümne krundi planeerimisel, juhul kui naabruses on juba rajatud krunte ning planeeritava krundiga kokku moodustub või on juba moodustunud 10 ja enam uut krunti.</w:t>
      </w:r>
      <w:r w:rsidR="0077207F">
        <w:rPr>
          <w:rFonts w:ascii="Arial Narrow" w:hAnsi="Arial Narrow" w:cstheme="minorHAnsi"/>
          <w:sz w:val="22"/>
          <w:szCs w:val="22"/>
        </w:rPr>
        <w:t xml:space="preserve"> </w:t>
      </w:r>
      <w:r w:rsidRPr="004F4D13">
        <w:rPr>
          <w:rFonts w:ascii="Arial Narrow" w:hAnsi="Arial Narrow" w:cstheme="minorHAnsi"/>
          <w:sz w:val="22"/>
          <w:szCs w:val="22"/>
        </w:rPr>
        <w:t>Transpordimaa krundi minimaalne laius on 10 m.</w:t>
      </w:r>
      <w:r w:rsidR="00BA73CF">
        <w:rPr>
          <w:rFonts w:ascii="Arial Narrow" w:hAnsi="Arial Narrow" w:cstheme="minorHAnsi"/>
          <w:sz w:val="22"/>
          <w:szCs w:val="22"/>
        </w:rPr>
        <w:t xml:space="preserve"> </w:t>
      </w:r>
      <w:r w:rsidR="0077207F" w:rsidRPr="00660F94">
        <w:rPr>
          <w:rFonts w:ascii="Arial Narrow" w:hAnsi="Arial Narrow" w:cstheme="minorHAnsi"/>
          <w:sz w:val="22"/>
          <w:szCs w:val="22"/>
        </w:rPr>
        <w:t>P</w:t>
      </w:r>
      <w:r w:rsidR="00A81F86" w:rsidRPr="00660F94">
        <w:rPr>
          <w:rFonts w:ascii="Arial Narrow" w:hAnsi="Arial Narrow" w:cstheme="minorHAnsi"/>
          <w:sz w:val="22"/>
          <w:szCs w:val="22"/>
        </w:rPr>
        <w:t xml:space="preserve">laneeritud </w:t>
      </w:r>
      <w:r w:rsidR="00BA73CF" w:rsidRPr="00660F94">
        <w:rPr>
          <w:rFonts w:ascii="Arial Narrow" w:hAnsi="Arial Narrow" w:cstheme="minorHAnsi"/>
          <w:sz w:val="22"/>
          <w:szCs w:val="22"/>
        </w:rPr>
        <w:t>avalikud  teed tuleb välja kruntida transpordimaaks.</w:t>
      </w:r>
    </w:p>
    <w:p w:rsidR="009A51D9" w:rsidRPr="001641CF" w:rsidRDefault="009A51D9" w:rsidP="00F90A66">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Krundi hoonestusala määramine</w:t>
      </w:r>
    </w:p>
    <w:p w:rsidR="009A51D9"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Määrata krundi osa, kuhu on lubatud rajada ehitusõigusega määratud hooneid. Vajadusel määrata kohustuslik ehitusjoon.</w:t>
      </w:r>
    </w:p>
    <w:p w:rsidR="009A51D9" w:rsidRPr="001641CF" w:rsidRDefault="009A51D9" w:rsidP="00F90A66">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Krundi ehitusõigus</w:t>
      </w:r>
    </w:p>
    <w:p w:rsidR="009A51D9"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Krundi ehitusõigus esitada põhijoonisel tabeli kujul:</w:t>
      </w:r>
    </w:p>
    <w:p w:rsidR="009A51D9" w:rsidRPr="00F90A66" w:rsidRDefault="009A51D9" w:rsidP="00F90A66">
      <w:pPr>
        <w:pStyle w:val="ListParagraph"/>
        <w:numPr>
          <w:ilvl w:val="2"/>
          <w:numId w:val="15"/>
        </w:numPr>
        <w:jc w:val="both"/>
        <w:rPr>
          <w:rFonts w:ascii="Arial Narrow" w:hAnsi="Arial Narrow" w:cstheme="minorHAnsi"/>
          <w:sz w:val="22"/>
          <w:szCs w:val="22"/>
        </w:rPr>
      </w:pPr>
      <w:r w:rsidRPr="00F90A66">
        <w:rPr>
          <w:rFonts w:ascii="Arial Narrow" w:hAnsi="Arial Narrow" w:cstheme="minorHAnsi"/>
          <w:sz w:val="22"/>
          <w:szCs w:val="22"/>
        </w:rPr>
        <w:t xml:space="preserve">lubatud krundi kasutamise sihtotstarbed: üksikelamu maa, </w:t>
      </w:r>
      <w:r w:rsidR="00F90A66">
        <w:rPr>
          <w:rFonts w:ascii="Arial Narrow" w:hAnsi="Arial Narrow" w:cstheme="minorHAnsi"/>
          <w:sz w:val="22"/>
          <w:szCs w:val="22"/>
        </w:rPr>
        <w:t>korterelamu maa, ärimaa</w:t>
      </w:r>
      <w:r w:rsidR="004E6703">
        <w:rPr>
          <w:rFonts w:ascii="Arial Narrow" w:hAnsi="Arial Narrow" w:cstheme="minorHAnsi"/>
          <w:sz w:val="22"/>
          <w:szCs w:val="22"/>
        </w:rPr>
        <w:t xml:space="preserve"> (anda planeeringus täpsemad liigid)</w:t>
      </w:r>
      <w:r w:rsidR="00F90A66">
        <w:rPr>
          <w:rFonts w:ascii="Arial Narrow" w:hAnsi="Arial Narrow" w:cstheme="minorHAnsi"/>
          <w:sz w:val="22"/>
          <w:szCs w:val="22"/>
        </w:rPr>
        <w:t xml:space="preserve">, tee maa, muu </w:t>
      </w:r>
      <w:proofErr w:type="spellStart"/>
      <w:r w:rsidR="00F90A66">
        <w:rPr>
          <w:rFonts w:ascii="Arial Narrow" w:hAnsi="Arial Narrow" w:cstheme="minorHAnsi"/>
          <w:sz w:val="22"/>
          <w:szCs w:val="22"/>
        </w:rPr>
        <w:t>tehnorajatise</w:t>
      </w:r>
      <w:proofErr w:type="spellEnd"/>
      <w:r w:rsidR="00F90A66">
        <w:rPr>
          <w:rFonts w:ascii="Arial Narrow" w:hAnsi="Arial Narrow" w:cstheme="minorHAnsi"/>
          <w:sz w:val="22"/>
          <w:szCs w:val="22"/>
        </w:rPr>
        <w:t xml:space="preserve"> maa;</w:t>
      </w:r>
    </w:p>
    <w:p w:rsidR="009A51D9" w:rsidRPr="00F90A66" w:rsidRDefault="009A51D9" w:rsidP="00F90A66">
      <w:pPr>
        <w:pStyle w:val="ListParagraph"/>
        <w:numPr>
          <w:ilvl w:val="2"/>
          <w:numId w:val="15"/>
        </w:numPr>
        <w:jc w:val="both"/>
        <w:rPr>
          <w:rFonts w:ascii="Arial Narrow" w:hAnsi="Arial Narrow" w:cstheme="minorHAnsi"/>
          <w:sz w:val="22"/>
          <w:szCs w:val="22"/>
        </w:rPr>
      </w:pPr>
      <w:r w:rsidRPr="00F90A66">
        <w:rPr>
          <w:rFonts w:ascii="Arial Narrow" w:hAnsi="Arial Narrow" w:cstheme="minorHAnsi"/>
          <w:sz w:val="22"/>
          <w:szCs w:val="22"/>
        </w:rPr>
        <w:t>hoonete suurim lubatud arv krundil:</w:t>
      </w:r>
      <w:r w:rsidR="00214850">
        <w:rPr>
          <w:rFonts w:ascii="Arial Narrow" w:hAnsi="Arial Narrow" w:cstheme="minorHAnsi"/>
          <w:sz w:val="22"/>
          <w:szCs w:val="22"/>
        </w:rPr>
        <w:t xml:space="preserve"> üksikelamu kruntidel 1 põhihoone ja 1 abihoone, korterelamu</w:t>
      </w:r>
      <w:r w:rsidR="00447CA1">
        <w:rPr>
          <w:rFonts w:ascii="Arial Narrow" w:hAnsi="Arial Narrow" w:cstheme="minorHAnsi"/>
          <w:sz w:val="22"/>
          <w:szCs w:val="22"/>
        </w:rPr>
        <w:t>-</w:t>
      </w:r>
      <w:r w:rsidR="00214850">
        <w:rPr>
          <w:rFonts w:ascii="Arial Narrow" w:hAnsi="Arial Narrow" w:cstheme="minorHAnsi"/>
          <w:sz w:val="22"/>
          <w:szCs w:val="22"/>
        </w:rPr>
        <w:t xml:space="preserve"> </w:t>
      </w:r>
      <w:r w:rsidR="00447CA1">
        <w:rPr>
          <w:rFonts w:ascii="Arial Narrow" w:hAnsi="Arial Narrow" w:cstheme="minorHAnsi"/>
          <w:sz w:val="22"/>
          <w:szCs w:val="22"/>
        </w:rPr>
        <w:t>ja</w:t>
      </w:r>
      <w:r w:rsidR="002552AC">
        <w:rPr>
          <w:rFonts w:ascii="Arial Narrow" w:hAnsi="Arial Narrow" w:cstheme="minorHAnsi"/>
          <w:sz w:val="22"/>
          <w:szCs w:val="22"/>
        </w:rPr>
        <w:t xml:space="preserve"> ärikrun</w:t>
      </w:r>
      <w:r w:rsidR="00447CA1">
        <w:rPr>
          <w:rFonts w:ascii="Arial Narrow" w:hAnsi="Arial Narrow" w:cstheme="minorHAnsi"/>
          <w:sz w:val="22"/>
          <w:szCs w:val="22"/>
        </w:rPr>
        <w:t xml:space="preserve">tidel määrata planeeringuga. </w:t>
      </w:r>
    </w:p>
    <w:p w:rsidR="009A51D9" w:rsidRPr="00F90A66" w:rsidRDefault="009A51D9" w:rsidP="002B190F">
      <w:pPr>
        <w:pStyle w:val="ListParagraph"/>
        <w:numPr>
          <w:ilvl w:val="2"/>
          <w:numId w:val="15"/>
        </w:numPr>
        <w:jc w:val="both"/>
        <w:rPr>
          <w:rFonts w:ascii="Arial Narrow" w:hAnsi="Arial Narrow" w:cstheme="minorHAnsi"/>
          <w:sz w:val="22"/>
          <w:szCs w:val="22"/>
        </w:rPr>
      </w:pPr>
      <w:r w:rsidRPr="00F90A66">
        <w:rPr>
          <w:rFonts w:ascii="Arial Narrow" w:hAnsi="Arial Narrow" w:cstheme="minorHAnsi"/>
          <w:sz w:val="22"/>
          <w:szCs w:val="22"/>
        </w:rPr>
        <w:t>hoonete suurim lubatud ehitisealune</w:t>
      </w:r>
      <w:r w:rsidR="00BA6E96">
        <w:rPr>
          <w:rFonts w:ascii="Arial Narrow" w:hAnsi="Arial Narrow" w:cstheme="minorHAnsi"/>
          <w:sz w:val="22"/>
          <w:szCs w:val="22"/>
        </w:rPr>
        <w:t xml:space="preserve"> pindala: määrata planeeringuga järgmistel põhimõtetel: </w:t>
      </w:r>
      <w:r w:rsidR="00F90A66">
        <w:rPr>
          <w:rFonts w:ascii="Arial Narrow" w:hAnsi="Arial Narrow" w:cstheme="minorHAnsi"/>
          <w:sz w:val="22"/>
          <w:szCs w:val="22"/>
        </w:rPr>
        <w:t xml:space="preserve">ärikrundil mitte suurem kui </w:t>
      </w:r>
      <w:r w:rsidR="00AA592C">
        <w:rPr>
          <w:rFonts w:ascii="Arial Narrow" w:hAnsi="Arial Narrow" w:cstheme="minorHAnsi"/>
          <w:sz w:val="22"/>
          <w:szCs w:val="22"/>
        </w:rPr>
        <w:t xml:space="preserve">40 </w:t>
      </w:r>
      <w:r w:rsidR="00A07886">
        <w:rPr>
          <w:rFonts w:ascii="Arial Narrow" w:hAnsi="Arial Narrow" w:cstheme="minorHAnsi"/>
          <w:sz w:val="22"/>
          <w:szCs w:val="22"/>
        </w:rPr>
        <w:t xml:space="preserve">% </w:t>
      </w:r>
      <w:r w:rsidR="00BA6E96">
        <w:rPr>
          <w:rFonts w:ascii="Arial Narrow" w:hAnsi="Arial Narrow" w:cstheme="minorHAnsi"/>
          <w:sz w:val="22"/>
          <w:szCs w:val="22"/>
        </w:rPr>
        <w:t>krundi pindalast</w:t>
      </w:r>
      <w:r w:rsidR="00BA6E96" w:rsidRPr="00BA6E96">
        <w:t xml:space="preserve"> </w:t>
      </w:r>
      <w:r w:rsidR="00BA6E96" w:rsidRPr="00BA6E96">
        <w:rPr>
          <w:rFonts w:ascii="Arial Narrow" w:hAnsi="Arial Narrow" w:cstheme="minorHAnsi"/>
          <w:sz w:val="22"/>
          <w:szCs w:val="22"/>
        </w:rPr>
        <w:t>arvestusega, et oleks tagatud piisavalt krundisisest ehitisi teenindavat maad sõidukite manööver</w:t>
      </w:r>
      <w:r w:rsidR="00BA6E96">
        <w:rPr>
          <w:rFonts w:ascii="Arial Narrow" w:hAnsi="Arial Narrow" w:cstheme="minorHAnsi"/>
          <w:sz w:val="22"/>
          <w:szCs w:val="22"/>
        </w:rPr>
        <w:t xml:space="preserve">duseks ja parkimiseks vastavalt </w:t>
      </w:r>
      <w:r w:rsidR="00BA6E96" w:rsidRPr="00BA6E96">
        <w:rPr>
          <w:rFonts w:ascii="Arial Narrow" w:hAnsi="Arial Narrow" w:cstheme="minorHAnsi"/>
          <w:sz w:val="22"/>
          <w:szCs w:val="22"/>
        </w:rPr>
        <w:t>hoone</w:t>
      </w:r>
      <w:r w:rsidR="00BA6E96">
        <w:rPr>
          <w:rFonts w:ascii="Arial Narrow" w:hAnsi="Arial Narrow" w:cstheme="minorHAnsi"/>
          <w:sz w:val="22"/>
          <w:szCs w:val="22"/>
        </w:rPr>
        <w:t>te kasutusotstarbele</w:t>
      </w:r>
      <w:r w:rsidR="00214850">
        <w:rPr>
          <w:rFonts w:ascii="Arial Narrow" w:hAnsi="Arial Narrow" w:cstheme="minorHAnsi"/>
          <w:sz w:val="22"/>
          <w:szCs w:val="22"/>
        </w:rPr>
        <w:t xml:space="preserve"> ning 10 % </w:t>
      </w:r>
      <w:proofErr w:type="spellStart"/>
      <w:r w:rsidR="00214850">
        <w:rPr>
          <w:rFonts w:ascii="Arial Narrow" w:hAnsi="Arial Narrow" w:cstheme="minorHAnsi"/>
          <w:sz w:val="22"/>
          <w:szCs w:val="22"/>
        </w:rPr>
        <w:t>kõrghaljastust</w:t>
      </w:r>
      <w:proofErr w:type="spellEnd"/>
      <w:r w:rsidR="00BA6E96">
        <w:rPr>
          <w:rFonts w:ascii="Arial Narrow" w:hAnsi="Arial Narrow" w:cstheme="minorHAnsi"/>
          <w:sz w:val="22"/>
          <w:szCs w:val="22"/>
        </w:rPr>
        <w:t xml:space="preserve">, üksikelamukruntidel mitte </w:t>
      </w:r>
      <w:r w:rsidR="00214850">
        <w:rPr>
          <w:rFonts w:ascii="Arial Narrow" w:hAnsi="Arial Narrow" w:cstheme="minorHAnsi"/>
          <w:sz w:val="22"/>
          <w:szCs w:val="22"/>
        </w:rPr>
        <w:t>suurem kui 20</w:t>
      </w:r>
      <w:r w:rsidR="00BA6E96">
        <w:rPr>
          <w:rFonts w:ascii="Arial Narrow" w:hAnsi="Arial Narrow" w:cstheme="minorHAnsi"/>
          <w:sz w:val="22"/>
          <w:szCs w:val="22"/>
        </w:rPr>
        <w:t xml:space="preserve">% krundi pindalast, korterelamu krundi koormusindeks peab olema korteri kohta vähemalt </w:t>
      </w:r>
      <w:r w:rsidR="00447CA1">
        <w:rPr>
          <w:rFonts w:ascii="Arial Narrow" w:hAnsi="Arial Narrow" w:cstheme="minorHAnsi"/>
          <w:sz w:val="22"/>
          <w:szCs w:val="22"/>
        </w:rPr>
        <w:t xml:space="preserve"> 300 </w:t>
      </w:r>
      <w:r w:rsidR="00BA6E96">
        <w:rPr>
          <w:rFonts w:ascii="Arial Narrow" w:hAnsi="Arial Narrow" w:cstheme="minorHAnsi"/>
          <w:sz w:val="22"/>
          <w:szCs w:val="22"/>
        </w:rPr>
        <w:t xml:space="preserve">m² ja </w:t>
      </w:r>
      <w:r w:rsidR="002B190F" w:rsidRPr="002B190F">
        <w:rPr>
          <w:rFonts w:ascii="Arial Narrow" w:hAnsi="Arial Narrow" w:cstheme="minorHAnsi"/>
          <w:sz w:val="22"/>
          <w:szCs w:val="22"/>
        </w:rPr>
        <w:t>krundi kompaktne haljastatud osa on vähemalt 30% krundi pinnast</w:t>
      </w:r>
      <w:r w:rsidR="00BA6E96">
        <w:rPr>
          <w:rFonts w:ascii="Arial Narrow" w:hAnsi="Arial Narrow" w:cstheme="minorHAnsi"/>
          <w:sz w:val="22"/>
          <w:szCs w:val="22"/>
        </w:rPr>
        <w:t>;</w:t>
      </w:r>
    </w:p>
    <w:p w:rsidR="00884E93" w:rsidRPr="007D4503" w:rsidRDefault="009A51D9" w:rsidP="007D4503">
      <w:pPr>
        <w:pStyle w:val="ListParagraph"/>
        <w:numPr>
          <w:ilvl w:val="2"/>
          <w:numId w:val="15"/>
        </w:numPr>
        <w:jc w:val="both"/>
        <w:rPr>
          <w:rFonts w:ascii="Arial Narrow" w:hAnsi="Arial Narrow" w:cstheme="minorHAnsi"/>
          <w:sz w:val="22"/>
          <w:szCs w:val="22"/>
        </w:rPr>
      </w:pPr>
      <w:r w:rsidRPr="00A07886">
        <w:rPr>
          <w:rFonts w:ascii="Arial Narrow" w:hAnsi="Arial Narrow" w:cstheme="minorHAnsi"/>
          <w:sz w:val="22"/>
          <w:szCs w:val="22"/>
        </w:rPr>
        <w:t>hoonete suurim lubatud kõrgus maapinnast: suurim lub</w:t>
      </w:r>
      <w:r w:rsidR="00884E93">
        <w:rPr>
          <w:rFonts w:ascii="Arial Narrow" w:hAnsi="Arial Narrow" w:cstheme="minorHAnsi"/>
          <w:sz w:val="22"/>
          <w:szCs w:val="22"/>
        </w:rPr>
        <w:t>atud suhteline kõrgus ük</w:t>
      </w:r>
      <w:r w:rsidR="00FF7667">
        <w:rPr>
          <w:rFonts w:ascii="Arial Narrow" w:hAnsi="Arial Narrow" w:cstheme="minorHAnsi"/>
          <w:sz w:val="22"/>
          <w:szCs w:val="22"/>
        </w:rPr>
        <w:t>sikelamul 9</w:t>
      </w:r>
      <w:r w:rsidRPr="00A07886">
        <w:rPr>
          <w:rFonts w:ascii="Arial Narrow" w:hAnsi="Arial Narrow" w:cstheme="minorHAnsi"/>
          <w:sz w:val="22"/>
          <w:szCs w:val="22"/>
        </w:rPr>
        <w:t xml:space="preserve"> m maapinnast</w:t>
      </w:r>
      <w:r w:rsidR="00884E93">
        <w:rPr>
          <w:rFonts w:ascii="Arial Narrow" w:hAnsi="Arial Narrow" w:cstheme="minorHAnsi"/>
          <w:sz w:val="22"/>
          <w:szCs w:val="22"/>
        </w:rPr>
        <w:t>, korterelamul 3-korrus</w:t>
      </w:r>
      <w:r w:rsidR="00FF7667">
        <w:rPr>
          <w:rFonts w:ascii="Arial Narrow" w:hAnsi="Arial Narrow" w:cstheme="minorHAnsi"/>
          <w:sz w:val="22"/>
          <w:szCs w:val="22"/>
        </w:rPr>
        <w:t>elisel hoonel või hoone mahul 12</w:t>
      </w:r>
      <w:r w:rsidR="00884E93">
        <w:rPr>
          <w:rFonts w:ascii="Arial Narrow" w:hAnsi="Arial Narrow" w:cstheme="minorHAnsi"/>
          <w:sz w:val="22"/>
          <w:szCs w:val="22"/>
        </w:rPr>
        <w:t xml:space="preserve"> m, 2-korru</w:t>
      </w:r>
      <w:r w:rsidR="00FF7667">
        <w:rPr>
          <w:rFonts w:ascii="Arial Narrow" w:hAnsi="Arial Narrow" w:cstheme="minorHAnsi"/>
          <w:sz w:val="22"/>
          <w:szCs w:val="22"/>
        </w:rPr>
        <w:t xml:space="preserve">selisel hoonel või hoone mahul 9 </w:t>
      </w:r>
      <w:r w:rsidR="00884E93">
        <w:rPr>
          <w:rFonts w:ascii="Arial Narrow" w:hAnsi="Arial Narrow" w:cstheme="minorHAnsi"/>
          <w:sz w:val="22"/>
          <w:szCs w:val="22"/>
        </w:rPr>
        <w:t>m</w:t>
      </w:r>
      <w:r w:rsidRPr="00A07886">
        <w:rPr>
          <w:rFonts w:ascii="Arial Narrow" w:hAnsi="Arial Narrow" w:cstheme="minorHAnsi"/>
          <w:sz w:val="22"/>
          <w:szCs w:val="22"/>
        </w:rPr>
        <w:t xml:space="preserve">, </w:t>
      </w:r>
      <w:r w:rsidR="003D76F6">
        <w:rPr>
          <w:rFonts w:ascii="Arial Narrow" w:hAnsi="Arial Narrow" w:cstheme="minorHAnsi"/>
          <w:sz w:val="22"/>
          <w:szCs w:val="22"/>
        </w:rPr>
        <w:t xml:space="preserve">ärihoonel </w:t>
      </w:r>
      <w:r w:rsidR="00FF7667">
        <w:rPr>
          <w:rFonts w:ascii="Arial Narrow" w:hAnsi="Arial Narrow" w:cstheme="minorHAnsi"/>
          <w:sz w:val="22"/>
          <w:szCs w:val="22"/>
        </w:rPr>
        <w:t>12</w:t>
      </w:r>
      <w:r w:rsidR="003D76F6">
        <w:rPr>
          <w:rFonts w:ascii="Arial Narrow" w:hAnsi="Arial Narrow" w:cstheme="minorHAnsi"/>
          <w:sz w:val="22"/>
          <w:szCs w:val="22"/>
        </w:rPr>
        <w:t xml:space="preserve"> m, </w:t>
      </w:r>
      <w:r w:rsidRPr="00A07886">
        <w:rPr>
          <w:rFonts w:ascii="Arial Narrow" w:hAnsi="Arial Narrow" w:cstheme="minorHAnsi"/>
          <w:sz w:val="22"/>
          <w:szCs w:val="22"/>
        </w:rPr>
        <w:t>planeeringuga anda lisaks hoone katuseharja absoluutkõrgus.</w:t>
      </w:r>
    </w:p>
    <w:p w:rsidR="009A51D9" w:rsidRPr="001641CF" w:rsidRDefault="009A51D9" w:rsidP="00884E93">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Liikluskorralduse põhimõtted</w:t>
      </w:r>
    </w:p>
    <w:p w:rsidR="001641CF" w:rsidRDefault="001641CF" w:rsidP="001641CF">
      <w:pPr>
        <w:pStyle w:val="ListParagraph"/>
        <w:numPr>
          <w:ilvl w:val="2"/>
          <w:numId w:val="15"/>
        </w:numPr>
        <w:jc w:val="both"/>
        <w:rPr>
          <w:rFonts w:ascii="Arial Narrow" w:hAnsi="Arial Narrow" w:cstheme="minorHAnsi"/>
          <w:sz w:val="22"/>
          <w:szCs w:val="22"/>
        </w:rPr>
      </w:pPr>
      <w:r w:rsidRPr="001641CF">
        <w:rPr>
          <w:rFonts w:ascii="Arial Narrow" w:hAnsi="Arial Narrow" w:cstheme="minorHAnsi"/>
          <w:sz w:val="22"/>
          <w:szCs w:val="22"/>
        </w:rPr>
        <w:t>Liikluskorralduse põhimõtted</w:t>
      </w:r>
      <w:r>
        <w:rPr>
          <w:rFonts w:ascii="Arial Narrow" w:hAnsi="Arial Narrow" w:cstheme="minorHAnsi"/>
          <w:sz w:val="22"/>
          <w:szCs w:val="22"/>
        </w:rPr>
        <w:t xml:space="preserve"> maanteelt </w:t>
      </w:r>
      <w:proofErr w:type="spellStart"/>
      <w:r>
        <w:rPr>
          <w:rFonts w:ascii="Arial Narrow" w:hAnsi="Arial Narrow" w:cstheme="minorHAnsi"/>
          <w:sz w:val="22"/>
          <w:szCs w:val="22"/>
        </w:rPr>
        <w:t>mahasõidu</w:t>
      </w:r>
      <w:proofErr w:type="spellEnd"/>
      <w:r>
        <w:rPr>
          <w:rFonts w:ascii="Arial Narrow" w:hAnsi="Arial Narrow" w:cstheme="minorHAnsi"/>
          <w:sz w:val="22"/>
          <w:szCs w:val="22"/>
        </w:rPr>
        <w:t xml:space="preserve"> planeerimisel ja </w:t>
      </w:r>
      <w:r w:rsidRPr="001641CF">
        <w:rPr>
          <w:rFonts w:ascii="Arial Narrow" w:hAnsi="Arial Narrow" w:cstheme="minorHAnsi"/>
          <w:sz w:val="22"/>
          <w:szCs w:val="22"/>
        </w:rPr>
        <w:t xml:space="preserve"> maantee kaitsevööndis lahendada </w:t>
      </w:r>
      <w:r>
        <w:rPr>
          <w:rFonts w:ascii="Arial Narrow" w:hAnsi="Arial Narrow" w:cstheme="minorHAnsi"/>
          <w:sz w:val="22"/>
          <w:szCs w:val="22"/>
        </w:rPr>
        <w:t>vastavalt Maanteeameti poolt väljastatud tingimustele 01.02.2019 nr 15-2/18/59983-4;</w:t>
      </w:r>
    </w:p>
    <w:p w:rsidR="00884E93" w:rsidRDefault="00884E93" w:rsidP="00884E93">
      <w:pPr>
        <w:pStyle w:val="ListParagraph"/>
        <w:numPr>
          <w:ilvl w:val="2"/>
          <w:numId w:val="15"/>
        </w:numPr>
        <w:jc w:val="both"/>
        <w:rPr>
          <w:rFonts w:ascii="Arial Narrow" w:hAnsi="Arial Narrow" w:cstheme="minorHAnsi"/>
          <w:sz w:val="22"/>
          <w:szCs w:val="22"/>
        </w:rPr>
      </w:pPr>
      <w:r w:rsidRPr="00884E93">
        <w:rPr>
          <w:rFonts w:ascii="Arial Narrow" w:hAnsi="Arial Narrow" w:cstheme="minorHAnsi"/>
          <w:sz w:val="22"/>
          <w:szCs w:val="22"/>
        </w:rPr>
        <w:t>Laiendada vajadusel planeeringuala selliselt, et see hõlmaks riigiteega ristumist.</w:t>
      </w:r>
      <w:r>
        <w:rPr>
          <w:rFonts w:ascii="Arial Narrow" w:hAnsi="Arial Narrow" w:cstheme="minorHAnsi"/>
          <w:sz w:val="22"/>
          <w:szCs w:val="22"/>
        </w:rPr>
        <w:t xml:space="preserve"> </w:t>
      </w:r>
    </w:p>
    <w:p w:rsidR="00884E93" w:rsidRDefault="00884E93" w:rsidP="00884E93">
      <w:pPr>
        <w:pStyle w:val="ListParagraph"/>
        <w:numPr>
          <w:ilvl w:val="2"/>
          <w:numId w:val="15"/>
        </w:numPr>
        <w:jc w:val="both"/>
        <w:rPr>
          <w:rFonts w:ascii="Arial Narrow" w:hAnsi="Arial Narrow" w:cstheme="minorHAnsi"/>
          <w:sz w:val="22"/>
          <w:szCs w:val="22"/>
        </w:rPr>
      </w:pPr>
      <w:r w:rsidRPr="00884E93">
        <w:rPr>
          <w:rFonts w:ascii="Arial Narrow" w:hAnsi="Arial Narrow" w:cstheme="minorHAnsi"/>
          <w:sz w:val="22"/>
          <w:szCs w:val="22"/>
        </w:rPr>
        <w:t>Kanda joonisele maantee kaitsevööndi ulatus;</w:t>
      </w:r>
    </w:p>
    <w:p w:rsidR="00884E93" w:rsidRDefault="00884E93" w:rsidP="00E850C8">
      <w:pPr>
        <w:pStyle w:val="ListParagraph"/>
        <w:numPr>
          <w:ilvl w:val="2"/>
          <w:numId w:val="15"/>
        </w:numPr>
        <w:jc w:val="both"/>
        <w:rPr>
          <w:rFonts w:ascii="Arial Narrow" w:hAnsi="Arial Narrow" w:cstheme="minorHAnsi"/>
          <w:sz w:val="22"/>
          <w:szCs w:val="22"/>
        </w:rPr>
      </w:pPr>
      <w:r w:rsidRPr="00884E93">
        <w:rPr>
          <w:rFonts w:ascii="Arial Narrow" w:hAnsi="Arial Narrow" w:cstheme="minorHAnsi"/>
          <w:sz w:val="22"/>
          <w:szCs w:val="22"/>
        </w:rPr>
        <w:t>Mitte kavandada hooneid riigitee kaitsevööndisse;</w:t>
      </w:r>
    </w:p>
    <w:p w:rsidR="00884E93" w:rsidRPr="007D4503" w:rsidRDefault="00667627" w:rsidP="007D4503">
      <w:pPr>
        <w:pStyle w:val="ListParagraph"/>
        <w:numPr>
          <w:ilvl w:val="2"/>
          <w:numId w:val="15"/>
        </w:numPr>
        <w:rPr>
          <w:rFonts w:ascii="Arial Narrow" w:hAnsi="Arial Narrow" w:cstheme="minorHAnsi"/>
          <w:sz w:val="22"/>
          <w:szCs w:val="22"/>
        </w:rPr>
      </w:pPr>
      <w:r w:rsidRPr="00680343">
        <w:rPr>
          <w:rFonts w:ascii="Arial Narrow" w:hAnsi="Arial Narrow" w:cstheme="minorHAnsi"/>
          <w:sz w:val="22"/>
          <w:szCs w:val="22"/>
        </w:rPr>
        <w:t>Kruntide teenindamiseks kavandatava põhitee maa laius min. 12 m</w:t>
      </w:r>
      <w:r w:rsidR="007D4503">
        <w:rPr>
          <w:rFonts w:ascii="Arial Narrow" w:hAnsi="Arial Narrow" w:cstheme="minorHAnsi"/>
          <w:sz w:val="22"/>
          <w:szCs w:val="22"/>
        </w:rPr>
        <w:t>,</w:t>
      </w:r>
      <w:r w:rsidRPr="00680343">
        <w:rPr>
          <w:rFonts w:ascii="Arial Narrow" w:hAnsi="Arial Narrow" w:cstheme="minorHAnsi"/>
          <w:sz w:val="22"/>
          <w:szCs w:val="22"/>
        </w:rPr>
        <w:t xml:space="preserve"> </w:t>
      </w:r>
      <w:r w:rsidR="00680343" w:rsidRPr="00680343">
        <w:rPr>
          <w:rFonts w:ascii="Arial Narrow" w:hAnsi="Arial Narrow" w:cstheme="minorHAnsi"/>
          <w:sz w:val="22"/>
          <w:szCs w:val="22"/>
        </w:rPr>
        <w:t>näha ette kõnnit</w:t>
      </w:r>
      <w:r w:rsidR="007D4503">
        <w:rPr>
          <w:rFonts w:ascii="Arial Narrow" w:hAnsi="Arial Narrow" w:cstheme="minorHAnsi"/>
          <w:sz w:val="22"/>
          <w:szCs w:val="22"/>
        </w:rPr>
        <w:t>eed ja vähemalt ühepoolne allee, teised teekoridorid min. 10 m;</w:t>
      </w:r>
    </w:p>
    <w:p w:rsidR="00667627" w:rsidRDefault="00884E93" w:rsidP="00862387">
      <w:pPr>
        <w:pStyle w:val="ListParagraph"/>
        <w:numPr>
          <w:ilvl w:val="2"/>
          <w:numId w:val="15"/>
        </w:numPr>
        <w:jc w:val="both"/>
        <w:rPr>
          <w:rFonts w:ascii="Arial Narrow" w:hAnsi="Arial Narrow" w:cstheme="minorHAnsi"/>
          <w:sz w:val="22"/>
          <w:szCs w:val="22"/>
        </w:rPr>
      </w:pPr>
      <w:r w:rsidRPr="00667627">
        <w:rPr>
          <w:rFonts w:ascii="Arial Narrow" w:hAnsi="Arial Narrow" w:cstheme="minorHAnsi"/>
          <w:sz w:val="22"/>
          <w:szCs w:val="22"/>
        </w:rPr>
        <w:t>Parkimine lahendada oma kinnistul</w:t>
      </w:r>
      <w:r w:rsidR="007D4503">
        <w:rPr>
          <w:rFonts w:ascii="Arial Narrow" w:hAnsi="Arial Narrow" w:cstheme="minorHAnsi"/>
          <w:sz w:val="22"/>
          <w:szCs w:val="22"/>
        </w:rPr>
        <w:t>,</w:t>
      </w:r>
      <w:r w:rsidRPr="00667627">
        <w:rPr>
          <w:rFonts w:ascii="Arial Narrow" w:hAnsi="Arial Narrow" w:cstheme="minorHAnsi"/>
          <w:sz w:val="22"/>
          <w:szCs w:val="22"/>
        </w:rPr>
        <w:t xml:space="preserve"> tee maal parkimist, sh</w:t>
      </w:r>
      <w:r w:rsidR="00667627">
        <w:rPr>
          <w:rFonts w:ascii="Arial Narrow" w:hAnsi="Arial Narrow" w:cstheme="minorHAnsi"/>
          <w:sz w:val="22"/>
          <w:szCs w:val="22"/>
        </w:rPr>
        <w:t xml:space="preserve"> manööverdamist mitte ette näha</w:t>
      </w:r>
      <w:r w:rsidR="007D4503">
        <w:rPr>
          <w:rFonts w:ascii="Arial Narrow" w:hAnsi="Arial Narrow" w:cstheme="minorHAnsi"/>
          <w:sz w:val="22"/>
          <w:szCs w:val="22"/>
        </w:rPr>
        <w:t>,</w:t>
      </w:r>
      <w:r w:rsidR="00833638">
        <w:rPr>
          <w:rFonts w:ascii="Arial Narrow" w:hAnsi="Arial Narrow" w:cstheme="minorHAnsi"/>
          <w:sz w:val="22"/>
          <w:szCs w:val="22"/>
        </w:rPr>
        <w:t xml:space="preserve"> ärihoonete juures tuleb</w:t>
      </w:r>
      <w:r w:rsidR="007D4503">
        <w:rPr>
          <w:rFonts w:ascii="Arial Narrow" w:hAnsi="Arial Narrow" w:cstheme="minorHAnsi"/>
          <w:sz w:val="22"/>
          <w:szCs w:val="22"/>
        </w:rPr>
        <w:t xml:space="preserve"> ette</w:t>
      </w:r>
      <w:r w:rsidR="00833638">
        <w:rPr>
          <w:rFonts w:ascii="Arial Narrow" w:hAnsi="Arial Narrow" w:cstheme="minorHAnsi"/>
          <w:sz w:val="22"/>
          <w:szCs w:val="22"/>
        </w:rPr>
        <w:t xml:space="preserve"> näha ja</w:t>
      </w:r>
      <w:r w:rsidR="00862387">
        <w:rPr>
          <w:rFonts w:ascii="Arial Narrow" w:hAnsi="Arial Narrow" w:cstheme="minorHAnsi"/>
          <w:sz w:val="22"/>
          <w:szCs w:val="22"/>
        </w:rPr>
        <w:t xml:space="preserve">lgrataste hoiualad. </w:t>
      </w:r>
      <w:r w:rsidR="00862387" w:rsidRPr="00862387">
        <w:rPr>
          <w:rFonts w:ascii="Arial Narrow" w:hAnsi="Arial Narrow" w:cstheme="minorHAnsi"/>
          <w:color w:val="FF0000"/>
          <w:sz w:val="22"/>
          <w:szCs w:val="22"/>
        </w:rPr>
        <w:t>Uuele korterelamule</w:t>
      </w:r>
      <w:r w:rsidR="00862387">
        <w:rPr>
          <w:rFonts w:ascii="Arial Narrow" w:hAnsi="Arial Narrow" w:cstheme="minorHAnsi"/>
          <w:color w:val="FF0000"/>
          <w:sz w:val="22"/>
          <w:szCs w:val="22"/>
        </w:rPr>
        <w:t xml:space="preserve">, </w:t>
      </w:r>
      <w:r w:rsidR="00862387" w:rsidRPr="00862387">
        <w:rPr>
          <w:rFonts w:ascii="Arial Narrow" w:hAnsi="Arial Narrow" w:cstheme="minorHAnsi"/>
          <w:color w:val="FF0000"/>
          <w:sz w:val="22"/>
          <w:szCs w:val="22"/>
        </w:rPr>
        <w:t xml:space="preserve">ridaelamu boksile </w:t>
      </w:r>
      <w:r w:rsidR="00862387">
        <w:rPr>
          <w:rFonts w:ascii="Arial Narrow" w:hAnsi="Arial Narrow" w:cstheme="minorHAnsi"/>
          <w:color w:val="FF0000"/>
          <w:sz w:val="22"/>
          <w:szCs w:val="22"/>
        </w:rPr>
        <w:t>ja üksikelamule tuleb ette näha</w:t>
      </w:r>
      <w:r w:rsidR="00862387" w:rsidRPr="00862387">
        <w:rPr>
          <w:rFonts w:ascii="Arial Narrow" w:hAnsi="Arial Narrow" w:cstheme="minorHAnsi"/>
          <w:color w:val="FF0000"/>
          <w:sz w:val="22"/>
          <w:szCs w:val="22"/>
        </w:rPr>
        <w:t xml:space="preserve"> 2 parkimiskohta korteri või boksi kohta. </w:t>
      </w:r>
      <w:r w:rsidR="00862387">
        <w:rPr>
          <w:rFonts w:ascii="Arial Narrow" w:hAnsi="Arial Narrow" w:cstheme="minorHAnsi"/>
          <w:color w:val="FF0000"/>
          <w:sz w:val="22"/>
          <w:szCs w:val="22"/>
        </w:rPr>
        <w:t>Ärihoone parkimiskohtade arv anda vastavalt Linnatänavate standardile.</w:t>
      </w:r>
      <w:bookmarkStart w:id="0" w:name="_GoBack"/>
      <w:bookmarkEnd w:id="0"/>
    </w:p>
    <w:p w:rsidR="00667627" w:rsidRDefault="00667627" w:rsidP="00884E93">
      <w:pPr>
        <w:pStyle w:val="ListParagraph"/>
        <w:numPr>
          <w:ilvl w:val="2"/>
          <w:numId w:val="15"/>
        </w:numPr>
        <w:jc w:val="both"/>
        <w:rPr>
          <w:rFonts w:ascii="Arial Narrow" w:hAnsi="Arial Narrow" w:cstheme="minorHAnsi"/>
          <w:sz w:val="22"/>
          <w:szCs w:val="22"/>
        </w:rPr>
      </w:pPr>
      <w:r>
        <w:rPr>
          <w:rFonts w:ascii="Arial Narrow" w:hAnsi="Arial Narrow" w:cstheme="minorHAnsi"/>
          <w:sz w:val="22"/>
          <w:szCs w:val="22"/>
        </w:rPr>
        <w:t xml:space="preserve">Lohkva-Kabina mnt äärde planeerida kergliiklustee ja </w:t>
      </w:r>
      <w:r w:rsidR="007D4503">
        <w:rPr>
          <w:rFonts w:ascii="Arial Narrow" w:hAnsi="Arial Narrow" w:cstheme="minorHAnsi"/>
          <w:sz w:val="22"/>
          <w:szCs w:val="22"/>
        </w:rPr>
        <w:t>siduda see planeeringualaga ja</w:t>
      </w:r>
      <w:r>
        <w:rPr>
          <w:rFonts w:ascii="Arial Narrow" w:hAnsi="Arial Narrow" w:cstheme="minorHAnsi"/>
          <w:sz w:val="22"/>
          <w:szCs w:val="22"/>
        </w:rPr>
        <w:t xml:space="preserve"> olemasole</w:t>
      </w:r>
      <w:r w:rsidR="007D4503">
        <w:rPr>
          <w:rFonts w:ascii="Arial Narrow" w:hAnsi="Arial Narrow" w:cstheme="minorHAnsi"/>
          <w:sz w:val="22"/>
          <w:szCs w:val="22"/>
        </w:rPr>
        <w:t xml:space="preserve">va </w:t>
      </w:r>
      <w:proofErr w:type="spellStart"/>
      <w:r w:rsidR="007D4503">
        <w:rPr>
          <w:rFonts w:ascii="Arial Narrow" w:hAnsi="Arial Narrow" w:cstheme="minorHAnsi"/>
          <w:sz w:val="22"/>
          <w:szCs w:val="22"/>
        </w:rPr>
        <w:t>kergliiklusteede</w:t>
      </w:r>
      <w:proofErr w:type="spellEnd"/>
      <w:r w:rsidR="007D4503">
        <w:rPr>
          <w:rFonts w:ascii="Arial Narrow" w:hAnsi="Arial Narrow" w:cstheme="minorHAnsi"/>
          <w:sz w:val="22"/>
          <w:szCs w:val="22"/>
        </w:rPr>
        <w:t xml:space="preserve"> võrgustikuga;</w:t>
      </w:r>
    </w:p>
    <w:p w:rsidR="00667627" w:rsidRDefault="00667627" w:rsidP="00884E93">
      <w:pPr>
        <w:pStyle w:val="ListParagraph"/>
        <w:numPr>
          <w:ilvl w:val="2"/>
          <w:numId w:val="15"/>
        </w:numPr>
        <w:jc w:val="both"/>
        <w:rPr>
          <w:rFonts w:ascii="Arial Narrow" w:hAnsi="Arial Narrow" w:cstheme="minorHAnsi"/>
          <w:sz w:val="22"/>
          <w:szCs w:val="22"/>
        </w:rPr>
      </w:pPr>
      <w:r>
        <w:rPr>
          <w:rFonts w:ascii="Arial Narrow" w:hAnsi="Arial Narrow" w:cstheme="minorHAnsi"/>
          <w:sz w:val="22"/>
          <w:szCs w:val="22"/>
        </w:rPr>
        <w:t>Määrata krundile pääsu asukohad;</w:t>
      </w:r>
    </w:p>
    <w:p w:rsidR="00667627" w:rsidRDefault="00884E93" w:rsidP="00884E93">
      <w:pPr>
        <w:pStyle w:val="ListParagraph"/>
        <w:numPr>
          <w:ilvl w:val="2"/>
          <w:numId w:val="15"/>
        </w:numPr>
        <w:jc w:val="both"/>
        <w:rPr>
          <w:rFonts w:ascii="Arial Narrow" w:hAnsi="Arial Narrow" w:cstheme="minorHAnsi"/>
          <w:sz w:val="22"/>
          <w:szCs w:val="22"/>
        </w:rPr>
      </w:pPr>
      <w:r w:rsidRPr="00667627">
        <w:rPr>
          <w:rFonts w:ascii="Arial Narrow" w:hAnsi="Arial Narrow" w:cstheme="minorHAnsi"/>
          <w:sz w:val="22"/>
          <w:szCs w:val="22"/>
        </w:rPr>
        <w:t>Tupikteid mitt</w:t>
      </w:r>
      <w:r w:rsidR="007D4503">
        <w:rPr>
          <w:rFonts w:ascii="Arial Narrow" w:hAnsi="Arial Narrow" w:cstheme="minorHAnsi"/>
          <w:sz w:val="22"/>
          <w:szCs w:val="22"/>
        </w:rPr>
        <w:t>e planeerida pikemana kui 150 m;</w:t>
      </w:r>
    </w:p>
    <w:p w:rsidR="00667627" w:rsidRDefault="004F4D13" w:rsidP="00884E93">
      <w:pPr>
        <w:pStyle w:val="ListParagraph"/>
        <w:numPr>
          <w:ilvl w:val="2"/>
          <w:numId w:val="15"/>
        </w:numPr>
        <w:jc w:val="both"/>
        <w:rPr>
          <w:rFonts w:ascii="Arial Narrow" w:hAnsi="Arial Narrow" w:cstheme="minorHAnsi"/>
          <w:sz w:val="22"/>
          <w:szCs w:val="22"/>
        </w:rPr>
      </w:pPr>
      <w:r>
        <w:rPr>
          <w:rFonts w:ascii="Arial Narrow" w:hAnsi="Arial Narrow" w:cstheme="minorHAnsi"/>
          <w:sz w:val="22"/>
          <w:szCs w:val="22"/>
        </w:rPr>
        <w:t xml:space="preserve">Kavandatavatele teedele moodustada transpordimaa krundid ja </w:t>
      </w:r>
      <w:r w:rsidR="00667627">
        <w:rPr>
          <w:rFonts w:ascii="Arial Narrow" w:hAnsi="Arial Narrow" w:cstheme="minorHAnsi"/>
          <w:sz w:val="22"/>
          <w:szCs w:val="22"/>
        </w:rPr>
        <w:t>määrata avalikuks teeks ja peale väljaeh</w:t>
      </w:r>
      <w:r w:rsidR="00E7347F">
        <w:rPr>
          <w:rFonts w:ascii="Arial Narrow" w:hAnsi="Arial Narrow" w:cstheme="minorHAnsi"/>
          <w:sz w:val="22"/>
          <w:szCs w:val="22"/>
        </w:rPr>
        <w:t>itamist</w:t>
      </w:r>
      <w:r w:rsidR="007D4503">
        <w:rPr>
          <w:rFonts w:ascii="Arial Narrow" w:hAnsi="Arial Narrow" w:cstheme="minorHAnsi"/>
          <w:sz w:val="22"/>
          <w:szCs w:val="22"/>
        </w:rPr>
        <w:t xml:space="preserve"> võõrandatavaks vallale;</w:t>
      </w:r>
    </w:p>
    <w:p w:rsidR="00667627" w:rsidRDefault="00884E93" w:rsidP="00884E93">
      <w:pPr>
        <w:pStyle w:val="ListParagraph"/>
        <w:numPr>
          <w:ilvl w:val="2"/>
          <w:numId w:val="15"/>
        </w:numPr>
        <w:jc w:val="both"/>
        <w:rPr>
          <w:rFonts w:ascii="Arial Narrow" w:hAnsi="Arial Narrow" w:cstheme="minorHAnsi"/>
          <w:sz w:val="22"/>
          <w:szCs w:val="22"/>
        </w:rPr>
      </w:pPr>
      <w:r w:rsidRPr="00667627">
        <w:rPr>
          <w:rFonts w:ascii="Arial Narrow" w:hAnsi="Arial Narrow" w:cstheme="minorHAnsi"/>
          <w:sz w:val="22"/>
          <w:szCs w:val="22"/>
        </w:rPr>
        <w:t>Planeerida vajadusel liikluse rahustamise meetodite rakenda</w:t>
      </w:r>
      <w:r w:rsidR="007D4503">
        <w:rPr>
          <w:rFonts w:ascii="Arial Narrow" w:hAnsi="Arial Narrow" w:cstheme="minorHAnsi"/>
          <w:sz w:val="22"/>
          <w:szCs w:val="22"/>
        </w:rPr>
        <w:t>mine;</w:t>
      </w:r>
    </w:p>
    <w:p w:rsidR="00667627" w:rsidRPr="007D4503" w:rsidRDefault="00884E93" w:rsidP="007D4503">
      <w:pPr>
        <w:pStyle w:val="ListParagraph"/>
        <w:numPr>
          <w:ilvl w:val="2"/>
          <w:numId w:val="15"/>
        </w:numPr>
        <w:jc w:val="both"/>
        <w:rPr>
          <w:rFonts w:ascii="Arial Narrow" w:hAnsi="Arial Narrow" w:cstheme="minorHAnsi"/>
          <w:sz w:val="22"/>
          <w:szCs w:val="22"/>
        </w:rPr>
      </w:pPr>
      <w:r w:rsidRPr="00667627">
        <w:rPr>
          <w:rFonts w:ascii="Arial Narrow" w:hAnsi="Arial Narrow" w:cstheme="minorHAnsi"/>
          <w:sz w:val="22"/>
          <w:szCs w:val="22"/>
        </w:rPr>
        <w:t>Määrata planeeritavate teede absoluutkõrgused.</w:t>
      </w:r>
    </w:p>
    <w:p w:rsidR="00667627" w:rsidRPr="001641CF" w:rsidRDefault="009A51D9" w:rsidP="007D4503">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Kujad</w:t>
      </w:r>
    </w:p>
    <w:p w:rsidR="00667627"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Kujad lahendada vastavalt normatiivdokumentidele koos viitega seadusandlikule aktile.</w:t>
      </w:r>
    </w:p>
    <w:p w:rsidR="009A51D9" w:rsidRPr="001641CF" w:rsidRDefault="009A51D9" w:rsidP="00667627">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Hoonete arhitektuurilised ja kujunduslikud tingimused</w:t>
      </w:r>
    </w:p>
    <w:p w:rsidR="009A51D9" w:rsidRPr="00667627" w:rsidRDefault="009A51D9" w:rsidP="00667627">
      <w:pPr>
        <w:pStyle w:val="ListParagraph"/>
        <w:numPr>
          <w:ilvl w:val="2"/>
          <w:numId w:val="15"/>
        </w:numPr>
        <w:jc w:val="both"/>
        <w:rPr>
          <w:rFonts w:ascii="Arial Narrow" w:hAnsi="Arial Narrow" w:cstheme="minorHAnsi"/>
          <w:sz w:val="22"/>
          <w:szCs w:val="22"/>
        </w:rPr>
      </w:pPr>
      <w:r w:rsidRPr="00667627">
        <w:rPr>
          <w:rFonts w:ascii="Arial Narrow" w:hAnsi="Arial Narrow" w:cstheme="minorHAnsi"/>
          <w:sz w:val="22"/>
          <w:szCs w:val="22"/>
        </w:rPr>
        <w:t>planeeringuga määrata piirkonna ühtset identiteeti tekitavad läbimõtestatud arhitektuurinõuded. Arhitektuur peab olema kaasaegne ja kõrgetasemeline, keskkonna arhitektuurset kvaliteeti parandav;</w:t>
      </w:r>
    </w:p>
    <w:p w:rsidR="00667627" w:rsidRPr="004D0753" w:rsidRDefault="009A51D9" w:rsidP="00FB3DF6">
      <w:pPr>
        <w:pStyle w:val="ListParagraph"/>
        <w:numPr>
          <w:ilvl w:val="2"/>
          <w:numId w:val="15"/>
        </w:numPr>
        <w:jc w:val="both"/>
        <w:rPr>
          <w:rFonts w:ascii="Arial Narrow" w:hAnsi="Arial Narrow" w:cstheme="minorHAnsi"/>
          <w:sz w:val="22"/>
          <w:szCs w:val="22"/>
        </w:rPr>
      </w:pPr>
      <w:r w:rsidRPr="00667627">
        <w:rPr>
          <w:rFonts w:ascii="Arial Narrow" w:hAnsi="Arial Narrow" w:cstheme="minorHAnsi"/>
          <w:sz w:val="22"/>
          <w:szCs w:val="22"/>
        </w:rPr>
        <w:t>planeeritavad hooned peavad oma suuruse kõrguse ja asuko</w:t>
      </w:r>
      <w:r w:rsidR="00667627">
        <w:rPr>
          <w:rFonts w:ascii="Arial Narrow" w:hAnsi="Arial Narrow" w:cstheme="minorHAnsi"/>
          <w:sz w:val="22"/>
          <w:szCs w:val="22"/>
        </w:rPr>
        <w:t xml:space="preserve">haga moodustama ruumilise rütmi. </w:t>
      </w:r>
      <w:r w:rsidR="00F73B6A">
        <w:rPr>
          <w:rFonts w:ascii="Arial Narrow" w:hAnsi="Arial Narrow" w:cstheme="minorHAnsi"/>
          <w:sz w:val="22"/>
          <w:szCs w:val="22"/>
        </w:rPr>
        <w:t>Ärihoonete ja korterelamute</w:t>
      </w:r>
      <w:r w:rsidR="00667627">
        <w:rPr>
          <w:rFonts w:ascii="Arial Narrow" w:hAnsi="Arial Narrow" w:cstheme="minorHAnsi"/>
          <w:sz w:val="22"/>
          <w:szCs w:val="22"/>
        </w:rPr>
        <w:t xml:space="preserve"> </w:t>
      </w:r>
      <w:r w:rsidR="007D4503">
        <w:rPr>
          <w:rFonts w:ascii="Arial Narrow" w:hAnsi="Arial Narrow" w:cstheme="minorHAnsi"/>
          <w:sz w:val="22"/>
          <w:szCs w:val="22"/>
        </w:rPr>
        <w:t>kõ</w:t>
      </w:r>
      <w:r w:rsidR="00667627">
        <w:rPr>
          <w:rFonts w:ascii="Arial Narrow" w:hAnsi="Arial Narrow" w:cstheme="minorHAnsi"/>
          <w:sz w:val="22"/>
          <w:szCs w:val="22"/>
        </w:rPr>
        <w:t xml:space="preserve">rgus ja korruselisus peab vähenema põhja-lõuna </w:t>
      </w:r>
      <w:proofErr w:type="spellStart"/>
      <w:r w:rsidR="00667627">
        <w:rPr>
          <w:rFonts w:ascii="Arial Narrow" w:hAnsi="Arial Narrow" w:cstheme="minorHAnsi"/>
          <w:sz w:val="22"/>
          <w:szCs w:val="22"/>
        </w:rPr>
        <w:t>suunaliselt</w:t>
      </w:r>
      <w:proofErr w:type="spellEnd"/>
      <w:r w:rsidR="00667627">
        <w:rPr>
          <w:rFonts w:ascii="Arial Narrow" w:hAnsi="Arial Narrow" w:cstheme="minorHAnsi"/>
          <w:sz w:val="22"/>
          <w:szCs w:val="22"/>
        </w:rPr>
        <w:t xml:space="preserve"> sulandudes planeeringuala lõunaosas kokku naabruses planeeritud </w:t>
      </w:r>
      <w:r w:rsidR="002B190F">
        <w:rPr>
          <w:rFonts w:ascii="Arial Narrow" w:hAnsi="Arial Narrow" w:cstheme="minorHAnsi"/>
          <w:sz w:val="22"/>
          <w:szCs w:val="22"/>
        </w:rPr>
        <w:t xml:space="preserve">2-korruseliste </w:t>
      </w:r>
      <w:r w:rsidR="004D0753">
        <w:rPr>
          <w:rFonts w:ascii="Arial Narrow" w:hAnsi="Arial Narrow" w:cstheme="minorHAnsi"/>
          <w:sz w:val="22"/>
          <w:szCs w:val="22"/>
        </w:rPr>
        <w:t xml:space="preserve">hoone mahtudega </w:t>
      </w:r>
      <w:r w:rsidR="004D0753" w:rsidRPr="00660F94">
        <w:rPr>
          <w:rFonts w:ascii="Arial Narrow" w:hAnsi="Arial Narrow" w:cstheme="minorHAnsi"/>
          <w:sz w:val="22"/>
          <w:szCs w:val="22"/>
        </w:rPr>
        <w:t>(</w:t>
      </w:r>
      <w:proofErr w:type="spellStart"/>
      <w:r w:rsidR="00FB3DF6" w:rsidRPr="00660F94">
        <w:rPr>
          <w:rFonts w:ascii="Arial Narrow" w:hAnsi="Arial Narrow" w:cstheme="minorHAnsi"/>
          <w:sz w:val="22"/>
          <w:szCs w:val="22"/>
        </w:rPr>
        <w:t>Artes</w:t>
      </w:r>
      <w:proofErr w:type="spellEnd"/>
      <w:r w:rsidR="00FB3DF6" w:rsidRPr="00660F94">
        <w:rPr>
          <w:rFonts w:ascii="Arial Narrow" w:hAnsi="Arial Narrow" w:cstheme="minorHAnsi"/>
          <w:sz w:val="22"/>
          <w:szCs w:val="22"/>
        </w:rPr>
        <w:t xml:space="preserve"> </w:t>
      </w:r>
      <w:proofErr w:type="spellStart"/>
      <w:r w:rsidR="00FB3DF6" w:rsidRPr="00660F94">
        <w:rPr>
          <w:rFonts w:ascii="Arial Narrow" w:hAnsi="Arial Narrow" w:cstheme="minorHAnsi"/>
          <w:sz w:val="22"/>
          <w:szCs w:val="22"/>
        </w:rPr>
        <w:t>Terrae</w:t>
      </w:r>
      <w:proofErr w:type="spellEnd"/>
      <w:r w:rsidR="00FB3DF6" w:rsidRPr="00660F94">
        <w:rPr>
          <w:rFonts w:ascii="Arial Narrow" w:hAnsi="Arial Narrow" w:cstheme="minorHAnsi"/>
          <w:sz w:val="22"/>
          <w:szCs w:val="22"/>
        </w:rPr>
        <w:t xml:space="preserve"> OÜ töö nr 1803DP3: </w:t>
      </w:r>
      <w:proofErr w:type="spellStart"/>
      <w:r w:rsidR="00FB3DF6" w:rsidRPr="00660F94">
        <w:rPr>
          <w:rFonts w:ascii="Arial Narrow" w:hAnsi="Arial Narrow" w:cstheme="minorHAnsi"/>
          <w:sz w:val="22"/>
          <w:szCs w:val="22"/>
        </w:rPr>
        <w:t>Sengo</w:t>
      </w:r>
      <w:proofErr w:type="spellEnd"/>
      <w:r w:rsidR="00FB3DF6" w:rsidRPr="00660F94">
        <w:rPr>
          <w:rFonts w:ascii="Arial Narrow" w:hAnsi="Arial Narrow" w:cstheme="minorHAnsi"/>
          <w:sz w:val="22"/>
          <w:szCs w:val="22"/>
        </w:rPr>
        <w:t xml:space="preserve"> maaüksuse detailplaneering Põhijoonis-eskiis, 07.02.2019: </w:t>
      </w:r>
      <w:r w:rsidR="00FB3DF6" w:rsidRPr="00660F94">
        <w:rPr>
          <w:rFonts w:ascii="Arial Narrow" w:hAnsi="Arial Narrow" w:cstheme="minorHAnsi"/>
          <w:sz w:val="22"/>
          <w:szCs w:val="22"/>
        </w:rPr>
        <w:lastRenderedPageBreak/>
        <w:t xml:space="preserve">Pos 1-3 </w:t>
      </w:r>
      <w:r w:rsidR="004D0753" w:rsidRPr="00660F94">
        <w:rPr>
          <w:rFonts w:ascii="Arial Narrow" w:hAnsi="Arial Narrow" w:cstheme="minorHAnsi"/>
          <w:sz w:val="22"/>
          <w:szCs w:val="22"/>
        </w:rPr>
        <w:t xml:space="preserve">asukohas </w:t>
      </w:r>
      <w:r w:rsidR="00FB3DF6" w:rsidRPr="00660F94">
        <w:rPr>
          <w:rFonts w:ascii="Arial Narrow" w:hAnsi="Arial Narrow" w:cstheme="minorHAnsi"/>
          <w:sz w:val="22"/>
          <w:szCs w:val="22"/>
        </w:rPr>
        <w:t xml:space="preserve">lubatud 3-korrust, Pos 4-5 </w:t>
      </w:r>
      <w:r w:rsidR="004D0753" w:rsidRPr="00660F94">
        <w:rPr>
          <w:rFonts w:ascii="Arial Narrow" w:hAnsi="Arial Narrow" w:cstheme="minorHAnsi"/>
          <w:sz w:val="22"/>
          <w:szCs w:val="22"/>
        </w:rPr>
        <w:t xml:space="preserve">asukohas </w:t>
      </w:r>
      <w:r w:rsidR="00FB3DF6" w:rsidRPr="00660F94">
        <w:rPr>
          <w:rFonts w:ascii="Arial Narrow" w:hAnsi="Arial Narrow" w:cstheme="minorHAnsi"/>
          <w:sz w:val="22"/>
          <w:szCs w:val="22"/>
        </w:rPr>
        <w:t>lubatud 2</w:t>
      </w:r>
      <w:r w:rsidR="004D0753" w:rsidRPr="00660F94">
        <w:rPr>
          <w:rFonts w:ascii="Arial Narrow" w:hAnsi="Arial Narrow" w:cstheme="minorHAnsi"/>
          <w:sz w:val="22"/>
          <w:szCs w:val="22"/>
        </w:rPr>
        <w:t xml:space="preserve">-korrust). </w:t>
      </w:r>
      <w:r w:rsidR="00F73B6A" w:rsidRPr="004D0753">
        <w:rPr>
          <w:rFonts w:ascii="Arial Narrow" w:hAnsi="Arial Narrow" w:cstheme="minorHAnsi"/>
          <w:sz w:val="22"/>
          <w:szCs w:val="22"/>
        </w:rPr>
        <w:t>Üksikelamud on</w:t>
      </w:r>
      <w:r w:rsidR="00FB3DF6" w:rsidRPr="004D0753">
        <w:rPr>
          <w:rFonts w:ascii="Arial Narrow" w:hAnsi="Arial Narrow" w:cstheme="minorHAnsi"/>
          <w:sz w:val="22"/>
          <w:szCs w:val="22"/>
        </w:rPr>
        <w:t xml:space="preserve"> lubatud 1-2 korruselised.</w:t>
      </w:r>
    </w:p>
    <w:p w:rsidR="002B190F" w:rsidRDefault="007D4503" w:rsidP="009A51D9">
      <w:pPr>
        <w:pStyle w:val="ListParagraph"/>
        <w:numPr>
          <w:ilvl w:val="2"/>
          <w:numId w:val="15"/>
        </w:numPr>
        <w:jc w:val="both"/>
        <w:rPr>
          <w:rFonts w:ascii="Arial Narrow" w:hAnsi="Arial Narrow" w:cstheme="minorHAnsi"/>
          <w:sz w:val="22"/>
          <w:szCs w:val="22"/>
        </w:rPr>
      </w:pPr>
      <w:r>
        <w:rPr>
          <w:rFonts w:ascii="Arial Narrow" w:hAnsi="Arial Narrow" w:cstheme="minorHAnsi"/>
          <w:sz w:val="22"/>
          <w:szCs w:val="22"/>
        </w:rPr>
        <w:t>Kort</w:t>
      </w:r>
      <w:r w:rsidR="002B190F">
        <w:rPr>
          <w:rFonts w:ascii="Arial Narrow" w:hAnsi="Arial Narrow" w:cstheme="minorHAnsi"/>
          <w:sz w:val="22"/>
          <w:szCs w:val="22"/>
        </w:rPr>
        <w:t xml:space="preserve">erelamud koos puhkealaga </w:t>
      </w:r>
      <w:r>
        <w:rPr>
          <w:rFonts w:ascii="Arial Narrow" w:hAnsi="Arial Narrow" w:cstheme="minorHAnsi"/>
          <w:sz w:val="22"/>
          <w:szCs w:val="22"/>
        </w:rPr>
        <w:t xml:space="preserve">ja ärihooned </w:t>
      </w:r>
      <w:r w:rsidR="002B190F">
        <w:rPr>
          <w:rFonts w:ascii="Arial Narrow" w:hAnsi="Arial Narrow" w:cstheme="minorHAnsi"/>
          <w:sz w:val="22"/>
          <w:szCs w:val="22"/>
        </w:rPr>
        <w:t>peavad moodustama tervikliku</w:t>
      </w:r>
      <w:r>
        <w:rPr>
          <w:rFonts w:ascii="Arial Narrow" w:hAnsi="Arial Narrow" w:cstheme="minorHAnsi"/>
          <w:sz w:val="22"/>
          <w:szCs w:val="22"/>
        </w:rPr>
        <w:t>d</w:t>
      </w:r>
      <w:r w:rsidR="002B190F">
        <w:rPr>
          <w:rFonts w:ascii="Arial Narrow" w:hAnsi="Arial Narrow" w:cstheme="minorHAnsi"/>
          <w:sz w:val="22"/>
          <w:szCs w:val="22"/>
        </w:rPr>
        <w:t xml:space="preserve"> hoonete grupi</w:t>
      </w:r>
      <w:r>
        <w:rPr>
          <w:rFonts w:ascii="Arial Narrow" w:hAnsi="Arial Narrow" w:cstheme="minorHAnsi"/>
          <w:sz w:val="22"/>
          <w:szCs w:val="22"/>
        </w:rPr>
        <w:t>d;</w:t>
      </w:r>
    </w:p>
    <w:p w:rsidR="002B190F" w:rsidRDefault="007D4503" w:rsidP="009A51D9">
      <w:pPr>
        <w:pStyle w:val="ListParagraph"/>
        <w:numPr>
          <w:ilvl w:val="2"/>
          <w:numId w:val="15"/>
        </w:numPr>
        <w:jc w:val="both"/>
        <w:rPr>
          <w:rFonts w:ascii="Arial Narrow" w:hAnsi="Arial Narrow" w:cstheme="minorHAnsi"/>
          <w:sz w:val="22"/>
          <w:szCs w:val="22"/>
        </w:rPr>
      </w:pPr>
      <w:r>
        <w:rPr>
          <w:rFonts w:ascii="Arial Narrow" w:hAnsi="Arial Narrow" w:cstheme="minorHAnsi"/>
          <w:sz w:val="22"/>
          <w:szCs w:val="22"/>
        </w:rPr>
        <w:t>V</w:t>
      </w:r>
      <w:r w:rsidR="009A51D9" w:rsidRPr="00667627">
        <w:rPr>
          <w:rFonts w:ascii="Arial Narrow" w:hAnsi="Arial Narrow" w:cstheme="minorHAnsi"/>
          <w:sz w:val="22"/>
          <w:szCs w:val="22"/>
        </w:rPr>
        <w:t>ajadusel määrata kohustuslik ehitusjoon, millel peab asuma põhihoone põhimaht;</w:t>
      </w:r>
    </w:p>
    <w:p w:rsidR="002B190F" w:rsidRDefault="009A51D9" w:rsidP="009A51D9">
      <w:pPr>
        <w:pStyle w:val="ListParagraph"/>
        <w:numPr>
          <w:ilvl w:val="2"/>
          <w:numId w:val="15"/>
        </w:numPr>
        <w:jc w:val="both"/>
        <w:rPr>
          <w:rFonts w:ascii="Arial Narrow" w:hAnsi="Arial Narrow" w:cstheme="minorHAnsi"/>
          <w:sz w:val="22"/>
          <w:szCs w:val="22"/>
        </w:rPr>
      </w:pPr>
      <w:r w:rsidRPr="002B190F">
        <w:rPr>
          <w:rFonts w:ascii="Arial Narrow" w:hAnsi="Arial Narrow" w:cstheme="minorHAnsi"/>
          <w:sz w:val="22"/>
          <w:szCs w:val="22"/>
        </w:rPr>
        <w:t>lubatud looduslikud viimistlusmaterjalid, imiteerivad viimistlusmaterjalid on keelatud;</w:t>
      </w:r>
    </w:p>
    <w:p w:rsidR="002B190F" w:rsidRDefault="009A51D9" w:rsidP="009A51D9">
      <w:pPr>
        <w:pStyle w:val="ListParagraph"/>
        <w:numPr>
          <w:ilvl w:val="2"/>
          <w:numId w:val="15"/>
        </w:numPr>
        <w:jc w:val="both"/>
        <w:rPr>
          <w:rFonts w:ascii="Arial Narrow" w:hAnsi="Arial Narrow" w:cstheme="minorHAnsi"/>
          <w:sz w:val="22"/>
          <w:szCs w:val="22"/>
        </w:rPr>
      </w:pPr>
      <w:r w:rsidRPr="002B190F">
        <w:rPr>
          <w:rFonts w:ascii="Arial Narrow" w:hAnsi="Arial Narrow" w:cstheme="minorHAnsi"/>
          <w:sz w:val="22"/>
          <w:szCs w:val="22"/>
        </w:rPr>
        <w:t>määrata katus</w:t>
      </w:r>
      <w:r w:rsidR="002B190F">
        <w:rPr>
          <w:rFonts w:ascii="Arial Narrow" w:hAnsi="Arial Narrow" w:cstheme="minorHAnsi"/>
          <w:sz w:val="22"/>
          <w:szCs w:val="22"/>
        </w:rPr>
        <w:t>ekalle, harja suund ja materjal;</w:t>
      </w:r>
    </w:p>
    <w:p w:rsidR="002B190F" w:rsidRDefault="009A51D9" w:rsidP="009A51D9">
      <w:pPr>
        <w:pStyle w:val="ListParagraph"/>
        <w:numPr>
          <w:ilvl w:val="2"/>
          <w:numId w:val="15"/>
        </w:numPr>
        <w:jc w:val="both"/>
        <w:rPr>
          <w:rFonts w:ascii="Arial Narrow" w:hAnsi="Arial Narrow" w:cstheme="minorHAnsi"/>
          <w:sz w:val="22"/>
          <w:szCs w:val="22"/>
        </w:rPr>
      </w:pPr>
      <w:r w:rsidRPr="002B190F">
        <w:rPr>
          <w:rFonts w:ascii="Arial Narrow" w:hAnsi="Arial Narrow" w:cstheme="minorHAnsi"/>
          <w:sz w:val="22"/>
          <w:szCs w:val="22"/>
        </w:rPr>
        <w:t>määrata hoone ±0.00 sidumine;</w:t>
      </w:r>
    </w:p>
    <w:p w:rsidR="002B190F" w:rsidRPr="007B56AD" w:rsidRDefault="009A51D9" w:rsidP="007B56AD">
      <w:pPr>
        <w:pStyle w:val="ListParagraph"/>
        <w:numPr>
          <w:ilvl w:val="2"/>
          <w:numId w:val="15"/>
        </w:numPr>
        <w:jc w:val="both"/>
        <w:rPr>
          <w:rFonts w:ascii="Arial Narrow" w:hAnsi="Arial Narrow" w:cstheme="minorHAnsi"/>
          <w:sz w:val="22"/>
          <w:szCs w:val="22"/>
        </w:rPr>
      </w:pPr>
      <w:r w:rsidRPr="002B190F">
        <w:rPr>
          <w:rFonts w:ascii="Arial Narrow" w:hAnsi="Arial Narrow" w:cstheme="minorHAnsi"/>
          <w:sz w:val="22"/>
          <w:szCs w:val="22"/>
        </w:rPr>
        <w:t>määrata piirete materjal, kõrgus ja tüüp</w:t>
      </w:r>
      <w:r w:rsidR="00833638">
        <w:rPr>
          <w:rFonts w:ascii="Arial Narrow" w:hAnsi="Arial Narrow" w:cstheme="minorHAnsi"/>
          <w:sz w:val="22"/>
          <w:szCs w:val="22"/>
        </w:rPr>
        <w:t>, ärikruntidel ei ole üldjuhul pi</w:t>
      </w:r>
      <w:r w:rsidR="007D4503">
        <w:rPr>
          <w:rFonts w:ascii="Arial Narrow" w:hAnsi="Arial Narrow" w:cstheme="minorHAnsi"/>
          <w:sz w:val="22"/>
          <w:szCs w:val="22"/>
        </w:rPr>
        <w:t>irded lubatud, va majandushoovide</w:t>
      </w:r>
      <w:r w:rsidR="00833638">
        <w:rPr>
          <w:rFonts w:ascii="Arial Narrow" w:hAnsi="Arial Narrow" w:cstheme="minorHAnsi"/>
          <w:sz w:val="22"/>
          <w:szCs w:val="22"/>
        </w:rPr>
        <w:t xml:space="preserve"> jmt</w:t>
      </w:r>
      <w:r w:rsidR="007D4503">
        <w:rPr>
          <w:rFonts w:ascii="Arial Narrow" w:hAnsi="Arial Narrow" w:cstheme="minorHAnsi"/>
          <w:sz w:val="22"/>
          <w:szCs w:val="22"/>
        </w:rPr>
        <w:t xml:space="preserve"> piiramine</w:t>
      </w:r>
      <w:r w:rsidR="00833638">
        <w:rPr>
          <w:rFonts w:ascii="Arial Narrow" w:hAnsi="Arial Narrow" w:cstheme="minorHAnsi"/>
          <w:sz w:val="22"/>
          <w:szCs w:val="22"/>
        </w:rPr>
        <w:t xml:space="preserve">. </w:t>
      </w:r>
    </w:p>
    <w:p w:rsidR="009A51D9" w:rsidRPr="001641CF" w:rsidRDefault="009A51D9" w:rsidP="002B190F">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Haljastus ja heakord</w:t>
      </w:r>
    </w:p>
    <w:p w:rsidR="009A51D9" w:rsidRPr="00680343" w:rsidRDefault="009A51D9" w:rsidP="00680343">
      <w:pPr>
        <w:pStyle w:val="ListParagraph"/>
        <w:numPr>
          <w:ilvl w:val="2"/>
          <w:numId w:val="15"/>
        </w:numPr>
        <w:jc w:val="both"/>
        <w:rPr>
          <w:rFonts w:ascii="Arial Narrow" w:hAnsi="Arial Narrow" w:cstheme="minorHAnsi"/>
          <w:sz w:val="22"/>
          <w:szCs w:val="22"/>
        </w:rPr>
      </w:pPr>
      <w:r w:rsidRPr="00680343">
        <w:rPr>
          <w:rFonts w:ascii="Arial Narrow" w:hAnsi="Arial Narrow" w:cstheme="minorHAnsi"/>
          <w:sz w:val="22"/>
          <w:szCs w:val="22"/>
        </w:rPr>
        <w:t xml:space="preserve">määrata kohustuslik rajatav kõrghaljastus vähemalt 10 % </w:t>
      </w:r>
      <w:r w:rsidR="00680343" w:rsidRPr="00680343">
        <w:rPr>
          <w:rFonts w:ascii="Arial Narrow" w:hAnsi="Arial Narrow" w:cstheme="minorHAnsi"/>
          <w:sz w:val="22"/>
          <w:szCs w:val="22"/>
        </w:rPr>
        <w:t>krundi</w:t>
      </w:r>
      <w:r w:rsidRPr="00680343">
        <w:rPr>
          <w:rFonts w:ascii="Arial Narrow" w:hAnsi="Arial Narrow" w:cstheme="minorHAnsi"/>
          <w:sz w:val="22"/>
          <w:szCs w:val="22"/>
        </w:rPr>
        <w:t xml:space="preserve"> territooriumist;</w:t>
      </w:r>
    </w:p>
    <w:p w:rsidR="009A51D9" w:rsidRPr="00680343" w:rsidRDefault="009A51D9" w:rsidP="00680343">
      <w:pPr>
        <w:pStyle w:val="ListParagraph"/>
        <w:numPr>
          <w:ilvl w:val="2"/>
          <w:numId w:val="15"/>
        </w:numPr>
        <w:jc w:val="both"/>
        <w:rPr>
          <w:rFonts w:ascii="Arial Narrow" w:hAnsi="Arial Narrow" w:cstheme="minorHAnsi"/>
          <w:sz w:val="22"/>
          <w:szCs w:val="22"/>
        </w:rPr>
      </w:pPr>
      <w:r w:rsidRPr="00680343">
        <w:rPr>
          <w:rFonts w:ascii="Arial Narrow" w:hAnsi="Arial Narrow" w:cstheme="minorHAnsi"/>
          <w:sz w:val="22"/>
          <w:szCs w:val="22"/>
        </w:rPr>
        <w:t>anda vertikaalplaneerimise põhimõtted (maapinna kõrguse muutmine, sademete vee ärajuhtimine jt), kindlustades sademevee mittevalgumise kõrvalkinnistutele;</w:t>
      </w:r>
    </w:p>
    <w:p w:rsidR="00680343" w:rsidRDefault="009A51D9" w:rsidP="00680343">
      <w:pPr>
        <w:pStyle w:val="ListParagraph"/>
        <w:numPr>
          <w:ilvl w:val="2"/>
          <w:numId w:val="15"/>
        </w:numPr>
        <w:jc w:val="both"/>
        <w:rPr>
          <w:rFonts w:ascii="Arial Narrow" w:hAnsi="Arial Narrow" w:cstheme="minorHAnsi"/>
          <w:sz w:val="22"/>
          <w:szCs w:val="22"/>
        </w:rPr>
      </w:pPr>
      <w:r w:rsidRPr="00680343">
        <w:rPr>
          <w:rFonts w:ascii="Arial Narrow" w:hAnsi="Arial Narrow" w:cstheme="minorHAnsi"/>
          <w:sz w:val="22"/>
          <w:szCs w:val="22"/>
        </w:rPr>
        <w:t>määrata lume l</w:t>
      </w:r>
      <w:r w:rsidR="00680343" w:rsidRPr="00680343">
        <w:rPr>
          <w:rFonts w:ascii="Arial Narrow" w:hAnsi="Arial Narrow" w:cstheme="minorHAnsi"/>
          <w:sz w:val="22"/>
          <w:szCs w:val="22"/>
        </w:rPr>
        <w:t>adustamise alad;</w:t>
      </w:r>
    </w:p>
    <w:p w:rsidR="002B190F" w:rsidRPr="007D4503" w:rsidRDefault="00680343" w:rsidP="009A51D9">
      <w:pPr>
        <w:pStyle w:val="ListParagraph"/>
        <w:numPr>
          <w:ilvl w:val="2"/>
          <w:numId w:val="15"/>
        </w:numPr>
        <w:jc w:val="both"/>
        <w:rPr>
          <w:rFonts w:ascii="Arial Narrow" w:hAnsi="Arial Narrow" w:cstheme="minorHAnsi"/>
          <w:sz w:val="22"/>
          <w:szCs w:val="22"/>
        </w:rPr>
      </w:pPr>
      <w:r>
        <w:rPr>
          <w:rFonts w:ascii="Arial Narrow" w:hAnsi="Arial Narrow" w:cstheme="minorHAnsi"/>
          <w:sz w:val="22"/>
          <w:szCs w:val="22"/>
        </w:rPr>
        <w:t>korter</w:t>
      </w:r>
      <w:r w:rsidRPr="00680343">
        <w:rPr>
          <w:rFonts w:ascii="Arial Narrow" w:hAnsi="Arial Narrow" w:cstheme="minorHAnsi"/>
          <w:sz w:val="22"/>
          <w:szCs w:val="22"/>
        </w:rPr>
        <w:t>elamu</w:t>
      </w:r>
      <w:r>
        <w:rPr>
          <w:rFonts w:ascii="Arial Narrow" w:hAnsi="Arial Narrow" w:cstheme="minorHAnsi"/>
          <w:sz w:val="22"/>
          <w:szCs w:val="22"/>
        </w:rPr>
        <w:t>te juurde</w:t>
      </w:r>
      <w:r w:rsidRPr="00680343">
        <w:rPr>
          <w:rFonts w:ascii="Arial Narrow" w:hAnsi="Arial Narrow" w:cstheme="minorHAnsi"/>
          <w:sz w:val="22"/>
          <w:szCs w:val="22"/>
        </w:rPr>
        <w:t xml:space="preserve"> pla</w:t>
      </w:r>
      <w:r>
        <w:rPr>
          <w:rFonts w:ascii="Arial Narrow" w:hAnsi="Arial Narrow" w:cstheme="minorHAnsi"/>
          <w:sz w:val="22"/>
          <w:szCs w:val="22"/>
        </w:rPr>
        <w:t>neerida ühiskasutusega puhkeala</w:t>
      </w:r>
      <w:r w:rsidR="007D4503">
        <w:rPr>
          <w:rFonts w:ascii="Arial Narrow" w:hAnsi="Arial Narrow" w:cstheme="minorHAnsi"/>
          <w:sz w:val="22"/>
          <w:szCs w:val="22"/>
        </w:rPr>
        <w:t xml:space="preserve"> (laste mänguväljak, tervisespordi harrastamise rajatised jmt)</w:t>
      </w:r>
      <w:r>
        <w:rPr>
          <w:rFonts w:ascii="Arial Narrow" w:hAnsi="Arial Narrow" w:cstheme="minorHAnsi"/>
          <w:sz w:val="22"/>
          <w:szCs w:val="22"/>
        </w:rPr>
        <w:t xml:space="preserve">, määrata see avalikult kasutatavaks </w:t>
      </w:r>
    </w:p>
    <w:p w:rsidR="009A51D9" w:rsidRPr="001641CF" w:rsidRDefault="009A51D9" w:rsidP="000A4C94">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Tehnovõrgud</w:t>
      </w:r>
    </w:p>
    <w:p w:rsidR="009A51D9"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Tehnovõrkudele- ja rajatistele reserveeritavad maa-alad. Planeeringuga anda planeeritud tehnovarustuse arvestuslikud põhinäitajad ja põhimõtteline lahendus:</w:t>
      </w:r>
    </w:p>
    <w:p w:rsidR="000A4C94" w:rsidRDefault="000A4C94" w:rsidP="000A4C94">
      <w:pPr>
        <w:pStyle w:val="ListParagraph"/>
        <w:numPr>
          <w:ilvl w:val="2"/>
          <w:numId w:val="15"/>
        </w:numPr>
        <w:jc w:val="both"/>
        <w:rPr>
          <w:rFonts w:ascii="Arial Narrow" w:hAnsi="Arial Narrow" w:cstheme="minorHAnsi"/>
          <w:sz w:val="22"/>
          <w:szCs w:val="22"/>
        </w:rPr>
      </w:pPr>
      <w:r w:rsidRPr="000A4C94">
        <w:rPr>
          <w:rFonts w:ascii="Arial Narrow" w:hAnsi="Arial Narrow" w:cstheme="minorHAnsi"/>
          <w:sz w:val="22"/>
          <w:szCs w:val="22"/>
        </w:rPr>
        <w:t>elektrivarustus;</w:t>
      </w:r>
    </w:p>
    <w:p w:rsidR="000A4C94" w:rsidRDefault="000A4C94" w:rsidP="000A4C94">
      <w:pPr>
        <w:pStyle w:val="ListParagraph"/>
        <w:numPr>
          <w:ilvl w:val="2"/>
          <w:numId w:val="15"/>
        </w:numPr>
        <w:jc w:val="both"/>
        <w:rPr>
          <w:rFonts w:ascii="Arial Narrow" w:hAnsi="Arial Narrow" w:cstheme="minorHAnsi"/>
          <w:sz w:val="22"/>
          <w:szCs w:val="22"/>
        </w:rPr>
      </w:pPr>
      <w:r w:rsidRPr="000A4C94">
        <w:rPr>
          <w:rFonts w:ascii="Arial Narrow" w:hAnsi="Arial Narrow" w:cstheme="minorHAnsi"/>
          <w:sz w:val="22"/>
          <w:szCs w:val="22"/>
        </w:rPr>
        <w:t>ühisveevärk ja –kanalisatsioon;</w:t>
      </w:r>
    </w:p>
    <w:p w:rsidR="000A4C94" w:rsidRDefault="000A4C94" w:rsidP="000A4C94">
      <w:pPr>
        <w:pStyle w:val="ListParagraph"/>
        <w:numPr>
          <w:ilvl w:val="2"/>
          <w:numId w:val="15"/>
        </w:numPr>
        <w:jc w:val="both"/>
        <w:rPr>
          <w:rFonts w:ascii="Arial Narrow" w:hAnsi="Arial Narrow" w:cstheme="minorHAnsi"/>
          <w:sz w:val="22"/>
          <w:szCs w:val="22"/>
        </w:rPr>
      </w:pPr>
      <w:r w:rsidRPr="000A4C94">
        <w:rPr>
          <w:rFonts w:ascii="Arial Narrow" w:hAnsi="Arial Narrow" w:cstheme="minorHAnsi"/>
          <w:sz w:val="22"/>
          <w:szCs w:val="22"/>
        </w:rPr>
        <w:t>sademeveekanalisatsioon;</w:t>
      </w:r>
    </w:p>
    <w:p w:rsidR="000A4C94" w:rsidRPr="000A4C94" w:rsidRDefault="000A4C94" w:rsidP="000A4C94">
      <w:pPr>
        <w:pStyle w:val="ListParagraph"/>
        <w:numPr>
          <w:ilvl w:val="2"/>
          <w:numId w:val="15"/>
        </w:numPr>
        <w:jc w:val="both"/>
        <w:rPr>
          <w:rFonts w:ascii="Arial Narrow" w:hAnsi="Arial Narrow" w:cstheme="minorHAnsi"/>
          <w:sz w:val="22"/>
          <w:szCs w:val="22"/>
        </w:rPr>
      </w:pPr>
      <w:r w:rsidRPr="000A4C94">
        <w:rPr>
          <w:rFonts w:ascii="Arial Narrow" w:hAnsi="Arial Narrow" w:cstheme="minorHAnsi"/>
          <w:sz w:val="22"/>
          <w:szCs w:val="22"/>
        </w:rPr>
        <w:t>tuletõrje veevarustus</w:t>
      </w:r>
      <w:r>
        <w:rPr>
          <w:rFonts w:ascii="Arial Narrow" w:hAnsi="Arial Narrow" w:cstheme="minorHAnsi"/>
          <w:sz w:val="22"/>
          <w:szCs w:val="22"/>
        </w:rPr>
        <w:t>;</w:t>
      </w:r>
    </w:p>
    <w:p w:rsidR="000A4C94" w:rsidRDefault="000A4C94" w:rsidP="000A4C94">
      <w:pPr>
        <w:pStyle w:val="ListParagraph"/>
        <w:numPr>
          <w:ilvl w:val="2"/>
          <w:numId w:val="15"/>
        </w:numPr>
        <w:jc w:val="both"/>
        <w:rPr>
          <w:rFonts w:ascii="Arial Narrow" w:hAnsi="Arial Narrow" w:cstheme="minorHAnsi"/>
          <w:sz w:val="22"/>
          <w:szCs w:val="22"/>
        </w:rPr>
      </w:pPr>
      <w:r w:rsidRPr="000A4C94">
        <w:rPr>
          <w:rFonts w:ascii="Arial Narrow" w:hAnsi="Arial Narrow" w:cstheme="minorHAnsi"/>
          <w:sz w:val="22"/>
          <w:szCs w:val="22"/>
        </w:rPr>
        <w:t>sidevarustus;</w:t>
      </w:r>
    </w:p>
    <w:p w:rsidR="000A4C94" w:rsidRDefault="000A4C94" w:rsidP="000A4C94">
      <w:pPr>
        <w:pStyle w:val="ListParagraph"/>
        <w:numPr>
          <w:ilvl w:val="2"/>
          <w:numId w:val="15"/>
        </w:numPr>
        <w:jc w:val="both"/>
        <w:rPr>
          <w:rFonts w:ascii="Arial Narrow" w:hAnsi="Arial Narrow" w:cstheme="minorHAnsi"/>
          <w:sz w:val="22"/>
          <w:szCs w:val="22"/>
        </w:rPr>
      </w:pPr>
      <w:r w:rsidRPr="000A4C94">
        <w:rPr>
          <w:rFonts w:ascii="Arial Narrow" w:hAnsi="Arial Narrow" w:cstheme="minorHAnsi"/>
          <w:sz w:val="22"/>
          <w:szCs w:val="22"/>
        </w:rPr>
        <w:t xml:space="preserve">planeeritud teede äärde </w:t>
      </w:r>
      <w:r>
        <w:rPr>
          <w:rFonts w:ascii="Arial Narrow" w:hAnsi="Arial Narrow" w:cstheme="minorHAnsi"/>
          <w:sz w:val="22"/>
          <w:szCs w:val="22"/>
        </w:rPr>
        <w:t>tuleb kavandada tänavavalgustus;</w:t>
      </w:r>
    </w:p>
    <w:p w:rsidR="000A4C94" w:rsidRPr="007D4503" w:rsidRDefault="009A51D9" w:rsidP="007D4503">
      <w:pPr>
        <w:pStyle w:val="ListParagraph"/>
        <w:numPr>
          <w:ilvl w:val="2"/>
          <w:numId w:val="15"/>
        </w:numPr>
        <w:jc w:val="both"/>
        <w:rPr>
          <w:rFonts w:ascii="Arial Narrow" w:hAnsi="Arial Narrow" w:cstheme="minorHAnsi"/>
          <w:sz w:val="22"/>
          <w:szCs w:val="22"/>
        </w:rPr>
      </w:pPr>
      <w:r w:rsidRPr="000A4C94">
        <w:rPr>
          <w:rFonts w:ascii="Arial Narrow" w:hAnsi="Arial Narrow" w:cstheme="minorHAnsi"/>
          <w:sz w:val="22"/>
          <w:szCs w:val="22"/>
        </w:rPr>
        <w:t xml:space="preserve">küte: lubada keskkonnasäästlikud lahendused, anda nõuded päikesepaneelide paigaldamise kohta hoonele või krundile. </w:t>
      </w:r>
    </w:p>
    <w:p w:rsidR="009A51D9" w:rsidRPr="001641CF" w:rsidRDefault="009A51D9" w:rsidP="00417197">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Keskkonnatingimused</w:t>
      </w:r>
    </w:p>
    <w:p w:rsidR="009A51D9" w:rsidRDefault="009A51D9" w:rsidP="000A4C94">
      <w:pPr>
        <w:pStyle w:val="ListParagraph"/>
        <w:numPr>
          <w:ilvl w:val="2"/>
          <w:numId w:val="15"/>
        </w:numPr>
        <w:jc w:val="both"/>
        <w:rPr>
          <w:rFonts w:ascii="Arial Narrow" w:hAnsi="Arial Narrow" w:cstheme="minorHAnsi"/>
          <w:sz w:val="22"/>
          <w:szCs w:val="22"/>
        </w:rPr>
      </w:pPr>
      <w:r w:rsidRPr="000A4C94">
        <w:rPr>
          <w:rFonts w:ascii="Arial Narrow" w:hAnsi="Arial Narrow" w:cstheme="minorHAnsi"/>
          <w:sz w:val="22"/>
          <w:szCs w:val="22"/>
        </w:rPr>
        <w:t xml:space="preserve">Planeeringuga tuleb lahendada müra-, vibratsiooni-, saasteriski- ja </w:t>
      </w:r>
      <w:proofErr w:type="spellStart"/>
      <w:r w:rsidRPr="000A4C94">
        <w:rPr>
          <w:rFonts w:ascii="Arial Narrow" w:hAnsi="Arial Narrow" w:cstheme="minorHAnsi"/>
          <w:sz w:val="22"/>
          <w:szCs w:val="22"/>
        </w:rPr>
        <w:t>insolatsioonitingimusi</w:t>
      </w:r>
      <w:proofErr w:type="spellEnd"/>
      <w:r w:rsidRPr="000A4C94">
        <w:rPr>
          <w:rFonts w:ascii="Arial Narrow" w:hAnsi="Arial Narrow" w:cstheme="minorHAnsi"/>
          <w:sz w:val="22"/>
          <w:szCs w:val="22"/>
        </w:rPr>
        <w:t xml:space="preserve"> ning muid keskkonnatingimusi tagavate nõuete seadmine;</w:t>
      </w:r>
    </w:p>
    <w:p w:rsidR="000A4C94" w:rsidRDefault="000A4C94" w:rsidP="007D4503">
      <w:pPr>
        <w:pStyle w:val="ListParagraph"/>
        <w:numPr>
          <w:ilvl w:val="2"/>
          <w:numId w:val="15"/>
        </w:numPr>
        <w:jc w:val="both"/>
        <w:rPr>
          <w:rFonts w:ascii="Arial Narrow" w:hAnsi="Arial Narrow" w:cstheme="minorHAnsi"/>
          <w:sz w:val="22"/>
          <w:szCs w:val="22"/>
        </w:rPr>
      </w:pPr>
      <w:r w:rsidRPr="000A4C94">
        <w:rPr>
          <w:rFonts w:ascii="Arial Narrow" w:hAnsi="Arial Narrow" w:cstheme="minorHAnsi"/>
          <w:sz w:val="22"/>
          <w:szCs w:val="22"/>
        </w:rPr>
        <w:t>Atmosfääriõhu kaitse seaduse § 56 lg 3 kohaselt tuleb planeeringust huvitatud isiku poolt tagada, et planeeringualal ei ületata müra sihtväärtust. Riigitee liiklusest põhjustatud häiringute ulatust tuleb planeeringu koostamisel hinnata vastavalt keskkonnaministri 03.10.2016 määrusele nr 32 ning vajadusel ette näha leevendavad meetmed.</w:t>
      </w:r>
      <w:r w:rsidR="007B56AD">
        <w:rPr>
          <w:rFonts w:ascii="Arial Narrow" w:hAnsi="Arial Narrow" w:cstheme="minorHAnsi"/>
          <w:sz w:val="22"/>
          <w:szCs w:val="22"/>
        </w:rPr>
        <w:t xml:space="preserve"> Müra hinnang tuleb esitada eskiisi staadiumis. </w:t>
      </w:r>
    </w:p>
    <w:p w:rsidR="006F7A5B" w:rsidRPr="007B56AD" w:rsidRDefault="006F7A5B" w:rsidP="007D4503">
      <w:pPr>
        <w:pStyle w:val="ListParagraph"/>
        <w:numPr>
          <w:ilvl w:val="2"/>
          <w:numId w:val="15"/>
        </w:numPr>
        <w:jc w:val="both"/>
        <w:rPr>
          <w:rFonts w:ascii="Arial Narrow" w:hAnsi="Arial Narrow" w:cstheme="minorHAnsi"/>
          <w:sz w:val="22"/>
          <w:szCs w:val="22"/>
        </w:rPr>
      </w:pPr>
      <w:r w:rsidRPr="007B56AD">
        <w:rPr>
          <w:rFonts w:ascii="Arial Narrow" w:hAnsi="Arial Narrow" w:cstheme="minorHAnsi"/>
          <w:sz w:val="22"/>
          <w:szCs w:val="22"/>
        </w:rPr>
        <w:t>Planeeringuga tuleb hinnata läheduses asuvate tööstusettevõtete põhjustatud müra (Tartu Jõujaam) ja tagada planeeringualal müra sihtväärtused</w:t>
      </w:r>
      <w:r w:rsidR="006D33A3">
        <w:rPr>
          <w:rFonts w:ascii="Arial Narrow" w:hAnsi="Arial Narrow" w:cstheme="minorHAnsi"/>
          <w:sz w:val="22"/>
          <w:szCs w:val="22"/>
        </w:rPr>
        <w:t>;</w:t>
      </w:r>
    </w:p>
    <w:p w:rsidR="004506B0" w:rsidRPr="006D33A3" w:rsidRDefault="006D33A3" w:rsidP="006D33A3">
      <w:pPr>
        <w:pStyle w:val="ListParagraph"/>
        <w:numPr>
          <w:ilvl w:val="2"/>
          <w:numId w:val="15"/>
        </w:numPr>
        <w:jc w:val="both"/>
        <w:rPr>
          <w:rFonts w:ascii="Arial Narrow" w:hAnsi="Arial Narrow" w:cstheme="minorHAnsi"/>
          <w:sz w:val="22"/>
          <w:szCs w:val="22"/>
        </w:rPr>
      </w:pPr>
      <w:r w:rsidRPr="006D33A3">
        <w:rPr>
          <w:rFonts w:ascii="Arial Narrow" w:hAnsi="Arial Narrow" w:cstheme="minorHAnsi"/>
          <w:sz w:val="22"/>
          <w:szCs w:val="22"/>
        </w:rPr>
        <w:t xml:space="preserve">Planeeringu koostamisel </w:t>
      </w:r>
      <w:r>
        <w:rPr>
          <w:rFonts w:ascii="Arial Narrow" w:hAnsi="Arial Narrow" w:cstheme="minorHAnsi"/>
          <w:sz w:val="22"/>
          <w:szCs w:val="22"/>
        </w:rPr>
        <w:t xml:space="preserve">arheoloogiamälestise </w:t>
      </w:r>
      <w:r>
        <w:rPr>
          <w:rFonts w:ascii="Arial Narrow" w:hAnsi="Arial Narrow" w:cstheme="minorHAnsi"/>
          <w:i/>
          <w:sz w:val="22"/>
          <w:szCs w:val="22"/>
        </w:rPr>
        <w:t xml:space="preserve">asulakoht </w:t>
      </w:r>
      <w:r>
        <w:rPr>
          <w:rFonts w:ascii="Arial Narrow" w:hAnsi="Arial Narrow" w:cstheme="minorHAnsi"/>
          <w:sz w:val="22"/>
          <w:szCs w:val="22"/>
        </w:rPr>
        <w:t xml:space="preserve">kaitsevööndis </w:t>
      </w:r>
      <w:r w:rsidRPr="006D33A3">
        <w:rPr>
          <w:rFonts w:ascii="Arial Narrow" w:hAnsi="Arial Narrow" w:cstheme="minorHAnsi"/>
          <w:sz w:val="22"/>
          <w:szCs w:val="22"/>
        </w:rPr>
        <w:t>lähtuda kultuuriministri määruse “Üldplaneeringu ja detailplaneeringu muinsuskaitse eritingimuste kord” § 2 lõigetest 3 ja 5</w:t>
      </w:r>
      <w:r>
        <w:rPr>
          <w:rFonts w:ascii="Arial Narrow" w:hAnsi="Arial Narrow" w:cstheme="minorHAnsi"/>
          <w:sz w:val="22"/>
          <w:szCs w:val="22"/>
        </w:rPr>
        <w:t xml:space="preserve"> ning Muinsuskaitseseaduse § 35¹</w:t>
      </w:r>
      <w:r w:rsidRPr="006D33A3">
        <w:rPr>
          <w:rFonts w:ascii="Arial Narrow" w:hAnsi="Arial Narrow" w:cstheme="minorHAnsi"/>
          <w:sz w:val="22"/>
          <w:szCs w:val="22"/>
        </w:rPr>
        <w:t xml:space="preserve"> esitatud nõuetest.</w:t>
      </w:r>
      <w:r>
        <w:rPr>
          <w:rFonts w:ascii="Arial Narrow" w:hAnsi="Arial Narrow" w:cstheme="minorHAnsi"/>
          <w:sz w:val="22"/>
          <w:szCs w:val="22"/>
        </w:rPr>
        <w:t xml:space="preserve"> </w:t>
      </w:r>
      <w:r w:rsidR="004506B0" w:rsidRPr="006D33A3">
        <w:rPr>
          <w:rFonts w:ascii="Arial Narrow" w:hAnsi="Arial Narrow" w:cstheme="minorHAnsi"/>
          <w:sz w:val="22"/>
          <w:szCs w:val="22"/>
        </w:rPr>
        <w:t xml:space="preserve">Vastavalt </w:t>
      </w:r>
      <w:proofErr w:type="spellStart"/>
      <w:r w:rsidR="004506B0" w:rsidRPr="006D33A3">
        <w:rPr>
          <w:rFonts w:ascii="Arial Narrow" w:hAnsi="Arial Narrow" w:cstheme="minorHAnsi"/>
          <w:sz w:val="22"/>
          <w:szCs w:val="22"/>
        </w:rPr>
        <w:t>PlanS</w:t>
      </w:r>
      <w:proofErr w:type="spellEnd"/>
      <w:r w:rsidR="004506B0" w:rsidRPr="006D33A3">
        <w:rPr>
          <w:rFonts w:ascii="Arial Narrow" w:hAnsi="Arial Narrow" w:cstheme="minorHAnsi"/>
          <w:sz w:val="22"/>
          <w:szCs w:val="22"/>
        </w:rPr>
        <w:t xml:space="preserve"> § 124 lg 8 tuleb kinnismälestis kaitsevööndis detailplaneeringu koostamisel arvestada Muinsuskaitseametiga kooskõlastatud detailplaneeringu muinsuskaitse eritingimusi</w:t>
      </w:r>
      <w:r w:rsidR="007B56AD" w:rsidRPr="006D33A3">
        <w:rPr>
          <w:rFonts w:ascii="Arial Narrow" w:hAnsi="Arial Narrow" w:cstheme="minorHAnsi"/>
          <w:sz w:val="22"/>
          <w:szCs w:val="22"/>
        </w:rPr>
        <w:t xml:space="preserve">. Muinsuskaitse eritingimused tuleb kanda planeeringu seletuskirja eraldi peatükina. </w:t>
      </w:r>
    </w:p>
    <w:p w:rsidR="000A4C94" w:rsidRPr="00815F28" w:rsidRDefault="009A51D9" w:rsidP="00815F28">
      <w:pPr>
        <w:pStyle w:val="ListParagraph"/>
        <w:numPr>
          <w:ilvl w:val="2"/>
          <w:numId w:val="15"/>
        </w:numPr>
        <w:jc w:val="both"/>
        <w:rPr>
          <w:rFonts w:ascii="Arial Narrow" w:hAnsi="Arial Narrow" w:cstheme="minorHAnsi"/>
          <w:sz w:val="22"/>
          <w:szCs w:val="22"/>
        </w:rPr>
      </w:pPr>
      <w:r w:rsidRPr="000A4C94">
        <w:rPr>
          <w:rFonts w:ascii="Arial Narrow" w:hAnsi="Arial Narrow" w:cstheme="minorHAnsi"/>
          <w:sz w:val="22"/>
          <w:szCs w:val="22"/>
        </w:rPr>
        <w:t>Lahendada jäätmekäitluse korraldamine.</w:t>
      </w:r>
    </w:p>
    <w:p w:rsidR="009A51D9" w:rsidRPr="001641CF" w:rsidRDefault="009A51D9" w:rsidP="000A4C94">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Servituutide, sundvõõrandamise või sundvalduse seadmise vajadus</w:t>
      </w:r>
    </w:p>
    <w:p w:rsidR="000A4C94"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Vajadus määrata planeeringuga.</w:t>
      </w:r>
    </w:p>
    <w:p w:rsidR="009A51D9" w:rsidRPr="001641CF" w:rsidRDefault="009A51D9" w:rsidP="000A4C94">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Kuritegevuse riske vähendavad nõuded ja tingimused</w:t>
      </w:r>
    </w:p>
    <w:p w:rsidR="000A4C94"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 xml:space="preserve"> Lahendada vastavalt Eesti Vabariigi standardile EVS 809-1:2002.</w:t>
      </w:r>
    </w:p>
    <w:p w:rsidR="009A51D9" w:rsidRPr="001641CF" w:rsidRDefault="009A51D9" w:rsidP="000A4C94">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Planeeringu kehtestamisest tulenevate võimalike kahjude hüvitaja</w:t>
      </w:r>
    </w:p>
    <w:p w:rsidR="009A51D9" w:rsidRPr="001641CF" w:rsidRDefault="009A51D9" w:rsidP="000A4C94">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Planeeringu rakendamise võimalused:</w:t>
      </w:r>
    </w:p>
    <w:p w:rsidR="00815F28" w:rsidRDefault="009A51D9" w:rsidP="00815F28">
      <w:pPr>
        <w:pStyle w:val="ListParagraph"/>
        <w:numPr>
          <w:ilvl w:val="2"/>
          <w:numId w:val="15"/>
        </w:numPr>
        <w:jc w:val="both"/>
        <w:rPr>
          <w:rFonts w:ascii="Arial Narrow" w:hAnsi="Arial Narrow" w:cstheme="minorHAnsi"/>
          <w:sz w:val="22"/>
          <w:szCs w:val="22"/>
        </w:rPr>
      </w:pPr>
      <w:r w:rsidRPr="00815F28">
        <w:rPr>
          <w:rFonts w:ascii="Arial Narrow" w:hAnsi="Arial Narrow" w:cstheme="minorHAnsi"/>
          <w:sz w:val="22"/>
          <w:szCs w:val="22"/>
        </w:rPr>
        <w:t xml:space="preserve">Detailplaneeringuga kavandatava ehitusõiguse realiseerimiseks vajaliku krundivälise taristu (avalikud teed ja sellega seonduvad rajatised ning tehnovõrgud) rajamise kulud detailplaneeringuga määratavates mahtudes kannavad planeeringust huvitatud isikud. Planeeringu kehtestamise eelduseks on vastavasisulise halduslepingu sõlmimine. </w:t>
      </w:r>
    </w:p>
    <w:p w:rsidR="00BA73CF" w:rsidRPr="0077207F" w:rsidRDefault="00BA73CF" w:rsidP="00BA73CF">
      <w:pPr>
        <w:pStyle w:val="ListParagraph"/>
        <w:numPr>
          <w:ilvl w:val="2"/>
          <w:numId w:val="15"/>
        </w:numPr>
        <w:jc w:val="both"/>
        <w:rPr>
          <w:rFonts w:ascii="Arial Narrow" w:hAnsi="Arial Narrow" w:cstheme="minorHAnsi"/>
          <w:sz w:val="22"/>
          <w:szCs w:val="22"/>
        </w:rPr>
      </w:pPr>
      <w:r w:rsidRPr="0077207F">
        <w:rPr>
          <w:rFonts w:ascii="Arial Narrow" w:hAnsi="Arial Narrow" w:cstheme="minorHAnsi"/>
          <w:sz w:val="22"/>
          <w:szCs w:val="22"/>
        </w:rPr>
        <w:lastRenderedPageBreak/>
        <w:t xml:space="preserve">Vald ei väljasta ehituslubasid detailplaneeringualale planeeritud hoonete ehitamiseks enne detailplaneeringujärgsete krunte teenindavate </w:t>
      </w:r>
      <w:proofErr w:type="spellStart"/>
      <w:r w:rsidRPr="0077207F">
        <w:rPr>
          <w:rFonts w:ascii="Arial Narrow" w:hAnsi="Arial Narrow" w:cstheme="minorHAnsi"/>
          <w:sz w:val="22"/>
          <w:szCs w:val="22"/>
        </w:rPr>
        <w:t>tehnorajatiste</w:t>
      </w:r>
      <w:proofErr w:type="spellEnd"/>
      <w:r w:rsidRPr="0077207F">
        <w:rPr>
          <w:rFonts w:ascii="Arial Narrow" w:hAnsi="Arial Narrow" w:cstheme="minorHAnsi"/>
          <w:sz w:val="22"/>
          <w:szCs w:val="22"/>
        </w:rPr>
        <w:t xml:space="preserve"> väljaehitamist ja teede väljaehitamist killustikaluseni ning kasutuslubasid enne rajatiste valmimist ja neile kasutuslubade saamist.</w:t>
      </w:r>
    </w:p>
    <w:p w:rsidR="00815F28" w:rsidRDefault="000A4C94" w:rsidP="00BA73CF">
      <w:pPr>
        <w:pStyle w:val="ListParagraph"/>
        <w:numPr>
          <w:ilvl w:val="2"/>
          <w:numId w:val="15"/>
        </w:numPr>
        <w:jc w:val="both"/>
        <w:rPr>
          <w:rFonts w:ascii="Arial Narrow" w:hAnsi="Arial Narrow" w:cstheme="minorHAnsi"/>
          <w:sz w:val="22"/>
          <w:szCs w:val="22"/>
        </w:rPr>
      </w:pPr>
      <w:r w:rsidRPr="00815F28">
        <w:rPr>
          <w:rFonts w:ascii="Arial Narrow" w:hAnsi="Arial Narrow" w:cstheme="minorHAnsi"/>
          <w:sz w:val="22"/>
          <w:szCs w:val="22"/>
        </w:rPr>
        <w:t>Huvitatud isikul on kohutus</w:t>
      </w:r>
      <w:r w:rsidR="00E7347F">
        <w:rPr>
          <w:rFonts w:ascii="Arial Narrow" w:hAnsi="Arial Narrow" w:cstheme="minorHAnsi"/>
          <w:sz w:val="22"/>
          <w:szCs w:val="22"/>
        </w:rPr>
        <w:t xml:space="preserve"> avalikuks kasutuseks ette nähtud</w:t>
      </w:r>
      <w:r w:rsidRPr="00815F28">
        <w:rPr>
          <w:rFonts w:ascii="Arial Narrow" w:hAnsi="Arial Narrow" w:cstheme="minorHAnsi"/>
          <w:sz w:val="22"/>
          <w:szCs w:val="22"/>
        </w:rPr>
        <w:t xml:space="preserve"> rajatised peale nende valmimist ja neile kasutuslub</w:t>
      </w:r>
      <w:r w:rsidR="00815F28">
        <w:rPr>
          <w:rFonts w:ascii="Arial Narrow" w:hAnsi="Arial Narrow" w:cstheme="minorHAnsi"/>
          <w:sz w:val="22"/>
          <w:szCs w:val="22"/>
        </w:rPr>
        <w:t>ade saamist vallale üle and</w:t>
      </w:r>
      <w:r w:rsidRPr="00815F28">
        <w:rPr>
          <w:rFonts w:ascii="Arial Narrow" w:hAnsi="Arial Narrow" w:cstheme="minorHAnsi"/>
          <w:sz w:val="22"/>
          <w:szCs w:val="22"/>
        </w:rPr>
        <w:t xml:space="preserve">a. </w:t>
      </w:r>
    </w:p>
    <w:p w:rsidR="00815F28" w:rsidRDefault="000A4C94" w:rsidP="000A4C94">
      <w:pPr>
        <w:pStyle w:val="ListParagraph"/>
        <w:numPr>
          <w:ilvl w:val="2"/>
          <w:numId w:val="15"/>
        </w:numPr>
        <w:jc w:val="both"/>
        <w:rPr>
          <w:rFonts w:ascii="Arial Narrow" w:hAnsi="Arial Narrow" w:cstheme="minorHAnsi"/>
          <w:sz w:val="22"/>
          <w:szCs w:val="22"/>
        </w:rPr>
      </w:pPr>
      <w:r w:rsidRPr="00815F28">
        <w:rPr>
          <w:rFonts w:ascii="Arial Narrow" w:hAnsi="Arial Narrow" w:cstheme="minorHAnsi"/>
          <w:sz w:val="22"/>
          <w:szCs w:val="22"/>
        </w:rPr>
        <w:t>Huvitatud isik tagab teehoiu kuni tee üleandmiseni valla omandisse.</w:t>
      </w:r>
    </w:p>
    <w:p w:rsidR="000A4C94" w:rsidRPr="001641CF" w:rsidRDefault="003D76F6" w:rsidP="000A4C94">
      <w:pPr>
        <w:pStyle w:val="ListParagraph"/>
        <w:numPr>
          <w:ilvl w:val="2"/>
          <w:numId w:val="15"/>
        </w:numPr>
        <w:jc w:val="both"/>
        <w:rPr>
          <w:rFonts w:ascii="Arial Narrow" w:hAnsi="Arial Narrow" w:cstheme="minorHAnsi"/>
          <w:sz w:val="22"/>
          <w:szCs w:val="22"/>
        </w:rPr>
      </w:pPr>
      <w:r>
        <w:rPr>
          <w:rFonts w:ascii="Arial Narrow" w:hAnsi="Arial Narrow" w:cstheme="minorHAnsi"/>
          <w:sz w:val="22"/>
          <w:szCs w:val="22"/>
        </w:rPr>
        <w:t xml:space="preserve">Ühiskasutusega puhkealal tagatakse avalik kasutus. </w:t>
      </w:r>
    </w:p>
    <w:p w:rsidR="009A51D9" w:rsidRPr="001641CF" w:rsidRDefault="009A51D9" w:rsidP="00815F28">
      <w:pPr>
        <w:pStyle w:val="ListParagraph"/>
        <w:numPr>
          <w:ilvl w:val="1"/>
          <w:numId w:val="15"/>
        </w:numPr>
        <w:jc w:val="both"/>
        <w:rPr>
          <w:rFonts w:ascii="Arial Narrow" w:hAnsi="Arial Narrow" w:cstheme="minorHAnsi"/>
          <w:sz w:val="22"/>
          <w:szCs w:val="22"/>
          <w:u w:val="single"/>
        </w:rPr>
      </w:pPr>
      <w:r w:rsidRPr="001641CF">
        <w:rPr>
          <w:rFonts w:ascii="Arial Narrow" w:hAnsi="Arial Narrow" w:cstheme="minorHAnsi"/>
          <w:sz w:val="22"/>
          <w:szCs w:val="22"/>
          <w:u w:val="single"/>
        </w:rPr>
        <w:t>Detailplaneeringu koosseisus esitatavad joonised</w:t>
      </w:r>
    </w:p>
    <w:p w:rsidR="009A51D9" w:rsidRPr="00815F28" w:rsidRDefault="009A51D9" w:rsidP="00815F28">
      <w:pPr>
        <w:pStyle w:val="ListParagraph"/>
        <w:numPr>
          <w:ilvl w:val="2"/>
          <w:numId w:val="15"/>
        </w:numPr>
        <w:jc w:val="both"/>
        <w:rPr>
          <w:rFonts w:ascii="Arial Narrow" w:hAnsi="Arial Narrow" w:cstheme="minorHAnsi"/>
          <w:sz w:val="22"/>
          <w:szCs w:val="22"/>
        </w:rPr>
      </w:pPr>
      <w:r w:rsidRPr="00815F28">
        <w:rPr>
          <w:rFonts w:ascii="Arial Narrow" w:hAnsi="Arial Narrow" w:cstheme="minorHAnsi"/>
          <w:sz w:val="22"/>
          <w:szCs w:val="22"/>
        </w:rPr>
        <w:t>Situatsiooni skeem, M 1:5000;</w:t>
      </w:r>
    </w:p>
    <w:p w:rsidR="009A51D9" w:rsidRPr="00815F28" w:rsidRDefault="009A51D9" w:rsidP="00815F28">
      <w:pPr>
        <w:pStyle w:val="ListParagraph"/>
        <w:numPr>
          <w:ilvl w:val="2"/>
          <w:numId w:val="15"/>
        </w:numPr>
        <w:jc w:val="both"/>
        <w:rPr>
          <w:rFonts w:ascii="Arial Narrow" w:hAnsi="Arial Narrow" w:cstheme="minorHAnsi"/>
          <w:sz w:val="22"/>
          <w:szCs w:val="22"/>
        </w:rPr>
      </w:pPr>
      <w:r w:rsidRPr="00815F28">
        <w:rPr>
          <w:rFonts w:ascii="Arial Narrow" w:hAnsi="Arial Narrow" w:cstheme="minorHAnsi"/>
          <w:sz w:val="22"/>
          <w:szCs w:val="22"/>
        </w:rPr>
        <w:t>Olemasolev olukord vastavalt p. 6.2, M 1:500;</w:t>
      </w:r>
    </w:p>
    <w:p w:rsidR="009A51D9" w:rsidRPr="00815F28" w:rsidRDefault="009A51D9" w:rsidP="00815F28">
      <w:pPr>
        <w:pStyle w:val="ListParagraph"/>
        <w:numPr>
          <w:ilvl w:val="2"/>
          <w:numId w:val="15"/>
        </w:numPr>
        <w:jc w:val="both"/>
        <w:rPr>
          <w:rFonts w:ascii="Arial Narrow" w:hAnsi="Arial Narrow" w:cstheme="minorHAnsi"/>
          <w:sz w:val="22"/>
          <w:szCs w:val="22"/>
        </w:rPr>
      </w:pPr>
      <w:r w:rsidRPr="00815F28">
        <w:rPr>
          <w:rFonts w:ascii="Arial Narrow" w:hAnsi="Arial Narrow" w:cstheme="minorHAnsi"/>
          <w:sz w:val="22"/>
          <w:szCs w:val="22"/>
        </w:rPr>
        <w:t>Planeeringuala mõjuala funktsionaalsete ja ehituslike seoste joonis vastavalt p. 6.3, M 1: 2000;</w:t>
      </w:r>
    </w:p>
    <w:p w:rsidR="009A51D9" w:rsidRPr="00815F28" w:rsidRDefault="009A51D9" w:rsidP="00815F28">
      <w:pPr>
        <w:pStyle w:val="ListParagraph"/>
        <w:numPr>
          <w:ilvl w:val="2"/>
          <w:numId w:val="15"/>
        </w:numPr>
        <w:jc w:val="both"/>
        <w:rPr>
          <w:rFonts w:ascii="Arial Narrow" w:hAnsi="Arial Narrow" w:cstheme="minorHAnsi"/>
          <w:sz w:val="22"/>
          <w:szCs w:val="22"/>
        </w:rPr>
      </w:pPr>
      <w:r w:rsidRPr="00815F28">
        <w:rPr>
          <w:rFonts w:ascii="Arial Narrow" w:hAnsi="Arial Narrow" w:cstheme="minorHAnsi"/>
          <w:sz w:val="22"/>
          <w:szCs w:val="22"/>
        </w:rPr>
        <w:t>Põhijoonis vastavalt p. 6.5- 6.11, M 1: 500;</w:t>
      </w:r>
    </w:p>
    <w:p w:rsidR="009A51D9" w:rsidRPr="00815F28" w:rsidRDefault="009A51D9" w:rsidP="00815F28">
      <w:pPr>
        <w:pStyle w:val="ListParagraph"/>
        <w:numPr>
          <w:ilvl w:val="2"/>
          <w:numId w:val="15"/>
        </w:numPr>
        <w:jc w:val="both"/>
        <w:rPr>
          <w:rFonts w:ascii="Arial Narrow" w:hAnsi="Arial Narrow" w:cstheme="minorHAnsi"/>
          <w:sz w:val="22"/>
          <w:szCs w:val="22"/>
        </w:rPr>
      </w:pPr>
      <w:r w:rsidRPr="00815F28">
        <w:rPr>
          <w:rFonts w:ascii="Arial Narrow" w:hAnsi="Arial Narrow" w:cstheme="minorHAnsi"/>
          <w:sz w:val="22"/>
          <w:szCs w:val="22"/>
        </w:rPr>
        <w:t>Planeeritud maakasutus ja kitsendused vastavalt p. 6.5-6.6, 6.12-6.14, M 1: 500;</w:t>
      </w:r>
    </w:p>
    <w:p w:rsidR="009A51D9" w:rsidRPr="00815F28" w:rsidRDefault="009A51D9" w:rsidP="009A51D9">
      <w:pPr>
        <w:pStyle w:val="ListParagraph"/>
        <w:numPr>
          <w:ilvl w:val="2"/>
          <w:numId w:val="15"/>
        </w:numPr>
        <w:jc w:val="both"/>
        <w:rPr>
          <w:rFonts w:ascii="Arial Narrow" w:hAnsi="Arial Narrow" w:cstheme="minorHAnsi"/>
          <w:sz w:val="22"/>
          <w:szCs w:val="22"/>
        </w:rPr>
      </w:pPr>
      <w:r w:rsidRPr="00815F28">
        <w:rPr>
          <w:rFonts w:ascii="Arial Narrow" w:hAnsi="Arial Narrow" w:cstheme="minorHAnsi"/>
          <w:sz w:val="22"/>
          <w:szCs w:val="22"/>
        </w:rPr>
        <w:t>Tehnovõrkude planeering vastavalt p. 6.12., M 1: 500.</w:t>
      </w:r>
    </w:p>
    <w:p w:rsid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Mõõtkavad võivad erineda nõutust tingimusel, et joonised oleks loetavad.</w:t>
      </w:r>
    </w:p>
    <w:p w:rsidR="00815F28" w:rsidRPr="009A51D9" w:rsidRDefault="00815F28" w:rsidP="009A51D9">
      <w:pPr>
        <w:jc w:val="both"/>
        <w:rPr>
          <w:rFonts w:ascii="Arial Narrow" w:hAnsi="Arial Narrow" w:cstheme="minorHAnsi"/>
          <w:sz w:val="22"/>
          <w:szCs w:val="22"/>
        </w:rPr>
      </w:pPr>
    </w:p>
    <w:p w:rsidR="009A51D9" w:rsidRPr="001641CF" w:rsidRDefault="009A51D9" w:rsidP="00767447">
      <w:pPr>
        <w:pStyle w:val="ListParagraph"/>
        <w:numPr>
          <w:ilvl w:val="0"/>
          <w:numId w:val="15"/>
        </w:numPr>
        <w:jc w:val="both"/>
        <w:rPr>
          <w:rFonts w:ascii="Arial Narrow" w:hAnsi="Arial Narrow" w:cstheme="minorHAnsi"/>
          <w:b/>
          <w:sz w:val="22"/>
          <w:szCs w:val="22"/>
        </w:rPr>
      </w:pPr>
      <w:r w:rsidRPr="001641CF">
        <w:rPr>
          <w:rFonts w:ascii="Arial Narrow" w:hAnsi="Arial Narrow" w:cstheme="minorHAnsi"/>
          <w:b/>
          <w:sz w:val="22"/>
          <w:szCs w:val="22"/>
        </w:rPr>
        <w:t>Koostöö ja kaasamine planeeringu koostamisel</w:t>
      </w:r>
    </w:p>
    <w:p w:rsid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 xml:space="preserve">Detailplaneering kooskõlastatakse valitsusasutustega, kelle valitsemisalas olevaid küsimusi detailplaneering käsitleb: Päästeamet, </w:t>
      </w:r>
      <w:r w:rsidR="00417473">
        <w:rPr>
          <w:rFonts w:ascii="Arial Narrow" w:hAnsi="Arial Narrow" w:cstheme="minorHAnsi"/>
          <w:sz w:val="22"/>
          <w:szCs w:val="22"/>
        </w:rPr>
        <w:t>M</w:t>
      </w:r>
      <w:r w:rsidR="000A4C94">
        <w:rPr>
          <w:rFonts w:ascii="Arial Narrow" w:hAnsi="Arial Narrow" w:cstheme="minorHAnsi"/>
          <w:sz w:val="22"/>
          <w:szCs w:val="22"/>
        </w:rPr>
        <w:t>aanteeamet, Muinsuskaitseamet</w:t>
      </w:r>
      <w:r w:rsidR="00767447">
        <w:rPr>
          <w:rFonts w:ascii="Arial Narrow" w:hAnsi="Arial Narrow" w:cstheme="minorHAnsi"/>
          <w:sz w:val="22"/>
          <w:szCs w:val="22"/>
        </w:rPr>
        <w:t xml:space="preserve">, </w:t>
      </w:r>
      <w:r w:rsidR="00417473">
        <w:rPr>
          <w:rFonts w:ascii="Arial Narrow" w:hAnsi="Arial Narrow" w:cstheme="minorHAnsi"/>
          <w:sz w:val="22"/>
          <w:szCs w:val="22"/>
        </w:rPr>
        <w:t>Terviseamet.</w:t>
      </w:r>
    </w:p>
    <w:p w:rsidR="00BA73CF" w:rsidRPr="00660F94" w:rsidRDefault="00BA73CF" w:rsidP="009A51D9">
      <w:pPr>
        <w:jc w:val="both"/>
        <w:rPr>
          <w:rFonts w:ascii="Arial Narrow" w:hAnsi="Arial Narrow" w:cstheme="minorHAnsi"/>
          <w:sz w:val="22"/>
          <w:szCs w:val="22"/>
        </w:rPr>
      </w:pPr>
      <w:r w:rsidRPr="00660F94">
        <w:rPr>
          <w:rFonts w:ascii="Arial Narrow" w:hAnsi="Arial Narrow" w:cstheme="minorHAnsi"/>
          <w:sz w:val="22"/>
          <w:szCs w:val="22"/>
        </w:rPr>
        <w:t xml:space="preserve">Riigihalduse ministri poolt määratud täiendavad asutused, kellega tuleb teha koostööd ja planeering kooskõlastada: Põllumajandusamet, Keskkonnaamet. </w:t>
      </w:r>
    </w:p>
    <w:p w:rsidR="00417473" w:rsidRPr="009A51D9" w:rsidRDefault="00417473" w:rsidP="00417473">
      <w:pPr>
        <w:jc w:val="both"/>
        <w:rPr>
          <w:rFonts w:ascii="Arial Narrow" w:hAnsi="Arial Narrow" w:cstheme="minorHAnsi"/>
          <w:sz w:val="22"/>
          <w:szCs w:val="22"/>
        </w:rPr>
      </w:pPr>
      <w:r w:rsidRPr="00417473">
        <w:rPr>
          <w:rFonts w:ascii="Arial Narrow" w:hAnsi="Arial Narrow" w:cstheme="minorHAnsi"/>
          <w:sz w:val="22"/>
          <w:szCs w:val="22"/>
        </w:rPr>
        <w:t>Koostöölep</w:t>
      </w:r>
      <w:r>
        <w:rPr>
          <w:rFonts w:ascii="Arial Narrow" w:hAnsi="Arial Narrow" w:cstheme="minorHAnsi"/>
          <w:sz w:val="22"/>
          <w:szCs w:val="22"/>
        </w:rPr>
        <w:t>ingu 12. juuni 2007. a. alusel: Tartu Linnavalitsus, Kambja vallavalitsus, Kastre vallavalitsus.</w:t>
      </w:r>
    </w:p>
    <w:p w:rsidR="009A51D9"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Planeeringu koostaja kaasab planeeringu koostamisse planeeritava maa-ala kinnisasjade omanikud, õiguslikul alusel maakasutajad, elanikud, naabrid ja teised huvitatud isikud ning teeb koostööd maa-ala olemasolevate või kavandatavate tehnovõrkude omanikega või valdajatega.</w:t>
      </w:r>
    </w:p>
    <w:p w:rsidR="009A51D9"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 xml:space="preserve">Planeeringu </w:t>
      </w:r>
      <w:proofErr w:type="spellStart"/>
      <w:r w:rsidRPr="009A51D9">
        <w:rPr>
          <w:rFonts w:ascii="Arial Narrow" w:hAnsi="Arial Narrow" w:cstheme="minorHAnsi"/>
          <w:sz w:val="22"/>
          <w:szCs w:val="22"/>
        </w:rPr>
        <w:t>tekstilises</w:t>
      </w:r>
      <w:proofErr w:type="spellEnd"/>
      <w:r w:rsidRPr="009A51D9">
        <w:rPr>
          <w:rFonts w:ascii="Arial Narrow" w:hAnsi="Arial Narrow" w:cstheme="minorHAnsi"/>
          <w:sz w:val="22"/>
          <w:szCs w:val="22"/>
        </w:rPr>
        <w:t xml:space="preserve"> osas esitada kooskõlastuste/koostöö kokkuvõte, kus on näidatud, millisel joonisel/leheküljel kooskõlastus asub, kooskõlastatava instantsi nimi ja kooskõlastuse kuupäev, kehtivusaeg, märkused ning kooskõlastaja nimi ja ametinimi. </w:t>
      </w:r>
    </w:p>
    <w:p w:rsidR="009A51D9" w:rsidRPr="009A51D9" w:rsidRDefault="009A51D9" w:rsidP="009A51D9">
      <w:pPr>
        <w:jc w:val="both"/>
        <w:rPr>
          <w:rFonts w:ascii="Arial Narrow" w:hAnsi="Arial Narrow" w:cstheme="minorHAnsi"/>
          <w:sz w:val="22"/>
          <w:szCs w:val="22"/>
        </w:rPr>
      </w:pPr>
    </w:p>
    <w:p w:rsidR="009A51D9" w:rsidRPr="001641CF" w:rsidRDefault="009A51D9" w:rsidP="00767447">
      <w:pPr>
        <w:pStyle w:val="ListParagraph"/>
        <w:numPr>
          <w:ilvl w:val="0"/>
          <w:numId w:val="15"/>
        </w:numPr>
        <w:jc w:val="both"/>
        <w:rPr>
          <w:rFonts w:ascii="Arial Narrow" w:hAnsi="Arial Narrow" w:cstheme="minorHAnsi"/>
          <w:b/>
          <w:sz w:val="22"/>
          <w:szCs w:val="22"/>
        </w:rPr>
      </w:pPr>
      <w:r w:rsidRPr="001641CF">
        <w:rPr>
          <w:rFonts w:ascii="Arial Narrow" w:hAnsi="Arial Narrow" w:cstheme="minorHAnsi"/>
          <w:b/>
          <w:sz w:val="22"/>
          <w:szCs w:val="22"/>
        </w:rPr>
        <w:t>Detailplaneeringu vormistamine ja esitamine</w:t>
      </w:r>
    </w:p>
    <w:p w:rsidR="009A51D9"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 xml:space="preserve">Detailplaneering vormistada Siseministeeriumi poolt välja antud juhendmaterjali „Ruumilise planeerimise leppemärgid 2013” alusel (kättesaadav: https://www.siseministeerium.ee/ruumilise-planeerimise-leppemargid-2013/.) </w:t>
      </w:r>
    </w:p>
    <w:p w:rsidR="009A51D9" w:rsidRP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Detailplaneeringu vallale esitamine:</w:t>
      </w:r>
    </w:p>
    <w:p w:rsidR="009A51D9" w:rsidRPr="00767447" w:rsidRDefault="009A51D9" w:rsidP="00767447">
      <w:pPr>
        <w:pStyle w:val="ListParagraph"/>
        <w:numPr>
          <w:ilvl w:val="1"/>
          <w:numId w:val="15"/>
        </w:numPr>
        <w:jc w:val="both"/>
        <w:rPr>
          <w:rFonts w:ascii="Arial Narrow" w:hAnsi="Arial Narrow" w:cstheme="minorHAnsi"/>
          <w:sz w:val="22"/>
          <w:szCs w:val="22"/>
        </w:rPr>
      </w:pPr>
      <w:r w:rsidRPr="00767447">
        <w:rPr>
          <w:rFonts w:ascii="Arial Narrow" w:hAnsi="Arial Narrow" w:cstheme="minorHAnsi"/>
          <w:sz w:val="22"/>
          <w:szCs w:val="22"/>
        </w:rPr>
        <w:t xml:space="preserve">DP eelnõu (eskiis) esitatakse põhilahenduse läbivaatamiseks ja lähteseisukohtadele vastavuse kontrollimiseks ja avalikustamiseks paberkandjal (üks (1) eksemplari) ja digitaalselt (üks (1) eksemplar, formaat </w:t>
      </w:r>
      <w:proofErr w:type="spellStart"/>
      <w:r w:rsidRPr="00767447">
        <w:rPr>
          <w:rFonts w:ascii="Arial Narrow" w:hAnsi="Arial Narrow" w:cstheme="minorHAnsi"/>
          <w:sz w:val="22"/>
          <w:szCs w:val="22"/>
        </w:rPr>
        <w:t>pdf</w:t>
      </w:r>
      <w:proofErr w:type="spellEnd"/>
      <w:r w:rsidRPr="00767447">
        <w:rPr>
          <w:rFonts w:ascii="Arial Narrow" w:hAnsi="Arial Narrow" w:cstheme="minorHAnsi"/>
          <w:sz w:val="22"/>
          <w:szCs w:val="22"/>
        </w:rPr>
        <w:t xml:space="preserve"> ja </w:t>
      </w:r>
      <w:proofErr w:type="spellStart"/>
      <w:r w:rsidRPr="00767447">
        <w:rPr>
          <w:rFonts w:ascii="Arial Narrow" w:hAnsi="Arial Narrow" w:cstheme="minorHAnsi"/>
          <w:sz w:val="22"/>
          <w:szCs w:val="22"/>
        </w:rPr>
        <w:t>dgn</w:t>
      </w:r>
      <w:proofErr w:type="spellEnd"/>
      <w:r w:rsidRPr="00767447">
        <w:rPr>
          <w:rFonts w:ascii="Arial Narrow" w:hAnsi="Arial Narrow" w:cstheme="minorHAnsi"/>
          <w:sz w:val="22"/>
          <w:szCs w:val="22"/>
        </w:rPr>
        <w:t xml:space="preserve"> või </w:t>
      </w:r>
      <w:proofErr w:type="spellStart"/>
      <w:r w:rsidRPr="00767447">
        <w:rPr>
          <w:rFonts w:ascii="Arial Narrow" w:hAnsi="Arial Narrow" w:cstheme="minorHAnsi"/>
          <w:sz w:val="22"/>
          <w:szCs w:val="22"/>
        </w:rPr>
        <w:t>dwg</w:t>
      </w:r>
      <w:proofErr w:type="spellEnd"/>
      <w:r w:rsidRPr="00767447">
        <w:rPr>
          <w:rFonts w:ascii="Arial Narrow" w:hAnsi="Arial Narrow" w:cstheme="minorHAnsi"/>
          <w:sz w:val="22"/>
          <w:szCs w:val="22"/>
        </w:rPr>
        <w:t>*);</w:t>
      </w:r>
    </w:p>
    <w:p w:rsidR="009A51D9" w:rsidRPr="00767447" w:rsidRDefault="009A51D9" w:rsidP="00767447">
      <w:pPr>
        <w:pStyle w:val="ListParagraph"/>
        <w:numPr>
          <w:ilvl w:val="1"/>
          <w:numId w:val="15"/>
        </w:numPr>
        <w:jc w:val="both"/>
        <w:rPr>
          <w:rFonts w:ascii="Arial Narrow" w:hAnsi="Arial Narrow" w:cstheme="minorHAnsi"/>
          <w:sz w:val="22"/>
          <w:szCs w:val="22"/>
        </w:rPr>
      </w:pPr>
      <w:r w:rsidRPr="00767447">
        <w:rPr>
          <w:rFonts w:ascii="Arial Narrow" w:hAnsi="Arial Narrow" w:cstheme="minorHAnsi"/>
          <w:sz w:val="22"/>
          <w:szCs w:val="22"/>
        </w:rPr>
        <w:t xml:space="preserve">DP eelnõu planeeringu koostöö ja kooskõlastamise korraldamiseks esitatakse vallavalitsusele paberkandjal (üks (1) eksemplari) ja digitaalselt (üks (1) eksemplar, formaat </w:t>
      </w:r>
      <w:proofErr w:type="spellStart"/>
      <w:r w:rsidRPr="00767447">
        <w:rPr>
          <w:rFonts w:ascii="Arial Narrow" w:hAnsi="Arial Narrow" w:cstheme="minorHAnsi"/>
          <w:sz w:val="22"/>
          <w:szCs w:val="22"/>
        </w:rPr>
        <w:t>pdf</w:t>
      </w:r>
      <w:proofErr w:type="spellEnd"/>
      <w:r w:rsidRPr="00767447">
        <w:rPr>
          <w:rFonts w:ascii="Arial Narrow" w:hAnsi="Arial Narrow" w:cstheme="minorHAnsi"/>
          <w:sz w:val="22"/>
          <w:szCs w:val="22"/>
        </w:rPr>
        <w:t xml:space="preserve"> ja </w:t>
      </w:r>
      <w:proofErr w:type="spellStart"/>
      <w:r w:rsidRPr="00767447">
        <w:rPr>
          <w:rFonts w:ascii="Arial Narrow" w:hAnsi="Arial Narrow" w:cstheme="minorHAnsi"/>
          <w:sz w:val="22"/>
          <w:szCs w:val="22"/>
        </w:rPr>
        <w:t>dgn</w:t>
      </w:r>
      <w:proofErr w:type="spellEnd"/>
      <w:r w:rsidRPr="00767447">
        <w:rPr>
          <w:rFonts w:ascii="Arial Narrow" w:hAnsi="Arial Narrow" w:cstheme="minorHAnsi"/>
          <w:sz w:val="22"/>
          <w:szCs w:val="22"/>
        </w:rPr>
        <w:t xml:space="preserve"> või </w:t>
      </w:r>
      <w:proofErr w:type="spellStart"/>
      <w:r w:rsidRPr="00767447">
        <w:rPr>
          <w:rFonts w:ascii="Arial Narrow" w:hAnsi="Arial Narrow" w:cstheme="minorHAnsi"/>
          <w:sz w:val="22"/>
          <w:szCs w:val="22"/>
        </w:rPr>
        <w:t>dwg</w:t>
      </w:r>
      <w:proofErr w:type="spellEnd"/>
      <w:r w:rsidRPr="00767447">
        <w:rPr>
          <w:rFonts w:ascii="Arial Narrow" w:hAnsi="Arial Narrow" w:cstheme="minorHAnsi"/>
          <w:sz w:val="22"/>
          <w:szCs w:val="22"/>
        </w:rPr>
        <w:t>*);</w:t>
      </w:r>
    </w:p>
    <w:p w:rsidR="009A51D9" w:rsidRPr="00767447" w:rsidRDefault="009A51D9" w:rsidP="00767447">
      <w:pPr>
        <w:pStyle w:val="ListParagraph"/>
        <w:numPr>
          <w:ilvl w:val="1"/>
          <w:numId w:val="15"/>
        </w:numPr>
        <w:jc w:val="both"/>
        <w:rPr>
          <w:rFonts w:ascii="Arial Narrow" w:hAnsi="Arial Narrow" w:cstheme="minorHAnsi"/>
          <w:sz w:val="22"/>
          <w:szCs w:val="22"/>
        </w:rPr>
      </w:pPr>
      <w:r w:rsidRPr="00767447">
        <w:rPr>
          <w:rFonts w:ascii="Arial Narrow" w:hAnsi="Arial Narrow" w:cstheme="minorHAnsi"/>
          <w:sz w:val="22"/>
          <w:szCs w:val="22"/>
        </w:rPr>
        <w:t xml:space="preserve">DP eelnõu esitatakse planeeringu vastuvõtmise ja avalikustamise korraldamiseks vallavalitsusele paberkandjal (üks (1) eksemplar) ja digitaalselt (üks (1) eksemplar, formaat </w:t>
      </w:r>
      <w:proofErr w:type="spellStart"/>
      <w:r w:rsidRPr="00767447">
        <w:rPr>
          <w:rFonts w:ascii="Arial Narrow" w:hAnsi="Arial Narrow" w:cstheme="minorHAnsi"/>
          <w:sz w:val="22"/>
          <w:szCs w:val="22"/>
        </w:rPr>
        <w:t>pdf</w:t>
      </w:r>
      <w:proofErr w:type="spellEnd"/>
      <w:r w:rsidRPr="00767447">
        <w:rPr>
          <w:rFonts w:ascii="Arial Narrow" w:hAnsi="Arial Narrow" w:cstheme="minorHAnsi"/>
          <w:sz w:val="22"/>
          <w:szCs w:val="22"/>
        </w:rPr>
        <w:t xml:space="preserve"> ja </w:t>
      </w:r>
      <w:proofErr w:type="spellStart"/>
      <w:r w:rsidRPr="00767447">
        <w:rPr>
          <w:rFonts w:ascii="Arial Narrow" w:hAnsi="Arial Narrow" w:cstheme="minorHAnsi"/>
          <w:sz w:val="22"/>
          <w:szCs w:val="22"/>
        </w:rPr>
        <w:t>dgn</w:t>
      </w:r>
      <w:proofErr w:type="spellEnd"/>
      <w:r w:rsidRPr="00767447">
        <w:rPr>
          <w:rFonts w:ascii="Arial Narrow" w:hAnsi="Arial Narrow" w:cstheme="minorHAnsi"/>
          <w:sz w:val="22"/>
          <w:szCs w:val="22"/>
        </w:rPr>
        <w:t xml:space="preserve"> või </w:t>
      </w:r>
      <w:proofErr w:type="spellStart"/>
      <w:r w:rsidRPr="00767447">
        <w:rPr>
          <w:rFonts w:ascii="Arial Narrow" w:hAnsi="Arial Narrow" w:cstheme="minorHAnsi"/>
          <w:sz w:val="22"/>
          <w:szCs w:val="22"/>
        </w:rPr>
        <w:t>dwg</w:t>
      </w:r>
      <w:proofErr w:type="spellEnd"/>
      <w:r w:rsidRPr="00767447">
        <w:rPr>
          <w:rFonts w:ascii="Arial Narrow" w:hAnsi="Arial Narrow" w:cstheme="minorHAnsi"/>
          <w:sz w:val="22"/>
          <w:szCs w:val="22"/>
        </w:rPr>
        <w:t xml:space="preserve">*). </w:t>
      </w:r>
    </w:p>
    <w:p w:rsidR="009A51D9" w:rsidRPr="00767447" w:rsidRDefault="009A51D9" w:rsidP="00767447">
      <w:pPr>
        <w:pStyle w:val="ListParagraph"/>
        <w:numPr>
          <w:ilvl w:val="1"/>
          <w:numId w:val="15"/>
        </w:numPr>
        <w:jc w:val="both"/>
        <w:rPr>
          <w:rFonts w:ascii="Arial Narrow" w:hAnsi="Arial Narrow" w:cstheme="minorHAnsi"/>
          <w:sz w:val="22"/>
          <w:szCs w:val="22"/>
        </w:rPr>
      </w:pPr>
      <w:r w:rsidRPr="00767447">
        <w:rPr>
          <w:rFonts w:ascii="Arial Narrow" w:hAnsi="Arial Narrow" w:cstheme="minorHAnsi"/>
          <w:sz w:val="22"/>
          <w:szCs w:val="22"/>
        </w:rPr>
        <w:t xml:space="preserve">Vajadusel esitatakse DP eelnõu planeeringu täiendava kooskõlastamise ja avalikustamise korraldamiseks vallavalitsusele paberkandjal (üks (1) eksemplar) ja digitaalselt (üks (1) eksemplar, formaat </w:t>
      </w:r>
      <w:proofErr w:type="spellStart"/>
      <w:r w:rsidRPr="00767447">
        <w:rPr>
          <w:rFonts w:ascii="Arial Narrow" w:hAnsi="Arial Narrow" w:cstheme="minorHAnsi"/>
          <w:sz w:val="22"/>
          <w:szCs w:val="22"/>
        </w:rPr>
        <w:t>pdf</w:t>
      </w:r>
      <w:proofErr w:type="spellEnd"/>
      <w:r w:rsidRPr="00767447">
        <w:rPr>
          <w:rFonts w:ascii="Arial Narrow" w:hAnsi="Arial Narrow" w:cstheme="minorHAnsi"/>
          <w:sz w:val="22"/>
          <w:szCs w:val="22"/>
        </w:rPr>
        <w:t xml:space="preserve"> ja </w:t>
      </w:r>
      <w:proofErr w:type="spellStart"/>
      <w:r w:rsidRPr="00767447">
        <w:rPr>
          <w:rFonts w:ascii="Arial Narrow" w:hAnsi="Arial Narrow" w:cstheme="minorHAnsi"/>
          <w:sz w:val="22"/>
          <w:szCs w:val="22"/>
        </w:rPr>
        <w:t>dgn</w:t>
      </w:r>
      <w:proofErr w:type="spellEnd"/>
      <w:r w:rsidRPr="00767447">
        <w:rPr>
          <w:rFonts w:ascii="Arial Narrow" w:hAnsi="Arial Narrow" w:cstheme="minorHAnsi"/>
          <w:sz w:val="22"/>
          <w:szCs w:val="22"/>
        </w:rPr>
        <w:t xml:space="preserve"> või </w:t>
      </w:r>
      <w:proofErr w:type="spellStart"/>
      <w:r w:rsidRPr="00767447">
        <w:rPr>
          <w:rFonts w:ascii="Arial Narrow" w:hAnsi="Arial Narrow" w:cstheme="minorHAnsi"/>
          <w:sz w:val="22"/>
          <w:szCs w:val="22"/>
        </w:rPr>
        <w:t>dwg</w:t>
      </w:r>
      <w:proofErr w:type="spellEnd"/>
      <w:r w:rsidRPr="00767447">
        <w:rPr>
          <w:rFonts w:ascii="Arial Narrow" w:hAnsi="Arial Narrow" w:cstheme="minorHAnsi"/>
          <w:sz w:val="22"/>
          <w:szCs w:val="22"/>
        </w:rPr>
        <w:t>*).</w:t>
      </w:r>
    </w:p>
    <w:p w:rsidR="009A51D9" w:rsidRPr="00E7347F" w:rsidRDefault="009A51D9" w:rsidP="009A51D9">
      <w:pPr>
        <w:pStyle w:val="ListParagraph"/>
        <w:numPr>
          <w:ilvl w:val="1"/>
          <w:numId w:val="15"/>
        </w:numPr>
        <w:jc w:val="both"/>
        <w:rPr>
          <w:rFonts w:ascii="Arial Narrow" w:hAnsi="Arial Narrow" w:cstheme="minorHAnsi"/>
          <w:sz w:val="22"/>
          <w:szCs w:val="22"/>
        </w:rPr>
      </w:pPr>
      <w:r w:rsidRPr="00767447">
        <w:rPr>
          <w:rFonts w:ascii="Arial Narrow" w:hAnsi="Arial Narrow" w:cstheme="minorHAnsi"/>
          <w:sz w:val="22"/>
          <w:szCs w:val="22"/>
        </w:rPr>
        <w:t xml:space="preserve">DP eelnõu esitatakse selle kehtestamise korraldamiseks vallavalitsusele paberkandjal (neli (4) eksemplari arhiivimaterjalide hoiustamise nõuete kohaselt) ja digitaalselt (üks (1) eksemplar, formaat </w:t>
      </w:r>
      <w:proofErr w:type="spellStart"/>
      <w:r w:rsidRPr="00767447">
        <w:rPr>
          <w:rFonts w:ascii="Arial Narrow" w:hAnsi="Arial Narrow" w:cstheme="minorHAnsi"/>
          <w:sz w:val="22"/>
          <w:szCs w:val="22"/>
        </w:rPr>
        <w:t>pdf</w:t>
      </w:r>
      <w:proofErr w:type="spellEnd"/>
      <w:r w:rsidRPr="00767447">
        <w:rPr>
          <w:rFonts w:ascii="Arial Narrow" w:hAnsi="Arial Narrow" w:cstheme="minorHAnsi"/>
          <w:sz w:val="22"/>
          <w:szCs w:val="22"/>
        </w:rPr>
        <w:t xml:space="preserve"> ja </w:t>
      </w:r>
      <w:proofErr w:type="spellStart"/>
      <w:r w:rsidRPr="00767447">
        <w:rPr>
          <w:rFonts w:ascii="Arial Narrow" w:hAnsi="Arial Narrow" w:cstheme="minorHAnsi"/>
          <w:sz w:val="22"/>
          <w:szCs w:val="22"/>
        </w:rPr>
        <w:t>dgn</w:t>
      </w:r>
      <w:proofErr w:type="spellEnd"/>
      <w:r w:rsidRPr="00767447">
        <w:rPr>
          <w:rFonts w:ascii="Arial Narrow" w:hAnsi="Arial Narrow" w:cstheme="minorHAnsi"/>
          <w:sz w:val="22"/>
          <w:szCs w:val="22"/>
        </w:rPr>
        <w:t xml:space="preserve"> või </w:t>
      </w:r>
      <w:proofErr w:type="spellStart"/>
      <w:r w:rsidRPr="00767447">
        <w:rPr>
          <w:rFonts w:ascii="Arial Narrow" w:hAnsi="Arial Narrow" w:cstheme="minorHAnsi"/>
          <w:sz w:val="22"/>
          <w:szCs w:val="22"/>
        </w:rPr>
        <w:t>dwg</w:t>
      </w:r>
      <w:proofErr w:type="spellEnd"/>
      <w:r w:rsidRPr="00767447">
        <w:rPr>
          <w:rFonts w:ascii="Arial Narrow" w:hAnsi="Arial Narrow" w:cstheme="minorHAnsi"/>
          <w:sz w:val="22"/>
          <w:szCs w:val="22"/>
        </w:rPr>
        <w:t>*).</w:t>
      </w:r>
    </w:p>
    <w:p w:rsidR="009A51D9" w:rsidRDefault="009A51D9" w:rsidP="009A51D9">
      <w:pPr>
        <w:jc w:val="both"/>
        <w:rPr>
          <w:rFonts w:ascii="Arial Narrow" w:hAnsi="Arial Narrow" w:cstheme="minorHAnsi"/>
          <w:sz w:val="22"/>
          <w:szCs w:val="22"/>
        </w:rPr>
      </w:pPr>
      <w:r w:rsidRPr="009A51D9">
        <w:rPr>
          <w:rFonts w:ascii="Arial Narrow" w:hAnsi="Arial Narrow" w:cstheme="minorHAnsi"/>
          <w:sz w:val="22"/>
          <w:szCs w:val="22"/>
        </w:rPr>
        <w:t>* koordinaadid L-EST süsteemis, kõrgused EH2000.</w:t>
      </w:r>
    </w:p>
    <w:p w:rsidR="00E7347F" w:rsidRPr="00F121AD" w:rsidRDefault="00E7347F" w:rsidP="009A51D9">
      <w:pPr>
        <w:jc w:val="both"/>
        <w:rPr>
          <w:rFonts w:ascii="Arial Narrow" w:hAnsi="Arial Narrow" w:cstheme="minorHAnsi"/>
          <w:sz w:val="22"/>
          <w:szCs w:val="22"/>
        </w:rPr>
      </w:pPr>
    </w:p>
    <w:p w:rsidR="009A51D9" w:rsidRDefault="009A51D9" w:rsidP="009A51D9">
      <w:pPr>
        <w:jc w:val="both"/>
        <w:rPr>
          <w:rFonts w:ascii="Arial Narrow" w:hAnsi="Arial Narrow" w:cstheme="minorHAnsi"/>
          <w:sz w:val="22"/>
          <w:szCs w:val="22"/>
        </w:rPr>
      </w:pPr>
    </w:p>
    <w:p w:rsidR="009A51D9" w:rsidRDefault="009A51D9" w:rsidP="009A51D9">
      <w:pPr>
        <w:jc w:val="both"/>
        <w:rPr>
          <w:rFonts w:ascii="Arial Narrow" w:hAnsi="Arial Narrow" w:cstheme="minorHAnsi"/>
          <w:sz w:val="22"/>
          <w:szCs w:val="22"/>
        </w:rPr>
      </w:pPr>
    </w:p>
    <w:p w:rsidR="00221D7B" w:rsidRPr="009A51D9" w:rsidRDefault="00221D7B" w:rsidP="009A51D9">
      <w:pPr>
        <w:jc w:val="both"/>
        <w:rPr>
          <w:rFonts w:ascii="Arial Narrow" w:hAnsi="Arial Narrow" w:cstheme="minorHAnsi"/>
          <w:sz w:val="22"/>
          <w:szCs w:val="22"/>
        </w:rPr>
      </w:pPr>
    </w:p>
    <w:sectPr w:rsidR="00221D7B" w:rsidRPr="009A51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194" w:rsidRDefault="00E77194" w:rsidP="00E77194">
      <w:r>
        <w:separator/>
      </w:r>
    </w:p>
  </w:endnote>
  <w:endnote w:type="continuationSeparator" w:id="0">
    <w:p w:rsidR="00E77194" w:rsidRDefault="00E77194" w:rsidP="00E7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194" w:rsidRDefault="00E77194" w:rsidP="00E77194">
      <w:r>
        <w:separator/>
      </w:r>
    </w:p>
  </w:footnote>
  <w:footnote w:type="continuationSeparator" w:id="0">
    <w:p w:rsidR="00E77194" w:rsidRDefault="00E77194" w:rsidP="00E77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194" w:rsidRPr="00E77194" w:rsidRDefault="00E77194">
    <w:pPr>
      <w:pStyle w:val="Header"/>
      <w:rPr>
        <w:sz w:val="24"/>
        <w:szCs w:val="24"/>
      </w:rPr>
    </w:pPr>
    <w:r w:rsidRPr="00E77194">
      <w:rPr>
        <w:sz w:val="24"/>
        <w:szCs w:val="24"/>
      </w:rPr>
      <w:t>EELNÕU</w:t>
    </w:r>
    <w:r w:rsidR="00F022A8">
      <w:rPr>
        <w:sz w:val="24"/>
        <w:szCs w:val="24"/>
      </w:rPr>
      <w:t xml:space="preserve"> </w:t>
    </w:r>
    <w:r w:rsidR="007B56AD">
      <w:rPr>
        <w:sz w:val="24"/>
        <w:szCs w:val="24"/>
      </w:rPr>
      <w:t>22.03.2019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381"/>
    <w:multiLevelType w:val="multilevel"/>
    <w:tmpl w:val="FC308B46"/>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A77CE1"/>
    <w:multiLevelType w:val="multilevel"/>
    <w:tmpl w:val="FC308B46"/>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891B4A"/>
    <w:multiLevelType w:val="hybridMultilevel"/>
    <w:tmpl w:val="6AD4A7C2"/>
    <w:lvl w:ilvl="0" w:tplc="203AC0DC">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0D5174"/>
    <w:multiLevelType w:val="hybridMultilevel"/>
    <w:tmpl w:val="D67046DC"/>
    <w:lvl w:ilvl="0" w:tplc="9EFC94A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C85B63"/>
    <w:multiLevelType w:val="hybridMultilevel"/>
    <w:tmpl w:val="6218A928"/>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 w15:restartNumberingAfterBreak="0">
    <w:nsid w:val="07A44DA0"/>
    <w:multiLevelType w:val="multilevel"/>
    <w:tmpl w:val="FC308B46"/>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9E106A"/>
    <w:multiLevelType w:val="hybridMultilevel"/>
    <w:tmpl w:val="8A2A070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ABC0F75"/>
    <w:multiLevelType w:val="hybridMultilevel"/>
    <w:tmpl w:val="BE82FC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341A45"/>
    <w:multiLevelType w:val="multilevel"/>
    <w:tmpl w:val="FC308B46"/>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7652E60"/>
    <w:multiLevelType w:val="hybridMultilevel"/>
    <w:tmpl w:val="91640E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93D6F94"/>
    <w:multiLevelType w:val="multilevel"/>
    <w:tmpl w:val="FC308B46"/>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CB571FB"/>
    <w:multiLevelType w:val="multilevel"/>
    <w:tmpl w:val="04A4718C"/>
    <w:lvl w:ilvl="0">
      <w:start w:val="1"/>
      <w:numFmt w:val="decimal"/>
      <w:lvlText w:val="%1."/>
      <w:lvlJc w:val="left"/>
      <w:pPr>
        <w:ind w:left="720" w:hanging="360"/>
      </w:pPr>
      <w:rPr>
        <w:rFonts w:hint="default"/>
      </w:rPr>
    </w:lvl>
    <w:lvl w:ilvl="1">
      <w:start w:val="1"/>
      <w:numFmt w:val="decimal"/>
      <w:isLgl/>
      <w:lvlText w:val="%1.%2."/>
      <w:lvlJc w:val="left"/>
      <w:pPr>
        <w:tabs>
          <w:tab w:val="num" w:pos="1077"/>
        </w:tabs>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suff w:val="space"/>
      <w:lvlText w:val="%1.%2.%3.%4."/>
      <w:lvlJc w:val="left"/>
      <w:pPr>
        <w:ind w:left="144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995F63"/>
    <w:multiLevelType w:val="multilevel"/>
    <w:tmpl w:val="FC308B46"/>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5C81100"/>
    <w:multiLevelType w:val="hybridMultilevel"/>
    <w:tmpl w:val="30B29C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EE2466F"/>
    <w:multiLevelType w:val="multilevel"/>
    <w:tmpl w:val="FC308B46"/>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D507836"/>
    <w:multiLevelType w:val="multilevel"/>
    <w:tmpl w:val="AF0CEF56"/>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8237C4"/>
    <w:multiLevelType w:val="hybridMultilevel"/>
    <w:tmpl w:val="3524F6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FC328A5"/>
    <w:multiLevelType w:val="multilevel"/>
    <w:tmpl w:val="04A4718C"/>
    <w:lvl w:ilvl="0">
      <w:start w:val="1"/>
      <w:numFmt w:val="decimal"/>
      <w:lvlText w:val="%1."/>
      <w:lvlJc w:val="left"/>
      <w:pPr>
        <w:ind w:left="720" w:hanging="360"/>
      </w:pPr>
      <w:rPr>
        <w:rFonts w:hint="default"/>
      </w:rPr>
    </w:lvl>
    <w:lvl w:ilvl="1">
      <w:start w:val="1"/>
      <w:numFmt w:val="decimal"/>
      <w:isLgl/>
      <w:lvlText w:val="%1.%2."/>
      <w:lvlJc w:val="left"/>
      <w:pPr>
        <w:tabs>
          <w:tab w:val="num" w:pos="1077"/>
        </w:tabs>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suff w:val="space"/>
      <w:lvlText w:val="%1.%2.%3.%4."/>
      <w:lvlJc w:val="left"/>
      <w:pPr>
        <w:ind w:left="144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2D74367"/>
    <w:multiLevelType w:val="multilevel"/>
    <w:tmpl w:val="FC308B46"/>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4126F93"/>
    <w:multiLevelType w:val="hybridMultilevel"/>
    <w:tmpl w:val="58D09E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22D269F"/>
    <w:multiLevelType w:val="hybridMultilevel"/>
    <w:tmpl w:val="D778B81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82B0C5B"/>
    <w:multiLevelType w:val="hybridMultilevel"/>
    <w:tmpl w:val="648E1B8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A3648B"/>
    <w:multiLevelType w:val="multilevel"/>
    <w:tmpl w:val="04A4718C"/>
    <w:lvl w:ilvl="0">
      <w:start w:val="1"/>
      <w:numFmt w:val="decimal"/>
      <w:lvlText w:val="%1."/>
      <w:lvlJc w:val="left"/>
      <w:pPr>
        <w:ind w:left="720" w:hanging="360"/>
      </w:pPr>
      <w:rPr>
        <w:rFonts w:hint="default"/>
      </w:rPr>
    </w:lvl>
    <w:lvl w:ilvl="1">
      <w:start w:val="1"/>
      <w:numFmt w:val="decimal"/>
      <w:isLgl/>
      <w:lvlText w:val="%1.%2."/>
      <w:lvlJc w:val="left"/>
      <w:pPr>
        <w:tabs>
          <w:tab w:val="num" w:pos="1077"/>
        </w:tabs>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suff w:val="space"/>
      <w:lvlText w:val="%1.%2.%3.%4."/>
      <w:lvlJc w:val="left"/>
      <w:pPr>
        <w:ind w:left="144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BA6BA6"/>
    <w:multiLevelType w:val="multilevel"/>
    <w:tmpl w:val="FC308B46"/>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D6E6191"/>
    <w:multiLevelType w:val="hybridMultilevel"/>
    <w:tmpl w:val="6292CED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A781E8B"/>
    <w:multiLevelType w:val="multilevel"/>
    <w:tmpl w:val="FC308B46"/>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B1B140B"/>
    <w:multiLevelType w:val="multilevel"/>
    <w:tmpl w:val="DE306478"/>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1"/>
  </w:num>
  <w:num w:numId="3">
    <w:abstractNumId w:val="15"/>
  </w:num>
  <w:num w:numId="4">
    <w:abstractNumId w:val="6"/>
  </w:num>
  <w:num w:numId="5">
    <w:abstractNumId w:val="7"/>
  </w:num>
  <w:num w:numId="6">
    <w:abstractNumId w:val="20"/>
  </w:num>
  <w:num w:numId="7">
    <w:abstractNumId w:val="16"/>
  </w:num>
  <w:num w:numId="8">
    <w:abstractNumId w:val="2"/>
  </w:num>
  <w:num w:numId="9">
    <w:abstractNumId w:val="9"/>
  </w:num>
  <w:num w:numId="10">
    <w:abstractNumId w:val="21"/>
  </w:num>
  <w:num w:numId="11">
    <w:abstractNumId w:val="4"/>
  </w:num>
  <w:num w:numId="12">
    <w:abstractNumId w:val="17"/>
  </w:num>
  <w:num w:numId="13">
    <w:abstractNumId w:val="22"/>
  </w:num>
  <w:num w:numId="14">
    <w:abstractNumId w:val="24"/>
  </w:num>
  <w:num w:numId="15">
    <w:abstractNumId w:val="26"/>
  </w:num>
  <w:num w:numId="16">
    <w:abstractNumId w:val="1"/>
  </w:num>
  <w:num w:numId="17">
    <w:abstractNumId w:val="23"/>
  </w:num>
  <w:num w:numId="18">
    <w:abstractNumId w:val="18"/>
  </w:num>
  <w:num w:numId="19">
    <w:abstractNumId w:val="14"/>
  </w:num>
  <w:num w:numId="20">
    <w:abstractNumId w:val="0"/>
  </w:num>
  <w:num w:numId="21">
    <w:abstractNumId w:val="25"/>
  </w:num>
  <w:num w:numId="22">
    <w:abstractNumId w:val="8"/>
  </w:num>
  <w:num w:numId="23">
    <w:abstractNumId w:val="5"/>
  </w:num>
  <w:num w:numId="24">
    <w:abstractNumId w:val="12"/>
  </w:num>
  <w:num w:numId="25">
    <w:abstractNumId w:val="10"/>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D9"/>
    <w:rsid w:val="00015CE5"/>
    <w:rsid w:val="00034377"/>
    <w:rsid w:val="00073A70"/>
    <w:rsid w:val="00074CBA"/>
    <w:rsid w:val="000863C7"/>
    <w:rsid w:val="00092352"/>
    <w:rsid w:val="00092BD1"/>
    <w:rsid w:val="00092F68"/>
    <w:rsid w:val="00094E6E"/>
    <w:rsid w:val="000A4C94"/>
    <w:rsid w:val="000A561C"/>
    <w:rsid w:val="000A5BF3"/>
    <w:rsid w:val="000B34A3"/>
    <w:rsid w:val="000C16C9"/>
    <w:rsid w:val="000D34C2"/>
    <w:rsid w:val="000D3F73"/>
    <w:rsid w:val="000F70E2"/>
    <w:rsid w:val="00120429"/>
    <w:rsid w:val="00131FF3"/>
    <w:rsid w:val="00145AF2"/>
    <w:rsid w:val="00151CA0"/>
    <w:rsid w:val="00160CC3"/>
    <w:rsid w:val="001641CF"/>
    <w:rsid w:val="00183BA5"/>
    <w:rsid w:val="00196CBE"/>
    <w:rsid w:val="001A6507"/>
    <w:rsid w:val="001C163F"/>
    <w:rsid w:val="001D2BE8"/>
    <w:rsid w:val="001D3722"/>
    <w:rsid w:val="001E6E4F"/>
    <w:rsid w:val="001F4CBB"/>
    <w:rsid w:val="0020716E"/>
    <w:rsid w:val="00214850"/>
    <w:rsid w:val="00221D7B"/>
    <w:rsid w:val="00231EF1"/>
    <w:rsid w:val="00237F59"/>
    <w:rsid w:val="002552AC"/>
    <w:rsid w:val="00296145"/>
    <w:rsid w:val="002A076A"/>
    <w:rsid w:val="002B190F"/>
    <w:rsid w:val="002B3F76"/>
    <w:rsid w:val="002B6BE2"/>
    <w:rsid w:val="002C2B00"/>
    <w:rsid w:val="002D181E"/>
    <w:rsid w:val="002D1A76"/>
    <w:rsid w:val="002D638E"/>
    <w:rsid w:val="002E5E25"/>
    <w:rsid w:val="002F0F02"/>
    <w:rsid w:val="003435EB"/>
    <w:rsid w:val="00344949"/>
    <w:rsid w:val="00352A17"/>
    <w:rsid w:val="00352CEF"/>
    <w:rsid w:val="003813A4"/>
    <w:rsid w:val="00384403"/>
    <w:rsid w:val="00386AA6"/>
    <w:rsid w:val="00390E11"/>
    <w:rsid w:val="0039114D"/>
    <w:rsid w:val="003D76F6"/>
    <w:rsid w:val="003F6168"/>
    <w:rsid w:val="003F6C14"/>
    <w:rsid w:val="004041D7"/>
    <w:rsid w:val="00417473"/>
    <w:rsid w:val="00426174"/>
    <w:rsid w:val="004342BC"/>
    <w:rsid w:val="00447CA1"/>
    <w:rsid w:val="004506B0"/>
    <w:rsid w:val="00452BDA"/>
    <w:rsid w:val="00454971"/>
    <w:rsid w:val="00465950"/>
    <w:rsid w:val="00473B39"/>
    <w:rsid w:val="00476C9C"/>
    <w:rsid w:val="0048150B"/>
    <w:rsid w:val="00484824"/>
    <w:rsid w:val="004A5D21"/>
    <w:rsid w:val="004B07A7"/>
    <w:rsid w:val="004C7487"/>
    <w:rsid w:val="004D0753"/>
    <w:rsid w:val="004D5CBE"/>
    <w:rsid w:val="004E36A0"/>
    <w:rsid w:val="004E6703"/>
    <w:rsid w:val="004F4D13"/>
    <w:rsid w:val="00511C09"/>
    <w:rsid w:val="00515F7C"/>
    <w:rsid w:val="005165FE"/>
    <w:rsid w:val="00550BD6"/>
    <w:rsid w:val="00564960"/>
    <w:rsid w:val="00565CAA"/>
    <w:rsid w:val="00576B4D"/>
    <w:rsid w:val="005801F0"/>
    <w:rsid w:val="005829BA"/>
    <w:rsid w:val="005847A3"/>
    <w:rsid w:val="005B3B2A"/>
    <w:rsid w:val="005C0F67"/>
    <w:rsid w:val="005C5594"/>
    <w:rsid w:val="005D2F02"/>
    <w:rsid w:val="005F3ED2"/>
    <w:rsid w:val="00624BB5"/>
    <w:rsid w:val="00627944"/>
    <w:rsid w:val="00660F94"/>
    <w:rsid w:val="006669BB"/>
    <w:rsid w:val="00666D6F"/>
    <w:rsid w:val="00667627"/>
    <w:rsid w:val="00674C87"/>
    <w:rsid w:val="00680343"/>
    <w:rsid w:val="0069258B"/>
    <w:rsid w:val="006C02ED"/>
    <w:rsid w:val="006C272F"/>
    <w:rsid w:val="006D33A3"/>
    <w:rsid w:val="006E5BFA"/>
    <w:rsid w:val="006F4D01"/>
    <w:rsid w:val="006F656D"/>
    <w:rsid w:val="006F7A5B"/>
    <w:rsid w:val="006F7EF3"/>
    <w:rsid w:val="007130C7"/>
    <w:rsid w:val="00713D1F"/>
    <w:rsid w:val="00767447"/>
    <w:rsid w:val="00767625"/>
    <w:rsid w:val="0077207F"/>
    <w:rsid w:val="00775678"/>
    <w:rsid w:val="007A5C62"/>
    <w:rsid w:val="007B56AD"/>
    <w:rsid w:val="007C1826"/>
    <w:rsid w:val="007C3FA6"/>
    <w:rsid w:val="007D2D97"/>
    <w:rsid w:val="007D4503"/>
    <w:rsid w:val="00800FAD"/>
    <w:rsid w:val="00815F28"/>
    <w:rsid w:val="00822984"/>
    <w:rsid w:val="00833638"/>
    <w:rsid w:val="0084663A"/>
    <w:rsid w:val="008574E5"/>
    <w:rsid w:val="00862387"/>
    <w:rsid w:val="008834FD"/>
    <w:rsid w:val="00884E93"/>
    <w:rsid w:val="00885056"/>
    <w:rsid w:val="00897B29"/>
    <w:rsid w:val="008A42B6"/>
    <w:rsid w:val="008F28EF"/>
    <w:rsid w:val="0093318A"/>
    <w:rsid w:val="0093383E"/>
    <w:rsid w:val="00934AA5"/>
    <w:rsid w:val="0096437D"/>
    <w:rsid w:val="009643FB"/>
    <w:rsid w:val="00972D08"/>
    <w:rsid w:val="00973F75"/>
    <w:rsid w:val="00987E78"/>
    <w:rsid w:val="009A51D9"/>
    <w:rsid w:val="009B5EA6"/>
    <w:rsid w:val="009C11FD"/>
    <w:rsid w:val="009C60BF"/>
    <w:rsid w:val="009D3A6C"/>
    <w:rsid w:val="009F262B"/>
    <w:rsid w:val="00A07886"/>
    <w:rsid w:val="00A2759D"/>
    <w:rsid w:val="00A27C28"/>
    <w:rsid w:val="00A325B4"/>
    <w:rsid w:val="00A335FB"/>
    <w:rsid w:val="00A3555D"/>
    <w:rsid w:val="00A359FB"/>
    <w:rsid w:val="00A534D6"/>
    <w:rsid w:val="00A54733"/>
    <w:rsid w:val="00A713DD"/>
    <w:rsid w:val="00A764D0"/>
    <w:rsid w:val="00A81F86"/>
    <w:rsid w:val="00A94AD4"/>
    <w:rsid w:val="00AA592C"/>
    <w:rsid w:val="00AB499C"/>
    <w:rsid w:val="00AD705C"/>
    <w:rsid w:val="00AF01AB"/>
    <w:rsid w:val="00AF274E"/>
    <w:rsid w:val="00B26153"/>
    <w:rsid w:val="00B35987"/>
    <w:rsid w:val="00B632DE"/>
    <w:rsid w:val="00B63958"/>
    <w:rsid w:val="00B72515"/>
    <w:rsid w:val="00B75A39"/>
    <w:rsid w:val="00B81BBF"/>
    <w:rsid w:val="00B91C87"/>
    <w:rsid w:val="00BA6E96"/>
    <w:rsid w:val="00BA73CF"/>
    <w:rsid w:val="00BC7200"/>
    <w:rsid w:val="00BD3954"/>
    <w:rsid w:val="00BE16A2"/>
    <w:rsid w:val="00BE2AA0"/>
    <w:rsid w:val="00BF1DC5"/>
    <w:rsid w:val="00BF408C"/>
    <w:rsid w:val="00C0564A"/>
    <w:rsid w:val="00C10A51"/>
    <w:rsid w:val="00C417A9"/>
    <w:rsid w:val="00C43066"/>
    <w:rsid w:val="00C511E1"/>
    <w:rsid w:val="00C564C3"/>
    <w:rsid w:val="00C7491F"/>
    <w:rsid w:val="00C864B6"/>
    <w:rsid w:val="00CC5F96"/>
    <w:rsid w:val="00CF3D66"/>
    <w:rsid w:val="00D115CD"/>
    <w:rsid w:val="00D17ED9"/>
    <w:rsid w:val="00D522B0"/>
    <w:rsid w:val="00DB322A"/>
    <w:rsid w:val="00DB7B06"/>
    <w:rsid w:val="00DD4DEE"/>
    <w:rsid w:val="00DF074B"/>
    <w:rsid w:val="00DF5638"/>
    <w:rsid w:val="00DF5963"/>
    <w:rsid w:val="00E00A74"/>
    <w:rsid w:val="00E255C2"/>
    <w:rsid w:val="00E30F9C"/>
    <w:rsid w:val="00E40E57"/>
    <w:rsid w:val="00E45CB8"/>
    <w:rsid w:val="00E7347F"/>
    <w:rsid w:val="00E77194"/>
    <w:rsid w:val="00E9073C"/>
    <w:rsid w:val="00E91585"/>
    <w:rsid w:val="00EA6A10"/>
    <w:rsid w:val="00EE5235"/>
    <w:rsid w:val="00EE6412"/>
    <w:rsid w:val="00F022A8"/>
    <w:rsid w:val="00F04FB1"/>
    <w:rsid w:val="00F121AD"/>
    <w:rsid w:val="00F13C50"/>
    <w:rsid w:val="00F203D0"/>
    <w:rsid w:val="00F25DEF"/>
    <w:rsid w:val="00F2765D"/>
    <w:rsid w:val="00F359CB"/>
    <w:rsid w:val="00F7362B"/>
    <w:rsid w:val="00F73B6A"/>
    <w:rsid w:val="00F74742"/>
    <w:rsid w:val="00F806A6"/>
    <w:rsid w:val="00F861F8"/>
    <w:rsid w:val="00F90A66"/>
    <w:rsid w:val="00FB3DF6"/>
    <w:rsid w:val="00FD0257"/>
    <w:rsid w:val="00FD5106"/>
    <w:rsid w:val="00FE1C6C"/>
    <w:rsid w:val="00FE2823"/>
    <w:rsid w:val="00FE2FED"/>
    <w:rsid w:val="00FF76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B609B-20D6-4CCE-B557-A7458420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194"/>
    <w:pPr>
      <w:spacing w:after="0" w:line="240" w:lineRule="auto"/>
    </w:pPr>
    <w:rPr>
      <w:rFonts w:ascii="Times New Roman" w:eastAsia="Times New Roman" w:hAnsi="Times New Roman" w:cs="Times New Roman"/>
      <w:sz w:val="20"/>
      <w:szCs w:val="20"/>
      <w:lang w:eastAsia="et-EE"/>
    </w:rPr>
  </w:style>
  <w:style w:type="paragraph" w:styleId="Heading1">
    <w:name w:val="heading 1"/>
    <w:basedOn w:val="Normal"/>
    <w:next w:val="Normal"/>
    <w:link w:val="Heading1Char"/>
    <w:qFormat/>
    <w:rsid w:val="00674C87"/>
    <w:pPr>
      <w:keepNext/>
      <w:outlineLvl w:val="0"/>
    </w:pPr>
    <w:rPr>
      <w:sz w:val="24"/>
      <w:lang w:val="en-AU"/>
    </w:rPr>
  </w:style>
  <w:style w:type="paragraph" w:styleId="Heading3">
    <w:name w:val="heading 3"/>
    <w:basedOn w:val="Normal"/>
    <w:next w:val="Normal"/>
    <w:link w:val="Heading3Char"/>
    <w:uiPriority w:val="9"/>
    <w:semiHidden/>
    <w:unhideWhenUsed/>
    <w:qFormat/>
    <w:rsid w:val="000A561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194"/>
    <w:pPr>
      <w:tabs>
        <w:tab w:val="center" w:pos="4536"/>
        <w:tab w:val="right" w:pos="9072"/>
      </w:tabs>
    </w:pPr>
  </w:style>
  <w:style w:type="character" w:customStyle="1" w:styleId="HeaderChar">
    <w:name w:val="Header Char"/>
    <w:basedOn w:val="DefaultParagraphFont"/>
    <w:link w:val="Header"/>
    <w:uiPriority w:val="99"/>
    <w:rsid w:val="00E77194"/>
    <w:rPr>
      <w:rFonts w:ascii="Times New Roman" w:eastAsia="Times New Roman" w:hAnsi="Times New Roman" w:cs="Times New Roman"/>
      <w:sz w:val="20"/>
      <w:szCs w:val="20"/>
      <w:lang w:eastAsia="et-EE"/>
    </w:rPr>
  </w:style>
  <w:style w:type="paragraph" w:styleId="Footer">
    <w:name w:val="footer"/>
    <w:basedOn w:val="Normal"/>
    <w:link w:val="FooterChar"/>
    <w:uiPriority w:val="99"/>
    <w:unhideWhenUsed/>
    <w:rsid w:val="00E77194"/>
    <w:pPr>
      <w:tabs>
        <w:tab w:val="center" w:pos="4536"/>
        <w:tab w:val="right" w:pos="9072"/>
      </w:tabs>
    </w:pPr>
  </w:style>
  <w:style w:type="character" w:customStyle="1" w:styleId="FooterChar">
    <w:name w:val="Footer Char"/>
    <w:basedOn w:val="DefaultParagraphFont"/>
    <w:link w:val="Footer"/>
    <w:uiPriority w:val="99"/>
    <w:rsid w:val="00E77194"/>
    <w:rPr>
      <w:rFonts w:ascii="Times New Roman" w:eastAsia="Times New Roman" w:hAnsi="Times New Roman" w:cs="Times New Roman"/>
      <w:sz w:val="20"/>
      <w:szCs w:val="20"/>
      <w:lang w:eastAsia="et-EE"/>
    </w:rPr>
  </w:style>
  <w:style w:type="character" w:customStyle="1" w:styleId="apple-style-span">
    <w:name w:val="apple-style-span"/>
    <w:basedOn w:val="DefaultParagraphFont"/>
    <w:rsid w:val="00A2759D"/>
  </w:style>
  <w:style w:type="character" w:customStyle="1" w:styleId="Heading1Char">
    <w:name w:val="Heading 1 Char"/>
    <w:basedOn w:val="DefaultParagraphFont"/>
    <w:link w:val="Heading1"/>
    <w:rsid w:val="00674C87"/>
    <w:rPr>
      <w:rFonts w:ascii="Times New Roman" w:eastAsia="Times New Roman" w:hAnsi="Times New Roman" w:cs="Times New Roman"/>
      <w:sz w:val="24"/>
      <w:szCs w:val="20"/>
      <w:lang w:val="en-AU" w:eastAsia="et-EE"/>
    </w:rPr>
  </w:style>
  <w:style w:type="paragraph" w:customStyle="1" w:styleId="DefinitionList">
    <w:name w:val="Definition List"/>
    <w:basedOn w:val="Normal"/>
    <w:next w:val="Normal"/>
    <w:rsid w:val="00674C87"/>
    <w:pPr>
      <w:ind w:left="360"/>
    </w:pPr>
    <w:rPr>
      <w:snapToGrid w:val="0"/>
      <w:sz w:val="24"/>
      <w:lang w:eastAsia="en-US"/>
    </w:rPr>
  </w:style>
  <w:style w:type="character" w:styleId="Strong">
    <w:name w:val="Strong"/>
    <w:uiPriority w:val="22"/>
    <w:qFormat/>
    <w:rsid w:val="00674C87"/>
    <w:rPr>
      <w:b/>
    </w:rPr>
  </w:style>
  <w:style w:type="paragraph" w:styleId="BodyText">
    <w:name w:val="Body Text"/>
    <w:basedOn w:val="Normal"/>
    <w:link w:val="BodyTextChar"/>
    <w:rsid w:val="00674C87"/>
    <w:rPr>
      <w:sz w:val="24"/>
    </w:rPr>
  </w:style>
  <w:style w:type="character" w:customStyle="1" w:styleId="BodyTextChar">
    <w:name w:val="Body Text Char"/>
    <w:basedOn w:val="DefaultParagraphFont"/>
    <w:link w:val="BodyText"/>
    <w:rsid w:val="00674C87"/>
    <w:rPr>
      <w:rFonts w:ascii="Times New Roman" w:eastAsia="Times New Roman" w:hAnsi="Times New Roman" w:cs="Times New Roman"/>
      <w:sz w:val="24"/>
      <w:szCs w:val="20"/>
      <w:lang w:eastAsia="et-EE"/>
    </w:rPr>
  </w:style>
  <w:style w:type="paragraph" w:styleId="BodyText3">
    <w:name w:val="Body Text 3"/>
    <w:basedOn w:val="Normal"/>
    <w:link w:val="BodyText3Char"/>
    <w:rsid w:val="00674C87"/>
    <w:pPr>
      <w:jc w:val="both"/>
    </w:pPr>
    <w:rPr>
      <w:sz w:val="24"/>
      <w:u w:val="single"/>
    </w:rPr>
  </w:style>
  <w:style w:type="character" w:customStyle="1" w:styleId="BodyText3Char">
    <w:name w:val="Body Text 3 Char"/>
    <w:basedOn w:val="DefaultParagraphFont"/>
    <w:link w:val="BodyText3"/>
    <w:rsid w:val="00674C87"/>
    <w:rPr>
      <w:rFonts w:ascii="Times New Roman" w:eastAsia="Times New Roman" w:hAnsi="Times New Roman" w:cs="Times New Roman"/>
      <w:sz w:val="24"/>
      <w:szCs w:val="20"/>
      <w:u w:val="single"/>
      <w:lang w:eastAsia="et-EE"/>
    </w:rPr>
  </w:style>
  <w:style w:type="paragraph" w:customStyle="1" w:styleId="Kehatekst3">
    <w:name w:val="Kehatekst 3"/>
    <w:basedOn w:val="Normal"/>
    <w:rsid w:val="00674C87"/>
    <w:pPr>
      <w:suppressAutoHyphens/>
      <w:spacing w:after="120"/>
    </w:pPr>
    <w:rPr>
      <w:sz w:val="16"/>
      <w:szCs w:val="16"/>
      <w:lang w:val="en-AU" w:eastAsia="ar-SA"/>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674C87"/>
    <w:rPr>
      <w:sz w:val="21"/>
      <w:szCs w:val="21"/>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674C87"/>
    <w:pPr>
      <w:widowControl w:val="0"/>
      <w:shd w:val="clear" w:color="auto" w:fill="FFFFFF"/>
      <w:spacing w:before="480" w:after="360" w:line="0" w:lineRule="atLeast"/>
      <w:jc w:val="both"/>
    </w:pPr>
    <w:rPr>
      <w:rFonts w:asciiTheme="minorHAnsi" w:eastAsiaTheme="minorHAnsi" w:hAnsiTheme="minorHAnsi" w:cstheme="minorBidi"/>
      <w:sz w:val="21"/>
      <w:szCs w:val="21"/>
      <w:lang w:eastAsia="en-US"/>
    </w:rPr>
  </w:style>
  <w:style w:type="paragraph" w:styleId="ListParagraph">
    <w:name w:val="List Paragraph"/>
    <w:basedOn w:val="Normal"/>
    <w:uiPriority w:val="34"/>
    <w:qFormat/>
    <w:rsid w:val="00CC5F96"/>
    <w:pPr>
      <w:ind w:left="720"/>
      <w:contextualSpacing/>
    </w:pPr>
  </w:style>
  <w:style w:type="character" w:customStyle="1" w:styleId="Heading3Char">
    <w:name w:val="Heading 3 Char"/>
    <w:basedOn w:val="DefaultParagraphFont"/>
    <w:link w:val="Heading3"/>
    <w:uiPriority w:val="9"/>
    <w:semiHidden/>
    <w:rsid w:val="000A561C"/>
    <w:rPr>
      <w:rFonts w:asciiTheme="majorHAnsi" w:eastAsiaTheme="majorEastAsia" w:hAnsiTheme="majorHAnsi" w:cstheme="majorBidi"/>
      <w:color w:val="1F4D78" w:themeColor="accent1" w:themeShade="7F"/>
      <w:sz w:val="24"/>
      <w:szCs w:val="24"/>
      <w:lang w:eastAsia="et-EE"/>
    </w:rPr>
  </w:style>
  <w:style w:type="character" w:customStyle="1" w:styleId="tyhik">
    <w:name w:val="tyhik"/>
    <w:basedOn w:val="DefaultParagraphFont"/>
    <w:rsid w:val="000A561C"/>
  </w:style>
  <w:style w:type="character" w:styleId="Hyperlink">
    <w:name w:val="Hyperlink"/>
    <w:basedOn w:val="DefaultParagraphFont"/>
    <w:uiPriority w:val="99"/>
    <w:unhideWhenUsed/>
    <w:rsid w:val="009D3A6C"/>
    <w:rPr>
      <w:color w:val="0563C1" w:themeColor="hyperlink"/>
      <w:u w:val="single"/>
    </w:rPr>
  </w:style>
  <w:style w:type="character" w:styleId="PlaceholderText">
    <w:name w:val="Placeholder Text"/>
    <w:basedOn w:val="DefaultParagraphFont"/>
    <w:uiPriority w:val="99"/>
    <w:semiHidden/>
    <w:rsid w:val="00221D7B"/>
    <w:rPr>
      <w:color w:val="808080"/>
    </w:rPr>
  </w:style>
  <w:style w:type="paragraph" w:styleId="BalloonText">
    <w:name w:val="Balloon Text"/>
    <w:basedOn w:val="Normal"/>
    <w:link w:val="BalloonTextChar"/>
    <w:uiPriority w:val="99"/>
    <w:semiHidden/>
    <w:unhideWhenUsed/>
    <w:rsid w:val="003D7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6F6"/>
    <w:rPr>
      <w:rFonts w:ascii="Segoe UI" w:eastAsia="Times New Roman" w:hAnsi="Segoe UI" w:cs="Segoe UI"/>
      <w:sz w:val="18"/>
      <w:szCs w:val="1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485804">
      <w:bodyDiv w:val="1"/>
      <w:marLeft w:val="0"/>
      <w:marRight w:val="0"/>
      <w:marTop w:val="0"/>
      <w:marBottom w:val="0"/>
      <w:divBdr>
        <w:top w:val="none" w:sz="0" w:space="0" w:color="auto"/>
        <w:left w:val="none" w:sz="0" w:space="0" w:color="auto"/>
        <w:bottom w:val="none" w:sz="0" w:space="0" w:color="auto"/>
        <w:right w:val="none" w:sz="0" w:space="0" w:color="auto"/>
      </w:divBdr>
      <w:divsChild>
        <w:div w:id="2063285658">
          <w:marLeft w:val="0"/>
          <w:marRight w:val="0"/>
          <w:marTop w:val="0"/>
          <w:marBottom w:val="0"/>
          <w:divBdr>
            <w:top w:val="none" w:sz="0" w:space="0" w:color="auto"/>
            <w:left w:val="none" w:sz="0" w:space="0" w:color="auto"/>
            <w:bottom w:val="none" w:sz="0" w:space="0" w:color="auto"/>
            <w:right w:val="none" w:sz="0" w:space="0" w:color="auto"/>
          </w:divBdr>
        </w:div>
      </w:divsChild>
    </w:div>
    <w:div w:id="1723096405">
      <w:bodyDiv w:val="1"/>
      <w:marLeft w:val="0"/>
      <w:marRight w:val="0"/>
      <w:marTop w:val="0"/>
      <w:marBottom w:val="0"/>
      <w:divBdr>
        <w:top w:val="none" w:sz="0" w:space="0" w:color="auto"/>
        <w:left w:val="none" w:sz="0" w:space="0" w:color="auto"/>
        <w:bottom w:val="none" w:sz="0" w:space="0" w:color="auto"/>
        <w:right w:val="none" w:sz="0" w:space="0" w:color="auto"/>
      </w:divBdr>
    </w:div>
    <w:div w:id="21386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B809D-F673-4C59-A901-3CF1CB85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2285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dc:creator>
  <cp:keywords/>
  <dc:description/>
  <cp:lastModifiedBy>Evelin</cp:lastModifiedBy>
  <cp:revision>3</cp:revision>
  <cp:lastPrinted>2019-03-19T12:17:00Z</cp:lastPrinted>
  <dcterms:created xsi:type="dcterms:W3CDTF">2019-03-22T07:42:00Z</dcterms:created>
  <dcterms:modified xsi:type="dcterms:W3CDTF">2019-03-26T10:10:00Z</dcterms:modified>
</cp:coreProperties>
</file>