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60" w:rsidRDefault="007D7960"/>
    <w:p w:rsidR="002F722E" w:rsidRDefault="002F722E"/>
    <w:p w:rsidR="002F722E" w:rsidRDefault="002F722E"/>
    <w:p w:rsidR="002F722E" w:rsidRDefault="002F722E"/>
    <w:p w:rsidR="002F722E" w:rsidRDefault="002F722E" w:rsidP="002F722E">
      <w:pPr>
        <w:rPr>
          <w:rFonts w:eastAsia="Times New Roman"/>
        </w:rPr>
      </w:pPr>
      <w:r>
        <w:rPr>
          <w:rFonts w:eastAsia="Times New Roman"/>
        </w:rPr>
        <w:t>KUTSE</w:t>
      </w:r>
    </w:p>
    <w:p w:rsidR="002F722E" w:rsidRDefault="002F722E" w:rsidP="002F722E">
      <w:r>
        <w:rPr>
          <w:b/>
          <w:bCs/>
        </w:rPr>
        <w:t xml:space="preserve">Minikonverents EAKL lõuna osakonna 20. tegevusaasta tähistamiseks </w:t>
      </w:r>
    </w:p>
    <w:p w:rsidR="002F722E" w:rsidRDefault="002F722E" w:rsidP="002F722E">
      <w:r>
        <w:rPr>
          <w:color w:val="FF3399"/>
          <w:sz w:val="32"/>
          <w:szCs w:val="32"/>
        </w:rPr>
        <w:t>Elukestev õpe – lahendused pikaks ja tulusaks tööeluks</w:t>
      </w:r>
    </w:p>
    <w:p w:rsidR="002F722E" w:rsidRDefault="002F722E" w:rsidP="002F722E">
      <w:r>
        <w:rPr>
          <w:b/>
          <w:bCs/>
        </w:rPr>
        <w:t xml:space="preserve">Tartu Ülikooli Kohvikus, 5. aprill 2016 </w:t>
      </w:r>
    </w:p>
    <w:p w:rsidR="002F722E" w:rsidRDefault="002F722E" w:rsidP="002F722E">
      <w:r>
        <w:br/>
        <w:t xml:space="preserve">12. aprillil 1996. a. moodustati Soome ametiühingute toel Tartus esimene Eesti Ametiühingute Keskliidu piirkondlik koostööosakond. Tänaseks hõlmab EAKL Lõuna osakond kogu Lõuna-Eestit. </w:t>
      </w:r>
      <w:r>
        <w:br/>
        <w:t xml:space="preserve">Kutsume teid osakonna 20. tegevusaastat tähistavale minikonverentsile ja selle järgnevale väikesele koosviibimisele Tartus Ülikooli Kohvikus (Ülikooli 20) 5. aprillil k.a kell 14. </w:t>
      </w:r>
      <w:r>
        <w:br/>
        <w:t xml:space="preserve">Oma osavõtust palume teatada </w:t>
      </w:r>
      <w:r>
        <w:rPr>
          <w:b/>
          <w:bCs/>
        </w:rPr>
        <w:t xml:space="preserve">28. märtsiks 2016 </w:t>
      </w:r>
      <w:hyperlink r:id="rId4" w:history="1">
        <w:r>
          <w:rPr>
            <w:rStyle w:val="Hperlink"/>
            <w:b/>
            <w:bCs/>
          </w:rPr>
          <w:t>eakl@eakl.ee</w:t>
        </w:r>
      </w:hyperlink>
      <w:r>
        <w:br/>
      </w:r>
    </w:p>
    <w:p w:rsidR="002F722E" w:rsidRDefault="002F722E" w:rsidP="002F722E">
      <w:r>
        <w:t> </w:t>
      </w:r>
    </w:p>
    <w:p w:rsidR="002F722E" w:rsidRDefault="002F722E" w:rsidP="002F722E">
      <w:r w:rsidRPr="002F722E">
        <w:rPr>
          <w:b/>
        </w:rPr>
        <w:t>PÄEVAKAVA</w:t>
      </w:r>
      <w:r w:rsidRPr="002F722E">
        <w:rPr>
          <w:b/>
        </w:rPr>
        <w:br/>
      </w:r>
      <w:r>
        <w:t>14.00 Avasõnad – Peep Peterson</w:t>
      </w:r>
    </w:p>
    <w:p w:rsidR="002F722E" w:rsidRDefault="002F722E" w:rsidP="002F722E"/>
    <w:p w:rsidR="002F722E" w:rsidRDefault="002F722E" w:rsidP="002F722E">
      <w:r>
        <w:t>14.15 Täiskasvanute võimalused Eesti haridussüsteemis</w:t>
      </w:r>
    </w:p>
    <w:p w:rsidR="002F722E" w:rsidRDefault="002F722E" w:rsidP="002F722E">
      <w:r>
        <w:t xml:space="preserve">Terje </w:t>
      </w:r>
      <w:proofErr w:type="spellStart"/>
      <w:r>
        <w:t>Haidak</w:t>
      </w:r>
      <w:proofErr w:type="spellEnd"/>
      <w:r>
        <w:t xml:space="preserve"> - HTM täiskasvanuhariduse osakonna juhataja</w:t>
      </w:r>
    </w:p>
    <w:p w:rsidR="002F722E" w:rsidRDefault="002F722E" w:rsidP="002F722E"/>
    <w:p w:rsidR="002F722E" w:rsidRDefault="002F722E" w:rsidP="002F722E">
      <w:r>
        <w:t>15.00 Milline on töötajate osalus elukestvas õppes?</w:t>
      </w:r>
    </w:p>
    <w:p w:rsidR="002F722E" w:rsidRDefault="002F722E" w:rsidP="002F722E">
      <w:r>
        <w:t xml:space="preserve">Kirsti </w:t>
      </w:r>
      <w:proofErr w:type="spellStart"/>
      <w:r>
        <w:t>Nurmela</w:t>
      </w:r>
      <w:proofErr w:type="spellEnd"/>
      <w:r>
        <w:t xml:space="preserve"> - Poliitikauuringute Keskus </w:t>
      </w:r>
      <w:proofErr w:type="spellStart"/>
      <w:r>
        <w:t>Praxise</w:t>
      </w:r>
      <w:proofErr w:type="spellEnd"/>
      <w:r>
        <w:t xml:space="preserve"> analüütik</w:t>
      </w:r>
    </w:p>
    <w:p w:rsidR="002F722E" w:rsidRDefault="002F722E" w:rsidP="002F722E"/>
    <w:p w:rsidR="002F722E" w:rsidRDefault="002F722E" w:rsidP="002F722E">
      <w:r>
        <w:t>15.45 Kokkuvõtted</w:t>
      </w:r>
    </w:p>
    <w:p w:rsidR="002F722E" w:rsidRDefault="002F722E" w:rsidP="002F722E"/>
    <w:p w:rsidR="002F722E" w:rsidRDefault="002F722E" w:rsidP="002F722E">
      <w:r>
        <w:t>16.00 Pidukõned ja toostid</w:t>
      </w:r>
    </w:p>
    <w:p w:rsidR="002F722E" w:rsidRDefault="002F722E" w:rsidP="002F722E">
      <w:r>
        <w:t>17.30 Orienteeruv lõpp</w:t>
      </w:r>
    </w:p>
    <w:p w:rsidR="002F722E" w:rsidRDefault="002F722E" w:rsidP="002F722E">
      <w:r>
        <w:t> </w:t>
      </w:r>
    </w:p>
    <w:p w:rsidR="002F722E" w:rsidRDefault="002F722E"/>
    <w:sectPr w:rsidR="002F722E" w:rsidSect="007D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F722E"/>
    <w:rsid w:val="002F722E"/>
    <w:rsid w:val="007D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F722E"/>
    <w:pPr>
      <w:spacing w:after="0" w:line="240" w:lineRule="auto"/>
    </w:pPr>
    <w:rPr>
      <w:rFonts w:ascii="Calibri" w:hAnsi="Calibri" w:cs="Calibri"/>
      <w:color w:val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2F7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kl@eakl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2016-07-06T10:38:00Z</dcterms:created>
  <dcterms:modified xsi:type="dcterms:W3CDTF">2016-07-06T10:40:00Z</dcterms:modified>
</cp:coreProperties>
</file>