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7B0E" w:rsidRDefault="00AA4D78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Peipsi Koostöö Keskus, Peipsimaa Turism ja Tartu loodusmaja</w:t>
      </w:r>
    </w:p>
    <w:p w14:paraId="00000002" w14:textId="77777777" w:rsidR="00C97B0E" w:rsidRDefault="00AA4D78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PRESSITEADE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30.04.2020</w:t>
      </w:r>
    </w:p>
    <w:p w14:paraId="00000003" w14:textId="77777777" w:rsidR="00C97B0E" w:rsidRDefault="00AA4D78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Nädalavahetusel saab käed külge panna koristustalgutele ja Peipsimaa prügist puhtaks teha</w:t>
      </w:r>
    </w:p>
    <w:p w14:paraId="00000004" w14:textId="77777777" w:rsidR="00C97B0E" w:rsidRPr="005F7B64" w:rsidRDefault="00AA4D78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*******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Peipsi Koostöö Keskus, Peipsimaa Turism, Tartu loodusmaja kutsuvad kõiki 1.-3. mail andma oma panus, et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Peipsimaa oleks puhas. Sel erilisel kevadel suuri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ühis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koristusi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ei tehta, küll aga saame üksi või pereliikmega oma küla, teeäärt või rannaala koristada. Kindad kätte, prügikott kaasa ja välja jalutama!</w:t>
      </w:r>
    </w:p>
    <w:p w14:paraId="00000005" w14:textId="77777777" w:rsidR="00C97B0E" w:rsidRPr="005F7B64" w:rsidRDefault="00AA4D78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Oleme uhked oma metsade, järvede ja põldude üle, mis esmapilgul näevad puhtad ja rikkumatud. Veidi madalamal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kummardudes võib aga märgata siin ja seal loodust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inimtekkelise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prügiga kohanemas – olgu see siis vana autorehv või plekkpurk, randa jäetud kalavõrgud või suitsukonid. Kampaania „Puhas Peipsimaa“ kutsub üles hoolima sellest, et meil kõigil oleks üks ilus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ja puhas Peipsimaa.</w:t>
      </w:r>
    </w:p>
    <w:p w14:paraId="00000006" w14:textId="77777777" w:rsidR="00C97B0E" w:rsidRPr="005F7B64" w:rsidRDefault="00AA4D78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Osalemine on lihtne. Selleks tuleb võtta kodust kaasa prügikott ja kindad. Minna jalutama oma lemmik matkarajale, metsa, järve äärde või kodukoha teedele/tänavatele. Koristustalutest osavõtjaid oodatakse prügikorjamise pilte jagama pos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titustena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Instagrami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#puhaspeipsimaa või Puhas Peipsimaa FB ürituse </w:t>
      </w:r>
      <w:hyperlink r:id="rId7">
        <w:r w:rsidRPr="005F7B6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highlight w:val="white"/>
            <w:u w:val="single"/>
          </w:rPr>
          <w:t>https://www.facebook.com/events/1622889491198758/</w:t>
        </w:r>
      </w:hyperlink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alla.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Kõigi talguliste ja piltide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postitajate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 vahel loositakse välja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kaks Peipsimaa toodetega korvi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ja Tartu loodusmaja perepääse.</w:t>
      </w:r>
    </w:p>
    <w:p w14:paraId="00000008" w14:textId="77777777" w:rsidR="00C97B0E" w:rsidRPr="005F7B64" w:rsidRDefault="00AA4D78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“Peipsimaa prügist puhtaks” miniaktsioon on sissejuhatuseks suuremale suvekampaani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ale, mille eesmärk on juhtida peipsiäärsetel aladel elavate ja liikuvate inimeste tähelepanu Peipsi järve keskkonnaseisundile ja meie võimalustele seda parandada. Peipsi järve ja Peipsi järve regiooni keskkonnateadlikkuse tõstmise kampaania viiakse läbi </w:t>
      </w:r>
      <w:hyperlink r:id="rId8">
        <w:r w:rsidRPr="005F7B6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“</w:t>
        </w:r>
        <w:proofErr w:type="spellStart"/>
        <w:r w:rsidRPr="005F7B6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Green</w:t>
        </w:r>
        <w:proofErr w:type="spellEnd"/>
        <w:r w:rsidRPr="005F7B6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Mind” projekti</w:t>
        </w:r>
      </w:hyperlink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tegevuste raames, mida rahastab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piiriülene koostöö programm 2014-2020 ja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kaasfinantseerib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SA Keskkonnainvesteeringute Keskus.</w:t>
      </w:r>
    </w:p>
    <w:p w14:paraId="00000009" w14:textId="77777777" w:rsidR="00C97B0E" w:rsidRPr="005F7B64" w:rsidRDefault="00AA4D78">
      <w:pPr>
        <w:spacing w:before="240" w:after="24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Projekt kogueelarve on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495 440 eurot.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</w:t>
      </w:r>
      <w:r w:rsidRPr="005F7B6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2014-2020 rahastab projekti suuruses 445 896 eurot. Antud pressiteade valmis </w:t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rahalise abiga. Selle pressiteate sisu eest vastutab ainuisikuliselt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Peips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Koostöö Keskus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koos partneritega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ning selles kajastat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mingil juhul Programmi, programmis osalevate riikide ega Euroopa Liidu seisukohti. </w:t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eesmärk on edendada piiriülest koostööd Eesti Vabariigi ja Vene Föderatsiooni vahel, et soodustada sotsiaalmajanduslikku arengut mõlemal pool ühist piiri. Programmi koduleht on </w:t>
      </w:r>
      <w:hyperlink r:id="rId9">
        <w:r w:rsidRPr="005F7B6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www.estoniarussia.eu</w:t>
        </w:r>
      </w:hyperlink>
      <w:r w:rsidRPr="005F7B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0000000A" w14:textId="77777777" w:rsidR="00C97B0E" w:rsidRDefault="00AA4D78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Rohkem teavet:       </w: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260"/>
        <w:gridCol w:w="3118"/>
      </w:tblGrid>
      <w:tr w:rsidR="00C97B0E" w14:paraId="67AD4049" w14:textId="77777777">
        <w:trPr>
          <w:trHeight w:val="56"/>
        </w:trPr>
        <w:tc>
          <w:tcPr>
            <w:tcW w:w="2972" w:type="dxa"/>
          </w:tcPr>
          <w:p w14:paraId="0000000B" w14:textId="77777777" w:rsidR="00C97B0E" w:rsidRDefault="00AA4D78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Peakorraldaja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Kadi Ploom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Peipsimaa Turism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br/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ploom.kadi@gmail.com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5696 4686</w:t>
            </w:r>
          </w:p>
        </w:tc>
        <w:tc>
          <w:tcPr>
            <w:tcW w:w="3260" w:type="dxa"/>
          </w:tcPr>
          <w:p w14:paraId="0000000C" w14:textId="77777777" w:rsidR="00C97B0E" w:rsidRDefault="00AA4D78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Kaaskorraldaja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Margit Säre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Peipsi Koostöö Keskus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margitsare@gmail.com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tel 3725088409</w:t>
            </w:r>
          </w:p>
        </w:tc>
        <w:tc>
          <w:tcPr>
            <w:tcW w:w="3118" w:type="dxa"/>
          </w:tcPr>
          <w:p w14:paraId="0000000D" w14:textId="77777777" w:rsidR="00C97B0E" w:rsidRDefault="00AA4D78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Kaaskorraldaja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Eeva Kirsipuu-Vadi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Tartu loodusmaja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</w:rPr>
                <w:t>eeva.vadi@gmail.com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 3725213881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</w:tr>
    </w:tbl>
    <w:p w14:paraId="0000000E" w14:textId="77777777" w:rsidR="00C97B0E" w:rsidRDefault="00AA4D78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</w:t>
      </w:r>
    </w:p>
    <w:p w14:paraId="0000000F" w14:textId="77777777" w:rsidR="00C97B0E" w:rsidRDefault="00AA4D78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14:paraId="00000010" w14:textId="0FA7BB0D" w:rsidR="00C97B0E" w:rsidRDefault="005F7B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0BFA22A" wp14:editId="6C46E4F2">
            <wp:extent cx="5943600" cy="3342640"/>
            <wp:effectExtent l="0" t="0" r="0" b="0"/>
            <wp:docPr id="1" name="Picture 1" descr="Kasutaja Peipsimaa &amp; Peipsimaa Tourism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utaja Peipsimaa &amp; Peipsimaa Tourism fot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1" w14:textId="77777777" w:rsidR="00C97B0E" w:rsidRDefault="00C97B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97B0E">
      <w:footerReference w:type="default" r:id="rId14"/>
      <w:pgSz w:w="12240" w:h="15840"/>
      <w:pgMar w:top="851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BDD0" w14:textId="77777777" w:rsidR="00AA4D78" w:rsidRDefault="00AA4D78">
      <w:pPr>
        <w:spacing w:line="240" w:lineRule="auto"/>
      </w:pPr>
      <w:r>
        <w:separator/>
      </w:r>
    </w:p>
  </w:endnote>
  <w:endnote w:type="continuationSeparator" w:id="0">
    <w:p w14:paraId="6B899620" w14:textId="77777777" w:rsidR="00AA4D78" w:rsidRDefault="00AA4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C97B0E" w:rsidRDefault="00C97B0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10137" w:type="dxa"/>
      <w:tblInd w:w="-108" w:type="dxa"/>
      <w:tblLayout w:type="fixed"/>
      <w:tblLook w:val="0000" w:firstRow="0" w:lastRow="0" w:firstColumn="0" w:lastColumn="0" w:noHBand="0" w:noVBand="0"/>
    </w:tblPr>
    <w:tblGrid>
      <w:gridCol w:w="4361"/>
      <w:gridCol w:w="5776"/>
    </w:tblGrid>
    <w:tr w:rsidR="00C97B0E" w14:paraId="70A4EF68" w14:textId="77777777">
      <w:tc>
        <w:tcPr>
          <w:tcW w:w="43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000013" w14:textId="77777777" w:rsidR="00C97B0E" w:rsidRDefault="00AA4D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2468266" cy="842399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266" cy="8423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000014" w14:textId="77777777" w:rsidR="00C97B0E" w:rsidRDefault="00AA4D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Estonia-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2014-2020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aims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foster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between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Republic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of Estonia and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Federation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promote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socio-economic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development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in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regions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both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sides of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commo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web-site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is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www.estoniarussia.eu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</w:t>
          </w:r>
        </w:p>
      </w:tc>
    </w:tr>
  </w:tbl>
  <w:p w14:paraId="00000015" w14:textId="77777777" w:rsidR="00C97B0E" w:rsidRDefault="00C97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9303" w14:textId="77777777" w:rsidR="00AA4D78" w:rsidRDefault="00AA4D78">
      <w:pPr>
        <w:spacing w:line="240" w:lineRule="auto"/>
      </w:pPr>
      <w:r>
        <w:separator/>
      </w:r>
    </w:p>
  </w:footnote>
  <w:footnote w:type="continuationSeparator" w:id="0">
    <w:p w14:paraId="39F14E41" w14:textId="77777777" w:rsidR="00AA4D78" w:rsidRDefault="00AA4D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E"/>
    <w:rsid w:val="005F7B64"/>
    <w:rsid w:val="00AA4D78"/>
    <w:rsid w:val="00C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036F"/>
  <w15:docId w15:val="{49ACBE32-74A9-4D78-9091-FCF03F2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85"/>
    <w:rPr>
      <w:color w:val="605E5C"/>
      <w:shd w:val="clear" w:color="auto" w:fill="E1DFDD"/>
    </w:rPr>
  </w:style>
  <w:style w:type="character" w:customStyle="1" w:styleId="Liguvaikefont">
    <w:name w:val="Lõigu vaikefont"/>
    <w:rsid w:val="00501D85"/>
  </w:style>
  <w:style w:type="character" w:customStyle="1" w:styleId="Internetlink">
    <w:name w:val="Internet link"/>
    <w:rsid w:val="00501D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4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5BB"/>
    <w:pPr>
      <w:ind w:left="720"/>
      <w:contextualSpacing/>
    </w:pPr>
  </w:style>
  <w:style w:type="character" w:customStyle="1" w:styleId="58cl">
    <w:name w:val="_58cl"/>
    <w:basedOn w:val="DefaultParagraphFont"/>
    <w:rsid w:val="00C64D41"/>
  </w:style>
  <w:style w:type="character" w:customStyle="1" w:styleId="58cm">
    <w:name w:val="_58cm"/>
    <w:basedOn w:val="DefaultParagraphFont"/>
    <w:rsid w:val="00C64D41"/>
  </w:style>
  <w:style w:type="paragraph" w:styleId="Header">
    <w:name w:val="header"/>
    <w:basedOn w:val="Normal"/>
    <w:link w:val="Head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76"/>
  </w:style>
  <w:style w:type="paragraph" w:styleId="Footer">
    <w:name w:val="footer"/>
    <w:basedOn w:val="Normal"/>
    <w:link w:val="Foot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76"/>
  </w:style>
  <w:style w:type="paragraph" w:customStyle="1" w:styleId="Standard">
    <w:name w:val="Standard"/>
    <w:rsid w:val="00FD777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allaad">
    <w:name w:val="Normaallaad"/>
    <w:rsid w:val="00FD777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A41955"/>
    <w:rPr>
      <w:b/>
      <w:bCs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tuloodusmaja.ee/koostooprojektid/greenmind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622889491198758/" TargetMode="External"/><Relationship Id="rId12" Type="http://schemas.openxmlformats.org/officeDocument/2006/relationships/hyperlink" Target="mailto:eeva.vadi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gitsar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loom.kad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oniarussia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oniarussia.eu/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ftHt5BENsKAtWLi/7lnCttAGQ==">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Ederi Ojasoo</cp:lastModifiedBy>
  <cp:revision>2</cp:revision>
  <dcterms:created xsi:type="dcterms:W3CDTF">2020-04-30T05:21:00Z</dcterms:created>
  <dcterms:modified xsi:type="dcterms:W3CDTF">2020-04-30T08:51:00Z</dcterms:modified>
</cp:coreProperties>
</file>