
<file path=[Content_Types].xml><?xml version="1.0" encoding="utf-8"?>
<Types xmlns="http://schemas.openxmlformats.org/package/2006/content-types">
  <Default Extension="xml" ContentType="application/xml"/>
  <Default Extension="jpeg" ContentType="image/jpeg"/>
  <Default Extension="tiff" ContentType="image/tiff"/>
  <Default Extension="emf" ContentType="image/x-em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theme/themeOverride18.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Cs w:val="22"/>
        </w:rPr>
        <w:id w:val="27398757"/>
        <w:docPartObj>
          <w:docPartGallery w:val="Cover Pages"/>
          <w:docPartUnique/>
        </w:docPartObj>
      </w:sdtPr>
      <w:sdtEndPr>
        <w:rPr>
          <w:b/>
          <w:bCs/>
        </w:rPr>
      </w:sdtEndPr>
      <w:sdtContent>
        <w:p w14:paraId="28351A42" w14:textId="77777777" w:rsidR="0000599E" w:rsidRPr="0000599E" w:rsidRDefault="00720B93" w:rsidP="0000599E">
          <w:pPr>
            <w:spacing w:before="0" w:after="200" w:line="276" w:lineRule="auto"/>
            <w:jc w:val="center"/>
            <w:rPr>
              <w:szCs w:val="22"/>
            </w:rPr>
          </w:pPr>
          <w:r>
            <w:rPr>
              <w:noProof/>
              <w:lang w:val="en-US"/>
            </w:rPr>
            <w:drawing>
              <wp:inline distT="0" distB="0" distL="0" distR="0" wp14:anchorId="5A257A8F" wp14:editId="6ADB93B7">
                <wp:extent cx="1990725" cy="2204263"/>
                <wp:effectExtent l="0" t="0" r="0" b="5715"/>
                <wp:docPr id="41" name="Pilt 41" descr="emkf-el-embleem-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kf-el-embleem-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1496" cy="2205117"/>
                        </a:xfrm>
                        <a:prstGeom prst="rect">
                          <a:avLst/>
                        </a:prstGeom>
                        <a:noFill/>
                        <a:ln>
                          <a:noFill/>
                        </a:ln>
                      </pic:spPr>
                    </pic:pic>
                  </a:graphicData>
                </a:graphic>
              </wp:inline>
            </w:drawing>
          </w:r>
        </w:p>
        <w:p w14:paraId="183D1FC9" w14:textId="77777777" w:rsidR="00AA635F" w:rsidRPr="0000599E" w:rsidRDefault="0000599E" w:rsidP="00720B93">
          <w:pPr>
            <w:spacing w:before="0" w:after="200" w:line="276" w:lineRule="auto"/>
            <w:jc w:val="center"/>
            <w:rPr>
              <w:b/>
              <w:sz w:val="48"/>
              <w:szCs w:val="48"/>
            </w:rPr>
          </w:pPr>
          <w:r w:rsidRPr="0000599E">
            <w:rPr>
              <w:b/>
              <w:sz w:val="48"/>
              <w:szCs w:val="48"/>
            </w:rPr>
            <w:t>Virumaa Rannakalurite Ühingu kalanduspiirkonna strateegia 2015-2022</w:t>
          </w:r>
        </w:p>
        <w:p w14:paraId="7BF91245" w14:textId="77777777" w:rsidR="00154BA8" w:rsidRPr="00F651DD" w:rsidRDefault="0000599E" w:rsidP="00C142EE">
          <w:pPr>
            <w:spacing w:before="0" w:after="200" w:line="276" w:lineRule="auto"/>
            <w:jc w:val="center"/>
            <w:rPr>
              <w:szCs w:val="22"/>
            </w:rPr>
          </w:pPr>
          <w:r>
            <w:rPr>
              <w:noProof/>
              <w:szCs w:val="22"/>
              <w:lang w:val="en-US"/>
            </w:rPr>
            <w:drawing>
              <wp:inline distT="0" distB="0" distL="0" distR="0" wp14:anchorId="04BED689" wp14:editId="2838ED69">
                <wp:extent cx="3225600" cy="3114000"/>
                <wp:effectExtent l="0" t="0" r="0" b="0"/>
                <wp:docPr id="43" name="Pilt 43" descr="F:\rannakalandus pildid\paadi ülestõmbamine laut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nnakalandus pildid\paadi ülestõmbamine lautri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5600" cy="3114000"/>
                        </a:xfrm>
                        <a:prstGeom prst="rect">
                          <a:avLst/>
                        </a:prstGeom>
                        <a:noFill/>
                        <a:ln>
                          <a:noFill/>
                        </a:ln>
                      </pic:spPr>
                    </pic:pic>
                  </a:graphicData>
                </a:graphic>
              </wp:inline>
            </w:drawing>
          </w:r>
        </w:p>
        <w:p w14:paraId="1D3EE05F" w14:textId="77777777" w:rsidR="00154BA8" w:rsidRPr="00F651DD" w:rsidRDefault="00154BA8" w:rsidP="00154BA8">
          <w:pPr>
            <w:spacing w:before="0" w:after="200" w:line="276" w:lineRule="auto"/>
            <w:jc w:val="left"/>
            <w:rPr>
              <w:szCs w:val="22"/>
            </w:rPr>
          </w:pPr>
        </w:p>
        <w:tbl>
          <w:tblPr>
            <w:tblpPr w:leftFromText="187" w:rightFromText="187" w:horzAnchor="margin" w:tblpXSpec="center" w:tblpYSpec="bottom"/>
            <w:tblW w:w="4000" w:type="pct"/>
            <w:tblLook w:val="04A0" w:firstRow="1" w:lastRow="0" w:firstColumn="1" w:lastColumn="0" w:noHBand="0" w:noVBand="1"/>
          </w:tblPr>
          <w:tblGrid>
            <w:gridCol w:w="7442"/>
          </w:tblGrid>
          <w:tr w:rsidR="00154BA8" w:rsidRPr="00F651DD" w14:paraId="78B4463B" w14:textId="77777777" w:rsidTr="00720B93">
            <w:tc>
              <w:tcPr>
                <w:tcW w:w="7442" w:type="dxa"/>
                <w:tcMar>
                  <w:top w:w="216" w:type="dxa"/>
                  <w:left w:w="115" w:type="dxa"/>
                  <w:bottom w:w="216" w:type="dxa"/>
                  <w:right w:w="115" w:type="dxa"/>
                </w:tcMar>
              </w:tcPr>
              <w:p w14:paraId="1032675E" w14:textId="77777777" w:rsidR="00154BA8" w:rsidRPr="00F651DD" w:rsidRDefault="00154BA8" w:rsidP="00154BA8">
                <w:pPr>
                  <w:spacing w:before="0" w:after="0" w:line="240" w:lineRule="auto"/>
                  <w:jc w:val="left"/>
                  <w:rPr>
                    <w:rFonts w:eastAsia="MS Mincho"/>
                    <w:color w:val="4F81BD"/>
                    <w:sz w:val="22"/>
                    <w:szCs w:val="22"/>
                    <w:lang w:val="en-US"/>
                  </w:rPr>
                </w:pPr>
              </w:p>
            </w:tc>
          </w:tr>
        </w:tbl>
        <w:p w14:paraId="36F73168" w14:textId="77777777" w:rsidR="00C142EE" w:rsidRDefault="00720B93" w:rsidP="00720B93">
          <w:pPr>
            <w:spacing w:before="0" w:after="200" w:line="276" w:lineRule="auto"/>
            <w:jc w:val="center"/>
            <w:rPr>
              <w:b/>
              <w:bCs/>
              <w:szCs w:val="22"/>
            </w:rPr>
          </w:pPr>
          <w:r>
            <w:rPr>
              <w:noProof/>
              <w:szCs w:val="22"/>
              <w:lang w:val="en-US"/>
            </w:rPr>
            <w:drawing>
              <wp:inline distT="0" distB="0" distL="0" distR="0" wp14:anchorId="2AF88BFE" wp14:editId="1C1F679E">
                <wp:extent cx="3822700" cy="554990"/>
                <wp:effectExtent l="0" t="0" r="635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2700" cy="554990"/>
                        </a:xfrm>
                        <a:prstGeom prst="rect">
                          <a:avLst/>
                        </a:prstGeom>
                        <a:noFill/>
                      </pic:spPr>
                    </pic:pic>
                  </a:graphicData>
                </a:graphic>
              </wp:inline>
            </w:drawing>
          </w:r>
        </w:p>
        <w:p w14:paraId="442F32E1" w14:textId="77777777" w:rsidR="00154BA8" w:rsidRPr="00F651DD" w:rsidRDefault="00C142EE" w:rsidP="00C142EE">
          <w:pPr>
            <w:spacing w:before="0" w:after="200" w:line="276" w:lineRule="auto"/>
            <w:ind w:left="1416" w:firstLine="708"/>
            <w:rPr>
              <w:szCs w:val="22"/>
            </w:rPr>
          </w:pPr>
          <w:r>
            <w:rPr>
              <w:b/>
              <w:bCs/>
              <w:szCs w:val="22"/>
            </w:rPr>
            <w:t xml:space="preserve">         </w:t>
          </w:r>
          <w:r w:rsidR="00154BA8" w:rsidRPr="00F651DD">
            <w:rPr>
              <w:b/>
              <w:bCs/>
              <w:szCs w:val="22"/>
            </w:rPr>
            <w:br w:type="page"/>
          </w:r>
        </w:p>
      </w:sdtContent>
    </w:sdt>
    <w:sdt>
      <w:sdtPr>
        <w:rPr>
          <w:szCs w:val="22"/>
        </w:rPr>
        <w:id w:val="27398752"/>
        <w:docPartObj>
          <w:docPartGallery w:val="Table of Contents"/>
          <w:docPartUnique/>
        </w:docPartObj>
      </w:sdtPr>
      <w:sdtEndPr/>
      <w:sdtContent>
        <w:p w14:paraId="61BFC23F" w14:textId="77777777" w:rsidR="00154BA8" w:rsidRPr="00BD619A" w:rsidRDefault="00720B93" w:rsidP="00154BA8">
          <w:pPr>
            <w:keepNext/>
            <w:keepLines/>
            <w:spacing w:before="480" w:after="0" w:line="276" w:lineRule="auto"/>
            <w:jc w:val="left"/>
            <w:rPr>
              <w:rFonts w:eastAsia="MS Gothic"/>
              <w:bCs/>
              <w:color w:val="365F91"/>
              <w:sz w:val="28"/>
              <w:szCs w:val="28"/>
              <w:lang w:val="en-US"/>
            </w:rPr>
          </w:pPr>
          <w:r>
            <w:rPr>
              <w:rFonts w:eastAsia="MS Gothic"/>
              <w:bCs/>
              <w:color w:val="365F91"/>
              <w:sz w:val="28"/>
              <w:szCs w:val="28"/>
              <w:lang w:val="en-US"/>
            </w:rPr>
            <w:t>SISUKORD</w:t>
          </w:r>
        </w:p>
        <w:p w14:paraId="148BC2EE" w14:textId="77777777" w:rsidR="00D34752" w:rsidRDefault="00154BA8">
          <w:pPr>
            <w:pStyle w:val="TOC1"/>
            <w:tabs>
              <w:tab w:val="left" w:pos="480"/>
              <w:tab w:val="right" w:leader="dot" w:pos="9062"/>
            </w:tabs>
            <w:rPr>
              <w:rFonts w:asciiTheme="minorHAnsi" w:eastAsiaTheme="minorEastAsia" w:hAnsiTheme="minorHAnsi" w:cstheme="minorBidi"/>
              <w:noProof/>
              <w:sz w:val="22"/>
              <w:lang w:eastAsia="et-EE"/>
            </w:rPr>
          </w:pPr>
          <w:r w:rsidRPr="00F651DD">
            <w:rPr>
              <w:rFonts w:ascii="Times New Roman" w:hAnsi="Times New Roman" w:cs="Times New Roman"/>
            </w:rPr>
            <w:fldChar w:fldCharType="begin"/>
          </w:r>
          <w:r w:rsidRPr="00F651DD">
            <w:rPr>
              <w:rFonts w:ascii="Times New Roman" w:hAnsi="Times New Roman" w:cs="Times New Roman"/>
            </w:rPr>
            <w:instrText xml:space="preserve"> TOC \o "1-3" \h \z \u </w:instrText>
          </w:r>
          <w:r w:rsidRPr="00F651DD">
            <w:rPr>
              <w:rFonts w:ascii="Times New Roman" w:hAnsi="Times New Roman" w:cs="Times New Roman"/>
            </w:rPr>
            <w:fldChar w:fldCharType="separate"/>
          </w:r>
          <w:hyperlink w:anchor="_Toc472932116" w:history="1">
            <w:r w:rsidR="00D34752" w:rsidRPr="0057242D">
              <w:rPr>
                <w:rStyle w:val="Hyperlink"/>
                <w:rFonts w:ascii="Times New Roman" w:hAnsi="Times New Roman" w:cs="Times New Roman"/>
                <w:noProof/>
              </w:rPr>
              <w:t>1</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Sissejuhatus</w:t>
            </w:r>
            <w:r w:rsidR="00D34752">
              <w:rPr>
                <w:noProof/>
                <w:webHidden/>
              </w:rPr>
              <w:tab/>
            </w:r>
            <w:r w:rsidR="00D34752">
              <w:rPr>
                <w:noProof/>
                <w:webHidden/>
              </w:rPr>
              <w:fldChar w:fldCharType="begin"/>
            </w:r>
            <w:r w:rsidR="00D34752">
              <w:rPr>
                <w:noProof/>
                <w:webHidden/>
              </w:rPr>
              <w:instrText xml:space="preserve"> PAGEREF _Toc472932116 \h </w:instrText>
            </w:r>
            <w:r w:rsidR="00D34752">
              <w:rPr>
                <w:noProof/>
                <w:webHidden/>
              </w:rPr>
            </w:r>
            <w:r w:rsidR="00D34752">
              <w:rPr>
                <w:noProof/>
                <w:webHidden/>
              </w:rPr>
              <w:fldChar w:fldCharType="separate"/>
            </w:r>
            <w:r w:rsidR="00D34752">
              <w:rPr>
                <w:noProof/>
                <w:webHidden/>
              </w:rPr>
              <w:t>4</w:t>
            </w:r>
            <w:r w:rsidR="00D34752">
              <w:rPr>
                <w:noProof/>
                <w:webHidden/>
              </w:rPr>
              <w:fldChar w:fldCharType="end"/>
            </w:r>
          </w:hyperlink>
        </w:p>
        <w:p w14:paraId="50C1E858" w14:textId="77777777" w:rsidR="00D34752" w:rsidRDefault="00C41AFF">
          <w:pPr>
            <w:pStyle w:val="TOC2"/>
            <w:tabs>
              <w:tab w:val="right" w:leader="dot" w:pos="9062"/>
            </w:tabs>
            <w:rPr>
              <w:rFonts w:asciiTheme="minorHAnsi" w:eastAsiaTheme="minorEastAsia" w:hAnsiTheme="minorHAnsi" w:cstheme="minorBidi"/>
              <w:noProof/>
              <w:sz w:val="22"/>
              <w:lang w:eastAsia="et-EE"/>
            </w:rPr>
          </w:pPr>
          <w:hyperlink w:anchor="_Toc472932117" w:history="1">
            <w:r w:rsidR="00D34752" w:rsidRPr="0057242D">
              <w:rPr>
                <w:rStyle w:val="Hyperlink"/>
                <w:rFonts w:ascii="Times New Roman" w:hAnsi="Times New Roman" w:cs="Times New Roman"/>
                <w:noProof/>
              </w:rPr>
              <w:t>1.1 Strateegia lühike kokkuvõte</w:t>
            </w:r>
            <w:r w:rsidR="00D34752">
              <w:rPr>
                <w:noProof/>
                <w:webHidden/>
              </w:rPr>
              <w:tab/>
            </w:r>
            <w:r w:rsidR="00D34752">
              <w:rPr>
                <w:noProof/>
                <w:webHidden/>
              </w:rPr>
              <w:fldChar w:fldCharType="begin"/>
            </w:r>
            <w:r w:rsidR="00D34752">
              <w:rPr>
                <w:noProof/>
                <w:webHidden/>
              </w:rPr>
              <w:instrText xml:space="preserve"> PAGEREF _Toc472932117 \h </w:instrText>
            </w:r>
            <w:r w:rsidR="00D34752">
              <w:rPr>
                <w:noProof/>
                <w:webHidden/>
              </w:rPr>
            </w:r>
            <w:r w:rsidR="00D34752">
              <w:rPr>
                <w:noProof/>
                <w:webHidden/>
              </w:rPr>
              <w:fldChar w:fldCharType="separate"/>
            </w:r>
            <w:r w:rsidR="00D34752">
              <w:rPr>
                <w:noProof/>
                <w:webHidden/>
              </w:rPr>
              <w:t>4</w:t>
            </w:r>
            <w:r w:rsidR="00D34752">
              <w:rPr>
                <w:noProof/>
                <w:webHidden/>
              </w:rPr>
              <w:fldChar w:fldCharType="end"/>
            </w:r>
          </w:hyperlink>
        </w:p>
        <w:p w14:paraId="39FB678A" w14:textId="77777777" w:rsidR="00D34752" w:rsidRDefault="00C41AFF">
          <w:pPr>
            <w:pStyle w:val="TOC1"/>
            <w:tabs>
              <w:tab w:val="left" w:pos="480"/>
              <w:tab w:val="right" w:leader="dot" w:pos="9062"/>
            </w:tabs>
            <w:rPr>
              <w:rFonts w:asciiTheme="minorHAnsi" w:eastAsiaTheme="minorEastAsia" w:hAnsiTheme="minorHAnsi" w:cstheme="minorBidi"/>
              <w:noProof/>
              <w:sz w:val="22"/>
              <w:lang w:eastAsia="et-EE"/>
            </w:rPr>
          </w:pPr>
          <w:hyperlink w:anchor="_Toc472932118" w:history="1">
            <w:r w:rsidR="00D34752" w:rsidRPr="0057242D">
              <w:rPr>
                <w:rStyle w:val="Hyperlink"/>
                <w:rFonts w:ascii="Times New Roman" w:hAnsi="Times New Roman" w:cs="Times New Roman"/>
                <w:noProof/>
              </w:rPr>
              <w:t>2</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Hetkeolukorra kirjeldus ja analüüs</w:t>
            </w:r>
            <w:r w:rsidR="00D34752">
              <w:rPr>
                <w:noProof/>
                <w:webHidden/>
              </w:rPr>
              <w:tab/>
            </w:r>
            <w:r w:rsidR="00D34752">
              <w:rPr>
                <w:noProof/>
                <w:webHidden/>
              </w:rPr>
              <w:fldChar w:fldCharType="begin"/>
            </w:r>
            <w:r w:rsidR="00D34752">
              <w:rPr>
                <w:noProof/>
                <w:webHidden/>
              </w:rPr>
              <w:instrText xml:space="preserve"> PAGEREF _Toc472932118 \h </w:instrText>
            </w:r>
            <w:r w:rsidR="00D34752">
              <w:rPr>
                <w:noProof/>
                <w:webHidden/>
              </w:rPr>
            </w:r>
            <w:r w:rsidR="00D34752">
              <w:rPr>
                <w:noProof/>
                <w:webHidden/>
              </w:rPr>
              <w:fldChar w:fldCharType="separate"/>
            </w:r>
            <w:r w:rsidR="00D34752">
              <w:rPr>
                <w:noProof/>
                <w:webHidden/>
              </w:rPr>
              <w:t>6</w:t>
            </w:r>
            <w:r w:rsidR="00D34752">
              <w:rPr>
                <w:noProof/>
                <w:webHidden/>
              </w:rPr>
              <w:fldChar w:fldCharType="end"/>
            </w:r>
          </w:hyperlink>
        </w:p>
        <w:p w14:paraId="7CBFDE5D" w14:textId="77777777" w:rsidR="00D34752" w:rsidRDefault="00C41AFF">
          <w:pPr>
            <w:pStyle w:val="TOC2"/>
            <w:tabs>
              <w:tab w:val="right" w:leader="dot" w:pos="9062"/>
            </w:tabs>
            <w:rPr>
              <w:rFonts w:asciiTheme="minorHAnsi" w:eastAsiaTheme="minorEastAsia" w:hAnsiTheme="minorHAnsi" w:cstheme="minorBidi"/>
              <w:noProof/>
              <w:sz w:val="22"/>
              <w:lang w:eastAsia="et-EE"/>
            </w:rPr>
          </w:pPr>
          <w:hyperlink w:anchor="_Toc472932119" w:history="1">
            <w:r w:rsidR="00D34752" w:rsidRPr="0057242D">
              <w:rPr>
                <w:rStyle w:val="Hyperlink"/>
                <w:rFonts w:ascii="Times New Roman" w:hAnsi="Times New Roman" w:cs="Times New Roman"/>
                <w:noProof/>
              </w:rPr>
              <w:t>2.1 Piirkonna-ülene hetkeolukorra kirjeldus</w:t>
            </w:r>
            <w:r w:rsidR="00D34752">
              <w:rPr>
                <w:noProof/>
                <w:webHidden/>
              </w:rPr>
              <w:tab/>
            </w:r>
            <w:r w:rsidR="00D34752">
              <w:rPr>
                <w:noProof/>
                <w:webHidden/>
              </w:rPr>
              <w:fldChar w:fldCharType="begin"/>
            </w:r>
            <w:r w:rsidR="00D34752">
              <w:rPr>
                <w:noProof/>
                <w:webHidden/>
              </w:rPr>
              <w:instrText xml:space="preserve"> PAGEREF _Toc472932119 \h </w:instrText>
            </w:r>
            <w:r w:rsidR="00D34752">
              <w:rPr>
                <w:noProof/>
                <w:webHidden/>
              </w:rPr>
            </w:r>
            <w:r w:rsidR="00D34752">
              <w:rPr>
                <w:noProof/>
                <w:webHidden/>
              </w:rPr>
              <w:fldChar w:fldCharType="separate"/>
            </w:r>
            <w:r w:rsidR="00D34752">
              <w:rPr>
                <w:noProof/>
                <w:webHidden/>
              </w:rPr>
              <w:t>6</w:t>
            </w:r>
            <w:r w:rsidR="00D34752">
              <w:rPr>
                <w:noProof/>
                <w:webHidden/>
              </w:rPr>
              <w:fldChar w:fldCharType="end"/>
            </w:r>
          </w:hyperlink>
        </w:p>
        <w:p w14:paraId="67C28FB1" w14:textId="77777777" w:rsidR="00D34752" w:rsidRDefault="00C41AFF">
          <w:pPr>
            <w:pStyle w:val="TOC3"/>
            <w:tabs>
              <w:tab w:val="left" w:pos="1320"/>
              <w:tab w:val="right" w:leader="dot" w:pos="9062"/>
            </w:tabs>
            <w:rPr>
              <w:rFonts w:asciiTheme="minorHAnsi" w:eastAsiaTheme="minorEastAsia" w:hAnsiTheme="minorHAnsi" w:cstheme="minorBidi"/>
              <w:noProof/>
              <w:sz w:val="22"/>
              <w:lang w:eastAsia="et-EE"/>
            </w:rPr>
          </w:pPr>
          <w:hyperlink w:anchor="_Toc472932120" w:history="1">
            <w:r w:rsidR="00D34752" w:rsidRPr="0057242D">
              <w:rPr>
                <w:rStyle w:val="Hyperlink"/>
                <w:rFonts w:ascii="Times New Roman" w:hAnsi="Times New Roman" w:cs="Times New Roman"/>
                <w:noProof/>
              </w:rPr>
              <w:t>2.1.1</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Rahvastik</w:t>
            </w:r>
            <w:r w:rsidR="00D34752">
              <w:rPr>
                <w:noProof/>
                <w:webHidden/>
              </w:rPr>
              <w:tab/>
            </w:r>
            <w:r w:rsidR="00D34752">
              <w:rPr>
                <w:noProof/>
                <w:webHidden/>
              </w:rPr>
              <w:fldChar w:fldCharType="begin"/>
            </w:r>
            <w:r w:rsidR="00D34752">
              <w:rPr>
                <w:noProof/>
                <w:webHidden/>
              </w:rPr>
              <w:instrText xml:space="preserve"> PAGEREF _Toc472932120 \h </w:instrText>
            </w:r>
            <w:r w:rsidR="00D34752">
              <w:rPr>
                <w:noProof/>
                <w:webHidden/>
              </w:rPr>
            </w:r>
            <w:r w:rsidR="00D34752">
              <w:rPr>
                <w:noProof/>
                <w:webHidden/>
              </w:rPr>
              <w:fldChar w:fldCharType="separate"/>
            </w:r>
            <w:r w:rsidR="00D34752">
              <w:rPr>
                <w:noProof/>
                <w:webHidden/>
              </w:rPr>
              <w:t>7</w:t>
            </w:r>
            <w:r w:rsidR="00D34752">
              <w:rPr>
                <w:noProof/>
                <w:webHidden/>
              </w:rPr>
              <w:fldChar w:fldCharType="end"/>
            </w:r>
          </w:hyperlink>
        </w:p>
        <w:p w14:paraId="2E0F6786" w14:textId="77777777" w:rsidR="00D34752" w:rsidRDefault="00C41AFF">
          <w:pPr>
            <w:pStyle w:val="TOC3"/>
            <w:tabs>
              <w:tab w:val="left" w:pos="1320"/>
              <w:tab w:val="right" w:leader="dot" w:pos="9062"/>
            </w:tabs>
            <w:rPr>
              <w:rFonts w:asciiTheme="minorHAnsi" w:eastAsiaTheme="minorEastAsia" w:hAnsiTheme="minorHAnsi" w:cstheme="minorBidi"/>
              <w:noProof/>
              <w:sz w:val="22"/>
              <w:lang w:eastAsia="et-EE"/>
            </w:rPr>
          </w:pPr>
          <w:hyperlink w:anchor="_Toc472932121" w:history="1">
            <w:r w:rsidR="00D34752" w:rsidRPr="0057242D">
              <w:rPr>
                <w:rStyle w:val="Hyperlink"/>
                <w:rFonts w:ascii="Times New Roman" w:hAnsi="Times New Roman" w:cs="Times New Roman"/>
                <w:noProof/>
              </w:rPr>
              <w:t>2.1.2</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Piirkonna majandus</w:t>
            </w:r>
            <w:r w:rsidR="00D34752">
              <w:rPr>
                <w:noProof/>
                <w:webHidden/>
              </w:rPr>
              <w:tab/>
            </w:r>
            <w:r w:rsidR="00D34752">
              <w:rPr>
                <w:noProof/>
                <w:webHidden/>
              </w:rPr>
              <w:fldChar w:fldCharType="begin"/>
            </w:r>
            <w:r w:rsidR="00D34752">
              <w:rPr>
                <w:noProof/>
                <w:webHidden/>
              </w:rPr>
              <w:instrText xml:space="preserve"> PAGEREF _Toc472932121 \h </w:instrText>
            </w:r>
            <w:r w:rsidR="00D34752">
              <w:rPr>
                <w:noProof/>
                <w:webHidden/>
              </w:rPr>
            </w:r>
            <w:r w:rsidR="00D34752">
              <w:rPr>
                <w:noProof/>
                <w:webHidden/>
              </w:rPr>
              <w:fldChar w:fldCharType="separate"/>
            </w:r>
            <w:r w:rsidR="00D34752">
              <w:rPr>
                <w:noProof/>
                <w:webHidden/>
              </w:rPr>
              <w:t>13</w:t>
            </w:r>
            <w:r w:rsidR="00D34752">
              <w:rPr>
                <w:noProof/>
                <w:webHidden/>
              </w:rPr>
              <w:fldChar w:fldCharType="end"/>
            </w:r>
          </w:hyperlink>
        </w:p>
        <w:p w14:paraId="20033A93" w14:textId="77777777" w:rsidR="00D34752" w:rsidRDefault="00C41AFF">
          <w:pPr>
            <w:pStyle w:val="TOC3"/>
            <w:tabs>
              <w:tab w:val="left" w:pos="1320"/>
              <w:tab w:val="right" w:leader="dot" w:pos="9062"/>
            </w:tabs>
            <w:rPr>
              <w:rFonts w:asciiTheme="minorHAnsi" w:eastAsiaTheme="minorEastAsia" w:hAnsiTheme="minorHAnsi" w:cstheme="minorBidi"/>
              <w:noProof/>
              <w:sz w:val="22"/>
              <w:lang w:eastAsia="et-EE"/>
            </w:rPr>
          </w:pPr>
          <w:hyperlink w:anchor="_Toc472932122" w:history="1">
            <w:r w:rsidR="00D34752" w:rsidRPr="0057242D">
              <w:rPr>
                <w:rStyle w:val="Hyperlink"/>
                <w:rFonts w:ascii="Times New Roman" w:hAnsi="Times New Roman" w:cs="Times New Roman"/>
                <w:noProof/>
              </w:rPr>
              <w:t>2.1.3</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Avalikud teenused ja kodanikuühiskond</w:t>
            </w:r>
            <w:r w:rsidR="00D34752">
              <w:rPr>
                <w:noProof/>
                <w:webHidden/>
              </w:rPr>
              <w:tab/>
            </w:r>
            <w:r w:rsidR="00D34752">
              <w:rPr>
                <w:noProof/>
                <w:webHidden/>
              </w:rPr>
              <w:fldChar w:fldCharType="begin"/>
            </w:r>
            <w:r w:rsidR="00D34752">
              <w:rPr>
                <w:noProof/>
                <w:webHidden/>
              </w:rPr>
              <w:instrText xml:space="preserve"> PAGEREF _Toc472932122 \h </w:instrText>
            </w:r>
            <w:r w:rsidR="00D34752">
              <w:rPr>
                <w:noProof/>
                <w:webHidden/>
              </w:rPr>
            </w:r>
            <w:r w:rsidR="00D34752">
              <w:rPr>
                <w:noProof/>
                <w:webHidden/>
              </w:rPr>
              <w:fldChar w:fldCharType="separate"/>
            </w:r>
            <w:r w:rsidR="00D34752">
              <w:rPr>
                <w:noProof/>
                <w:webHidden/>
              </w:rPr>
              <w:t>24</w:t>
            </w:r>
            <w:r w:rsidR="00D34752">
              <w:rPr>
                <w:noProof/>
                <w:webHidden/>
              </w:rPr>
              <w:fldChar w:fldCharType="end"/>
            </w:r>
          </w:hyperlink>
        </w:p>
        <w:p w14:paraId="36EAEA67" w14:textId="77777777" w:rsidR="00D34752" w:rsidRDefault="00C41AFF">
          <w:pPr>
            <w:pStyle w:val="TOC2"/>
            <w:tabs>
              <w:tab w:val="left" w:pos="880"/>
              <w:tab w:val="right" w:leader="dot" w:pos="9062"/>
            </w:tabs>
            <w:rPr>
              <w:rFonts w:asciiTheme="minorHAnsi" w:eastAsiaTheme="minorEastAsia" w:hAnsiTheme="minorHAnsi" w:cstheme="minorBidi"/>
              <w:noProof/>
              <w:sz w:val="22"/>
              <w:lang w:eastAsia="et-EE"/>
            </w:rPr>
          </w:pPr>
          <w:hyperlink w:anchor="_Toc472932123" w:history="1">
            <w:r w:rsidR="00D34752" w:rsidRPr="0057242D">
              <w:rPr>
                <w:rStyle w:val="Hyperlink"/>
                <w:rFonts w:ascii="Times New Roman" w:hAnsi="Times New Roman" w:cs="Times New Roman"/>
                <w:noProof/>
              </w:rPr>
              <w:t>2.2</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Piirkonna SWOT-analüüs</w:t>
            </w:r>
            <w:r w:rsidR="00D34752">
              <w:rPr>
                <w:noProof/>
                <w:webHidden/>
              </w:rPr>
              <w:tab/>
            </w:r>
            <w:r w:rsidR="00D34752">
              <w:rPr>
                <w:noProof/>
                <w:webHidden/>
              </w:rPr>
              <w:fldChar w:fldCharType="begin"/>
            </w:r>
            <w:r w:rsidR="00D34752">
              <w:rPr>
                <w:noProof/>
                <w:webHidden/>
              </w:rPr>
              <w:instrText xml:space="preserve"> PAGEREF _Toc472932123 \h </w:instrText>
            </w:r>
            <w:r w:rsidR="00D34752">
              <w:rPr>
                <w:noProof/>
                <w:webHidden/>
              </w:rPr>
            </w:r>
            <w:r w:rsidR="00D34752">
              <w:rPr>
                <w:noProof/>
                <w:webHidden/>
              </w:rPr>
              <w:fldChar w:fldCharType="separate"/>
            </w:r>
            <w:r w:rsidR="00D34752">
              <w:rPr>
                <w:noProof/>
                <w:webHidden/>
              </w:rPr>
              <w:t>27</w:t>
            </w:r>
            <w:r w:rsidR="00D34752">
              <w:rPr>
                <w:noProof/>
                <w:webHidden/>
              </w:rPr>
              <w:fldChar w:fldCharType="end"/>
            </w:r>
          </w:hyperlink>
        </w:p>
        <w:p w14:paraId="6D2F3274" w14:textId="77777777" w:rsidR="00D34752" w:rsidRDefault="00C41AFF">
          <w:pPr>
            <w:pStyle w:val="TOC1"/>
            <w:tabs>
              <w:tab w:val="left" w:pos="480"/>
              <w:tab w:val="right" w:leader="dot" w:pos="9062"/>
            </w:tabs>
            <w:rPr>
              <w:rFonts w:asciiTheme="minorHAnsi" w:eastAsiaTheme="minorEastAsia" w:hAnsiTheme="minorHAnsi" w:cstheme="minorBidi"/>
              <w:noProof/>
              <w:sz w:val="22"/>
              <w:lang w:eastAsia="et-EE"/>
            </w:rPr>
          </w:pPr>
          <w:hyperlink w:anchor="_Toc472932124" w:history="1">
            <w:r w:rsidR="00D34752" w:rsidRPr="0057242D">
              <w:rPr>
                <w:rStyle w:val="Hyperlink"/>
                <w:rFonts w:ascii="Times New Roman" w:hAnsi="Times New Roman" w:cs="Times New Roman"/>
                <w:noProof/>
              </w:rPr>
              <w:t>3</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Virumaa Rannakalurite Ühingu visioon, missioon ja põhiväärtused</w:t>
            </w:r>
            <w:r w:rsidR="00D34752">
              <w:rPr>
                <w:noProof/>
                <w:webHidden/>
              </w:rPr>
              <w:tab/>
            </w:r>
            <w:r w:rsidR="00D34752">
              <w:rPr>
                <w:noProof/>
                <w:webHidden/>
              </w:rPr>
              <w:fldChar w:fldCharType="begin"/>
            </w:r>
            <w:r w:rsidR="00D34752">
              <w:rPr>
                <w:noProof/>
                <w:webHidden/>
              </w:rPr>
              <w:instrText xml:space="preserve"> PAGEREF _Toc472932124 \h </w:instrText>
            </w:r>
            <w:r w:rsidR="00D34752">
              <w:rPr>
                <w:noProof/>
                <w:webHidden/>
              </w:rPr>
            </w:r>
            <w:r w:rsidR="00D34752">
              <w:rPr>
                <w:noProof/>
                <w:webHidden/>
              </w:rPr>
              <w:fldChar w:fldCharType="separate"/>
            </w:r>
            <w:r w:rsidR="00D34752">
              <w:rPr>
                <w:noProof/>
                <w:webHidden/>
              </w:rPr>
              <w:t>35</w:t>
            </w:r>
            <w:r w:rsidR="00D34752">
              <w:rPr>
                <w:noProof/>
                <w:webHidden/>
              </w:rPr>
              <w:fldChar w:fldCharType="end"/>
            </w:r>
          </w:hyperlink>
        </w:p>
        <w:p w14:paraId="46AF7F75" w14:textId="77777777" w:rsidR="00D34752" w:rsidRDefault="00C41AFF">
          <w:pPr>
            <w:pStyle w:val="TOC1"/>
            <w:tabs>
              <w:tab w:val="left" w:pos="480"/>
              <w:tab w:val="right" w:leader="dot" w:pos="9062"/>
            </w:tabs>
            <w:rPr>
              <w:rFonts w:asciiTheme="minorHAnsi" w:eastAsiaTheme="minorEastAsia" w:hAnsiTheme="minorHAnsi" w:cstheme="minorBidi"/>
              <w:noProof/>
              <w:sz w:val="22"/>
              <w:lang w:eastAsia="et-EE"/>
            </w:rPr>
          </w:pPr>
          <w:hyperlink w:anchor="_Toc472932125" w:history="1">
            <w:r w:rsidR="00D34752" w:rsidRPr="0057242D">
              <w:rPr>
                <w:rStyle w:val="Hyperlink"/>
                <w:rFonts w:ascii="Times New Roman" w:hAnsi="Times New Roman" w:cs="Times New Roman"/>
                <w:noProof/>
              </w:rPr>
              <w:t>4</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Virumaa Rannakalurite ühingu eesmärgid</w:t>
            </w:r>
            <w:r w:rsidR="00D34752">
              <w:rPr>
                <w:noProof/>
                <w:webHidden/>
              </w:rPr>
              <w:tab/>
            </w:r>
            <w:r w:rsidR="00D34752">
              <w:rPr>
                <w:noProof/>
                <w:webHidden/>
              </w:rPr>
              <w:fldChar w:fldCharType="begin"/>
            </w:r>
            <w:r w:rsidR="00D34752">
              <w:rPr>
                <w:noProof/>
                <w:webHidden/>
              </w:rPr>
              <w:instrText xml:space="preserve"> PAGEREF _Toc472932125 \h </w:instrText>
            </w:r>
            <w:r w:rsidR="00D34752">
              <w:rPr>
                <w:noProof/>
                <w:webHidden/>
              </w:rPr>
            </w:r>
            <w:r w:rsidR="00D34752">
              <w:rPr>
                <w:noProof/>
                <w:webHidden/>
              </w:rPr>
              <w:fldChar w:fldCharType="separate"/>
            </w:r>
            <w:r w:rsidR="00D34752">
              <w:rPr>
                <w:noProof/>
                <w:webHidden/>
              </w:rPr>
              <w:t>36</w:t>
            </w:r>
            <w:r w:rsidR="00D34752">
              <w:rPr>
                <w:noProof/>
                <w:webHidden/>
              </w:rPr>
              <w:fldChar w:fldCharType="end"/>
            </w:r>
          </w:hyperlink>
        </w:p>
        <w:p w14:paraId="55B973F5" w14:textId="77777777" w:rsidR="00D34752" w:rsidRDefault="00C41AFF">
          <w:pPr>
            <w:pStyle w:val="TOC2"/>
            <w:tabs>
              <w:tab w:val="left" w:pos="880"/>
              <w:tab w:val="right" w:leader="dot" w:pos="9062"/>
            </w:tabs>
            <w:rPr>
              <w:rFonts w:asciiTheme="minorHAnsi" w:eastAsiaTheme="minorEastAsia" w:hAnsiTheme="minorHAnsi" w:cstheme="minorBidi"/>
              <w:noProof/>
              <w:sz w:val="22"/>
              <w:lang w:eastAsia="et-EE"/>
            </w:rPr>
          </w:pPr>
          <w:hyperlink w:anchor="_Toc472932126" w:history="1">
            <w:r w:rsidR="00D34752" w:rsidRPr="0057242D">
              <w:rPr>
                <w:rStyle w:val="Hyperlink"/>
                <w:rFonts w:ascii="Times New Roman" w:hAnsi="Times New Roman" w:cs="Times New Roman"/>
                <w:noProof/>
              </w:rPr>
              <w:t>4.1</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Eesmärgid ja strateegia valik</w:t>
            </w:r>
            <w:r w:rsidR="00D34752">
              <w:rPr>
                <w:noProof/>
                <w:webHidden/>
              </w:rPr>
              <w:tab/>
            </w:r>
            <w:r w:rsidR="00D34752">
              <w:rPr>
                <w:noProof/>
                <w:webHidden/>
              </w:rPr>
              <w:fldChar w:fldCharType="begin"/>
            </w:r>
            <w:r w:rsidR="00D34752">
              <w:rPr>
                <w:noProof/>
                <w:webHidden/>
              </w:rPr>
              <w:instrText xml:space="preserve"> PAGEREF _Toc472932126 \h </w:instrText>
            </w:r>
            <w:r w:rsidR="00D34752">
              <w:rPr>
                <w:noProof/>
                <w:webHidden/>
              </w:rPr>
            </w:r>
            <w:r w:rsidR="00D34752">
              <w:rPr>
                <w:noProof/>
                <w:webHidden/>
              </w:rPr>
              <w:fldChar w:fldCharType="separate"/>
            </w:r>
            <w:r w:rsidR="00D34752">
              <w:rPr>
                <w:noProof/>
                <w:webHidden/>
              </w:rPr>
              <w:t>36</w:t>
            </w:r>
            <w:r w:rsidR="00D34752">
              <w:rPr>
                <w:noProof/>
                <w:webHidden/>
              </w:rPr>
              <w:fldChar w:fldCharType="end"/>
            </w:r>
          </w:hyperlink>
        </w:p>
        <w:p w14:paraId="46A270A5" w14:textId="77777777" w:rsidR="00D34752" w:rsidRDefault="00C41AFF">
          <w:pPr>
            <w:pStyle w:val="TOC3"/>
            <w:tabs>
              <w:tab w:val="left" w:pos="1320"/>
              <w:tab w:val="right" w:leader="dot" w:pos="9062"/>
            </w:tabs>
            <w:rPr>
              <w:rFonts w:asciiTheme="minorHAnsi" w:eastAsiaTheme="minorEastAsia" w:hAnsiTheme="minorHAnsi" w:cstheme="minorBidi"/>
              <w:noProof/>
              <w:sz w:val="22"/>
              <w:lang w:eastAsia="et-EE"/>
            </w:rPr>
          </w:pPr>
          <w:hyperlink w:anchor="_Toc472932127" w:history="1">
            <w:r w:rsidR="00D34752" w:rsidRPr="0057242D">
              <w:rPr>
                <w:rStyle w:val="Hyperlink"/>
                <w:rFonts w:ascii="Times New Roman" w:hAnsi="Times New Roman" w:cs="Times New Roman"/>
                <w:noProof/>
              </w:rPr>
              <w:t>4.1.1</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VRKÜ strateegia valdkondlikud eesmärgid</w:t>
            </w:r>
            <w:r w:rsidR="00D34752">
              <w:rPr>
                <w:noProof/>
                <w:webHidden/>
              </w:rPr>
              <w:tab/>
            </w:r>
            <w:r w:rsidR="00D34752">
              <w:rPr>
                <w:noProof/>
                <w:webHidden/>
              </w:rPr>
              <w:fldChar w:fldCharType="begin"/>
            </w:r>
            <w:r w:rsidR="00D34752">
              <w:rPr>
                <w:noProof/>
                <w:webHidden/>
              </w:rPr>
              <w:instrText xml:space="preserve"> PAGEREF _Toc472932127 \h </w:instrText>
            </w:r>
            <w:r w:rsidR="00D34752">
              <w:rPr>
                <w:noProof/>
                <w:webHidden/>
              </w:rPr>
            </w:r>
            <w:r w:rsidR="00D34752">
              <w:rPr>
                <w:noProof/>
                <w:webHidden/>
              </w:rPr>
              <w:fldChar w:fldCharType="separate"/>
            </w:r>
            <w:r w:rsidR="00D34752">
              <w:rPr>
                <w:noProof/>
                <w:webHidden/>
              </w:rPr>
              <w:t>38</w:t>
            </w:r>
            <w:r w:rsidR="00D34752">
              <w:rPr>
                <w:noProof/>
                <w:webHidden/>
              </w:rPr>
              <w:fldChar w:fldCharType="end"/>
            </w:r>
          </w:hyperlink>
        </w:p>
        <w:p w14:paraId="60C84055" w14:textId="77777777" w:rsidR="00D34752" w:rsidRDefault="00C41AFF">
          <w:pPr>
            <w:pStyle w:val="TOC2"/>
            <w:tabs>
              <w:tab w:val="left" w:pos="880"/>
              <w:tab w:val="right" w:leader="dot" w:pos="9062"/>
            </w:tabs>
            <w:rPr>
              <w:rFonts w:asciiTheme="minorHAnsi" w:eastAsiaTheme="minorEastAsia" w:hAnsiTheme="minorHAnsi" w:cstheme="minorBidi"/>
              <w:noProof/>
              <w:sz w:val="22"/>
              <w:lang w:eastAsia="et-EE"/>
            </w:rPr>
          </w:pPr>
          <w:hyperlink w:anchor="_Toc472932128" w:history="1">
            <w:r w:rsidR="00D34752" w:rsidRPr="0057242D">
              <w:rPr>
                <w:rStyle w:val="Hyperlink"/>
                <w:rFonts w:ascii="Times New Roman" w:hAnsi="Times New Roman" w:cs="Times New Roman"/>
                <w:noProof/>
              </w:rPr>
              <w:t>4.2</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Strateegia lõimitud ja uuendusliku olemuse kirjeldus</w:t>
            </w:r>
            <w:r w:rsidR="00D34752">
              <w:rPr>
                <w:noProof/>
                <w:webHidden/>
              </w:rPr>
              <w:tab/>
            </w:r>
            <w:r w:rsidR="00D34752">
              <w:rPr>
                <w:noProof/>
                <w:webHidden/>
              </w:rPr>
              <w:fldChar w:fldCharType="begin"/>
            </w:r>
            <w:r w:rsidR="00D34752">
              <w:rPr>
                <w:noProof/>
                <w:webHidden/>
              </w:rPr>
              <w:instrText xml:space="preserve"> PAGEREF _Toc472932128 \h </w:instrText>
            </w:r>
            <w:r w:rsidR="00D34752">
              <w:rPr>
                <w:noProof/>
                <w:webHidden/>
              </w:rPr>
            </w:r>
            <w:r w:rsidR="00D34752">
              <w:rPr>
                <w:noProof/>
                <w:webHidden/>
              </w:rPr>
              <w:fldChar w:fldCharType="separate"/>
            </w:r>
            <w:r w:rsidR="00D34752">
              <w:rPr>
                <w:noProof/>
                <w:webHidden/>
              </w:rPr>
              <w:t>41</w:t>
            </w:r>
            <w:r w:rsidR="00D34752">
              <w:rPr>
                <w:noProof/>
                <w:webHidden/>
              </w:rPr>
              <w:fldChar w:fldCharType="end"/>
            </w:r>
          </w:hyperlink>
        </w:p>
        <w:p w14:paraId="7D58E746" w14:textId="77777777" w:rsidR="00D34752" w:rsidRDefault="00C41AFF">
          <w:pPr>
            <w:pStyle w:val="TOC1"/>
            <w:tabs>
              <w:tab w:val="left" w:pos="480"/>
              <w:tab w:val="right" w:leader="dot" w:pos="9062"/>
            </w:tabs>
            <w:rPr>
              <w:rFonts w:asciiTheme="minorHAnsi" w:eastAsiaTheme="minorEastAsia" w:hAnsiTheme="minorHAnsi" w:cstheme="minorBidi"/>
              <w:noProof/>
              <w:sz w:val="22"/>
              <w:lang w:eastAsia="et-EE"/>
            </w:rPr>
          </w:pPr>
          <w:hyperlink w:anchor="_Toc472932129" w:history="1">
            <w:r w:rsidR="00D34752" w:rsidRPr="0057242D">
              <w:rPr>
                <w:rStyle w:val="Hyperlink"/>
                <w:rFonts w:ascii="Times New Roman" w:hAnsi="Times New Roman" w:cs="Times New Roman"/>
                <w:noProof/>
              </w:rPr>
              <w:t>5</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Seos piirkonna muude strateegiadokumentidega</w:t>
            </w:r>
            <w:r w:rsidR="00D34752">
              <w:rPr>
                <w:noProof/>
                <w:webHidden/>
              </w:rPr>
              <w:tab/>
            </w:r>
            <w:r w:rsidR="00D34752">
              <w:rPr>
                <w:noProof/>
                <w:webHidden/>
              </w:rPr>
              <w:fldChar w:fldCharType="begin"/>
            </w:r>
            <w:r w:rsidR="00D34752">
              <w:rPr>
                <w:noProof/>
                <w:webHidden/>
              </w:rPr>
              <w:instrText xml:space="preserve"> PAGEREF _Toc472932129 \h </w:instrText>
            </w:r>
            <w:r w:rsidR="00D34752">
              <w:rPr>
                <w:noProof/>
                <w:webHidden/>
              </w:rPr>
            </w:r>
            <w:r w:rsidR="00D34752">
              <w:rPr>
                <w:noProof/>
                <w:webHidden/>
              </w:rPr>
              <w:fldChar w:fldCharType="separate"/>
            </w:r>
            <w:r w:rsidR="00D34752">
              <w:rPr>
                <w:noProof/>
                <w:webHidden/>
              </w:rPr>
              <w:t>45</w:t>
            </w:r>
            <w:r w:rsidR="00D34752">
              <w:rPr>
                <w:noProof/>
                <w:webHidden/>
              </w:rPr>
              <w:fldChar w:fldCharType="end"/>
            </w:r>
          </w:hyperlink>
        </w:p>
        <w:p w14:paraId="56AD65EF" w14:textId="77777777" w:rsidR="00D34752" w:rsidRDefault="00C41AFF">
          <w:pPr>
            <w:pStyle w:val="TOC2"/>
            <w:tabs>
              <w:tab w:val="left" w:pos="880"/>
              <w:tab w:val="right" w:leader="dot" w:pos="9062"/>
            </w:tabs>
            <w:rPr>
              <w:rFonts w:asciiTheme="minorHAnsi" w:eastAsiaTheme="minorEastAsia" w:hAnsiTheme="minorHAnsi" w:cstheme="minorBidi"/>
              <w:noProof/>
              <w:sz w:val="22"/>
              <w:lang w:eastAsia="et-EE"/>
            </w:rPr>
          </w:pPr>
          <w:hyperlink w:anchor="_Toc472932130" w:history="1">
            <w:r w:rsidR="00D34752" w:rsidRPr="0057242D">
              <w:rPr>
                <w:rStyle w:val="Hyperlink"/>
                <w:rFonts w:ascii="Times New Roman" w:hAnsi="Times New Roman" w:cs="Times New Roman"/>
                <w:noProof/>
              </w:rPr>
              <w:t>5.1</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Seosed teiste piirkonna kohta koostatud arengukavadega ja strateegiatega</w:t>
            </w:r>
            <w:r w:rsidR="00D34752">
              <w:rPr>
                <w:noProof/>
                <w:webHidden/>
              </w:rPr>
              <w:tab/>
            </w:r>
            <w:r w:rsidR="00D34752">
              <w:rPr>
                <w:noProof/>
                <w:webHidden/>
              </w:rPr>
              <w:fldChar w:fldCharType="begin"/>
            </w:r>
            <w:r w:rsidR="00D34752">
              <w:rPr>
                <w:noProof/>
                <w:webHidden/>
              </w:rPr>
              <w:instrText xml:space="preserve"> PAGEREF _Toc472932130 \h </w:instrText>
            </w:r>
            <w:r w:rsidR="00D34752">
              <w:rPr>
                <w:noProof/>
                <w:webHidden/>
              </w:rPr>
            </w:r>
            <w:r w:rsidR="00D34752">
              <w:rPr>
                <w:noProof/>
                <w:webHidden/>
              </w:rPr>
              <w:fldChar w:fldCharType="separate"/>
            </w:r>
            <w:r w:rsidR="00D34752">
              <w:rPr>
                <w:noProof/>
                <w:webHidden/>
              </w:rPr>
              <w:t>45</w:t>
            </w:r>
            <w:r w:rsidR="00D34752">
              <w:rPr>
                <w:noProof/>
                <w:webHidden/>
              </w:rPr>
              <w:fldChar w:fldCharType="end"/>
            </w:r>
          </w:hyperlink>
        </w:p>
        <w:p w14:paraId="552C6541" w14:textId="77777777" w:rsidR="00D34752" w:rsidRDefault="00C41AFF">
          <w:pPr>
            <w:pStyle w:val="TOC1"/>
            <w:tabs>
              <w:tab w:val="left" w:pos="480"/>
              <w:tab w:val="right" w:leader="dot" w:pos="9062"/>
            </w:tabs>
            <w:rPr>
              <w:rFonts w:asciiTheme="minorHAnsi" w:eastAsiaTheme="minorEastAsia" w:hAnsiTheme="minorHAnsi" w:cstheme="minorBidi"/>
              <w:noProof/>
              <w:sz w:val="22"/>
              <w:lang w:eastAsia="et-EE"/>
            </w:rPr>
          </w:pPr>
          <w:hyperlink w:anchor="_Toc472932131" w:history="1">
            <w:r w:rsidR="00D34752" w:rsidRPr="0057242D">
              <w:rPr>
                <w:rStyle w:val="Hyperlink"/>
                <w:rFonts w:ascii="Times New Roman" w:hAnsi="Times New Roman" w:cs="Times New Roman"/>
                <w:noProof/>
              </w:rPr>
              <w:t>6</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Virumaa Rannakalurite ühingu tegevuskava</w:t>
            </w:r>
            <w:r w:rsidR="00D34752">
              <w:rPr>
                <w:noProof/>
                <w:webHidden/>
              </w:rPr>
              <w:tab/>
            </w:r>
            <w:r w:rsidR="00D34752">
              <w:rPr>
                <w:noProof/>
                <w:webHidden/>
              </w:rPr>
              <w:fldChar w:fldCharType="begin"/>
            </w:r>
            <w:r w:rsidR="00D34752">
              <w:rPr>
                <w:noProof/>
                <w:webHidden/>
              </w:rPr>
              <w:instrText xml:space="preserve"> PAGEREF _Toc472932131 \h </w:instrText>
            </w:r>
            <w:r w:rsidR="00D34752">
              <w:rPr>
                <w:noProof/>
                <w:webHidden/>
              </w:rPr>
            </w:r>
            <w:r w:rsidR="00D34752">
              <w:rPr>
                <w:noProof/>
                <w:webHidden/>
              </w:rPr>
              <w:fldChar w:fldCharType="separate"/>
            </w:r>
            <w:r w:rsidR="00D34752">
              <w:rPr>
                <w:noProof/>
                <w:webHidden/>
              </w:rPr>
              <w:t>47</w:t>
            </w:r>
            <w:r w:rsidR="00D34752">
              <w:rPr>
                <w:noProof/>
                <w:webHidden/>
              </w:rPr>
              <w:fldChar w:fldCharType="end"/>
            </w:r>
          </w:hyperlink>
        </w:p>
        <w:p w14:paraId="233549E1" w14:textId="77777777" w:rsidR="00D34752" w:rsidRDefault="00C41AFF">
          <w:pPr>
            <w:pStyle w:val="TOC2"/>
            <w:tabs>
              <w:tab w:val="left" w:pos="880"/>
              <w:tab w:val="right" w:leader="dot" w:pos="9062"/>
            </w:tabs>
            <w:rPr>
              <w:rFonts w:asciiTheme="minorHAnsi" w:eastAsiaTheme="minorEastAsia" w:hAnsiTheme="minorHAnsi" w:cstheme="minorBidi"/>
              <w:noProof/>
              <w:sz w:val="22"/>
              <w:lang w:eastAsia="et-EE"/>
            </w:rPr>
          </w:pPr>
          <w:hyperlink w:anchor="_Toc472932132" w:history="1">
            <w:r w:rsidR="00D34752" w:rsidRPr="0057242D">
              <w:rPr>
                <w:rStyle w:val="Hyperlink"/>
                <w:rFonts w:ascii="Times New Roman" w:hAnsi="Times New Roman" w:cs="Times New Roman"/>
                <w:noProof/>
              </w:rPr>
              <w:t>6.1</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Tegevuskava</w:t>
            </w:r>
            <w:r w:rsidR="00D34752">
              <w:rPr>
                <w:noProof/>
                <w:webHidden/>
              </w:rPr>
              <w:tab/>
            </w:r>
            <w:r w:rsidR="00D34752">
              <w:rPr>
                <w:noProof/>
                <w:webHidden/>
              </w:rPr>
              <w:fldChar w:fldCharType="begin"/>
            </w:r>
            <w:r w:rsidR="00D34752">
              <w:rPr>
                <w:noProof/>
                <w:webHidden/>
              </w:rPr>
              <w:instrText xml:space="preserve"> PAGEREF _Toc472932132 \h </w:instrText>
            </w:r>
            <w:r w:rsidR="00D34752">
              <w:rPr>
                <w:noProof/>
                <w:webHidden/>
              </w:rPr>
            </w:r>
            <w:r w:rsidR="00D34752">
              <w:rPr>
                <w:noProof/>
                <w:webHidden/>
              </w:rPr>
              <w:fldChar w:fldCharType="separate"/>
            </w:r>
            <w:r w:rsidR="00D34752">
              <w:rPr>
                <w:noProof/>
                <w:webHidden/>
              </w:rPr>
              <w:t>47</w:t>
            </w:r>
            <w:r w:rsidR="00D34752">
              <w:rPr>
                <w:noProof/>
                <w:webHidden/>
              </w:rPr>
              <w:fldChar w:fldCharType="end"/>
            </w:r>
          </w:hyperlink>
        </w:p>
        <w:p w14:paraId="4E5FF95B" w14:textId="77777777" w:rsidR="00D34752" w:rsidRDefault="00C41AFF">
          <w:pPr>
            <w:pStyle w:val="TOC3"/>
            <w:tabs>
              <w:tab w:val="left" w:pos="1320"/>
              <w:tab w:val="right" w:leader="dot" w:pos="9062"/>
            </w:tabs>
            <w:rPr>
              <w:rFonts w:asciiTheme="minorHAnsi" w:eastAsiaTheme="minorEastAsia" w:hAnsiTheme="minorHAnsi" w:cstheme="minorBidi"/>
              <w:noProof/>
              <w:sz w:val="22"/>
              <w:lang w:eastAsia="et-EE"/>
            </w:rPr>
          </w:pPr>
          <w:hyperlink w:anchor="_Toc472932133" w:history="1">
            <w:r w:rsidR="00D34752" w:rsidRPr="0057242D">
              <w:rPr>
                <w:rStyle w:val="Hyperlink"/>
                <w:rFonts w:ascii="Times New Roman" w:hAnsi="Times New Roman" w:cs="Times New Roman"/>
                <w:noProof/>
              </w:rPr>
              <w:t>6.1.1</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Kala, vesiviljelus, mereressursside väärindamine ja turustamine</w:t>
            </w:r>
            <w:r w:rsidR="00D34752">
              <w:rPr>
                <w:noProof/>
                <w:webHidden/>
              </w:rPr>
              <w:tab/>
            </w:r>
            <w:r w:rsidR="00D34752">
              <w:rPr>
                <w:noProof/>
                <w:webHidden/>
              </w:rPr>
              <w:fldChar w:fldCharType="begin"/>
            </w:r>
            <w:r w:rsidR="00D34752">
              <w:rPr>
                <w:noProof/>
                <w:webHidden/>
              </w:rPr>
              <w:instrText xml:space="preserve"> PAGEREF _Toc472932133 \h </w:instrText>
            </w:r>
            <w:r w:rsidR="00D34752">
              <w:rPr>
                <w:noProof/>
                <w:webHidden/>
              </w:rPr>
            </w:r>
            <w:r w:rsidR="00D34752">
              <w:rPr>
                <w:noProof/>
                <w:webHidden/>
              </w:rPr>
              <w:fldChar w:fldCharType="separate"/>
            </w:r>
            <w:r w:rsidR="00D34752">
              <w:rPr>
                <w:noProof/>
                <w:webHidden/>
              </w:rPr>
              <w:t>47</w:t>
            </w:r>
            <w:r w:rsidR="00D34752">
              <w:rPr>
                <w:noProof/>
                <w:webHidden/>
              </w:rPr>
              <w:fldChar w:fldCharType="end"/>
            </w:r>
          </w:hyperlink>
        </w:p>
        <w:p w14:paraId="52EDEFE0" w14:textId="77777777" w:rsidR="00D34752" w:rsidRDefault="00C41AFF">
          <w:pPr>
            <w:pStyle w:val="TOC3"/>
            <w:tabs>
              <w:tab w:val="left" w:pos="1320"/>
              <w:tab w:val="right" w:leader="dot" w:pos="9062"/>
            </w:tabs>
            <w:rPr>
              <w:rFonts w:asciiTheme="minorHAnsi" w:eastAsiaTheme="minorEastAsia" w:hAnsiTheme="minorHAnsi" w:cstheme="minorBidi"/>
              <w:noProof/>
              <w:sz w:val="22"/>
              <w:lang w:eastAsia="et-EE"/>
            </w:rPr>
          </w:pPr>
          <w:hyperlink w:anchor="_Toc472932134" w:history="1">
            <w:r w:rsidR="00D34752" w:rsidRPr="0057242D">
              <w:rPr>
                <w:rStyle w:val="Hyperlink"/>
                <w:rFonts w:ascii="Times New Roman" w:hAnsi="Times New Roman" w:cs="Times New Roman"/>
                <w:noProof/>
              </w:rPr>
              <w:t>6.1.2</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Tegevuste mitmekesistamine</w:t>
            </w:r>
            <w:r w:rsidR="00D34752">
              <w:rPr>
                <w:noProof/>
                <w:webHidden/>
              </w:rPr>
              <w:tab/>
            </w:r>
            <w:r w:rsidR="00D34752">
              <w:rPr>
                <w:noProof/>
                <w:webHidden/>
              </w:rPr>
              <w:fldChar w:fldCharType="begin"/>
            </w:r>
            <w:r w:rsidR="00D34752">
              <w:rPr>
                <w:noProof/>
                <w:webHidden/>
              </w:rPr>
              <w:instrText xml:space="preserve"> PAGEREF _Toc472932134 \h </w:instrText>
            </w:r>
            <w:r w:rsidR="00D34752">
              <w:rPr>
                <w:noProof/>
                <w:webHidden/>
              </w:rPr>
            </w:r>
            <w:r w:rsidR="00D34752">
              <w:rPr>
                <w:noProof/>
                <w:webHidden/>
              </w:rPr>
              <w:fldChar w:fldCharType="separate"/>
            </w:r>
            <w:r w:rsidR="00D34752">
              <w:rPr>
                <w:noProof/>
                <w:webHidden/>
              </w:rPr>
              <w:t>48</w:t>
            </w:r>
            <w:r w:rsidR="00D34752">
              <w:rPr>
                <w:noProof/>
                <w:webHidden/>
              </w:rPr>
              <w:fldChar w:fldCharType="end"/>
            </w:r>
          </w:hyperlink>
        </w:p>
        <w:p w14:paraId="0D1839B9" w14:textId="77777777" w:rsidR="00D34752" w:rsidRDefault="00C41AFF">
          <w:pPr>
            <w:pStyle w:val="TOC3"/>
            <w:tabs>
              <w:tab w:val="left" w:pos="1320"/>
              <w:tab w:val="right" w:leader="dot" w:pos="9062"/>
            </w:tabs>
            <w:rPr>
              <w:rFonts w:asciiTheme="minorHAnsi" w:eastAsiaTheme="minorEastAsia" w:hAnsiTheme="minorHAnsi" w:cstheme="minorBidi"/>
              <w:noProof/>
              <w:sz w:val="22"/>
              <w:lang w:eastAsia="et-EE"/>
            </w:rPr>
          </w:pPr>
          <w:hyperlink w:anchor="_Toc472932135" w:history="1">
            <w:r w:rsidR="00D34752" w:rsidRPr="0057242D">
              <w:rPr>
                <w:rStyle w:val="Hyperlink"/>
                <w:rFonts w:ascii="Times New Roman" w:hAnsi="Times New Roman" w:cs="Times New Roman"/>
                <w:noProof/>
              </w:rPr>
              <w:t>6.1.3</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Kalasadamate uuendamine</w:t>
            </w:r>
            <w:r w:rsidR="00D34752">
              <w:rPr>
                <w:noProof/>
                <w:webHidden/>
              </w:rPr>
              <w:tab/>
            </w:r>
            <w:r w:rsidR="00D34752">
              <w:rPr>
                <w:noProof/>
                <w:webHidden/>
              </w:rPr>
              <w:fldChar w:fldCharType="begin"/>
            </w:r>
            <w:r w:rsidR="00D34752">
              <w:rPr>
                <w:noProof/>
                <w:webHidden/>
              </w:rPr>
              <w:instrText xml:space="preserve"> PAGEREF _Toc472932135 \h </w:instrText>
            </w:r>
            <w:r w:rsidR="00D34752">
              <w:rPr>
                <w:noProof/>
                <w:webHidden/>
              </w:rPr>
            </w:r>
            <w:r w:rsidR="00D34752">
              <w:rPr>
                <w:noProof/>
                <w:webHidden/>
              </w:rPr>
              <w:fldChar w:fldCharType="separate"/>
            </w:r>
            <w:r w:rsidR="00D34752">
              <w:rPr>
                <w:noProof/>
                <w:webHidden/>
              </w:rPr>
              <w:t>49</w:t>
            </w:r>
            <w:r w:rsidR="00D34752">
              <w:rPr>
                <w:noProof/>
                <w:webHidden/>
              </w:rPr>
              <w:fldChar w:fldCharType="end"/>
            </w:r>
          </w:hyperlink>
        </w:p>
        <w:p w14:paraId="756B1D69" w14:textId="77777777" w:rsidR="00D34752" w:rsidRDefault="00C41AFF">
          <w:pPr>
            <w:pStyle w:val="TOC3"/>
            <w:tabs>
              <w:tab w:val="left" w:pos="1320"/>
              <w:tab w:val="right" w:leader="dot" w:pos="9062"/>
            </w:tabs>
            <w:rPr>
              <w:rFonts w:asciiTheme="minorHAnsi" w:eastAsiaTheme="minorEastAsia" w:hAnsiTheme="minorHAnsi" w:cstheme="minorBidi"/>
              <w:noProof/>
              <w:sz w:val="22"/>
              <w:lang w:eastAsia="et-EE"/>
            </w:rPr>
          </w:pPr>
          <w:hyperlink w:anchor="_Toc472932136" w:history="1">
            <w:r w:rsidR="00D34752" w:rsidRPr="0057242D">
              <w:rPr>
                <w:rStyle w:val="Hyperlink"/>
                <w:rFonts w:ascii="Times New Roman" w:hAnsi="Times New Roman" w:cs="Times New Roman"/>
                <w:noProof/>
              </w:rPr>
              <w:t>6.1.4</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Koelmualade taastamine</w:t>
            </w:r>
            <w:r w:rsidR="00D34752">
              <w:rPr>
                <w:noProof/>
                <w:webHidden/>
              </w:rPr>
              <w:tab/>
            </w:r>
            <w:r w:rsidR="00D34752">
              <w:rPr>
                <w:noProof/>
                <w:webHidden/>
              </w:rPr>
              <w:fldChar w:fldCharType="begin"/>
            </w:r>
            <w:r w:rsidR="00D34752">
              <w:rPr>
                <w:noProof/>
                <w:webHidden/>
              </w:rPr>
              <w:instrText xml:space="preserve"> PAGEREF _Toc472932136 \h </w:instrText>
            </w:r>
            <w:r w:rsidR="00D34752">
              <w:rPr>
                <w:noProof/>
                <w:webHidden/>
              </w:rPr>
            </w:r>
            <w:r w:rsidR="00D34752">
              <w:rPr>
                <w:noProof/>
                <w:webHidden/>
              </w:rPr>
              <w:fldChar w:fldCharType="separate"/>
            </w:r>
            <w:r w:rsidR="00D34752">
              <w:rPr>
                <w:noProof/>
                <w:webHidden/>
              </w:rPr>
              <w:t>50</w:t>
            </w:r>
            <w:r w:rsidR="00D34752">
              <w:rPr>
                <w:noProof/>
                <w:webHidden/>
              </w:rPr>
              <w:fldChar w:fldCharType="end"/>
            </w:r>
          </w:hyperlink>
        </w:p>
        <w:p w14:paraId="29542F9F" w14:textId="77777777" w:rsidR="00D34752" w:rsidRDefault="00C41AFF">
          <w:pPr>
            <w:pStyle w:val="TOC3"/>
            <w:tabs>
              <w:tab w:val="left" w:pos="1320"/>
              <w:tab w:val="right" w:leader="dot" w:pos="9062"/>
            </w:tabs>
            <w:rPr>
              <w:rFonts w:asciiTheme="minorHAnsi" w:eastAsiaTheme="minorEastAsia" w:hAnsiTheme="minorHAnsi" w:cstheme="minorBidi"/>
              <w:noProof/>
              <w:sz w:val="22"/>
              <w:lang w:eastAsia="et-EE"/>
            </w:rPr>
          </w:pPr>
          <w:hyperlink w:anchor="_Toc472932137" w:history="1">
            <w:r w:rsidR="00D34752" w:rsidRPr="0057242D">
              <w:rPr>
                <w:rStyle w:val="Hyperlink"/>
                <w:rFonts w:ascii="Times New Roman" w:hAnsi="Times New Roman" w:cs="Times New Roman"/>
                <w:noProof/>
              </w:rPr>
              <w:t>6.1.5</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Sotsiaalse heaolu ja kultuuripärandi edendamine</w:t>
            </w:r>
            <w:r w:rsidR="00D34752">
              <w:rPr>
                <w:noProof/>
                <w:webHidden/>
              </w:rPr>
              <w:tab/>
            </w:r>
            <w:r w:rsidR="00D34752">
              <w:rPr>
                <w:noProof/>
                <w:webHidden/>
              </w:rPr>
              <w:fldChar w:fldCharType="begin"/>
            </w:r>
            <w:r w:rsidR="00D34752">
              <w:rPr>
                <w:noProof/>
                <w:webHidden/>
              </w:rPr>
              <w:instrText xml:space="preserve"> PAGEREF _Toc472932137 \h </w:instrText>
            </w:r>
            <w:r w:rsidR="00D34752">
              <w:rPr>
                <w:noProof/>
                <w:webHidden/>
              </w:rPr>
            </w:r>
            <w:r w:rsidR="00D34752">
              <w:rPr>
                <w:noProof/>
                <w:webHidden/>
              </w:rPr>
              <w:fldChar w:fldCharType="separate"/>
            </w:r>
            <w:r w:rsidR="00D34752">
              <w:rPr>
                <w:noProof/>
                <w:webHidden/>
              </w:rPr>
              <w:t>51</w:t>
            </w:r>
            <w:r w:rsidR="00D34752">
              <w:rPr>
                <w:noProof/>
                <w:webHidden/>
              </w:rPr>
              <w:fldChar w:fldCharType="end"/>
            </w:r>
          </w:hyperlink>
        </w:p>
        <w:p w14:paraId="1DB39E96" w14:textId="77777777" w:rsidR="00D34752" w:rsidRDefault="00C41AFF">
          <w:pPr>
            <w:pStyle w:val="TOC3"/>
            <w:tabs>
              <w:tab w:val="left" w:pos="1320"/>
              <w:tab w:val="right" w:leader="dot" w:pos="9062"/>
            </w:tabs>
            <w:rPr>
              <w:rFonts w:asciiTheme="minorHAnsi" w:eastAsiaTheme="minorEastAsia" w:hAnsiTheme="minorHAnsi" w:cstheme="minorBidi"/>
              <w:noProof/>
              <w:sz w:val="22"/>
              <w:lang w:eastAsia="et-EE"/>
            </w:rPr>
          </w:pPr>
          <w:hyperlink w:anchor="_Toc472932138" w:history="1">
            <w:r w:rsidR="00D34752" w:rsidRPr="0057242D">
              <w:rPr>
                <w:rStyle w:val="Hyperlink"/>
                <w:rFonts w:ascii="Times New Roman" w:hAnsi="Times New Roman" w:cs="Times New Roman"/>
                <w:noProof/>
              </w:rPr>
              <w:t>6.1.6</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Koostöötegevused</w:t>
            </w:r>
            <w:r w:rsidR="00D34752">
              <w:rPr>
                <w:noProof/>
                <w:webHidden/>
              </w:rPr>
              <w:tab/>
            </w:r>
            <w:r w:rsidR="00D34752">
              <w:rPr>
                <w:noProof/>
                <w:webHidden/>
              </w:rPr>
              <w:fldChar w:fldCharType="begin"/>
            </w:r>
            <w:r w:rsidR="00D34752">
              <w:rPr>
                <w:noProof/>
                <w:webHidden/>
              </w:rPr>
              <w:instrText xml:space="preserve"> PAGEREF _Toc472932138 \h </w:instrText>
            </w:r>
            <w:r w:rsidR="00D34752">
              <w:rPr>
                <w:noProof/>
                <w:webHidden/>
              </w:rPr>
            </w:r>
            <w:r w:rsidR="00D34752">
              <w:rPr>
                <w:noProof/>
                <w:webHidden/>
              </w:rPr>
              <w:fldChar w:fldCharType="separate"/>
            </w:r>
            <w:r w:rsidR="00D34752">
              <w:rPr>
                <w:noProof/>
                <w:webHidden/>
              </w:rPr>
              <w:t>52</w:t>
            </w:r>
            <w:r w:rsidR="00D34752">
              <w:rPr>
                <w:noProof/>
                <w:webHidden/>
              </w:rPr>
              <w:fldChar w:fldCharType="end"/>
            </w:r>
          </w:hyperlink>
        </w:p>
        <w:p w14:paraId="0ED7A056" w14:textId="77777777" w:rsidR="00D34752" w:rsidRDefault="00C41AFF">
          <w:pPr>
            <w:pStyle w:val="TOC2"/>
            <w:tabs>
              <w:tab w:val="left" w:pos="880"/>
              <w:tab w:val="right" w:leader="dot" w:pos="9062"/>
            </w:tabs>
            <w:rPr>
              <w:rFonts w:asciiTheme="minorHAnsi" w:eastAsiaTheme="minorEastAsia" w:hAnsiTheme="minorHAnsi" w:cstheme="minorBidi"/>
              <w:noProof/>
              <w:sz w:val="22"/>
              <w:lang w:eastAsia="et-EE"/>
            </w:rPr>
          </w:pPr>
          <w:hyperlink w:anchor="_Toc472932139" w:history="1">
            <w:r w:rsidR="00D34752" w:rsidRPr="0057242D">
              <w:rPr>
                <w:rStyle w:val="Hyperlink"/>
                <w:rFonts w:ascii="Times New Roman" w:hAnsi="Times New Roman" w:cs="Times New Roman"/>
                <w:noProof/>
              </w:rPr>
              <w:t>6.2</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Virumaa Rannakalurite Ühingu töökorraldus</w:t>
            </w:r>
            <w:r w:rsidR="00D34752">
              <w:rPr>
                <w:noProof/>
                <w:webHidden/>
              </w:rPr>
              <w:tab/>
            </w:r>
            <w:r w:rsidR="00D34752">
              <w:rPr>
                <w:noProof/>
                <w:webHidden/>
              </w:rPr>
              <w:fldChar w:fldCharType="begin"/>
            </w:r>
            <w:r w:rsidR="00D34752">
              <w:rPr>
                <w:noProof/>
                <w:webHidden/>
              </w:rPr>
              <w:instrText xml:space="preserve"> PAGEREF _Toc472932139 \h </w:instrText>
            </w:r>
            <w:r w:rsidR="00D34752">
              <w:rPr>
                <w:noProof/>
                <w:webHidden/>
              </w:rPr>
            </w:r>
            <w:r w:rsidR="00D34752">
              <w:rPr>
                <w:noProof/>
                <w:webHidden/>
              </w:rPr>
              <w:fldChar w:fldCharType="separate"/>
            </w:r>
            <w:r w:rsidR="00D34752">
              <w:rPr>
                <w:noProof/>
                <w:webHidden/>
              </w:rPr>
              <w:t>54</w:t>
            </w:r>
            <w:r w:rsidR="00D34752">
              <w:rPr>
                <w:noProof/>
                <w:webHidden/>
              </w:rPr>
              <w:fldChar w:fldCharType="end"/>
            </w:r>
          </w:hyperlink>
        </w:p>
        <w:p w14:paraId="012EAD6E" w14:textId="77777777" w:rsidR="00D34752" w:rsidRDefault="00C41AFF">
          <w:pPr>
            <w:pStyle w:val="TOC2"/>
            <w:tabs>
              <w:tab w:val="left" w:pos="880"/>
              <w:tab w:val="right" w:leader="dot" w:pos="9062"/>
            </w:tabs>
            <w:rPr>
              <w:rFonts w:asciiTheme="minorHAnsi" w:eastAsiaTheme="minorEastAsia" w:hAnsiTheme="minorHAnsi" w:cstheme="minorBidi"/>
              <w:noProof/>
              <w:sz w:val="22"/>
              <w:lang w:eastAsia="et-EE"/>
            </w:rPr>
          </w:pPr>
          <w:hyperlink w:anchor="_Toc472932140" w:history="1">
            <w:r w:rsidR="00D34752" w:rsidRPr="0057242D">
              <w:rPr>
                <w:rStyle w:val="Hyperlink"/>
                <w:rFonts w:ascii="Times New Roman" w:hAnsi="Times New Roman" w:cs="Times New Roman"/>
                <w:noProof/>
              </w:rPr>
              <w:t>6.3</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Projektivoorude korraldamine</w:t>
            </w:r>
            <w:r w:rsidR="00D34752">
              <w:rPr>
                <w:noProof/>
                <w:webHidden/>
              </w:rPr>
              <w:tab/>
            </w:r>
            <w:r w:rsidR="00D34752">
              <w:rPr>
                <w:noProof/>
                <w:webHidden/>
              </w:rPr>
              <w:fldChar w:fldCharType="begin"/>
            </w:r>
            <w:r w:rsidR="00D34752">
              <w:rPr>
                <w:noProof/>
                <w:webHidden/>
              </w:rPr>
              <w:instrText xml:space="preserve"> PAGEREF _Toc472932140 \h </w:instrText>
            </w:r>
            <w:r w:rsidR="00D34752">
              <w:rPr>
                <w:noProof/>
                <w:webHidden/>
              </w:rPr>
            </w:r>
            <w:r w:rsidR="00D34752">
              <w:rPr>
                <w:noProof/>
                <w:webHidden/>
              </w:rPr>
              <w:fldChar w:fldCharType="separate"/>
            </w:r>
            <w:r w:rsidR="00D34752">
              <w:rPr>
                <w:noProof/>
                <w:webHidden/>
              </w:rPr>
              <w:t>57</w:t>
            </w:r>
            <w:r w:rsidR="00D34752">
              <w:rPr>
                <w:noProof/>
                <w:webHidden/>
              </w:rPr>
              <w:fldChar w:fldCharType="end"/>
            </w:r>
          </w:hyperlink>
        </w:p>
        <w:p w14:paraId="76C0128D" w14:textId="77777777" w:rsidR="00D34752" w:rsidRDefault="00C41AFF">
          <w:pPr>
            <w:pStyle w:val="TOC2"/>
            <w:tabs>
              <w:tab w:val="left" w:pos="880"/>
              <w:tab w:val="right" w:leader="dot" w:pos="9062"/>
            </w:tabs>
            <w:rPr>
              <w:rFonts w:asciiTheme="minorHAnsi" w:eastAsiaTheme="minorEastAsia" w:hAnsiTheme="minorHAnsi" w:cstheme="minorBidi"/>
              <w:noProof/>
              <w:sz w:val="22"/>
              <w:lang w:eastAsia="et-EE"/>
            </w:rPr>
          </w:pPr>
          <w:hyperlink w:anchor="_Toc472932141" w:history="1">
            <w:r w:rsidR="00D34752" w:rsidRPr="0057242D">
              <w:rPr>
                <w:rStyle w:val="Hyperlink"/>
                <w:rFonts w:ascii="Times New Roman" w:hAnsi="Times New Roman" w:cs="Times New Roman"/>
                <w:noProof/>
              </w:rPr>
              <w:t>6.4</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Projektitaotluste hindamise kord ja kriteeriumid</w:t>
            </w:r>
            <w:r w:rsidR="00D34752">
              <w:rPr>
                <w:noProof/>
                <w:webHidden/>
              </w:rPr>
              <w:tab/>
            </w:r>
            <w:r w:rsidR="00D34752">
              <w:rPr>
                <w:noProof/>
                <w:webHidden/>
              </w:rPr>
              <w:fldChar w:fldCharType="begin"/>
            </w:r>
            <w:r w:rsidR="00D34752">
              <w:rPr>
                <w:noProof/>
                <w:webHidden/>
              </w:rPr>
              <w:instrText xml:space="preserve"> PAGEREF _Toc472932141 \h </w:instrText>
            </w:r>
            <w:r w:rsidR="00D34752">
              <w:rPr>
                <w:noProof/>
                <w:webHidden/>
              </w:rPr>
            </w:r>
            <w:r w:rsidR="00D34752">
              <w:rPr>
                <w:noProof/>
                <w:webHidden/>
              </w:rPr>
              <w:fldChar w:fldCharType="separate"/>
            </w:r>
            <w:r w:rsidR="00D34752">
              <w:rPr>
                <w:noProof/>
                <w:webHidden/>
              </w:rPr>
              <w:t>58</w:t>
            </w:r>
            <w:r w:rsidR="00D34752">
              <w:rPr>
                <w:noProof/>
                <w:webHidden/>
              </w:rPr>
              <w:fldChar w:fldCharType="end"/>
            </w:r>
          </w:hyperlink>
        </w:p>
        <w:p w14:paraId="419490E7" w14:textId="77777777" w:rsidR="00D34752" w:rsidRDefault="00C41AFF">
          <w:pPr>
            <w:pStyle w:val="TOC2"/>
            <w:tabs>
              <w:tab w:val="left" w:pos="880"/>
              <w:tab w:val="right" w:leader="dot" w:pos="9062"/>
            </w:tabs>
            <w:rPr>
              <w:rFonts w:asciiTheme="minorHAnsi" w:eastAsiaTheme="minorEastAsia" w:hAnsiTheme="minorHAnsi" w:cstheme="minorBidi"/>
              <w:noProof/>
              <w:sz w:val="22"/>
              <w:lang w:eastAsia="et-EE"/>
            </w:rPr>
          </w:pPr>
          <w:hyperlink w:anchor="_Toc472932142" w:history="1">
            <w:r w:rsidR="00D34752" w:rsidRPr="0057242D">
              <w:rPr>
                <w:rStyle w:val="Hyperlink"/>
                <w:rFonts w:ascii="Times New Roman" w:hAnsi="Times New Roman" w:cs="Times New Roman"/>
                <w:noProof/>
              </w:rPr>
              <w:t>6.5</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Virumaa Rannakalurite Ühingu kommunikatsiooniplaan</w:t>
            </w:r>
            <w:r w:rsidR="00D34752">
              <w:rPr>
                <w:noProof/>
                <w:webHidden/>
              </w:rPr>
              <w:tab/>
            </w:r>
            <w:r w:rsidR="00D34752">
              <w:rPr>
                <w:noProof/>
                <w:webHidden/>
              </w:rPr>
              <w:fldChar w:fldCharType="begin"/>
            </w:r>
            <w:r w:rsidR="00D34752">
              <w:rPr>
                <w:noProof/>
                <w:webHidden/>
              </w:rPr>
              <w:instrText xml:space="preserve"> PAGEREF _Toc472932142 \h </w:instrText>
            </w:r>
            <w:r w:rsidR="00D34752">
              <w:rPr>
                <w:noProof/>
                <w:webHidden/>
              </w:rPr>
            </w:r>
            <w:r w:rsidR="00D34752">
              <w:rPr>
                <w:noProof/>
                <w:webHidden/>
              </w:rPr>
              <w:fldChar w:fldCharType="separate"/>
            </w:r>
            <w:r w:rsidR="00D34752">
              <w:rPr>
                <w:noProof/>
                <w:webHidden/>
              </w:rPr>
              <w:t>61</w:t>
            </w:r>
            <w:r w:rsidR="00D34752">
              <w:rPr>
                <w:noProof/>
                <w:webHidden/>
              </w:rPr>
              <w:fldChar w:fldCharType="end"/>
            </w:r>
          </w:hyperlink>
        </w:p>
        <w:p w14:paraId="7B87BFA9" w14:textId="77777777" w:rsidR="00D34752" w:rsidRDefault="00C41AFF">
          <w:pPr>
            <w:pStyle w:val="TOC1"/>
            <w:tabs>
              <w:tab w:val="left" w:pos="480"/>
              <w:tab w:val="right" w:leader="dot" w:pos="9062"/>
            </w:tabs>
            <w:rPr>
              <w:rFonts w:asciiTheme="minorHAnsi" w:eastAsiaTheme="minorEastAsia" w:hAnsiTheme="minorHAnsi" w:cstheme="minorBidi"/>
              <w:noProof/>
              <w:sz w:val="22"/>
              <w:lang w:eastAsia="et-EE"/>
            </w:rPr>
          </w:pPr>
          <w:hyperlink w:anchor="_Toc472932143" w:history="1">
            <w:r w:rsidR="00D34752" w:rsidRPr="0057242D">
              <w:rPr>
                <w:rStyle w:val="Hyperlink"/>
                <w:rFonts w:ascii="Times New Roman" w:hAnsi="Times New Roman" w:cs="Times New Roman"/>
                <w:noProof/>
              </w:rPr>
              <w:t>7</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Toetust saanud projektide seire ja kohaliku arengustrateegia hindamistegevus</w:t>
            </w:r>
            <w:r w:rsidR="00D34752">
              <w:rPr>
                <w:noProof/>
                <w:webHidden/>
              </w:rPr>
              <w:tab/>
            </w:r>
            <w:r w:rsidR="00D34752">
              <w:rPr>
                <w:noProof/>
                <w:webHidden/>
              </w:rPr>
              <w:fldChar w:fldCharType="begin"/>
            </w:r>
            <w:r w:rsidR="00D34752">
              <w:rPr>
                <w:noProof/>
                <w:webHidden/>
              </w:rPr>
              <w:instrText xml:space="preserve"> PAGEREF _Toc472932143 \h </w:instrText>
            </w:r>
            <w:r w:rsidR="00D34752">
              <w:rPr>
                <w:noProof/>
                <w:webHidden/>
              </w:rPr>
            </w:r>
            <w:r w:rsidR="00D34752">
              <w:rPr>
                <w:noProof/>
                <w:webHidden/>
              </w:rPr>
              <w:fldChar w:fldCharType="separate"/>
            </w:r>
            <w:r w:rsidR="00D34752">
              <w:rPr>
                <w:noProof/>
                <w:webHidden/>
              </w:rPr>
              <w:t>64</w:t>
            </w:r>
            <w:r w:rsidR="00D34752">
              <w:rPr>
                <w:noProof/>
                <w:webHidden/>
              </w:rPr>
              <w:fldChar w:fldCharType="end"/>
            </w:r>
          </w:hyperlink>
        </w:p>
        <w:p w14:paraId="21D0BD1E" w14:textId="77777777" w:rsidR="00D34752" w:rsidRDefault="00C41AFF">
          <w:pPr>
            <w:pStyle w:val="TOC1"/>
            <w:tabs>
              <w:tab w:val="left" w:pos="480"/>
              <w:tab w:val="right" w:leader="dot" w:pos="9062"/>
            </w:tabs>
            <w:rPr>
              <w:rFonts w:asciiTheme="minorHAnsi" w:eastAsiaTheme="minorEastAsia" w:hAnsiTheme="minorHAnsi" w:cstheme="minorBidi"/>
              <w:noProof/>
              <w:sz w:val="22"/>
              <w:lang w:eastAsia="et-EE"/>
            </w:rPr>
          </w:pPr>
          <w:hyperlink w:anchor="_Toc472932144" w:history="1">
            <w:r w:rsidR="00D34752" w:rsidRPr="0057242D">
              <w:rPr>
                <w:rStyle w:val="Hyperlink"/>
                <w:rFonts w:ascii="Times New Roman" w:hAnsi="Times New Roman" w:cs="Times New Roman"/>
                <w:noProof/>
              </w:rPr>
              <w:t>8</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Strateegia rahastamiskava</w:t>
            </w:r>
            <w:r w:rsidR="00D34752">
              <w:rPr>
                <w:noProof/>
                <w:webHidden/>
              </w:rPr>
              <w:tab/>
            </w:r>
            <w:r w:rsidR="00D34752">
              <w:rPr>
                <w:noProof/>
                <w:webHidden/>
              </w:rPr>
              <w:fldChar w:fldCharType="begin"/>
            </w:r>
            <w:r w:rsidR="00D34752">
              <w:rPr>
                <w:noProof/>
                <w:webHidden/>
              </w:rPr>
              <w:instrText xml:space="preserve"> PAGEREF _Toc472932144 \h </w:instrText>
            </w:r>
            <w:r w:rsidR="00D34752">
              <w:rPr>
                <w:noProof/>
                <w:webHidden/>
              </w:rPr>
            </w:r>
            <w:r w:rsidR="00D34752">
              <w:rPr>
                <w:noProof/>
                <w:webHidden/>
              </w:rPr>
              <w:fldChar w:fldCharType="separate"/>
            </w:r>
            <w:r w:rsidR="00D34752">
              <w:rPr>
                <w:noProof/>
                <w:webHidden/>
              </w:rPr>
              <w:t>65</w:t>
            </w:r>
            <w:r w:rsidR="00D34752">
              <w:rPr>
                <w:noProof/>
                <w:webHidden/>
              </w:rPr>
              <w:fldChar w:fldCharType="end"/>
            </w:r>
          </w:hyperlink>
        </w:p>
        <w:p w14:paraId="5FF3F227" w14:textId="77777777" w:rsidR="00D34752" w:rsidRDefault="00C41AFF">
          <w:pPr>
            <w:pStyle w:val="TOC1"/>
            <w:tabs>
              <w:tab w:val="left" w:pos="480"/>
              <w:tab w:val="right" w:leader="dot" w:pos="9062"/>
            </w:tabs>
            <w:rPr>
              <w:rFonts w:asciiTheme="minorHAnsi" w:eastAsiaTheme="minorEastAsia" w:hAnsiTheme="minorHAnsi" w:cstheme="minorBidi"/>
              <w:noProof/>
              <w:sz w:val="22"/>
              <w:lang w:eastAsia="et-EE"/>
            </w:rPr>
          </w:pPr>
          <w:hyperlink w:anchor="_Toc472932145" w:history="1">
            <w:r w:rsidR="00D34752" w:rsidRPr="0057242D">
              <w:rPr>
                <w:rStyle w:val="Hyperlink"/>
                <w:rFonts w:ascii="Times New Roman" w:hAnsi="Times New Roman" w:cs="Times New Roman"/>
                <w:noProof/>
              </w:rPr>
              <w:t>9</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Strateegia koostamise kaasamise protsess, kasutatud ja läbiviidud uuringud, ekspertarvamused</w:t>
            </w:r>
            <w:r w:rsidR="00D34752">
              <w:rPr>
                <w:noProof/>
                <w:webHidden/>
              </w:rPr>
              <w:tab/>
            </w:r>
            <w:r w:rsidR="00D34752">
              <w:rPr>
                <w:noProof/>
                <w:webHidden/>
              </w:rPr>
              <w:fldChar w:fldCharType="begin"/>
            </w:r>
            <w:r w:rsidR="00D34752">
              <w:rPr>
                <w:noProof/>
                <w:webHidden/>
              </w:rPr>
              <w:instrText xml:space="preserve"> PAGEREF _Toc472932145 \h </w:instrText>
            </w:r>
            <w:r w:rsidR="00D34752">
              <w:rPr>
                <w:noProof/>
                <w:webHidden/>
              </w:rPr>
            </w:r>
            <w:r w:rsidR="00D34752">
              <w:rPr>
                <w:noProof/>
                <w:webHidden/>
              </w:rPr>
              <w:fldChar w:fldCharType="separate"/>
            </w:r>
            <w:r w:rsidR="00D34752">
              <w:rPr>
                <w:noProof/>
                <w:webHidden/>
              </w:rPr>
              <w:t>66</w:t>
            </w:r>
            <w:r w:rsidR="00D34752">
              <w:rPr>
                <w:noProof/>
                <w:webHidden/>
              </w:rPr>
              <w:fldChar w:fldCharType="end"/>
            </w:r>
          </w:hyperlink>
        </w:p>
        <w:p w14:paraId="2C9D9C3C" w14:textId="77777777" w:rsidR="00D34752" w:rsidRDefault="00C41AFF">
          <w:pPr>
            <w:pStyle w:val="TOC2"/>
            <w:tabs>
              <w:tab w:val="left" w:pos="880"/>
              <w:tab w:val="right" w:leader="dot" w:pos="9062"/>
            </w:tabs>
            <w:rPr>
              <w:rFonts w:asciiTheme="minorHAnsi" w:eastAsiaTheme="minorEastAsia" w:hAnsiTheme="minorHAnsi" w:cstheme="minorBidi"/>
              <w:noProof/>
              <w:sz w:val="22"/>
              <w:lang w:eastAsia="et-EE"/>
            </w:rPr>
          </w:pPr>
          <w:hyperlink w:anchor="_Toc472932146" w:history="1">
            <w:r w:rsidR="00D34752" w:rsidRPr="0057242D">
              <w:rPr>
                <w:rStyle w:val="Hyperlink"/>
                <w:rFonts w:ascii="Times New Roman" w:hAnsi="Times New Roman" w:cs="Times New Roman"/>
                <w:noProof/>
              </w:rPr>
              <w:t>9.1</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Kalanduspiirkonna ettevõtjate, omavalitsuste ja kolmanda sektori organisatsioonide ankeetküsitlus (vt. Lisa 3)</w:t>
            </w:r>
            <w:r w:rsidR="00D34752">
              <w:rPr>
                <w:noProof/>
                <w:webHidden/>
              </w:rPr>
              <w:tab/>
            </w:r>
            <w:r w:rsidR="00D34752">
              <w:rPr>
                <w:noProof/>
                <w:webHidden/>
              </w:rPr>
              <w:fldChar w:fldCharType="begin"/>
            </w:r>
            <w:r w:rsidR="00D34752">
              <w:rPr>
                <w:noProof/>
                <w:webHidden/>
              </w:rPr>
              <w:instrText xml:space="preserve"> PAGEREF _Toc472932146 \h </w:instrText>
            </w:r>
            <w:r w:rsidR="00D34752">
              <w:rPr>
                <w:noProof/>
                <w:webHidden/>
              </w:rPr>
            </w:r>
            <w:r w:rsidR="00D34752">
              <w:rPr>
                <w:noProof/>
                <w:webHidden/>
              </w:rPr>
              <w:fldChar w:fldCharType="separate"/>
            </w:r>
            <w:r w:rsidR="00D34752">
              <w:rPr>
                <w:noProof/>
                <w:webHidden/>
              </w:rPr>
              <w:t>66</w:t>
            </w:r>
            <w:r w:rsidR="00D34752">
              <w:rPr>
                <w:noProof/>
                <w:webHidden/>
              </w:rPr>
              <w:fldChar w:fldCharType="end"/>
            </w:r>
          </w:hyperlink>
        </w:p>
        <w:p w14:paraId="357F6A03" w14:textId="77777777" w:rsidR="00D34752" w:rsidRDefault="00C41AFF">
          <w:pPr>
            <w:pStyle w:val="TOC2"/>
            <w:tabs>
              <w:tab w:val="left" w:pos="880"/>
              <w:tab w:val="right" w:leader="dot" w:pos="9062"/>
            </w:tabs>
            <w:rPr>
              <w:rFonts w:asciiTheme="minorHAnsi" w:eastAsiaTheme="minorEastAsia" w:hAnsiTheme="minorHAnsi" w:cstheme="minorBidi"/>
              <w:noProof/>
              <w:sz w:val="22"/>
              <w:lang w:eastAsia="et-EE"/>
            </w:rPr>
          </w:pPr>
          <w:hyperlink w:anchor="_Toc472932147" w:history="1">
            <w:r w:rsidR="00D34752" w:rsidRPr="0057242D">
              <w:rPr>
                <w:rStyle w:val="Hyperlink"/>
                <w:rFonts w:ascii="Times New Roman" w:hAnsi="Times New Roman" w:cs="Times New Roman"/>
                <w:noProof/>
              </w:rPr>
              <w:t>9.2</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Strateegia koostamise kaasamise metoodika kirjeldus</w:t>
            </w:r>
            <w:r w:rsidR="00D34752">
              <w:rPr>
                <w:noProof/>
                <w:webHidden/>
              </w:rPr>
              <w:tab/>
            </w:r>
            <w:r w:rsidR="00D34752">
              <w:rPr>
                <w:noProof/>
                <w:webHidden/>
              </w:rPr>
              <w:fldChar w:fldCharType="begin"/>
            </w:r>
            <w:r w:rsidR="00D34752">
              <w:rPr>
                <w:noProof/>
                <w:webHidden/>
              </w:rPr>
              <w:instrText xml:space="preserve"> PAGEREF _Toc472932147 \h </w:instrText>
            </w:r>
            <w:r w:rsidR="00D34752">
              <w:rPr>
                <w:noProof/>
                <w:webHidden/>
              </w:rPr>
            </w:r>
            <w:r w:rsidR="00D34752">
              <w:rPr>
                <w:noProof/>
                <w:webHidden/>
              </w:rPr>
              <w:fldChar w:fldCharType="separate"/>
            </w:r>
            <w:r w:rsidR="00D34752">
              <w:rPr>
                <w:noProof/>
                <w:webHidden/>
              </w:rPr>
              <w:t>68</w:t>
            </w:r>
            <w:r w:rsidR="00D34752">
              <w:rPr>
                <w:noProof/>
                <w:webHidden/>
              </w:rPr>
              <w:fldChar w:fldCharType="end"/>
            </w:r>
          </w:hyperlink>
        </w:p>
        <w:p w14:paraId="7412C21D" w14:textId="77777777" w:rsidR="00D34752" w:rsidRDefault="00C41AFF">
          <w:pPr>
            <w:pStyle w:val="TOC1"/>
            <w:tabs>
              <w:tab w:val="left" w:pos="480"/>
              <w:tab w:val="right" w:leader="dot" w:pos="9062"/>
            </w:tabs>
            <w:rPr>
              <w:rFonts w:asciiTheme="minorHAnsi" w:eastAsiaTheme="minorEastAsia" w:hAnsiTheme="minorHAnsi" w:cstheme="minorBidi"/>
              <w:noProof/>
              <w:sz w:val="22"/>
              <w:lang w:eastAsia="et-EE"/>
            </w:rPr>
          </w:pPr>
          <w:hyperlink w:anchor="_Toc472932148" w:history="1">
            <w:r w:rsidR="00D34752" w:rsidRPr="0057242D">
              <w:rPr>
                <w:rStyle w:val="Hyperlink"/>
                <w:rFonts w:ascii="Times New Roman" w:hAnsi="Times New Roman" w:cs="Times New Roman"/>
                <w:noProof/>
              </w:rPr>
              <w:t>10</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Strateegia kinnitamine</w:t>
            </w:r>
            <w:r w:rsidR="00D34752">
              <w:rPr>
                <w:noProof/>
                <w:webHidden/>
              </w:rPr>
              <w:tab/>
            </w:r>
            <w:r w:rsidR="00D34752">
              <w:rPr>
                <w:noProof/>
                <w:webHidden/>
              </w:rPr>
              <w:fldChar w:fldCharType="begin"/>
            </w:r>
            <w:r w:rsidR="00D34752">
              <w:rPr>
                <w:noProof/>
                <w:webHidden/>
              </w:rPr>
              <w:instrText xml:space="preserve"> PAGEREF _Toc472932148 \h </w:instrText>
            </w:r>
            <w:r w:rsidR="00D34752">
              <w:rPr>
                <w:noProof/>
                <w:webHidden/>
              </w:rPr>
            </w:r>
            <w:r w:rsidR="00D34752">
              <w:rPr>
                <w:noProof/>
                <w:webHidden/>
              </w:rPr>
              <w:fldChar w:fldCharType="separate"/>
            </w:r>
            <w:r w:rsidR="00D34752">
              <w:rPr>
                <w:noProof/>
                <w:webHidden/>
              </w:rPr>
              <w:t>70</w:t>
            </w:r>
            <w:r w:rsidR="00D34752">
              <w:rPr>
                <w:noProof/>
                <w:webHidden/>
              </w:rPr>
              <w:fldChar w:fldCharType="end"/>
            </w:r>
          </w:hyperlink>
        </w:p>
        <w:p w14:paraId="0EADC840" w14:textId="77777777" w:rsidR="00D34752" w:rsidRDefault="00C41AFF">
          <w:pPr>
            <w:pStyle w:val="TOC1"/>
            <w:tabs>
              <w:tab w:val="right" w:leader="dot" w:pos="9062"/>
            </w:tabs>
            <w:rPr>
              <w:rFonts w:asciiTheme="minorHAnsi" w:eastAsiaTheme="minorEastAsia" w:hAnsiTheme="minorHAnsi" w:cstheme="minorBidi"/>
              <w:noProof/>
              <w:sz w:val="22"/>
              <w:lang w:eastAsia="et-EE"/>
            </w:rPr>
          </w:pPr>
          <w:hyperlink w:anchor="_Toc472932149" w:history="1">
            <w:r w:rsidR="00D34752" w:rsidRPr="0057242D">
              <w:rPr>
                <w:rStyle w:val="Hyperlink"/>
                <w:rFonts w:ascii="Times New Roman" w:hAnsi="Times New Roman" w:cs="Times New Roman"/>
                <w:noProof/>
              </w:rPr>
              <w:t>LISAD</w:t>
            </w:r>
            <w:r w:rsidR="00D34752">
              <w:rPr>
                <w:noProof/>
                <w:webHidden/>
              </w:rPr>
              <w:tab/>
            </w:r>
            <w:r w:rsidR="00D34752">
              <w:rPr>
                <w:noProof/>
                <w:webHidden/>
              </w:rPr>
              <w:fldChar w:fldCharType="begin"/>
            </w:r>
            <w:r w:rsidR="00D34752">
              <w:rPr>
                <w:noProof/>
                <w:webHidden/>
              </w:rPr>
              <w:instrText xml:space="preserve"> PAGEREF _Toc472932149 \h </w:instrText>
            </w:r>
            <w:r w:rsidR="00D34752">
              <w:rPr>
                <w:noProof/>
                <w:webHidden/>
              </w:rPr>
            </w:r>
            <w:r w:rsidR="00D34752">
              <w:rPr>
                <w:noProof/>
                <w:webHidden/>
              </w:rPr>
              <w:fldChar w:fldCharType="separate"/>
            </w:r>
            <w:r w:rsidR="00D34752">
              <w:rPr>
                <w:noProof/>
                <w:webHidden/>
              </w:rPr>
              <w:t>71</w:t>
            </w:r>
            <w:r w:rsidR="00D34752">
              <w:rPr>
                <w:noProof/>
                <w:webHidden/>
              </w:rPr>
              <w:fldChar w:fldCharType="end"/>
            </w:r>
          </w:hyperlink>
        </w:p>
        <w:p w14:paraId="3BE80083" w14:textId="77777777" w:rsidR="00154BA8" w:rsidRPr="00C70DBF" w:rsidRDefault="00154BA8" w:rsidP="00154BA8">
          <w:pPr>
            <w:spacing w:before="0" w:after="200" w:line="276" w:lineRule="auto"/>
            <w:jc w:val="left"/>
          </w:pPr>
          <w:r w:rsidRPr="00F651DD">
            <w:rPr>
              <w:szCs w:val="22"/>
            </w:rPr>
            <w:fldChar w:fldCharType="end"/>
          </w:r>
        </w:p>
      </w:sdtContent>
    </w:sdt>
    <w:p w14:paraId="4E688372" w14:textId="77777777" w:rsidR="00154BA8" w:rsidRPr="00C70DBF" w:rsidRDefault="00C70DBF" w:rsidP="00C70DBF">
      <w:pPr>
        <w:spacing w:before="0" w:after="0" w:line="276" w:lineRule="auto"/>
        <w:jc w:val="left"/>
      </w:pPr>
      <w:r w:rsidRPr="00C70DBF">
        <w:t>Lisa 1.</w:t>
      </w:r>
      <w:r>
        <w:t xml:space="preserve"> Sadamad</w:t>
      </w:r>
    </w:p>
    <w:p w14:paraId="1A878ECC" w14:textId="77777777" w:rsidR="00C70DBF" w:rsidRPr="00C70DBF" w:rsidRDefault="00C70DBF" w:rsidP="00C70DBF">
      <w:pPr>
        <w:spacing w:before="0" w:after="0" w:line="276" w:lineRule="auto"/>
        <w:jc w:val="left"/>
      </w:pPr>
      <w:r w:rsidRPr="00C70DBF">
        <w:t>Lisa 2.</w:t>
      </w:r>
      <w:r>
        <w:t xml:space="preserve"> Virumaa Rannakalurite Ühingu (</w:t>
      </w:r>
      <w:r w:rsidRPr="00C70DBF">
        <w:t>VRKÜ</w:t>
      </w:r>
      <w:r>
        <w:t>)</w:t>
      </w:r>
      <w:r w:rsidRPr="00C70DBF">
        <w:t xml:space="preserve"> fookusgrupi arutelu</w:t>
      </w:r>
    </w:p>
    <w:p w14:paraId="5D7DEE8A" w14:textId="77777777" w:rsidR="00C70DBF" w:rsidRPr="00C70DBF" w:rsidRDefault="00C70DBF" w:rsidP="00C70DBF">
      <w:pPr>
        <w:spacing w:before="0" w:after="0" w:line="276" w:lineRule="auto"/>
        <w:jc w:val="left"/>
      </w:pPr>
      <w:r w:rsidRPr="00C70DBF">
        <w:t>Lisa 3.</w:t>
      </w:r>
      <w:r>
        <w:t xml:space="preserve"> </w:t>
      </w:r>
      <w:r w:rsidRPr="00C70DBF">
        <w:t>Virumaa Rannakalurite Ühingu (VRKÜ) strateegia uuendamine</w:t>
      </w:r>
      <w:r w:rsidR="009864C1">
        <w:t xml:space="preserve"> - ankeetküsitlus</w:t>
      </w:r>
    </w:p>
    <w:p w14:paraId="43351A72" w14:textId="77777777" w:rsidR="00C70DBF" w:rsidRPr="00C70DBF" w:rsidRDefault="00C70DBF" w:rsidP="00C70DBF">
      <w:pPr>
        <w:spacing w:before="0" w:after="0" w:line="276" w:lineRule="auto"/>
        <w:jc w:val="left"/>
      </w:pPr>
      <w:r w:rsidRPr="00C70DBF">
        <w:t>Lisa 4.</w:t>
      </w:r>
      <w:r>
        <w:t xml:space="preserve"> </w:t>
      </w:r>
      <w:r w:rsidRPr="00C70DBF">
        <w:t>VRKÜ strateegia seos erinevate piirkonna strateegiadokumentidega</w:t>
      </w:r>
    </w:p>
    <w:p w14:paraId="674459FC" w14:textId="77777777" w:rsidR="00C70DBF" w:rsidRPr="00C70DBF" w:rsidRDefault="00C70DBF" w:rsidP="00C70DBF">
      <w:pPr>
        <w:spacing w:before="0" w:after="0" w:line="276" w:lineRule="auto"/>
        <w:jc w:val="left"/>
      </w:pPr>
      <w:r w:rsidRPr="00C70DBF">
        <w:t>Lisa 5.</w:t>
      </w:r>
      <w:r>
        <w:t xml:space="preserve"> </w:t>
      </w:r>
      <w:r w:rsidRPr="00C70DBF">
        <w:t>Koostöökokkulepped</w:t>
      </w:r>
    </w:p>
    <w:p w14:paraId="443CF8D4" w14:textId="77777777" w:rsidR="00C70DBF" w:rsidRPr="00C70DBF" w:rsidRDefault="00C70DBF" w:rsidP="00C70DBF">
      <w:pPr>
        <w:spacing w:before="0" w:after="0" w:line="276" w:lineRule="auto"/>
        <w:jc w:val="left"/>
      </w:pPr>
      <w:r w:rsidRPr="00C70DBF">
        <w:t>Lisa 6.</w:t>
      </w:r>
      <w:r>
        <w:t xml:space="preserve"> </w:t>
      </w:r>
      <w:r w:rsidRPr="00C70DBF">
        <w:t>Strateegia projektitaotluste hindamisjuhend ja hindamisleht</w:t>
      </w:r>
    </w:p>
    <w:p w14:paraId="7222C683" w14:textId="77777777" w:rsidR="00C70DBF" w:rsidRDefault="00C70DBF" w:rsidP="00C70DBF">
      <w:pPr>
        <w:spacing w:before="0" w:after="0" w:line="276" w:lineRule="auto"/>
        <w:jc w:val="left"/>
        <w:rPr>
          <w:szCs w:val="22"/>
        </w:rPr>
      </w:pPr>
      <w:r w:rsidRPr="00C70DBF">
        <w:t>Lisa 7.</w:t>
      </w:r>
      <w:r>
        <w:t xml:space="preserve"> </w:t>
      </w:r>
      <w:r w:rsidRPr="00C70DBF">
        <w:rPr>
          <w:szCs w:val="22"/>
        </w:rPr>
        <w:t>Strateegia koostamise üritustel osalenute nimekirjad</w:t>
      </w:r>
    </w:p>
    <w:p w14:paraId="3B268634" w14:textId="77777777" w:rsidR="001278FD" w:rsidRDefault="001278FD" w:rsidP="00C70DBF">
      <w:pPr>
        <w:spacing w:before="0" w:after="0" w:line="276" w:lineRule="auto"/>
        <w:jc w:val="left"/>
        <w:rPr>
          <w:szCs w:val="22"/>
        </w:rPr>
      </w:pPr>
      <w:r>
        <w:rPr>
          <w:szCs w:val="22"/>
        </w:rPr>
        <w:t xml:space="preserve">Lisa 8. </w:t>
      </w:r>
      <w:r w:rsidRPr="001278FD">
        <w:rPr>
          <w:szCs w:val="22"/>
        </w:rPr>
        <w:t>Kohaliku arengu strateegia kinnitamis</w:t>
      </w:r>
      <w:r w:rsidR="003819F2">
        <w:rPr>
          <w:szCs w:val="22"/>
        </w:rPr>
        <w:t>e üldkoosoleku protokolli koopia</w:t>
      </w:r>
    </w:p>
    <w:p w14:paraId="4FF7410C" w14:textId="77777777" w:rsidR="00D74B07" w:rsidRPr="00C70DBF" w:rsidRDefault="00D74B07" w:rsidP="00C70DBF">
      <w:pPr>
        <w:spacing w:before="0" w:after="0" w:line="276" w:lineRule="auto"/>
        <w:jc w:val="left"/>
      </w:pPr>
      <w:r>
        <w:rPr>
          <w:szCs w:val="22"/>
        </w:rPr>
        <w:t>Lisa 9. Virumaa koelmualade soovituslikud taastamistööd</w:t>
      </w:r>
    </w:p>
    <w:p w14:paraId="5B874020" w14:textId="77777777" w:rsidR="00C70DBF" w:rsidRPr="00F651DD" w:rsidRDefault="00C70DBF" w:rsidP="00154BA8">
      <w:pPr>
        <w:spacing w:before="0" w:after="200" w:line="276" w:lineRule="auto"/>
        <w:jc w:val="left"/>
        <w:rPr>
          <w:szCs w:val="22"/>
        </w:rPr>
      </w:pPr>
    </w:p>
    <w:p w14:paraId="6EB3F280" w14:textId="77777777" w:rsidR="00154BA8" w:rsidRPr="00F651DD" w:rsidRDefault="00154BA8" w:rsidP="00154BA8">
      <w:pPr>
        <w:spacing w:before="0" w:after="200" w:line="276" w:lineRule="auto"/>
        <w:jc w:val="left"/>
        <w:rPr>
          <w:szCs w:val="22"/>
        </w:rPr>
      </w:pPr>
    </w:p>
    <w:p w14:paraId="086B0167" w14:textId="77777777" w:rsidR="00154BA8" w:rsidRPr="00F651DD" w:rsidRDefault="00154BA8" w:rsidP="00154BA8">
      <w:pPr>
        <w:spacing w:before="0" w:after="200" w:line="276" w:lineRule="auto"/>
        <w:jc w:val="left"/>
        <w:rPr>
          <w:szCs w:val="22"/>
        </w:rPr>
      </w:pPr>
      <w:r w:rsidRPr="00F651DD">
        <w:rPr>
          <w:szCs w:val="22"/>
        </w:rPr>
        <w:br w:type="page"/>
      </w:r>
    </w:p>
    <w:p w14:paraId="0C218B49" w14:textId="77777777" w:rsidR="00154BA8" w:rsidRPr="00F651DD" w:rsidRDefault="00154BA8" w:rsidP="00154BA8">
      <w:pPr>
        <w:spacing w:before="0" w:after="200" w:line="276" w:lineRule="auto"/>
        <w:jc w:val="left"/>
        <w:rPr>
          <w:szCs w:val="22"/>
        </w:rPr>
      </w:pPr>
    </w:p>
    <w:p w14:paraId="7DE93234" w14:textId="77777777" w:rsidR="00154BA8" w:rsidRPr="00F651DD" w:rsidRDefault="00154BA8" w:rsidP="00221EFD">
      <w:pPr>
        <w:pStyle w:val="Heading1"/>
        <w:rPr>
          <w:rFonts w:ascii="Times New Roman" w:hAnsi="Times New Roman" w:cs="Times New Roman"/>
          <w:sz w:val="28"/>
          <w:szCs w:val="28"/>
        </w:rPr>
      </w:pPr>
      <w:bookmarkStart w:id="0" w:name="_Toc414529028"/>
      <w:bookmarkStart w:id="1" w:name="_Toc472932116"/>
      <w:r w:rsidRPr="007B0C6C">
        <w:rPr>
          <w:rFonts w:ascii="Times New Roman" w:hAnsi="Times New Roman" w:cs="Times New Roman"/>
          <w:color w:val="1F497D" w:themeColor="text2"/>
          <w:sz w:val="28"/>
          <w:szCs w:val="28"/>
        </w:rPr>
        <w:t>Sissejuhatu</w:t>
      </w:r>
      <w:r w:rsidRPr="00F93EF1">
        <w:rPr>
          <w:rFonts w:ascii="Times New Roman" w:hAnsi="Times New Roman" w:cs="Times New Roman"/>
          <w:color w:val="1F497D" w:themeColor="text2"/>
          <w:sz w:val="28"/>
          <w:szCs w:val="28"/>
        </w:rPr>
        <w:t>s</w:t>
      </w:r>
      <w:bookmarkEnd w:id="0"/>
      <w:bookmarkEnd w:id="1"/>
    </w:p>
    <w:p w14:paraId="7637E80D" w14:textId="77777777" w:rsidR="00221EFD" w:rsidRPr="00F651DD" w:rsidRDefault="00154BA8" w:rsidP="00221EFD">
      <w:pPr>
        <w:spacing w:before="0" w:after="200" w:line="276" w:lineRule="auto"/>
        <w:rPr>
          <w:szCs w:val="22"/>
        </w:rPr>
      </w:pPr>
      <w:r w:rsidRPr="00F651DD">
        <w:rPr>
          <w:szCs w:val="22"/>
        </w:rPr>
        <w:t>Virumaa Rannakalurite Ühingu (VRKÜ) strateegia 2015-2022 seab paika kalanduspiirkonna põhilised eesmärgid ning lahendusteed nende eesmärkide saavutamiseks. Strateegia on koostatud kal</w:t>
      </w:r>
      <w:r w:rsidR="0058252E" w:rsidRPr="00F651DD">
        <w:rPr>
          <w:szCs w:val="22"/>
        </w:rPr>
        <w:t>anduspiirkonna kalurite, ettevõt</w:t>
      </w:r>
      <w:r w:rsidRPr="00F651DD">
        <w:rPr>
          <w:szCs w:val="22"/>
        </w:rPr>
        <w:t>ete esindajate, omavalitsuste ja kolmanda sektori esindajate poolt. Strateegia koostamisel pakkus metoodilist ja korralduslikku tuge SA Ida-Viru Ette</w:t>
      </w:r>
      <w:bookmarkStart w:id="2" w:name="_Toc414529029"/>
      <w:r w:rsidR="00221EFD" w:rsidRPr="00F651DD">
        <w:rPr>
          <w:szCs w:val="22"/>
        </w:rPr>
        <w:t>võtluskeskus.</w:t>
      </w:r>
    </w:p>
    <w:p w14:paraId="59CE41F8" w14:textId="77777777" w:rsidR="00154BA8" w:rsidRPr="00F93EF1" w:rsidRDefault="00154BA8" w:rsidP="00F651DD">
      <w:pPr>
        <w:pStyle w:val="Heading2"/>
        <w:numPr>
          <w:ilvl w:val="0"/>
          <w:numId w:val="0"/>
        </w:numPr>
        <w:spacing w:before="600" w:after="240" w:afterAutospacing="0"/>
        <w:jc w:val="left"/>
        <w:rPr>
          <w:rFonts w:ascii="Times New Roman" w:hAnsi="Times New Roman" w:cs="Times New Roman"/>
          <w:color w:val="1F497D" w:themeColor="text2"/>
          <w:sz w:val="26"/>
          <w:szCs w:val="26"/>
        </w:rPr>
      </w:pPr>
      <w:bookmarkStart w:id="3" w:name="_Toc472932117"/>
      <w:r w:rsidRPr="00F93EF1">
        <w:rPr>
          <w:rFonts w:ascii="Times New Roman" w:hAnsi="Times New Roman" w:cs="Times New Roman"/>
          <w:color w:val="1F497D" w:themeColor="text2"/>
          <w:sz w:val="26"/>
          <w:szCs w:val="26"/>
        </w:rPr>
        <w:t>1.1 Strateegia lühike kokkuvõte</w:t>
      </w:r>
      <w:bookmarkEnd w:id="2"/>
      <w:bookmarkEnd w:id="3"/>
    </w:p>
    <w:p w14:paraId="58C59BB0" w14:textId="77777777" w:rsidR="00154BA8" w:rsidRPr="00F651DD" w:rsidRDefault="00154BA8" w:rsidP="00F651DD">
      <w:pPr>
        <w:spacing w:before="0" w:after="200" w:line="276" w:lineRule="auto"/>
        <w:rPr>
          <w:szCs w:val="22"/>
        </w:rPr>
      </w:pPr>
      <w:r w:rsidRPr="00F651DD">
        <w:rPr>
          <w:szCs w:val="22"/>
        </w:rPr>
        <w:t>VRKÜ strateegia kehtivusperiood on 2015-2022. Strateegia tuleneb kalanduspiirkonna ees seisvatest vajadustest:</w:t>
      </w:r>
    </w:p>
    <w:p w14:paraId="2FF28B8D" w14:textId="77777777" w:rsidR="00154BA8" w:rsidRPr="00F651DD" w:rsidRDefault="00154BA8" w:rsidP="0031313A">
      <w:pPr>
        <w:numPr>
          <w:ilvl w:val="0"/>
          <w:numId w:val="2"/>
        </w:numPr>
        <w:spacing w:before="0" w:after="200" w:line="276" w:lineRule="auto"/>
        <w:contextualSpacing/>
        <w:rPr>
          <w:szCs w:val="22"/>
        </w:rPr>
      </w:pPr>
      <w:r w:rsidRPr="00F651DD">
        <w:rPr>
          <w:szCs w:val="22"/>
        </w:rPr>
        <w:t xml:space="preserve">Kalanduspiirkonna kaluritel ei ole piisavalt häid kala esmase ümbertöötlemise ja kalatoodete tootmise ning nende </w:t>
      </w:r>
      <w:proofErr w:type="spellStart"/>
      <w:r w:rsidRPr="00F651DD">
        <w:rPr>
          <w:szCs w:val="22"/>
        </w:rPr>
        <w:t>otseturundamise</w:t>
      </w:r>
      <w:proofErr w:type="spellEnd"/>
      <w:r w:rsidRPr="00F651DD">
        <w:rPr>
          <w:szCs w:val="22"/>
        </w:rPr>
        <w:t xml:space="preserve"> võimalusi</w:t>
      </w:r>
    </w:p>
    <w:p w14:paraId="06E0672F" w14:textId="77777777" w:rsidR="00154BA8" w:rsidRPr="00F651DD" w:rsidRDefault="00154BA8" w:rsidP="0031313A">
      <w:pPr>
        <w:numPr>
          <w:ilvl w:val="0"/>
          <w:numId w:val="2"/>
        </w:numPr>
        <w:spacing w:before="0" w:after="200" w:line="276" w:lineRule="auto"/>
        <w:contextualSpacing/>
        <w:rPr>
          <w:szCs w:val="22"/>
        </w:rPr>
      </w:pPr>
      <w:r w:rsidRPr="00F651DD">
        <w:rPr>
          <w:szCs w:val="22"/>
        </w:rPr>
        <w:t>Kalurite töö spetsiifikast tulenev sesoonsus ning töö majanduslik sisu loovad vajaduse piirkonna kalurite tegevuse mitmekesistamise järele</w:t>
      </w:r>
    </w:p>
    <w:p w14:paraId="69E32A12" w14:textId="77777777" w:rsidR="00154BA8" w:rsidRPr="00F651DD" w:rsidRDefault="00154BA8" w:rsidP="0031313A">
      <w:pPr>
        <w:numPr>
          <w:ilvl w:val="0"/>
          <w:numId w:val="2"/>
        </w:numPr>
        <w:spacing w:before="0" w:after="200" w:line="276" w:lineRule="auto"/>
        <w:contextualSpacing/>
        <w:rPr>
          <w:szCs w:val="22"/>
        </w:rPr>
      </w:pPr>
      <w:r w:rsidRPr="00F651DD">
        <w:rPr>
          <w:szCs w:val="22"/>
        </w:rPr>
        <w:t>Rannapiirkonna kalandusvaldkonna infrastruktuuri välja arendamise tase ei ole piisav kalurite vajaduste katmiseks ning kalasadamad vajavad uuendamist ja arendamist</w:t>
      </w:r>
    </w:p>
    <w:p w14:paraId="4AD1F6FD" w14:textId="77777777" w:rsidR="00154BA8" w:rsidRPr="00F651DD" w:rsidRDefault="00154BA8" w:rsidP="0031313A">
      <w:pPr>
        <w:numPr>
          <w:ilvl w:val="0"/>
          <w:numId w:val="2"/>
        </w:numPr>
        <w:spacing w:before="0" w:after="200" w:line="276" w:lineRule="auto"/>
        <w:contextualSpacing/>
        <w:rPr>
          <w:szCs w:val="22"/>
        </w:rPr>
      </w:pPr>
      <w:r w:rsidRPr="00F651DD">
        <w:rPr>
          <w:szCs w:val="22"/>
        </w:rPr>
        <w:t>Kalade kudemistingimused vajavad piirkonnas parandamist, eriti kudemisjõgedesse sisse voolavate väiksemate jõgede, ojade ja kraavide osas.</w:t>
      </w:r>
    </w:p>
    <w:p w14:paraId="73FD2AD0" w14:textId="77777777" w:rsidR="00154BA8" w:rsidRPr="00F651DD" w:rsidRDefault="00154BA8" w:rsidP="0031313A">
      <w:pPr>
        <w:numPr>
          <w:ilvl w:val="0"/>
          <w:numId w:val="2"/>
        </w:numPr>
        <w:spacing w:before="0" w:after="200" w:line="276" w:lineRule="auto"/>
        <w:contextualSpacing/>
        <w:rPr>
          <w:szCs w:val="22"/>
        </w:rPr>
      </w:pPr>
      <w:r w:rsidRPr="00F651DD">
        <w:rPr>
          <w:szCs w:val="22"/>
        </w:rPr>
        <w:t>Kalanduspiirkonna sotsiaalse heaolu kasvatamiseks ning kultuuripärandi säilitamiseks on vajalik hoogustada piirkonna kalurkonda ning parandada sektoritevahelist koostööd</w:t>
      </w:r>
    </w:p>
    <w:p w14:paraId="526064C6" w14:textId="77777777" w:rsidR="00154BA8" w:rsidRPr="00F651DD" w:rsidRDefault="00154BA8" w:rsidP="0031313A">
      <w:pPr>
        <w:numPr>
          <w:ilvl w:val="0"/>
          <w:numId w:val="2"/>
        </w:numPr>
        <w:spacing w:before="0" w:after="200" w:line="276" w:lineRule="auto"/>
        <w:contextualSpacing/>
        <w:rPr>
          <w:szCs w:val="22"/>
        </w:rPr>
      </w:pPr>
      <w:r w:rsidRPr="00F651DD">
        <w:rPr>
          <w:szCs w:val="22"/>
        </w:rPr>
        <w:t>VRKÜ kui organisatsioon vajab edasiarendamist, et tagada piirkonna kaluritele paremaid koolituse ja kogemuste vahetamise võimalusi ning ära kasutada efektiivselt ja tulemuslikult EL toetusvahendeid</w:t>
      </w:r>
    </w:p>
    <w:p w14:paraId="5706D978" w14:textId="77777777" w:rsidR="00154BA8" w:rsidRPr="00F651DD" w:rsidRDefault="00154BA8" w:rsidP="00F651DD">
      <w:pPr>
        <w:spacing w:before="480" w:after="200" w:line="276" w:lineRule="auto"/>
        <w:rPr>
          <w:szCs w:val="22"/>
        </w:rPr>
      </w:pPr>
      <w:r w:rsidRPr="00F651DD">
        <w:rPr>
          <w:szCs w:val="22"/>
        </w:rPr>
        <w:t>Strateegia seab tegevusvaldkondade kaupa järgmised eesmärgid:</w:t>
      </w:r>
    </w:p>
    <w:p w14:paraId="3CD1ACC2" w14:textId="77777777" w:rsidR="00154BA8" w:rsidRPr="00F651DD" w:rsidRDefault="00154BA8" w:rsidP="0031313A">
      <w:pPr>
        <w:numPr>
          <w:ilvl w:val="0"/>
          <w:numId w:val="3"/>
        </w:numPr>
        <w:spacing w:before="0" w:after="200" w:line="276" w:lineRule="auto"/>
        <w:contextualSpacing/>
        <w:rPr>
          <w:szCs w:val="22"/>
        </w:rPr>
      </w:pPr>
      <w:r w:rsidRPr="00F651DD">
        <w:rPr>
          <w:szCs w:val="22"/>
        </w:rPr>
        <w:t xml:space="preserve">kalanduspiirkonnas on funktsionaalne ja tihe kalasadamate, </w:t>
      </w:r>
      <w:proofErr w:type="spellStart"/>
      <w:r w:rsidRPr="00F651DD">
        <w:rPr>
          <w:szCs w:val="22"/>
        </w:rPr>
        <w:t>slippide</w:t>
      </w:r>
      <w:proofErr w:type="spellEnd"/>
      <w:r w:rsidRPr="00F651DD">
        <w:rPr>
          <w:szCs w:val="22"/>
        </w:rPr>
        <w:t xml:space="preserve"> ja lautrikohtade võrgustik</w:t>
      </w:r>
    </w:p>
    <w:p w14:paraId="52DD51FC" w14:textId="77777777" w:rsidR="00154BA8" w:rsidRPr="00F651DD" w:rsidRDefault="00154BA8" w:rsidP="0031313A">
      <w:pPr>
        <w:numPr>
          <w:ilvl w:val="0"/>
          <w:numId w:val="3"/>
        </w:numPr>
        <w:spacing w:before="0" w:after="200" w:line="276" w:lineRule="auto"/>
        <w:contextualSpacing/>
        <w:rPr>
          <w:szCs w:val="22"/>
        </w:rPr>
      </w:pPr>
      <w:r w:rsidRPr="00F651DD">
        <w:rPr>
          <w:szCs w:val="22"/>
        </w:rPr>
        <w:t>kalanduspiirkonna kaluritel on head kalatöötlemise võimalused</w:t>
      </w:r>
    </w:p>
    <w:p w14:paraId="0F9F23A4" w14:textId="77777777" w:rsidR="00154BA8" w:rsidRPr="00F651DD" w:rsidRDefault="00154BA8" w:rsidP="0031313A">
      <w:pPr>
        <w:numPr>
          <w:ilvl w:val="0"/>
          <w:numId w:val="3"/>
        </w:numPr>
        <w:spacing w:before="0" w:after="200" w:line="276" w:lineRule="auto"/>
        <w:contextualSpacing/>
        <w:rPr>
          <w:szCs w:val="22"/>
        </w:rPr>
      </w:pPr>
      <w:r w:rsidRPr="00F651DD">
        <w:rPr>
          <w:szCs w:val="22"/>
        </w:rPr>
        <w:t>kalanduspiirkonna kalatooted on kvaliteetsed ja tuntud</w:t>
      </w:r>
    </w:p>
    <w:p w14:paraId="6726FE0D" w14:textId="77777777" w:rsidR="00154BA8" w:rsidRPr="00F651DD" w:rsidRDefault="00154BA8" w:rsidP="0031313A">
      <w:pPr>
        <w:numPr>
          <w:ilvl w:val="0"/>
          <w:numId w:val="3"/>
        </w:numPr>
        <w:spacing w:before="0" w:after="200" w:line="276" w:lineRule="auto"/>
        <w:contextualSpacing/>
        <w:rPr>
          <w:szCs w:val="22"/>
        </w:rPr>
      </w:pPr>
      <w:r w:rsidRPr="00F651DD">
        <w:rPr>
          <w:szCs w:val="22"/>
        </w:rPr>
        <w:t>kalurid tegutsevad aktiivselt kalandusvälistes valdkondades</w:t>
      </w:r>
    </w:p>
    <w:p w14:paraId="5DED30C2" w14:textId="77777777" w:rsidR="00154BA8" w:rsidRPr="00F651DD" w:rsidRDefault="00154BA8" w:rsidP="0031313A">
      <w:pPr>
        <w:numPr>
          <w:ilvl w:val="0"/>
          <w:numId w:val="3"/>
        </w:numPr>
        <w:spacing w:before="0" w:after="200" w:line="276" w:lineRule="auto"/>
        <w:contextualSpacing/>
        <w:rPr>
          <w:szCs w:val="22"/>
        </w:rPr>
      </w:pPr>
      <w:r w:rsidRPr="00F651DD">
        <w:rPr>
          <w:szCs w:val="22"/>
        </w:rPr>
        <w:t>kaladel on paremad kudemistingimused</w:t>
      </w:r>
    </w:p>
    <w:p w14:paraId="6F745BDD" w14:textId="77777777" w:rsidR="00154BA8" w:rsidRPr="00F651DD" w:rsidRDefault="00154BA8" w:rsidP="0031313A">
      <w:pPr>
        <w:numPr>
          <w:ilvl w:val="0"/>
          <w:numId w:val="3"/>
        </w:numPr>
        <w:spacing w:before="0" w:after="200" w:line="276" w:lineRule="auto"/>
        <w:contextualSpacing/>
        <w:rPr>
          <w:szCs w:val="22"/>
        </w:rPr>
      </w:pPr>
      <w:r w:rsidRPr="00F651DD">
        <w:rPr>
          <w:szCs w:val="22"/>
        </w:rPr>
        <w:t>kalanduspiirkond on kultuuriliselt, keeleliselt ja kogukondlikult sidus</w:t>
      </w:r>
    </w:p>
    <w:p w14:paraId="5DF521DF" w14:textId="77777777" w:rsidR="00154BA8" w:rsidRPr="00F651DD" w:rsidRDefault="00154BA8" w:rsidP="0031313A">
      <w:pPr>
        <w:numPr>
          <w:ilvl w:val="0"/>
          <w:numId w:val="3"/>
        </w:numPr>
        <w:spacing w:before="0" w:after="200" w:line="276" w:lineRule="auto"/>
        <w:contextualSpacing/>
        <w:rPr>
          <w:szCs w:val="22"/>
        </w:rPr>
      </w:pPr>
      <w:r w:rsidRPr="00F651DD">
        <w:rPr>
          <w:szCs w:val="22"/>
        </w:rPr>
        <w:t>kalurid kasutavad parimat kättesaadavat kogemust ning oskusteavet kodu- ja välismaalt.</w:t>
      </w:r>
    </w:p>
    <w:p w14:paraId="20215A21" w14:textId="77777777" w:rsidR="00154BA8" w:rsidRPr="00F651DD" w:rsidRDefault="00154BA8" w:rsidP="00F651DD">
      <w:pPr>
        <w:spacing w:before="0" w:after="200" w:line="276" w:lineRule="auto"/>
        <w:rPr>
          <w:szCs w:val="22"/>
        </w:rPr>
      </w:pPr>
      <w:r w:rsidRPr="00F651DD">
        <w:rPr>
          <w:szCs w:val="22"/>
        </w:rPr>
        <w:t xml:space="preserve">Nende eesmärkide saavutamiseks rakendatakse toetusmeetmeid ning </w:t>
      </w:r>
      <w:proofErr w:type="spellStart"/>
      <w:r w:rsidRPr="00F651DD">
        <w:rPr>
          <w:szCs w:val="22"/>
        </w:rPr>
        <w:t>proaktiivseid</w:t>
      </w:r>
      <w:proofErr w:type="spellEnd"/>
      <w:r w:rsidRPr="00F651DD">
        <w:rPr>
          <w:szCs w:val="22"/>
        </w:rPr>
        <w:t xml:space="preserve"> tegevusi.</w:t>
      </w:r>
    </w:p>
    <w:p w14:paraId="3A8B6FF7" w14:textId="77777777" w:rsidR="00154BA8" w:rsidRPr="00F651DD" w:rsidRDefault="00154BA8" w:rsidP="003F3D71">
      <w:pPr>
        <w:spacing w:before="0" w:after="200" w:line="276" w:lineRule="auto"/>
        <w:rPr>
          <w:szCs w:val="22"/>
        </w:rPr>
      </w:pPr>
      <w:r w:rsidRPr="00F651DD">
        <w:rPr>
          <w:szCs w:val="22"/>
        </w:rPr>
        <w:lastRenderedPageBreak/>
        <w:t>Kalasadamate uuendamise valdkonnas investeeritakse Narva-Jõesuu,</w:t>
      </w:r>
      <w:r w:rsidR="00455604">
        <w:rPr>
          <w:szCs w:val="22"/>
        </w:rPr>
        <w:t xml:space="preserve"> Toila, Karepa, Võsu, Purtse ja</w:t>
      </w:r>
      <w:r w:rsidRPr="00F651DD">
        <w:rPr>
          <w:szCs w:val="22"/>
        </w:rPr>
        <w:t xml:space="preserve"> </w:t>
      </w:r>
      <w:r w:rsidR="00AA635F">
        <w:rPr>
          <w:szCs w:val="22"/>
        </w:rPr>
        <w:t xml:space="preserve">Vergi </w:t>
      </w:r>
      <w:r w:rsidRPr="00F651DD">
        <w:rPr>
          <w:szCs w:val="22"/>
        </w:rPr>
        <w:t>sadamatesse. Vahendite olemasolul või olukorra muutumisel objekt</w:t>
      </w:r>
      <w:r w:rsidR="00455604">
        <w:rPr>
          <w:szCs w:val="22"/>
        </w:rPr>
        <w:t>iivsetest asjaoludest lähtuvalt</w:t>
      </w:r>
      <w:r w:rsidRPr="00F651DD">
        <w:rPr>
          <w:szCs w:val="22"/>
        </w:rPr>
        <w:t xml:space="preserve"> </w:t>
      </w:r>
      <w:r w:rsidR="00AA635F">
        <w:rPr>
          <w:szCs w:val="22"/>
        </w:rPr>
        <w:t xml:space="preserve">kaalutakse </w:t>
      </w:r>
      <w:r w:rsidR="00564C1F">
        <w:rPr>
          <w:szCs w:val="22"/>
        </w:rPr>
        <w:t xml:space="preserve">ka Mahu </w:t>
      </w:r>
      <w:r w:rsidRPr="00F651DD">
        <w:rPr>
          <w:szCs w:val="22"/>
        </w:rPr>
        <w:t xml:space="preserve">ja Sillamäe </w:t>
      </w:r>
      <w:r w:rsidR="00AA635F">
        <w:rPr>
          <w:szCs w:val="22"/>
        </w:rPr>
        <w:t>linna  randumiskohtade</w:t>
      </w:r>
      <w:r w:rsidRPr="00F651DD">
        <w:rPr>
          <w:szCs w:val="22"/>
        </w:rPr>
        <w:t xml:space="preserve"> arendamist Euroopa Merendus ja Kalandusfondi toel.</w:t>
      </w:r>
    </w:p>
    <w:p w14:paraId="1253379E" w14:textId="77777777" w:rsidR="00154BA8" w:rsidRPr="00F651DD" w:rsidRDefault="00154BA8" w:rsidP="00EC19F7">
      <w:pPr>
        <w:spacing w:before="0" w:after="200" w:line="276" w:lineRule="auto"/>
        <w:rPr>
          <w:szCs w:val="22"/>
        </w:rPr>
      </w:pPr>
      <w:r w:rsidRPr="00F651DD">
        <w:rPr>
          <w:szCs w:val="22"/>
        </w:rPr>
        <w:t xml:space="preserve">Kala, vesiviljeluse, mere- või järveressursside </w:t>
      </w:r>
      <w:proofErr w:type="spellStart"/>
      <w:r w:rsidRPr="00F651DD">
        <w:rPr>
          <w:szCs w:val="22"/>
        </w:rPr>
        <w:t>väärindamise</w:t>
      </w:r>
      <w:proofErr w:type="spellEnd"/>
      <w:r w:rsidRPr="00F651DD">
        <w:rPr>
          <w:szCs w:val="22"/>
        </w:rPr>
        <w:t xml:space="preserve"> ja turustamise vallas rakendatakse toetusmeetmeid kalatoodete tootjatele ning kala ümbertöötlejatele (sh koduköögid) ning käivitatakse piirkondlik tootemärgis, mis soodustab tootearendust ning parandab motivatsiooni toodete kvaliteedi tõstmiseks.</w:t>
      </w:r>
    </w:p>
    <w:p w14:paraId="1D89568F" w14:textId="77777777" w:rsidR="00154BA8" w:rsidRPr="00F651DD" w:rsidRDefault="00154BA8" w:rsidP="00EC19F7">
      <w:pPr>
        <w:spacing w:before="0" w:after="200" w:line="276" w:lineRule="auto"/>
        <w:rPr>
          <w:szCs w:val="22"/>
        </w:rPr>
      </w:pPr>
      <w:r w:rsidRPr="00F651DD">
        <w:rPr>
          <w:szCs w:val="22"/>
        </w:rPr>
        <w:t>Kalurite tegevuste mitmekesistamise valdkonnas toetatakse uudsete toodete ja teenuste, sh turismiteenuste arendamist ja pakkumist.</w:t>
      </w:r>
    </w:p>
    <w:p w14:paraId="38CA5B3B" w14:textId="77777777" w:rsidR="00E03382" w:rsidRDefault="00154BA8" w:rsidP="00F73997">
      <w:pPr>
        <w:spacing w:before="0" w:after="200" w:line="276" w:lineRule="auto"/>
        <w:rPr>
          <w:szCs w:val="22"/>
        </w:rPr>
      </w:pPr>
      <w:r w:rsidRPr="00F651DD">
        <w:rPr>
          <w:szCs w:val="22"/>
        </w:rPr>
        <w:t xml:space="preserve">Koelmualade taastamise valdkonnas toetatakse nende jõgede, ojade ja kraavide koelmualade korrastamist, mis </w:t>
      </w:r>
      <w:r w:rsidR="00A87A51" w:rsidRPr="00720B93">
        <w:rPr>
          <w:szCs w:val="22"/>
        </w:rPr>
        <w:t xml:space="preserve">on kooskõlastatud Keskkonnaministeeriumi kalavarude osakonnaga ja </w:t>
      </w:r>
      <w:r w:rsidRPr="00720B93">
        <w:rPr>
          <w:szCs w:val="22"/>
        </w:rPr>
        <w:t>ei ole toetatavad teistest allikatest. Oluliseks tegevuseks on koelmualade seire</w:t>
      </w:r>
      <w:r w:rsidR="00A87A51" w:rsidRPr="00720B93">
        <w:rPr>
          <w:szCs w:val="22"/>
        </w:rPr>
        <w:t xml:space="preserve"> ja kaitse</w:t>
      </w:r>
      <w:r w:rsidR="00A87A51">
        <w:rPr>
          <w:szCs w:val="22"/>
        </w:rPr>
        <w:t xml:space="preserve"> </w:t>
      </w:r>
      <w:r w:rsidR="00F73997">
        <w:rPr>
          <w:szCs w:val="22"/>
        </w:rPr>
        <w:t xml:space="preserve"> korraldamine kudemisajal.</w:t>
      </w:r>
      <w:r w:rsidR="00887262">
        <w:rPr>
          <w:szCs w:val="22"/>
        </w:rPr>
        <w:t xml:space="preserve"> </w:t>
      </w:r>
    </w:p>
    <w:p w14:paraId="461AB183" w14:textId="77777777" w:rsidR="00F73997" w:rsidRPr="00720B93" w:rsidRDefault="00154BA8" w:rsidP="00F73997">
      <w:pPr>
        <w:spacing w:before="0" w:after="200" w:line="276" w:lineRule="auto"/>
        <w:rPr>
          <w:szCs w:val="22"/>
        </w:rPr>
      </w:pPr>
      <w:r w:rsidRPr="002F6F5D">
        <w:rPr>
          <w:szCs w:val="22"/>
        </w:rPr>
        <w:t xml:space="preserve">Sotsiaalse heaolu ja kultuuripärandi arendamise valdkonnas toetatakse põhiliselt nn „pehmeid“ tegevusi, mis on suunatud </w:t>
      </w:r>
      <w:r w:rsidR="00720B93" w:rsidRPr="002F6F5D">
        <w:rPr>
          <w:szCs w:val="22"/>
        </w:rPr>
        <w:t>k</w:t>
      </w:r>
      <w:r w:rsidR="00F73997" w:rsidRPr="002F6F5D">
        <w:rPr>
          <w:iCs/>
        </w:rPr>
        <w:t>alandus- ja vesiviljelusp</w:t>
      </w:r>
      <w:r w:rsidR="00E03382" w:rsidRPr="002F6F5D">
        <w:rPr>
          <w:iCs/>
        </w:rPr>
        <w:t>iirkondades sotsiaalse heaolu ja</w:t>
      </w:r>
      <w:r w:rsidR="00F73997" w:rsidRPr="002F6F5D">
        <w:rPr>
          <w:iCs/>
        </w:rPr>
        <w:t xml:space="preserve"> kalanduse, vesiviljeluse ning merendusega seotu</w:t>
      </w:r>
      <w:r w:rsidR="00720B93" w:rsidRPr="002F6F5D">
        <w:rPr>
          <w:iCs/>
        </w:rPr>
        <w:t xml:space="preserve">d kultuuripärandi edendamisele, </w:t>
      </w:r>
      <w:r w:rsidR="00F73997" w:rsidRPr="002F6F5D">
        <w:rPr>
          <w:iCs/>
        </w:rPr>
        <w:t>sealhulgas kalanduskogukondade rolli ja kohalike kalandusressursside ja merendustegevuse juhtumis tugevdamisele kohalikus arengus.</w:t>
      </w:r>
    </w:p>
    <w:p w14:paraId="0918C895" w14:textId="77777777" w:rsidR="00F651DD" w:rsidRDefault="00154BA8" w:rsidP="00EC19F7">
      <w:pPr>
        <w:spacing w:before="0" w:after="200" w:line="276" w:lineRule="auto"/>
        <w:rPr>
          <w:szCs w:val="22"/>
        </w:rPr>
      </w:pPr>
      <w:r w:rsidRPr="00F651DD">
        <w:rPr>
          <w:szCs w:val="22"/>
        </w:rPr>
        <w:t>Koostöö valdkonnas toetatakse juba välja kujunenud koostöövõrgustikes osalemist ning piirkonnasisest koostööd teiste partneritega, kelle tegevus on sarnaselt VRKÜ-ga suunatud piirkonna arendamisele (LEADER-tegevusgrupid, maakondlikud arenduskeskused jt)</w:t>
      </w:r>
      <w:r w:rsidR="00EC19F7" w:rsidRPr="00F651DD">
        <w:rPr>
          <w:szCs w:val="22"/>
        </w:rPr>
        <w:t>.</w:t>
      </w:r>
    </w:p>
    <w:p w14:paraId="16D3B561" w14:textId="77777777" w:rsidR="0000599E" w:rsidRDefault="0000599E" w:rsidP="00EC19F7">
      <w:pPr>
        <w:spacing w:before="0" w:after="200" w:line="276" w:lineRule="auto"/>
        <w:rPr>
          <w:szCs w:val="22"/>
        </w:rPr>
      </w:pPr>
      <w:r>
        <w:rPr>
          <w:noProof/>
          <w:szCs w:val="22"/>
          <w:lang w:val="en-US"/>
        </w:rPr>
        <w:drawing>
          <wp:inline distT="0" distB="0" distL="0" distR="0" wp14:anchorId="7BD6D1CA" wp14:editId="7B3B37D4">
            <wp:extent cx="2714625" cy="2688086"/>
            <wp:effectExtent l="0" t="0" r="0" b="0"/>
            <wp:docPr id="44" name="Pilt 44" descr="F:\rannakalandus pildid\Kalapaat läheb mer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nnakalandus pildid\Kalapaat läheb mere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0643" cy="2694045"/>
                    </a:xfrm>
                    <a:prstGeom prst="rect">
                      <a:avLst/>
                    </a:prstGeom>
                    <a:noFill/>
                    <a:ln>
                      <a:noFill/>
                    </a:ln>
                  </pic:spPr>
                </pic:pic>
              </a:graphicData>
            </a:graphic>
          </wp:inline>
        </w:drawing>
      </w:r>
    </w:p>
    <w:p w14:paraId="52E1F506" w14:textId="77777777" w:rsidR="00154BA8" w:rsidRPr="0000599E" w:rsidRDefault="0000599E" w:rsidP="0000599E">
      <w:pPr>
        <w:spacing w:before="0" w:line="240" w:lineRule="auto"/>
        <w:rPr>
          <w:sz w:val="22"/>
          <w:szCs w:val="22"/>
        </w:rPr>
      </w:pPr>
      <w:r w:rsidRPr="0000599E">
        <w:rPr>
          <w:sz w:val="22"/>
          <w:szCs w:val="22"/>
        </w:rPr>
        <w:t>Foto</w:t>
      </w:r>
      <w:r w:rsidR="00736F59">
        <w:rPr>
          <w:sz w:val="22"/>
          <w:szCs w:val="22"/>
        </w:rPr>
        <w:t>d</w:t>
      </w:r>
      <w:r w:rsidRPr="0000599E">
        <w:rPr>
          <w:sz w:val="22"/>
          <w:szCs w:val="22"/>
        </w:rPr>
        <w:t>: Aarne Vaik erakogu</w:t>
      </w:r>
      <w:r w:rsidR="00F651DD" w:rsidRPr="0000599E">
        <w:rPr>
          <w:sz w:val="22"/>
          <w:szCs w:val="22"/>
        </w:rPr>
        <w:br w:type="page"/>
      </w:r>
    </w:p>
    <w:p w14:paraId="4181B628" w14:textId="77777777" w:rsidR="00154BA8" w:rsidRPr="00F93EF1" w:rsidRDefault="00154BA8" w:rsidP="00F93EF1">
      <w:pPr>
        <w:pStyle w:val="Heading1"/>
        <w:spacing w:after="240"/>
        <w:ind w:left="431" w:hanging="431"/>
        <w:rPr>
          <w:rFonts w:ascii="Times New Roman" w:hAnsi="Times New Roman" w:cs="Times New Roman"/>
          <w:color w:val="1F497D" w:themeColor="text2"/>
          <w:sz w:val="28"/>
          <w:szCs w:val="28"/>
        </w:rPr>
      </w:pPr>
      <w:bookmarkStart w:id="4" w:name="_Toc414529030"/>
      <w:bookmarkStart w:id="5" w:name="_Toc472932118"/>
      <w:r w:rsidRPr="00F93EF1">
        <w:rPr>
          <w:rFonts w:ascii="Times New Roman" w:hAnsi="Times New Roman" w:cs="Times New Roman"/>
          <w:color w:val="1F497D" w:themeColor="text2"/>
          <w:sz w:val="28"/>
          <w:szCs w:val="28"/>
        </w:rPr>
        <w:lastRenderedPageBreak/>
        <w:t>Hetkeolukorra kirjeldus ja analüüs</w:t>
      </w:r>
      <w:bookmarkEnd w:id="4"/>
      <w:bookmarkEnd w:id="5"/>
    </w:p>
    <w:p w14:paraId="2835E13E" w14:textId="77777777" w:rsidR="00154BA8" w:rsidRPr="00F93EF1" w:rsidRDefault="00154BA8" w:rsidP="00F93EF1">
      <w:pPr>
        <w:pStyle w:val="Heading2"/>
        <w:numPr>
          <w:ilvl w:val="0"/>
          <w:numId w:val="0"/>
        </w:numPr>
        <w:spacing w:before="240" w:after="240" w:afterAutospacing="0"/>
        <w:jc w:val="left"/>
        <w:rPr>
          <w:rFonts w:ascii="Times New Roman" w:hAnsi="Times New Roman" w:cs="Times New Roman"/>
          <w:color w:val="1F497D" w:themeColor="text2"/>
          <w:sz w:val="26"/>
          <w:szCs w:val="26"/>
        </w:rPr>
      </w:pPr>
      <w:bookmarkStart w:id="6" w:name="_Toc414529031"/>
      <w:bookmarkStart w:id="7" w:name="_Toc472932119"/>
      <w:r w:rsidRPr="00F93EF1">
        <w:rPr>
          <w:rFonts w:ascii="Times New Roman" w:hAnsi="Times New Roman" w:cs="Times New Roman"/>
          <w:color w:val="1F497D" w:themeColor="text2"/>
          <w:sz w:val="26"/>
          <w:szCs w:val="26"/>
        </w:rPr>
        <w:t>2.1 Piirkonna-ülene hetkeolukorra kirjeldus</w:t>
      </w:r>
      <w:bookmarkEnd w:id="6"/>
      <w:bookmarkEnd w:id="7"/>
    </w:p>
    <w:p w14:paraId="360ED0A8" w14:textId="77777777" w:rsidR="00154BA8" w:rsidRPr="00F651DD" w:rsidRDefault="00154BA8" w:rsidP="00EC19F7">
      <w:pPr>
        <w:spacing w:before="0" w:after="200" w:line="276" w:lineRule="auto"/>
        <w:rPr>
          <w:szCs w:val="22"/>
        </w:rPr>
      </w:pPr>
      <w:r w:rsidRPr="00F651DD">
        <w:rPr>
          <w:szCs w:val="22"/>
        </w:rPr>
        <w:t xml:space="preserve">VRKÜ tegevuspiirkond paikneb üheteistkümne omavalitsuse territooriumil: </w:t>
      </w:r>
      <w:r w:rsidRPr="00F651DD">
        <w:rPr>
          <w:bCs/>
        </w:rPr>
        <w:t xml:space="preserve">Aseri vald, Kohtla vald, Kunda linn, Lüganuse vald, Narva-Jõesuu linn, Narva linn, Sillamäe linn, Toila vald, Vaivara vald, Vihula vald, Viru-Nigula vald </w:t>
      </w:r>
      <w:r w:rsidRPr="00F651DD">
        <w:rPr>
          <w:szCs w:val="22"/>
        </w:rPr>
        <w:t xml:space="preserve"> (vt Joonis 1).</w:t>
      </w:r>
    </w:p>
    <w:p w14:paraId="71677B4B"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29D9AD30" wp14:editId="1ED5D6F1">
            <wp:extent cx="4267200" cy="2571750"/>
            <wp:effectExtent l="19050" t="0" r="0" b="0"/>
            <wp:docPr id="2" name="Picture 1" descr="C:\Users\nutifikaator\AppData\Local\Microsoft\Windows\Temporary Internet Files\Content.Word\MapSection7946393564317522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tifikaator\AppData\Local\Microsoft\Windows\Temporary Internet Files\Content.Word\MapSection7946393564317522179.png"/>
                    <pic:cNvPicPr>
                      <a:picLocks noChangeAspect="1" noChangeArrowheads="1"/>
                    </pic:cNvPicPr>
                  </pic:nvPicPr>
                  <pic:blipFill>
                    <a:blip r:embed="rId12" cstate="print"/>
                    <a:srcRect/>
                    <a:stretch>
                      <a:fillRect/>
                    </a:stretch>
                  </pic:blipFill>
                  <pic:spPr bwMode="auto">
                    <a:xfrm>
                      <a:off x="0" y="0"/>
                      <a:ext cx="4267200" cy="2571750"/>
                    </a:xfrm>
                    <a:prstGeom prst="rect">
                      <a:avLst/>
                    </a:prstGeom>
                    <a:noFill/>
                    <a:ln w="9525">
                      <a:noFill/>
                      <a:miter lim="800000"/>
                      <a:headEnd/>
                      <a:tailEnd/>
                    </a:ln>
                  </pic:spPr>
                </pic:pic>
              </a:graphicData>
            </a:graphic>
          </wp:inline>
        </w:drawing>
      </w:r>
    </w:p>
    <w:p w14:paraId="29F1EA47" w14:textId="77777777" w:rsidR="00154BA8" w:rsidRPr="00F651DD" w:rsidRDefault="00154BA8" w:rsidP="00154BA8">
      <w:pPr>
        <w:spacing w:before="0" w:after="200" w:line="276" w:lineRule="auto"/>
        <w:jc w:val="left"/>
        <w:rPr>
          <w:sz w:val="22"/>
          <w:szCs w:val="22"/>
        </w:rPr>
      </w:pPr>
      <w:r w:rsidRPr="00F651DD">
        <w:rPr>
          <w:sz w:val="22"/>
          <w:szCs w:val="22"/>
        </w:rPr>
        <w:t>Joonis 1. Virumaa Rannakalurite ühingu territoorium. Statistikaameti kaardirakendus</w:t>
      </w:r>
    </w:p>
    <w:p w14:paraId="40B56D5A" w14:textId="77777777" w:rsidR="00154BA8" w:rsidRPr="00F651DD" w:rsidRDefault="00FD6F00" w:rsidP="00EC19F7">
      <w:pPr>
        <w:spacing w:before="0" w:after="200" w:line="276" w:lineRule="auto"/>
        <w:rPr>
          <w:szCs w:val="22"/>
        </w:rPr>
      </w:pPr>
      <w:r w:rsidRPr="00233789">
        <w:rPr>
          <w:szCs w:val="22"/>
        </w:rPr>
        <w:t>Neist seitse</w:t>
      </w:r>
      <w:r w:rsidR="00154BA8" w:rsidRPr="00233789">
        <w:rPr>
          <w:szCs w:val="22"/>
        </w:rPr>
        <w:t xml:space="preserve"> omavalitsust - Vihula vald, Viru-Nigula vald, Toila vald, Vaiva</w:t>
      </w:r>
      <w:r w:rsidRPr="00233789">
        <w:rPr>
          <w:szCs w:val="22"/>
        </w:rPr>
        <w:t>ra vald</w:t>
      </w:r>
      <w:r w:rsidR="00E03382" w:rsidRPr="00233789">
        <w:rPr>
          <w:szCs w:val="22"/>
        </w:rPr>
        <w:t>, Lüganuse vald</w:t>
      </w:r>
      <w:r w:rsidRPr="00233789">
        <w:rPr>
          <w:szCs w:val="22"/>
        </w:rPr>
        <w:t xml:space="preserve"> ning linnadest Kunda, </w:t>
      </w:r>
      <w:r w:rsidR="00154BA8" w:rsidRPr="00233789">
        <w:rPr>
          <w:szCs w:val="22"/>
        </w:rPr>
        <w:t>Narva-Jõesuu</w:t>
      </w:r>
      <w:r w:rsidR="00E03382" w:rsidRPr="00233789">
        <w:rPr>
          <w:szCs w:val="22"/>
        </w:rPr>
        <w:t xml:space="preserve"> </w:t>
      </w:r>
      <w:r w:rsidR="00154BA8" w:rsidRPr="00233789">
        <w:rPr>
          <w:szCs w:val="22"/>
        </w:rPr>
        <w:t>kuuluvad s</w:t>
      </w:r>
      <w:r w:rsidR="00455604">
        <w:rPr>
          <w:szCs w:val="22"/>
        </w:rPr>
        <w:t>trateegia koostamise hetkel</w:t>
      </w:r>
      <w:r w:rsidR="00154BA8" w:rsidRPr="00233789">
        <w:rPr>
          <w:szCs w:val="22"/>
        </w:rPr>
        <w:t xml:space="preserve"> Virumaa Rannakalurite Ühingu liik</w:t>
      </w:r>
      <w:r w:rsidR="00E03382" w:rsidRPr="00233789">
        <w:rPr>
          <w:szCs w:val="22"/>
        </w:rPr>
        <w:t>mete hulka. Peale eeltoodud seitsme</w:t>
      </w:r>
      <w:r w:rsidR="00154BA8" w:rsidRPr="00233789">
        <w:rPr>
          <w:szCs w:val="22"/>
        </w:rPr>
        <w:t xml:space="preserve"> omavali</w:t>
      </w:r>
      <w:r w:rsidRPr="00233789">
        <w:rPr>
          <w:szCs w:val="22"/>
        </w:rPr>
        <w:t>tsuse kuulub VRKÜ liikmeskonda 13</w:t>
      </w:r>
      <w:r w:rsidR="00154BA8" w:rsidRPr="00233789">
        <w:rPr>
          <w:szCs w:val="22"/>
        </w:rPr>
        <w:t>.1</w:t>
      </w:r>
      <w:r w:rsidRPr="00233789">
        <w:rPr>
          <w:szCs w:val="22"/>
        </w:rPr>
        <w:t>2</w:t>
      </w:r>
      <w:r w:rsidR="00154BA8" w:rsidRPr="00233789">
        <w:rPr>
          <w:szCs w:val="22"/>
        </w:rPr>
        <w:t>.201</w:t>
      </w:r>
      <w:r w:rsidRPr="00233789">
        <w:rPr>
          <w:szCs w:val="22"/>
        </w:rPr>
        <w:t>5</w:t>
      </w:r>
      <w:r w:rsidR="00154BA8" w:rsidRPr="00233789">
        <w:rPr>
          <w:szCs w:val="22"/>
        </w:rPr>
        <w:t xml:space="preserve"> seisuga veel</w:t>
      </w:r>
      <w:r w:rsidRPr="00233789">
        <w:rPr>
          <w:szCs w:val="22"/>
        </w:rPr>
        <w:t xml:space="preserve"> </w:t>
      </w:r>
      <w:r w:rsidRPr="00233789">
        <w:rPr>
          <w:rStyle w:val="Strong"/>
          <w:b w:val="0"/>
          <w:shd w:val="clear" w:color="auto" w:fill="FFFFFF"/>
        </w:rPr>
        <w:t>16 kodanikuühiskonna huvigrupi liiget</w:t>
      </w:r>
      <w:r w:rsidRPr="00233789">
        <w:rPr>
          <w:szCs w:val="22"/>
        </w:rPr>
        <w:t>, 14 osaühingut ning 1 aktsiaselts  ja 36</w:t>
      </w:r>
      <w:r w:rsidR="00154BA8" w:rsidRPr="00233789">
        <w:rPr>
          <w:szCs w:val="22"/>
        </w:rPr>
        <w:t xml:space="preserve"> füüsi</w:t>
      </w:r>
      <w:r w:rsidRPr="00233789">
        <w:rPr>
          <w:szCs w:val="22"/>
        </w:rPr>
        <w:t>list isikut (kalurit) – kokku 74</w:t>
      </w:r>
      <w:r w:rsidR="00154BA8" w:rsidRPr="00233789">
        <w:rPr>
          <w:szCs w:val="22"/>
        </w:rPr>
        <w:t xml:space="preserve"> liiget.</w:t>
      </w:r>
    </w:p>
    <w:p w14:paraId="0B30DB15" w14:textId="77777777" w:rsidR="00AF19D4" w:rsidRPr="00F651DD" w:rsidRDefault="00AF19D4" w:rsidP="00EC19F7">
      <w:pPr>
        <w:spacing w:before="0" w:after="200" w:line="276" w:lineRule="auto"/>
        <w:rPr>
          <w:szCs w:val="22"/>
        </w:rPr>
      </w:pPr>
    </w:p>
    <w:p w14:paraId="6C516FBF" w14:textId="77777777" w:rsidR="00AF19D4" w:rsidRPr="00F651DD" w:rsidRDefault="00AF19D4" w:rsidP="00EC19F7">
      <w:pPr>
        <w:spacing w:before="0" w:after="200" w:line="276" w:lineRule="auto"/>
        <w:rPr>
          <w:szCs w:val="22"/>
        </w:rPr>
      </w:pPr>
    </w:p>
    <w:p w14:paraId="0B38D84B" w14:textId="77777777" w:rsidR="00AF19D4" w:rsidRPr="00F651DD" w:rsidRDefault="00AF19D4" w:rsidP="00EC19F7">
      <w:pPr>
        <w:spacing w:before="0" w:after="200" w:line="276" w:lineRule="auto"/>
        <w:rPr>
          <w:szCs w:val="22"/>
        </w:rPr>
      </w:pPr>
    </w:p>
    <w:p w14:paraId="1ECE69EC" w14:textId="77777777" w:rsidR="00AF19D4" w:rsidRPr="00F651DD" w:rsidRDefault="00AF19D4" w:rsidP="00EC19F7">
      <w:pPr>
        <w:spacing w:before="0" w:after="200" w:line="276" w:lineRule="auto"/>
        <w:rPr>
          <w:szCs w:val="22"/>
        </w:rPr>
      </w:pPr>
    </w:p>
    <w:p w14:paraId="6FC250CF" w14:textId="77777777" w:rsidR="00AF19D4" w:rsidRPr="00F651DD" w:rsidRDefault="00AF19D4" w:rsidP="00EC19F7">
      <w:pPr>
        <w:spacing w:before="0" w:after="200" w:line="276" w:lineRule="auto"/>
        <w:rPr>
          <w:szCs w:val="22"/>
        </w:rPr>
      </w:pPr>
    </w:p>
    <w:p w14:paraId="0CA2F962" w14:textId="77777777" w:rsidR="00AF19D4" w:rsidRPr="00F651DD" w:rsidRDefault="00AF19D4" w:rsidP="00EC19F7">
      <w:pPr>
        <w:spacing w:before="0" w:after="200" w:line="276" w:lineRule="auto"/>
        <w:rPr>
          <w:szCs w:val="22"/>
        </w:rPr>
      </w:pPr>
    </w:p>
    <w:p w14:paraId="6345D288" w14:textId="77777777" w:rsidR="00154BA8" w:rsidRPr="00F651DD" w:rsidRDefault="00154BA8" w:rsidP="00154BA8">
      <w:pPr>
        <w:spacing w:before="0" w:after="200" w:line="276" w:lineRule="auto"/>
        <w:jc w:val="left"/>
        <w:rPr>
          <w:szCs w:val="22"/>
        </w:rPr>
      </w:pPr>
    </w:p>
    <w:p w14:paraId="08AA9283" w14:textId="77777777" w:rsidR="00154BA8" w:rsidRPr="00F93EF1" w:rsidRDefault="00154BA8" w:rsidP="005D1C83">
      <w:pPr>
        <w:pStyle w:val="Heading3"/>
        <w:spacing w:after="240" w:afterAutospacing="0"/>
        <w:jc w:val="left"/>
        <w:rPr>
          <w:rFonts w:ascii="Times New Roman" w:hAnsi="Times New Roman" w:cs="Times New Roman"/>
          <w:color w:val="1F497D" w:themeColor="text2"/>
        </w:rPr>
      </w:pPr>
      <w:bookmarkStart w:id="8" w:name="_Toc414529032"/>
      <w:bookmarkStart w:id="9" w:name="_Toc472932120"/>
      <w:r w:rsidRPr="00F93EF1">
        <w:rPr>
          <w:rFonts w:ascii="Times New Roman" w:hAnsi="Times New Roman" w:cs="Times New Roman"/>
          <w:color w:val="1F497D" w:themeColor="text2"/>
        </w:rPr>
        <w:lastRenderedPageBreak/>
        <w:t>Rahvastik</w:t>
      </w:r>
      <w:bookmarkEnd w:id="8"/>
      <w:bookmarkEnd w:id="9"/>
    </w:p>
    <w:p w14:paraId="12C35CAC" w14:textId="77777777" w:rsidR="00154BA8" w:rsidRPr="00F651DD" w:rsidRDefault="00154BA8" w:rsidP="00EC19F7">
      <w:pPr>
        <w:spacing w:before="0" w:after="200" w:line="276" w:lineRule="auto"/>
        <w:rPr>
          <w:szCs w:val="22"/>
        </w:rPr>
      </w:pPr>
      <w:r w:rsidRPr="00F651DD">
        <w:rPr>
          <w:szCs w:val="22"/>
        </w:rPr>
        <w:t>VRKÜ piirkonna rahvaarv on viimaste aastate jooksul olnud langustrendis, olles Statistikaameti andmetel 107 561 inimeselt  aastal 2000 langenud 91 885 inimeseni aastal 2014 (vt Joonis 2).</w:t>
      </w:r>
    </w:p>
    <w:p w14:paraId="6BC6E4FC"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0CA3A07D" wp14:editId="7C509314">
            <wp:extent cx="5657850" cy="2981325"/>
            <wp:effectExtent l="0" t="0" r="0"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84B81B8" w14:textId="77777777" w:rsidR="00154BA8" w:rsidRPr="00F651DD" w:rsidRDefault="00154BA8" w:rsidP="00154BA8">
      <w:pPr>
        <w:spacing w:before="0" w:after="200" w:line="276" w:lineRule="auto"/>
        <w:jc w:val="left"/>
        <w:rPr>
          <w:sz w:val="22"/>
          <w:szCs w:val="22"/>
        </w:rPr>
      </w:pPr>
      <w:r w:rsidRPr="00F651DD">
        <w:rPr>
          <w:sz w:val="22"/>
          <w:szCs w:val="22"/>
        </w:rPr>
        <w:t>Joonis 2. Rahvaarvu dünaamika VRKÜ piirkonnas 2000-2014. Statistikaamet</w:t>
      </w:r>
    </w:p>
    <w:p w14:paraId="13BC5886" w14:textId="77777777" w:rsidR="00154BA8" w:rsidRPr="00F651DD" w:rsidRDefault="00154BA8" w:rsidP="00EC19F7">
      <w:pPr>
        <w:spacing w:before="0" w:after="200" w:line="276" w:lineRule="auto"/>
        <w:rPr>
          <w:szCs w:val="22"/>
        </w:rPr>
      </w:pPr>
      <w:r w:rsidRPr="00F651DD">
        <w:rPr>
          <w:szCs w:val="22"/>
        </w:rPr>
        <w:t>Suurem langus omavalitsuste kaupa protsentuaalselt on toimunud Aseri vallas</w:t>
      </w:r>
      <w:r w:rsidR="00FE6BBA" w:rsidRPr="00F651DD">
        <w:rPr>
          <w:szCs w:val="22"/>
        </w:rPr>
        <w:t xml:space="preserve">       </w:t>
      </w:r>
      <w:r w:rsidRPr="00F651DD">
        <w:rPr>
          <w:szCs w:val="22"/>
        </w:rPr>
        <w:t xml:space="preserve"> (-28,6%), Sillamäe linnas (-20,5%), Vihula vallas (-19,9%), Kunda linnas (-16,2%), Viru-Nigula vallas (-14,1%), Narva-Jõesuu linnas (-11,6%).</w:t>
      </w:r>
    </w:p>
    <w:p w14:paraId="3B9CB6A4" w14:textId="77777777" w:rsidR="00154BA8" w:rsidRPr="00F651DD" w:rsidRDefault="00154BA8" w:rsidP="00EC19F7">
      <w:pPr>
        <w:spacing w:before="0" w:after="200" w:line="276" w:lineRule="auto"/>
        <w:rPr>
          <w:szCs w:val="22"/>
        </w:rPr>
      </w:pPr>
      <w:r w:rsidRPr="00F651DD">
        <w:rPr>
          <w:szCs w:val="22"/>
        </w:rPr>
        <w:t>Elanike arvu vähenemine on perioodil 2000-2014 absoluutarvult olnud suurim Narvas (-11 271 inimest),  Sillamäel (-3417 inimest), Kundas (-630 inimest) ning vähim Vaivara vallas (-91 inimest). Lüganuse vallas on elanike arv kasvanud alates 2014.-st selle tõttu, et kolm omavalitsust (Lüganuse vald, Maidla vald ja Püssi linn) ühinesid. Sellegipoolest on märkimisväärne, et endise Lüganuse valla territooriumil oli perioodil 2010-2013 jälgitav elanike arvu kasv, mis tulenes uute elamurajoonide rajamisest (eelkõige Liimala piirkonnas).</w:t>
      </w:r>
    </w:p>
    <w:tbl>
      <w:tblPr>
        <w:tblW w:w="98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
        <w:gridCol w:w="753"/>
        <w:gridCol w:w="787"/>
        <w:gridCol w:w="837"/>
        <w:gridCol w:w="751"/>
        <w:gridCol w:w="739"/>
        <w:gridCol w:w="739"/>
        <w:gridCol w:w="698"/>
        <w:gridCol w:w="910"/>
        <w:gridCol w:w="681"/>
        <w:gridCol w:w="739"/>
        <w:gridCol w:w="996"/>
        <w:gridCol w:w="810"/>
      </w:tblGrid>
      <w:tr w:rsidR="00154BA8" w:rsidRPr="00F651DD" w14:paraId="67411093" w14:textId="77777777" w:rsidTr="00BE0FD5">
        <w:trPr>
          <w:trHeight w:val="300"/>
          <w:tblHeader/>
        </w:trPr>
        <w:tc>
          <w:tcPr>
            <w:tcW w:w="587" w:type="dxa"/>
            <w:shd w:val="clear" w:color="auto" w:fill="auto"/>
            <w:noWrap/>
            <w:vAlign w:val="bottom"/>
            <w:hideMark/>
          </w:tcPr>
          <w:p w14:paraId="061780A2" w14:textId="77777777" w:rsidR="00154BA8" w:rsidRPr="00F651DD" w:rsidRDefault="00154BA8" w:rsidP="00154BA8">
            <w:pPr>
              <w:spacing w:before="0" w:after="0" w:line="240" w:lineRule="auto"/>
              <w:jc w:val="left"/>
              <w:rPr>
                <w:rFonts w:eastAsia="Times New Roman"/>
                <w:color w:val="000000"/>
                <w:sz w:val="22"/>
                <w:szCs w:val="22"/>
                <w:lang w:eastAsia="et-EE"/>
              </w:rPr>
            </w:pPr>
          </w:p>
        </w:tc>
        <w:tc>
          <w:tcPr>
            <w:tcW w:w="753" w:type="dxa"/>
            <w:shd w:val="clear" w:color="auto" w:fill="auto"/>
            <w:noWrap/>
            <w:vAlign w:val="bottom"/>
            <w:hideMark/>
          </w:tcPr>
          <w:p w14:paraId="4EAE6C2A"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Narva-Jõesuu linn</w:t>
            </w:r>
          </w:p>
        </w:tc>
        <w:tc>
          <w:tcPr>
            <w:tcW w:w="787" w:type="dxa"/>
            <w:shd w:val="clear" w:color="auto" w:fill="auto"/>
            <w:noWrap/>
            <w:vAlign w:val="bottom"/>
            <w:hideMark/>
          </w:tcPr>
          <w:p w14:paraId="147872A2"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Toila vald</w:t>
            </w:r>
          </w:p>
        </w:tc>
        <w:tc>
          <w:tcPr>
            <w:tcW w:w="808" w:type="dxa"/>
            <w:shd w:val="clear" w:color="auto" w:fill="auto"/>
            <w:noWrap/>
            <w:vAlign w:val="bottom"/>
            <w:hideMark/>
          </w:tcPr>
          <w:p w14:paraId="6BD26F7D"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Vaivara vald</w:t>
            </w:r>
          </w:p>
        </w:tc>
        <w:tc>
          <w:tcPr>
            <w:tcW w:w="751" w:type="dxa"/>
            <w:shd w:val="clear" w:color="auto" w:fill="auto"/>
            <w:noWrap/>
            <w:vAlign w:val="bottom"/>
            <w:hideMark/>
          </w:tcPr>
          <w:p w14:paraId="030C08EC"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Kunda linn</w:t>
            </w:r>
          </w:p>
        </w:tc>
        <w:tc>
          <w:tcPr>
            <w:tcW w:w="709" w:type="dxa"/>
            <w:shd w:val="clear" w:color="auto" w:fill="auto"/>
            <w:noWrap/>
            <w:vAlign w:val="bottom"/>
            <w:hideMark/>
          </w:tcPr>
          <w:p w14:paraId="7FBEF89B"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Vihula vald</w:t>
            </w:r>
          </w:p>
        </w:tc>
        <w:tc>
          <w:tcPr>
            <w:tcW w:w="708" w:type="dxa"/>
            <w:shd w:val="clear" w:color="auto" w:fill="auto"/>
            <w:noWrap/>
            <w:vAlign w:val="bottom"/>
            <w:hideMark/>
          </w:tcPr>
          <w:p w14:paraId="5C545F53"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Viru-Nigula vald</w:t>
            </w:r>
          </w:p>
        </w:tc>
        <w:tc>
          <w:tcPr>
            <w:tcW w:w="698" w:type="dxa"/>
            <w:shd w:val="clear" w:color="auto" w:fill="auto"/>
            <w:noWrap/>
            <w:vAlign w:val="bottom"/>
            <w:hideMark/>
          </w:tcPr>
          <w:p w14:paraId="2BD9DE3A"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Narva linn</w:t>
            </w:r>
          </w:p>
        </w:tc>
        <w:tc>
          <w:tcPr>
            <w:tcW w:w="889" w:type="dxa"/>
            <w:shd w:val="clear" w:color="auto" w:fill="auto"/>
            <w:noWrap/>
            <w:vAlign w:val="bottom"/>
            <w:hideMark/>
          </w:tcPr>
          <w:p w14:paraId="602F2033"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Sillamäe linn</w:t>
            </w:r>
          </w:p>
        </w:tc>
        <w:tc>
          <w:tcPr>
            <w:tcW w:w="681" w:type="dxa"/>
            <w:shd w:val="clear" w:color="auto" w:fill="auto"/>
            <w:noWrap/>
            <w:vAlign w:val="bottom"/>
            <w:hideMark/>
          </w:tcPr>
          <w:p w14:paraId="0AF32929"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Aseri vald</w:t>
            </w:r>
          </w:p>
        </w:tc>
        <w:tc>
          <w:tcPr>
            <w:tcW w:w="716" w:type="dxa"/>
            <w:shd w:val="clear" w:color="auto" w:fill="auto"/>
            <w:noWrap/>
            <w:vAlign w:val="bottom"/>
            <w:hideMark/>
          </w:tcPr>
          <w:p w14:paraId="2D7EBB33"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Kohtla vald</w:t>
            </w:r>
          </w:p>
        </w:tc>
        <w:tc>
          <w:tcPr>
            <w:tcW w:w="984" w:type="dxa"/>
            <w:shd w:val="clear" w:color="auto" w:fill="auto"/>
            <w:noWrap/>
            <w:vAlign w:val="bottom"/>
            <w:hideMark/>
          </w:tcPr>
          <w:p w14:paraId="71E05AEE"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Lüganuse vald</w:t>
            </w:r>
          </w:p>
        </w:tc>
        <w:tc>
          <w:tcPr>
            <w:tcW w:w="810" w:type="dxa"/>
            <w:shd w:val="clear" w:color="auto" w:fill="auto"/>
            <w:noWrap/>
            <w:vAlign w:val="bottom"/>
            <w:hideMark/>
          </w:tcPr>
          <w:p w14:paraId="470D60A2"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Kokku</w:t>
            </w:r>
          </w:p>
        </w:tc>
      </w:tr>
      <w:tr w:rsidR="00154BA8" w:rsidRPr="00F651DD" w14:paraId="3C126E27" w14:textId="77777777" w:rsidTr="0058252E">
        <w:trPr>
          <w:trHeight w:val="300"/>
        </w:trPr>
        <w:tc>
          <w:tcPr>
            <w:tcW w:w="587" w:type="dxa"/>
            <w:shd w:val="clear" w:color="auto" w:fill="auto"/>
            <w:noWrap/>
            <w:vAlign w:val="bottom"/>
            <w:hideMark/>
          </w:tcPr>
          <w:p w14:paraId="4625BC8E"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2000</w:t>
            </w:r>
          </w:p>
        </w:tc>
        <w:tc>
          <w:tcPr>
            <w:tcW w:w="753" w:type="dxa"/>
            <w:shd w:val="clear" w:color="auto" w:fill="auto"/>
            <w:noWrap/>
            <w:vAlign w:val="bottom"/>
            <w:hideMark/>
          </w:tcPr>
          <w:p w14:paraId="30BF75A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3003</w:t>
            </w:r>
          </w:p>
        </w:tc>
        <w:tc>
          <w:tcPr>
            <w:tcW w:w="787" w:type="dxa"/>
            <w:shd w:val="clear" w:color="auto" w:fill="auto"/>
            <w:noWrap/>
            <w:vAlign w:val="bottom"/>
            <w:hideMark/>
          </w:tcPr>
          <w:p w14:paraId="3C11F20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2332</w:t>
            </w:r>
          </w:p>
        </w:tc>
        <w:tc>
          <w:tcPr>
            <w:tcW w:w="808" w:type="dxa"/>
            <w:shd w:val="clear" w:color="auto" w:fill="auto"/>
            <w:noWrap/>
            <w:vAlign w:val="bottom"/>
            <w:hideMark/>
          </w:tcPr>
          <w:p w14:paraId="177F706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1619</w:t>
            </w:r>
          </w:p>
        </w:tc>
        <w:tc>
          <w:tcPr>
            <w:tcW w:w="751" w:type="dxa"/>
            <w:shd w:val="clear" w:color="auto" w:fill="auto"/>
            <w:noWrap/>
            <w:vAlign w:val="bottom"/>
            <w:hideMark/>
          </w:tcPr>
          <w:p w14:paraId="0F08FD0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3897</w:t>
            </w:r>
          </w:p>
        </w:tc>
        <w:tc>
          <w:tcPr>
            <w:tcW w:w="709" w:type="dxa"/>
            <w:shd w:val="clear" w:color="auto" w:fill="auto"/>
            <w:noWrap/>
            <w:vAlign w:val="bottom"/>
            <w:hideMark/>
          </w:tcPr>
          <w:p w14:paraId="66E00A4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2115</w:t>
            </w:r>
          </w:p>
        </w:tc>
        <w:tc>
          <w:tcPr>
            <w:tcW w:w="708" w:type="dxa"/>
            <w:shd w:val="clear" w:color="auto" w:fill="auto"/>
            <w:noWrap/>
            <w:vAlign w:val="bottom"/>
            <w:hideMark/>
          </w:tcPr>
          <w:p w14:paraId="3BF70EA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1415</w:t>
            </w:r>
          </w:p>
        </w:tc>
        <w:tc>
          <w:tcPr>
            <w:tcW w:w="698" w:type="dxa"/>
            <w:shd w:val="clear" w:color="auto" w:fill="auto"/>
            <w:noWrap/>
            <w:vAlign w:val="bottom"/>
            <w:hideMark/>
          </w:tcPr>
          <w:p w14:paraId="0FF8D8E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70320</w:t>
            </w:r>
          </w:p>
        </w:tc>
        <w:tc>
          <w:tcPr>
            <w:tcW w:w="889" w:type="dxa"/>
            <w:shd w:val="clear" w:color="auto" w:fill="auto"/>
            <w:noWrap/>
            <w:vAlign w:val="bottom"/>
            <w:hideMark/>
          </w:tcPr>
          <w:p w14:paraId="58A517E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17540</w:t>
            </w:r>
          </w:p>
        </w:tc>
        <w:tc>
          <w:tcPr>
            <w:tcW w:w="681" w:type="dxa"/>
            <w:shd w:val="clear" w:color="auto" w:fill="auto"/>
            <w:noWrap/>
            <w:vAlign w:val="bottom"/>
            <w:hideMark/>
          </w:tcPr>
          <w:p w14:paraId="50924BB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2390</w:t>
            </w:r>
          </w:p>
        </w:tc>
        <w:tc>
          <w:tcPr>
            <w:tcW w:w="716" w:type="dxa"/>
            <w:shd w:val="clear" w:color="auto" w:fill="auto"/>
            <w:noWrap/>
            <w:vAlign w:val="bottom"/>
            <w:hideMark/>
          </w:tcPr>
          <w:p w14:paraId="1770573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1540</w:t>
            </w:r>
          </w:p>
        </w:tc>
        <w:tc>
          <w:tcPr>
            <w:tcW w:w="984" w:type="dxa"/>
            <w:shd w:val="clear" w:color="auto" w:fill="auto"/>
            <w:noWrap/>
            <w:vAlign w:val="bottom"/>
            <w:hideMark/>
          </w:tcPr>
          <w:p w14:paraId="4BCDE23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1390</w:t>
            </w:r>
          </w:p>
        </w:tc>
        <w:tc>
          <w:tcPr>
            <w:tcW w:w="810" w:type="dxa"/>
            <w:shd w:val="clear" w:color="auto" w:fill="auto"/>
            <w:noWrap/>
            <w:vAlign w:val="bottom"/>
            <w:hideMark/>
          </w:tcPr>
          <w:p w14:paraId="346C5C0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107561</w:t>
            </w:r>
          </w:p>
        </w:tc>
      </w:tr>
      <w:tr w:rsidR="00154BA8" w:rsidRPr="00F651DD" w14:paraId="0343D2E2" w14:textId="77777777" w:rsidTr="0058252E">
        <w:trPr>
          <w:trHeight w:val="300"/>
        </w:trPr>
        <w:tc>
          <w:tcPr>
            <w:tcW w:w="587" w:type="dxa"/>
            <w:shd w:val="clear" w:color="auto" w:fill="auto"/>
            <w:noWrap/>
            <w:vAlign w:val="bottom"/>
            <w:hideMark/>
          </w:tcPr>
          <w:p w14:paraId="2A189534"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2001</w:t>
            </w:r>
          </w:p>
        </w:tc>
        <w:tc>
          <w:tcPr>
            <w:tcW w:w="753" w:type="dxa"/>
            <w:shd w:val="clear" w:color="auto" w:fill="auto"/>
            <w:noWrap/>
            <w:vAlign w:val="bottom"/>
            <w:hideMark/>
          </w:tcPr>
          <w:p w14:paraId="0C20A6D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2984</w:t>
            </w:r>
          </w:p>
        </w:tc>
        <w:tc>
          <w:tcPr>
            <w:tcW w:w="787" w:type="dxa"/>
            <w:shd w:val="clear" w:color="auto" w:fill="auto"/>
            <w:noWrap/>
            <w:vAlign w:val="bottom"/>
            <w:hideMark/>
          </w:tcPr>
          <w:p w14:paraId="5BAE1DE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2366</w:t>
            </w:r>
          </w:p>
        </w:tc>
        <w:tc>
          <w:tcPr>
            <w:tcW w:w="808" w:type="dxa"/>
            <w:shd w:val="clear" w:color="auto" w:fill="auto"/>
            <w:noWrap/>
            <w:vAlign w:val="bottom"/>
            <w:hideMark/>
          </w:tcPr>
          <w:p w14:paraId="41BD70B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1617</w:t>
            </w:r>
          </w:p>
        </w:tc>
        <w:tc>
          <w:tcPr>
            <w:tcW w:w="751" w:type="dxa"/>
            <w:shd w:val="clear" w:color="auto" w:fill="auto"/>
            <w:noWrap/>
            <w:vAlign w:val="bottom"/>
            <w:hideMark/>
          </w:tcPr>
          <w:p w14:paraId="1B9B1CB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3884</w:t>
            </w:r>
          </w:p>
        </w:tc>
        <w:tc>
          <w:tcPr>
            <w:tcW w:w="709" w:type="dxa"/>
            <w:shd w:val="clear" w:color="auto" w:fill="auto"/>
            <w:noWrap/>
            <w:vAlign w:val="bottom"/>
            <w:hideMark/>
          </w:tcPr>
          <w:p w14:paraId="28A95D5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2074</w:t>
            </w:r>
          </w:p>
        </w:tc>
        <w:tc>
          <w:tcPr>
            <w:tcW w:w="708" w:type="dxa"/>
            <w:shd w:val="clear" w:color="auto" w:fill="auto"/>
            <w:noWrap/>
            <w:vAlign w:val="bottom"/>
            <w:hideMark/>
          </w:tcPr>
          <w:p w14:paraId="046EA9A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1407</w:t>
            </w:r>
          </w:p>
        </w:tc>
        <w:tc>
          <w:tcPr>
            <w:tcW w:w="698" w:type="dxa"/>
            <w:shd w:val="clear" w:color="auto" w:fill="auto"/>
            <w:noWrap/>
            <w:vAlign w:val="bottom"/>
            <w:hideMark/>
          </w:tcPr>
          <w:p w14:paraId="247007D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69560</w:t>
            </w:r>
          </w:p>
        </w:tc>
        <w:tc>
          <w:tcPr>
            <w:tcW w:w="889" w:type="dxa"/>
            <w:shd w:val="clear" w:color="auto" w:fill="auto"/>
            <w:noWrap/>
            <w:vAlign w:val="bottom"/>
            <w:hideMark/>
          </w:tcPr>
          <w:p w14:paraId="78EACE6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17340</w:t>
            </w:r>
          </w:p>
        </w:tc>
        <w:tc>
          <w:tcPr>
            <w:tcW w:w="681" w:type="dxa"/>
            <w:shd w:val="clear" w:color="auto" w:fill="auto"/>
            <w:noWrap/>
            <w:vAlign w:val="bottom"/>
            <w:hideMark/>
          </w:tcPr>
          <w:p w14:paraId="62FE125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2410</w:t>
            </w:r>
          </w:p>
        </w:tc>
        <w:tc>
          <w:tcPr>
            <w:tcW w:w="716" w:type="dxa"/>
            <w:shd w:val="clear" w:color="auto" w:fill="auto"/>
            <w:noWrap/>
            <w:vAlign w:val="bottom"/>
            <w:hideMark/>
          </w:tcPr>
          <w:p w14:paraId="4811D53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1530</w:t>
            </w:r>
          </w:p>
        </w:tc>
        <w:tc>
          <w:tcPr>
            <w:tcW w:w="984" w:type="dxa"/>
            <w:shd w:val="clear" w:color="auto" w:fill="auto"/>
            <w:noWrap/>
            <w:vAlign w:val="bottom"/>
            <w:hideMark/>
          </w:tcPr>
          <w:p w14:paraId="6F2C86E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1340</w:t>
            </w:r>
          </w:p>
        </w:tc>
        <w:tc>
          <w:tcPr>
            <w:tcW w:w="810" w:type="dxa"/>
            <w:shd w:val="clear" w:color="auto" w:fill="auto"/>
            <w:noWrap/>
            <w:vAlign w:val="bottom"/>
            <w:hideMark/>
          </w:tcPr>
          <w:p w14:paraId="1A3F238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106512</w:t>
            </w:r>
          </w:p>
        </w:tc>
      </w:tr>
      <w:tr w:rsidR="00154BA8" w:rsidRPr="00F651DD" w14:paraId="23D6CBDF" w14:textId="77777777" w:rsidTr="0058252E">
        <w:trPr>
          <w:trHeight w:val="300"/>
        </w:trPr>
        <w:tc>
          <w:tcPr>
            <w:tcW w:w="587" w:type="dxa"/>
            <w:shd w:val="clear" w:color="auto" w:fill="auto"/>
            <w:noWrap/>
            <w:vAlign w:val="bottom"/>
            <w:hideMark/>
          </w:tcPr>
          <w:p w14:paraId="5BFDE8D7"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2002</w:t>
            </w:r>
          </w:p>
        </w:tc>
        <w:tc>
          <w:tcPr>
            <w:tcW w:w="753" w:type="dxa"/>
            <w:shd w:val="clear" w:color="auto" w:fill="auto"/>
            <w:noWrap/>
            <w:vAlign w:val="bottom"/>
            <w:hideMark/>
          </w:tcPr>
          <w:p w14:paraId="36DA578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2936</w:t>
            </w:r>
          </w:p>
        </w:tc>
        <w:tc>
          <w:tcPr>
            <w:tcW w:w="787" w:type="dxa"/>
            <w:shd w:val="clear" w:color="auto" w:fill="auto"/>
            <w:noWrap/>
            <w:vAlign w:val="bottom"/>
            <w:hideMark/>
          </w:tcPr>
          <w:p w14:paraId="715D85B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2400</w:t>
            </w:r>
          </w:p>
        </w:tc>
        <w:tc>
          <w:tcPr>
            <w:tcW w:w="808" w:type="dxa"/>
            <w:shd w:val="clear" w:color="auto" w:fill="auto"/>
            <w:noWrap/>
            <w:vAlign w:val="bottom"/>
            <w:hideMark/>
          </w:tcPr>
          <w:p w14:paraId="2BE011A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1662</w:t>
            </w:r>
          </w:p>
        </w:tc>
        <w:tc>
          <w:tcPr>
            <w:tcW w:w="751" w:type="dxa"/>
            <w:shd w:val="clear" w:color="auto" w:fill="auto"/>
            <w:noWrap/>
            <w:vAlign w:val="bottom"/>
            <w:hideMark/>
          </w:tcPr>
          <w:p w14:paraId="4E13034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3881</w:t>
            </w:r>
          </w:p>
        </w:tc>
        <w:tc>
          <w:tcPr>
            <w:tcW w:w="709" w:type="dxa"/>
            <w:shd w:val="clear" w:color="auto" w:fill="auto"/>
            <w:noWrap/>
            <w:vAlign w:val="bottom"/>
            <w:hideMark/>
          </w:tcPr>
          <w:p w14:paraId="4A715DB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2061</w:t>
            </w:r>
          </w:p>
        </w:tc>
        <w:tc>
          <w:tcPr>
            <w:tcW w:w="708" w:type="dxa"/>
            <w:shd w:val="clear" w:color="auto" w:fill="auto"/>
            <w:noWrap/>
            <w:vAlign w:val="bottom"/>
            <w:hideMark/>
          </w:tcPr>
          <w:p w14:paraId="7A24DB5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1388</w:t>
            </w:r>
          </w:p>
        </w:tc>
        <w:tc>
          <w:tcPr>
            <w:tcW w:w="698" w:type="dxa"/>
            <w:shd w:val="clear" w:color="auto" w:fill="auto"/>
            <w:noWrap/>
            <w:vAlign w:val="bottom"/>
            <w:hideMark/>
          </w:tcPr>
          <w:p w14:paraId="72FEA83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68720</w:t>
            </w:r>
          </w:p>
        </w:tc>
        <w:tc>
          <w:tcPr>
            <w:tcW w:w="889" w:type="dxa"/>
            <w:shd w:val="clear" w:color="auto" w:fill="auto"/>
            <w:noWrap/>
            <w:vAlign w:val="bottom"/>
            <w:hideMark/>
          </w:tcPr>
          <w:p w14:paraId="2E880E2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17080</w:t>
            </w:r>
          </w:p>
        </w:tc>
        <w:tc>
          <w:tcPr>
            <w:tcW w:w="681" w:type="dxa"/>
            <w:shd w:val="clear" w:color="auto" w:fill="auto"/>
            <w:noWrap/>
            <w:vAlign w:val="bottom"/>
            <w:hideMark/>
          </w:tcPr>
          <w:p w14:paraId="34932B8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2320</w:t>
            </w:r>
          </w:p>
        </w:tc>
        <w:tc>
          <w:tcPr>
            <w:tcW w:w="716" w:type="dxa"/>
            <w:shd w:val="clear" w:color="auto" w:fill="auto"/>
            <w:noWrap/>
            <w:vAlign w:val="bottom"/>
            <w:hideMark/>
          </w:tcPr>
          <w:p w14:paraId="0CFAD46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1520</w:t>
            </w:r>
          </w:p>
        </w:tc>
        <w:tc>
          <w:tcPr>
            <w:tcW w:w="984" w:type="dxa"/>
            <w:shd w:val="clear" w:color="auto" w:fill="auto"/>
            <w:noWrap/>
            <w:vAlign w:val="bottom"/>
            <w:hideMark/>
          </w:tcPr>
          <w:p w14:paraId="0DB464B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1280</w:t>
            </w:r>
          </w:p>
        </w:tc>
        <w:tc>
          <w:tcPr>
            <w:tcW w:w="810" w:type="dxa"/>
            <w:shd w:val="clear" w:color="auto" w:fill="auto"/>
            <w:noWrap/>
            <w:vAlign w:val="bottom"/>
            <w:hideMark/>
          </w:tcPr>
          <w:p w14:paraId="5C898C4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105248</w:t>
            </w:r>
          </w:p>
        </w:tc>
      </w:tr>
      <w:tr w:rsidR="00154BA8" w:rsidRPr="00F651DD" w14:paraId="68FFBC68" w14:textId="77777777" w:rsidTr="0058252E">
        <w:trPr>
          <w:trHeight w:val="300"/>
        </w:trPr>
        <w:tc>
          <w:tcPr>
            <w:tcW w:w="587" w:type="dxa"/>
            <w:shd w:val="clear" w:color="auto" w:fill="auto"/>
            <w:noWrap/>
            <w:vAlign w:val="bottom"/>
            <w:hideMark/>
          </w:tcPr>
          <w:p w14:paraId="0257E236"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2003</w:t>
            </w:r>
          </w:p>
        </w:tc>
        <w:tc>
          <w:tcPr>
            <w:tcW w:w="753" w:type="dxa"/>
            <w:shd w:val="clear" w:color="auto" w:fill="auto"/>
            <w:noWrap/>
            <w:vAlign w:val="bottom"/>
            <w:hideMark/>
          </w:tcPr>
          <w:p w14:paraId="008DEDF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2874</w:t>
            </w:r>
          </w:p>
        </w:tc>
        <w:tc>
          <w:tcPr>
            <w:tcW w:w="787" w:type="dxa"/>
            <w:shd w:val="clear" w:color="auto" w:fill="auto"/>
            <w:noWrap/>
            <w:vAlign w:val="bottom"/>
            <w:hideMark/>
          </w:tcPr>
          <w:p w14:paraId="5FEDCC2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2410</w:t>
            </w:r>
          </w:p>
        </w:tc>
        <w:tc>
          <w:tcPr>
            <w:tcW w:w="808" w:type="dxa"/>
            <w:shd w:val="clear" w:color="auto" w:fill="auto"/>
            <w:noWrap/>
            <w:vAlign w:val="bottom"/>
            <w:hideMark/>
          </w:tcPr>
          <w:p w14:paraId="40BD0AD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1694</w:t>
            </w:r>
          </w:p>
        </w:tc>
        <w:tc>
          <w:tcPr>
            <w:tcW w:w="751" w:type="dxa"/>
            <w:shd w:val="clear" w:color="auto" w:fill="auto"/>
            <w:noWrap/>
            <w:vAlign w:val="bottom"/>
            <w:hideMark/>
          </w:tcPr>
          <w:p w14:paraId="2F54ABD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3881</w:t>
            </w:r>
          </w:p>
        </w:tc>
        <w:tc>
          <w:tcPr>
            <w:tcW w:w="709" w:type="dxa"/>
            <w:shd w:val="clear" w:color="auto" w:fill="auto"/>
            <w:noWrap/>
            <w:vAlign w:val="bottom"/>
            <w:hideMark/>
          </w:tcPr>
          <w:p w14:paraId="5E50847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1994</w:t>
            </w:r>
          </w:p>
        </w:tc>
        <w:tc>
          <w:tcPr>
            <w:tcW w:w="708" w:type="dxa"/>
            <w:shd w:val="clear" w:color="auto" w:fill="auto"/>
            <w:noWrap/>
            <w:vAlign w:val="bottom"/>
            <w:hideMark/>
          </w:tcPr>
          <w:p w14:paraId="51F66F4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1363</w:t>
            </w:r>
          </w:p>
        </w:tc>
        <w:tc>
          <w:tcPr>
            <w:tcW w:w="698" w:type="dxa"/>
            <w:shd w:val="clear" w:color="auto" w:fill="auto"/>
            <w:noWrap/>
            <w:vAlign w:val="bottom"/>
            <w:hideMark/>
          </w:tcPr>
          <w:p w14:paraId="7618749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67900</w:t>
            </w:r>
          </w:p>
        </w:tc>
        <w:tc>
          <w:tcPr>
            <w:tcW w:w="889" w:type="dxa"/>
            <w:shd w:val="clear" w:color="auto" w:fill="auto"/>
            <w:noWrap/>
            <w:vAlign w:val="bottom"/>
            <w:hideMark/>
          </w:tcPr>
          <w:p w14:paraId="233D0D8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16730</w:t>
            </w:r>
          </w:p>
        </w:tc>
        <w:tc>
          <w:tcPr>
            <w:tcW w:w="681" w:type="dxa"/>
            <w:shd w:val="clear" w:color="auto" w:fill="auto"/>
            <w:noWrap/>
            <w:vAlign w:val="bottom"/>
            <w:hideMark/>
          </w:tcPr>
          <w:p w14:paraId="783DFEF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2260</w:t>
            </w:r>
          </w:p>
        </w:tc>
        <w:tc>
          <w:tcPr>
            <w:tcW w:w="716" w:type="dxa"/>
            <w:shd w:val="clear" w:color="auto" w:fill="auto"/>
            <w:noWrap/>
            <w:vAlign w:val="bottom"/>
            <w:hideMark/>
          </w:tcPr>
          <w:p w14:paraId="7D6C1A2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1560</w:t>
            </w:r>
          </w:p>
        </w:tc>
        <w:tc>
          <w:tcPr>
            <w:tcW w:w="984" w:type="dxa"/>
            <w:shd w:val="clear" w:color="auto" w:fill="auto"/>
            <w:noWrap/>
            <w:vAlign w:val="bottom"/>
            <w:hideMark/>
          </w:tcPr>
          <w:p w14:paraId="3734604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1290</w:t>
            </w:r>
          </w:p>
        </w:tc>
        <w:tc>
          <w:tcPr>
            <w:tcW w:w="810" w:type="dxa"/>
            <w:shd w:val="clear" w:color="auto" w:fill="auto"/>
            <w:noWrap/>
            <w:vAlign w:val="bottom"/>
            <w:hideMark/>
          </w:tcPr>
          <w:p w14:paraId="6F5D4A7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103956</w:t>
            </w:r>
          </w:p>
        </w:tc>
      </w:tr>
      <w:tr w:rsidR="00154BA8" w:rsidRPr="00F651DD" w14:paraId="070DBBC5" w14:textId="77777777" w:rsidTr="0058252E">
        <w:trPr>
          <w:trHeight w:val="300"/>
        </w:trPr>
        <w:tc>
          <w:tcPr>
            <w:tcW w:w="587" w:type="dxa"/>
            <w:shd w:val="clear" w:color="auto" w:fill="auto"/>
            <w:noWrap/>
            <w:vAlign w:val="bottom"/>
            <w:hideMark/>
          </w:tcPr>
          <w:p w14:paraId="35EBCCB4"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2004</w:t>
            </w:r>
          </w:p>
        </w:tc>
        <w:tc>
          <w:tcPr>
            <w:tcW w:w="753" w:type="dxa"/>
            <w:shd w:val="clear" w:color="auto" w:fill="auto"/>
            <w:noWrap/>
            <w:vAlign w:val="bottom"/>
            <w:hideMark/>
          </w:tcPr>
          <w:p w14:paraId="3218F6F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2829</w:t>
            </w:r>
          </w:p>
        </w:tc>
        <w:tc>
          <w:tcPr>
            <w:tcW w:w="787" w:type="dxa"/>
            <w:shd w:val="clear" w:color="auto" w:fill="auto"/>
            <w:noWrap/>
            <w:vAlign w:val="bottom"/>
            <w:hideMark/>
          </w:tcPr>
          <w:p w14:paraId="02C68EC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2422</w:t>
            </w:r>
          </w:p>
        </w:tc>
        <w:tc>
          <w:tcPr>
            <w:tcW w:w="808" w:type="dxa"/>
            <w:shd w:val="clear" w:color="auto" w:fill="auto"/>
            <w:noWrap/>
            <w:vAlign w:val="bottom"/>
            <w:hideMark/>
          </w:tcPr>
          <w:p w14:paraId="16608BF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1751</w:t>
            </w:r>
          </w:p>
        </w:tc>
        <w:tc>
          <w:tcPr>
            <w:tcW w:w="751" w:type="dxa"/>
            <w:shd w:val="clear" w:color="auto" w:fill="auto"/>
            <w:noWrap/>
            <w:vAlign w:val="bottom"/>
            <w:hideMark/>
          </w:tcPr>
          <w:p w14:paraId="10E544A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3866</w:t>
            </w:r>
          </w:p>
        </w:tc>
        <w:tc>
          <w:tcPr>
            <w:tcW w:w="709" w:type="dxa"/>
            <w:shd w:val="clear" w:color="auto" w:fill="auto"/>
            <w:noWrap/>
            <w:vAlign w:val="bottom"/>
            <w:hideMark/>
          </w:tcPr>
          <w:p w14:paraId="468718E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1956</w:t>
            </w:r>
          </w:p>
        </w:tc>
        <w:tc>
          <w:tcPr>
            <w:tcW w:w="708" w:type="dxa"/>
            <w:shd w:val="clear" w:color="auto" w:fill="auto"/>
            <w:noWrap/>
            <w:vAlign w:val="bottom"/>
            <w:hideMark/>
          </w:tcPr>
          <w:p w14:paraId="47D2264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1364</w:t>
            </w:r>
          </w:p>
        </w:tc>
        <w:tc>
          <w:tcPr>
            <w:tcW w:w="698" w:type="dxa"/>
            <w:shd w:val="clear" w:color="auto" w:fill="auto"/>
            <w:noWrap/>
            <w:vAlign w:val="bottom"/>
            <w:hideMark/>
          </w:tcPr>
          <w:p w14:paraId="6413A15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66880</w:t>
            </w:r>
          </w:p>
        </w:tc>
        <w:tc>
          <w:tcPr>
            <w:tcW w:w="889" w:type="dxa"/>
            <w:shd w:val="clear" w:color="auto" w:fill="auto"/>
            <w:noWrap/>
            <w:vAlign w:val="bottom"/>
            <w:hideMark/>
          </w:tcPr>
          <w:p w14:paraId="6021C39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16560</w:t>
            </w:r>
          </w:p>
        </w:tc>
        <w:tc>
          <w:tcPr>
            <w:tcW w:w="681" w:type="dxa"/>
            <w:shd w:val="clear" w:color="auto" w:fill="auto"/>
            <w:noWrap/>
            <w:vAlign w:val="bottom"/>
            <w:hideMark/>
          </w:tcPr>
          <w:p w14:paraId="0A58BBF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2220</w:t>
            </w:r>
          </w:p>
        </w:tc>
        <w:tc>
          <w:tcPr>
            <w:tcW w:w="716" w:type="dxa"/>
            <w:shd w:val="clear" w:color="auto" w:fill="auto"/>
            <w:noWrap/>
            <w:vAlign w:val="bottom"/>
            <w:hideMark/>
          </w:tcPr>
          <w:p w14:paraId="0930ADB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1610</w:t>
            </w:r>
          </w:p>
        </w:tc>
        <w:tc>
          <w:tcPr>
            <w:tcW w:w="984" w:type="dxa"/>
            <w:shd w:val="clear" w:color="auto" w:fill="auto"/>
            <w:noWrap/>
            <w:vAlign w:val="bottom"/>
            <w:hideMark/>
          </w:tcPr>
          <w:p w14:paraId="2B85AA1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1280</w:t>
            </w:r>
          </w:p>
        </w:tc>
        <w:tc>
          <w:tcPr>
            <w:tcW w:w="810" w:type="dxa"/>
            <w:shd w:val="clear" w:color="auto" w:fill="auto"/>
            <w:noWrap/>
            <w:vAlign w:val="bottom"/>
            <w:hideMark/>
          </w:tcPr>
          <w:p w14:paraId="41DAEEF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102738</w:t>
            </w:r>
          </w:p>
        </w:tc>
      </w:tr>
      <w:tr w:rsidR="00154BA8" w:rsidRPr="00F651DD" w14:paraId="22BE66A3" w14:textId="77777777" w:rsidTr="0058252E">
        <w:trPr>
          <w:trHeight w:val="300"/>
        </w:trPr>
        <w:tc>
          <w:tcPr>
            <w:tcW w:w="587" w:type="dxa"/>
            <w:shd w:val="clear" w:color="auto" w:fill="auto"/>
            <w:noWrap/>
            <w:vAlign w:val="bottom"/>
            <w:hideMark/>
          </w:tcPr>
          <w:p w14:paraId="34E91FBA"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2005</w:t>
            </w:r>
          </w:p>
        </w:tc>
        <w:tc>
          <w:tcPr>
            <w:tcW w:w="753" w:type="dxa"/>
            <w:shd w:val="clear" w:color="auto" w:fill="auto"/>
            <w:noWrap/>
            <w:vAlign w:val="bottom"/>
            <w:hideMark/>
          </w:tcPr>
          <w:p w14:paraId="6E72EE0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2744</w:t>
            </w:r>
          </w:p>
        </w:tc>
        <w:tc>
          <w:tcPr>
            <w:tcW w:w="787" w:type="dxa"/>
            <w:shd w:val="clear" w:color="auto" w:fill="auto"/>
            <w:noWrap/>
            <w:vAlign w:val="bottom"/>
            <w:hideMark/>
          </w:tcPr>
          <w:p w14:paraId="4A2232A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2416</w:t>
            </w:r>
          </w:p>
        </w:tc>
        <w:tc>
          <w:tcPr>
            <w:tcW w:w="808" w:type="dxa"/>
            <w:shd w:val="clear" w:color="auto" w:fill="auto"/>
            <w:noWrap/>
            <w:vAlign w:val="bottom"/>
            <w:hideMark/>
          </w:tcPr>
          <w:p w14:paraId="1CFDD57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1771</w:t>
            </w:r>
          </w:p>
        </w:tc>
        <w:tc>
          <w:tcPr>
            <w:tcW w:w="751" w:type="dxa"/>
            <w:shd w:val="clear" w:color="auto" w:fill="auto"/>
            <w:noWrap/>
            <w:vAlign w:val="bottom"/>
            <w:hideMark/>
          </w:tcPr>
          <w:p w14:paraId="50F2CA7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3821</w:t>
            </w:r>
          </w:p>
        </w:tc>
        <w:tc>
          <w:tcPr>
            <w:tcW w:w="709" w:type="dxa"/>
            <w:shd w:val="clear" w:color="auto" w:fill="auto"/>
            <w:noWrap/>
            <w:vAlign w:val="bottom"/>
            <w:hideMark/>
          </w:tcPr>
          <w:p w14:paraId="0D4DEC5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1916</w:t>
            </w:r>
          </w:p>
        </w:tc>
        <w:tc>
          <w:tcPr>
            <w:tcW w:w="708" w:type="dxa"/>
            <w:shd w:val="clear" w:color="auto" w:fill="auto"/>
            <w:noWrap/>
            <w:vAlign w:val="bottom"/>
            <w:hideMark/>
          </w:tcPr>
          <w:p w14:paraId="0171309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1340</w:t>
            </w:r>
          </w:p>
        </w:tc>
        <w:tc>
          <w:tcPr>
            <w:tcW w:w="698" w:type="dxa"/>
            <w:shd w:val="clear" w:color="auto" w:fill="auto"/>
            <w:noWrap/>
            <w:vAlign w:val="bottom"/>
            <w:hideMark/>
          </w:tcPr>
          <w:p w14:paraId="6E618F9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66220</w:t>
            </w:r>
          </w:p>
        </w:tc>
        <w:tc>
          <w:tcPr>
            <w:tcW w:w="889" w:type="dxa"/>
            <w:shd w:val="clear" w:color="auto" w:fill="auto"/>
            <w:noWrap/>
            <w:vAlign w:val="bottom"/>
            <w:hideMark/>
          </w:tcPr>
          <w:p w14:paraId="2FCE1D9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16300</w:t>
            </w:r>
          </w:p>
        </w:tc>
        <w:tc>
          <w:tcPr>
            <w:tcW w:w="681" w:type="dxa"/>
            <w:shd w:val="clear" w:color="auto" w:fill="auto"/>
            <w:noWrap/>
            <w:vAlign w:val="bottom"/>
            <w:hideMark/>
          </w:tcPr>
          <w:p w14:paraId="11524D2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2200</w:t>
            </w:r>
          </w:p>
        </w:tc>
        <w:tc>
          <w:tcPr>
            <w:tcW w:w="716" w:type="dxa"/>
            <w:shd w:val="clear" w:color="auto" w:fill="auto"/>
            <w:noWrap/>
            <w:vAlign w:val="bottom"/>
            <w:hideMark/>
          </w:tcPr>
          <w:p w14:paraId="1D65969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1620</w:t>
            </w:r>
          </w:p>
        </w:tc>
        <w:tc>
          <w:tcPr>
            <w:tcW w:w="984" w:type="dxa"/>
            <w:shd w:val="clear" w:color="auto" w:fill="auto"/>
            <w:noWrap/>
            <w:vAlign w:val="bottom"/>
            <w:hideMark/>
          </w:tcPr>
          <w:p w14:paraId="5D4F3A7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1270</w:t>
            </w:r>
          </w:p>
        </w:tc>
        <w:tc>
          <w:tcPr>
            <w:tcW w:w="810" w:type="dxa"/>
            <w:shd w:val="clear" w:color="auto" w:fill="auto"/>
            <w:noWrap/>
            <w:vAlign w:val="bottom"/>
            <w:hideMark/>
          </w:tcPr>
          <w:p w14:paraId="438364C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101618</w:t>
            </w:r>
          </w:p>
        </w:tc>
      </w:tr>
      <w:tr w:rsidR="00154BA8" w:rsidRPr="00F651DD" w14:paraId="22217128" w14:textId="77777777" w:rsidTr="0058252E">
        <w:trPr>
          <w:trHeight w:val="300"/>
        </w:trPr>
        <w:tc>
          <w:tcPr>
            <w:tcW w:w="587" w:type="dxa"/>
            <w:shd w:val="clear" w:color="auto" w:fill="auto"/>
            <w:noWrap/>
            <w:vAlign w:val="bottom"/>
            <w:hideMark/>
          </w:tcPr>
          <w:p w14:paraId="7D74391A"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2006</w:t>
            </w:r>
          </w:p>
        </w:tc>
        <w:tc>
          <w:tcPr>
            <w:tcW w:w="753" w:type="dxa"/>
            <w:shd w:val="clear" w:color="auto" w:fill="auto"/>
            <w:noWrap/>
            <w:vAlign w:val="bottom"/>
            <w:hideMark/>
          </w:tcPr>
          <w:p w14:paraId="6EBF9BF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2762</w:t>
            </w:r>
          </w:p>
        </w:tc>
        <w:tc>
          <w:tcPr>
            <w:tcW w:w="787" w:type="dxa"/>
            <w:shd w:val="clear" w:color="auto" w:fill="auto"/>
            <w:noWrap/>
            <w:vAlign w:val="bottom"/>
            <w:hideMark/>
          </w:tcPr>
          <w:p w14:paraId="47D061B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2383</w:t>
            </w:r>
          </w:p>
        </w:tc>
        <w:tc>
          <w:tcPr>
            <w:tcW w:w="808" w:type="dxa"/>
            <w:shd w:val="clear" w:color="auto" w:fill="auto"/>
            <w:noWrap/>
            <w:vAlign w:val="bottom"/>
            <w:hideMark/>
          </w:tcPr>
          <w:p w14:paraId="2041D93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1855</w:t>
            </w:r>
          </w:p>
        </w:tc>
        <w:tc>
          <w:tcPr>
            <w:tcW w:w="751" w:type="dxa"/>
            <w:shd w:val="clear" w:color="auto" w:fill="auto"/>
            <w:noWrap/>
            <w:vAlign w:val="bottom"/>
            <w:hideMark/>
          </w:tcPr>
          <w:p w14:paraId="1935DE4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3792</w:t>
            </w:r>
          </w:p>
        </w:tc>
        <w:tc>
          <w:tcPr>
            <w:tcW w:w="709" w:type="dxa"/>
            <w:shd w:val="clear" w:color="auto" w:fill="auto"/>
            <w:noWrap/>
            <w:vAlign w:val="bottom"/>
            <w:hideMark/>
          </w:tcPr>
          <w:p w14:paraId="429C38F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1889</w:t>
            </w:r>
          </w:p>
        </w:tc>
        <w:tc>
          <w:tcPr>
            <w:tcW w:w="708" w:type="dxa"/>
            <w:shd w:val="clear" w:color="auto" w:fill="auto"/>
            <w:noWrap/>
            <w:vAlign w:val="bottom"/>
            <w:hideMark/>
          </w:tcPr>
          <w:p w14:paraId="7E41E49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1306</w:t>
            </w:r>
          </w:p>
        </w:tc>
        <w:tc>
          <w:tcPr>
            <w:tcW w:w="698" w:type="dxa"/>
            <w:shd w:val="clear" w:color="auto" w:fill="auto"/>
            <w:noWrap/>
            <w:vAlign w:val="bottom"/>
            <w:hideMark/>
          </w:tcPr>
          <w:p w14:paraId="40EA9F8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65900</w:t>
            </w:r>
          </w:p>
        </w:tc>
        <w:tc>
          <w:tcPr>
            <w:tcW w:w="889" w:type="dxa"/>
            <w:shd w:val="clear" w:color="auto" w:fill="auto"/>
            <w:noWrap/>
            <w:vAlign w:val="bottom"/>
            <w:hideMark/>
          </w:tcPr>
          <w:p w14:paraId="03F642C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15980</w:t>
            </w:r>
          </w:p>
        </w:tc>
        <w:tc>
          <w:tcPr>
            <w:tcW w:w="681" w:type="dxa"/>
            <w:shd w:val="clear" w:color="auto" w:fill="auto"/>
            <w:noWrap/>
            <w:vAlign w:val="bottom"/>
            <w:hideMark/>
          </w:tcPr>
          <w:p w14:paraId="196C8C2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2120</w:t>
            </w:r>
          </w:p>
        </w:tc>
        <w:tc>
          <w:tcPr>
            <w:tcW w:w="716" w:type="dxa"/>
            <w:shd w:val="clear" w:color="auto" w:fill="auto"/>
            <w:noWrap/>
            <w:vAlign w:val="bottom"/>
            <w:hideMark/>
          </w:tcPr>
          <w:p w14:paraId="7448C4E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1620</w:t>
            </w:r>
          </w:p>
        </w:tc>
        <w:tc>
          <w:tcPr>
            <w:tcW w:w="984" w:type="dxa"/>
            <w:shd w:val="clear" w:color="auto" w:fill="auto"/>
            <w:noWrap/>
            <w:vAlign w:val="bottom"/>
            <w:hideMark/>
          </w:tcPr>
          <w:p w14:paraId="26B68F8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1220</w:t>
            </w:r>
          </w:p>
        </w:tc>
        <w:tc>
          <w:tcPr>
            <w:tcW w:w="810" w:type="dxa"/>
            <w:shd w:val="clear" w:color="auto" w:fill="auto"/>
            <w:noWrap/>
            <w:vAlign w:val="bottom"/>
            <w:hideMark/>
          </w:tcPr>
          <w:p w14:paraId="44AC540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100827</w:t>
            </w:r>
          </w:p>
        </w:tc>
      </w:tr>
      <w:tr w:rsidR="00154BA8" w:rsidRPr="00F651DD" w14:paraId="67CC6541" w14:textId="77777777" w:rsidTr="0058252E">
        <w:trPr>
          <w:trHeight w:val="300"/>
        </w:trPr>
        <w:tc>
          <w:tcPr>
            <w:tcW w:w="587" w:type="dxa"/>
            <w:shd w:val="clear" w:color="auto" w:fill="auto"/>
            <w:noWrap/>
            <w:vAlign w:val="bottom"/>
            <w:hideMark/>
          </w:tcPr>
          <w:p w14:paraId="77FEDDB9"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2007</w:t>
            </w:r>
          </w:p>
        </w:tc>
        <w:tc>
          <w:tcPr>
            <w:tcW w:w="753" w:type="dxa"/>
            <w:shd w:val="clear" w:color="auto" w:fill="auto"/>
            <w:noWrap/>
            <w:vAlign w:val="bottom"/>
            <w:hideMark/>
          </w:tcPr>
          <w:p w14:paraId="078D0C6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2770</w:t>
            </w:r>
          </w:p>
        </w:tc>
        <w:tc>
          <w:tcPr>
            <w:tcW w:w="787" w:type="dxa"/>
            <w:shd w:val="clear" w:color="auto" w:fill="auto"/>
            <w:noWrap/>
            <w:vAlign w:val="bottom"/>
            <w:hideMark/>
          </w:tcPr>
          <w:p w14:paraId="4920969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2375</w:t>
            </w:r>
          </w:p>
        </w:tc>
        <w:tc>
          <w:tcPr>
            <w:tcW w:w="808" w:type="dxa"/>
            <w:shd w:val="clear" w:color="auto" w:fill="auto"/>
            <w:noWrap/>
            <w:vAlign w:val="bottom"/>
            <w:hideMark/>
          </w:tcPr>
          <w:p w14:paraId="023EF9C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1825</w:t>
            </w:r>
          </w:p>
        </w:tc>
        <w:tc>
          <w:tcPr>
            <w:tcW w:w="751" w:type="dxa"/>
            <w:shd w:val="clear" w:color="auto" w:fill="auto"/>
            <w:noWrap/>
            <w:vAlign w:val="bottom"/>
            <w:hideMark/>
          </w:tcPr>
          <w:p w14:paraId="4500FA9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3708</w:t>
            </w:r>
          </w:p>
        </w:tc>
        <w:tc>
          <w:tcPr>
            <w:tcW w:w="709" w:type="dxa"/>
            <w:shd w:val="clear" w:color="auto" w:fill="auto"/>
            <w:noWrap/>
            <w:vAlign w:val="bottom"/>
            <w:hideMark/>
          </w:tcPr>
          <w:p w14:paraId="519B698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1849</w:t>
            </w:r>
          </w:p>
        </w:tc>
        <w:tc>
          <w:tcPr>
            <w:tcW w:w="708" w:type="dxa"/>
            <w:shd w:val="clear" w:color="auto" w:fill="auto"/>
            <w:noWrap/>
            <w:vAlign w:val="bottom"/>
            <w:hideMark/>
          </w:tcPr>
          <w:p w14:paraId="522B25C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1283</w:t>
            </w:r>
          </w:p>
        </w:tc>
        <w:tc>
          <w:tcPr>
            <w:tcW w:w="698" w:type="dxa"/>
            <w:shd w:val="clear" w:color="auto" w:fill="auto"/>
            <w:noWrap/>
            <w:vAlign w:val="bottom"/>
            <w:hideMark/>
          </w:tcPr>
          <w:p w14:paraId="5C54E15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65080</w:t>
            </w:r>
          </w:p>
        </w:tc>
        <w:tc>
          <w:tcPr>
            <w:tcW w:w="889" w:type="dxa"/>
            <w:shd w:val="clear" w:color="auto" w:fill="auto"/>
            <w:noWrap/>
            <w:vAlign w:val="bottom"/>
            <w:hideMark/>
          </w:tcPr>
          <w:p w14:paraId="3F559A3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15780</w:t>
            </w:r>
          </w:p>
        </w:tc>
        <w:tc>
          <w:tcPr>
            <w:tcW w:w="681" w:type="dxa"/>
            <w:shd w:val="clear" w:color="auto" w:fill="auto"/>
            <w:noWrap/>
            <w:vAlign w:val="bottom"/>
            <w:hideMark/>
          </w:tcPr>
          <w:p w14:paraId="520A71D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2060</w:t>
            </w:r>
          </w:p>
        </w:tc>
        <w:tc>
          <w:tcPr>
            <w:tcW w:w="716" w:type="dxa"/>
            <w:shd w:val="clear" w:color="auto" w:fill="auto"/>
            <w:noWrap/>
            <w:vAlign w:val="bottom"/>
            <w:hideMark/>
          </w:tcPr>
          <w:p w14:paraId="75BD5B7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1630</w:t>
            </w:r>
          </w:p>
        </w:tc>
        <w:tc>
          <w:tcPr>
            <w:tcW w:w="984" w:type="dxa"/>
            <w:shd w:val="clear" w:color="auto" w:fill="auto"/>
            <w:noWrap/>
            <w:vAlign w:val="bottom"/>
            <w:hideMark/>
          </w:tcPr>
          <w:p w14:paraId="7C6A6CF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1240</w:t>
            </w:r>
          </w:p>
        </w:tc>
        <w:tc>
          <w:tcPr>
            <w:tcW w:w="810" w:type="dxa"/>
            <w:shd w:val="clear" w:color="auto" w:fill="auto"/>
            <w:noWrap/>
            <w:vAlign w:val="bottom"/>
            <w:hideMark/>
          </w:tcPr>
          <w:p w14:paraId="19E4563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99600</w:t>
            </w:r>
          </w:p>
        </w:tc>
      </w:tr>
      <w:tr w:rsidR="00154BA8" w:rsidRPr="00F651DD" w14:paraId="737504CC" w14:textId="77777777" w:rsidTr="0058252E">
        <w:trPr>
          <w:trHeight w:val="300"/>
        </w:trPr>
        <w:tc>
          <w:tcPr>
            <w:tcW w:w="587" w:type="dxa"/>
            <w:shd w:val="clear" w:color="auto" w:fill="auto"/>
            <w:noWrap/>
            <w:vAlign w:val="bottom"/>
            <w:hideMark/>
          </w:tcPr>
          <w:p w14:paraId="27555052"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lastRenderedPageBreak/>
              <w:t>2008</w:t>
            </w:r>
          </w:p>
        </w:tc>
        <w:tc>
          <w:tcPr>
            <w:tcW w:w="753" w:type="dxa"/>
            <w:shd w:val="clear" w:color="auto" w:fill="auto"/>
            <w:noWrap/>
            <w:vAlign w:val="bottom"/>
            <w:hideMark/>
          </w:tcPr>
          <w:p w14:paraId="0EF72E3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2722</w:t>
            </w:r>
          </w:p>
        </w:tc>
        <w:tc>
          <w:tcPr>
            <w:tcW w:w="787" w:type="dxa"/>
            <w:shd w:val="clear" w:color="auto" w:fill="auto"/>
            <w:noWrap/>
            <w:vAlign w:val="bottom"/>
            <w:hideMark/>
          </w:tcPr>
          <w:p w14:paraId="3BB5827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2385</w:t>
            </w:r>
          </w:p>
        </w:tc>
        <w:tc>
          <w:tcPr>
            <w:tcW w:w="808" w:type="dxa"/>
            <w:shd w:val="clear" w:color="auto" w:fill="auto"/>
            <w:noWrap/>
            <w:vAlign w:val="bottom"/>
            <w:hideMark/>
          </w:tcPr>
          <w:p w14:paraId="3D5B2B2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1825</w:t>
            </w:r>
          </w:p>
        </w:tc>
        <w:tc>
          <w:tcPr>
            <w:tcW w:w="751" w:type="dxa"/>
            <w:shd w:val="clear" w:color="auto" w:fill="auto"/>
            <w:noWrap/>
            <w:vAlign w:val="bottom"/>
            <w:hideMark/>
          </w:tcPr>
          <w:p w14:paraId="6D93772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3687</w:t>
            </w:r>
          </w:p>
        </w:tc>
        <w:tc>
          <w:tcPr>
            <w:tcW w:w="709" w:type="dxa"/>
            <w:shd w:val="clear" w:color="auto" w:fill="auto"/>
            <w:noWrap/>
            <w:vAlign w:val="bottom"/>
            <w:hideMark/>
          </w:tcPr>
          <w:p w14:paraId="4D4EA99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1830</w:t>
            </w:r>
          </w:p>
        </w:tc>
        <w:tc>
          <w:tcPr>
            <w:tcW w:w="708" w:type="dxa"/>
            <w:shd w:val="clear" w:color="auto" w:fill="auto"/>
            <w:noWrap/>
            <w:vAlign w:val="bottom"/>
            <w:hideMark/>
          </w:tcPr>
          <w:p w14:paraId="5DCC2BD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1258</w:t>
            </w:r>
          </w:p>
        </w:tc>
        <w:tc>
          <w:tcPr>
            <w:tcW w:w="698" w:type="dxa"/>
            <w:shd w:val="clear" w:color="auto" w:fill="auto"/>
            <w:noWrap/>
            <w:vAlign w:val="bottom"/>
            <w:hideMark/>
          </w:tcPr>
          <w:p w14:paraId="7CBBB7B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64330</w:t>
            </w:r>
          </w:p>
        </w:tc>
        <w:tc>
          <w:tcPr>
            <w:tcW w:w="889" w:type="dxa"/>
            <w:shd w:val="clear" w:color="auto" w:fill="auto"/>
            <w:noWrap/>
            <w:vAlign w:val="bottom"/>
            <w:hideMark/>
          </w:tcPr>
          <w:p w14:paraId="4883E00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15540</w:t>
            </w:r>
          </w:p>
        </w:tc>
        <w:tc>
          <w:tcPr>
            <w:tcW w:w="681" w:type="dxa"/>
            <w:shd w:val="clear" w:color="auto" w:fill="auto"/>
            <w:noWrap/>
            <w:vAlign w:val="bottom"/>
            <w:hideMark/>
          </w:tcPr>
          <w:p w14:paraId="0636C38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1980</w:t>
            </w:r>
          </w:p>
        </w:tc>
        <w:tc>
          <w:tcPr>
            <w:tcW w:w="716" w:type="dxa"/>
            <w:shd w:val="clear" w:color="auto" w:fill="auto"/>
            <w:noWrap/>
            <w:vAlign w:val="bottom"/>
            <w:hideMark/>
          </w:tcPr>
          <w:p w14:paraId="7DF7574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1630</w:t>
            </w:r>
          </w:p>
        </w:tc>
        <w:tc>
          <w:tcPr>
            <w:tcW w:w="984" w:type="dxa"/>
            <w:shd w:val="clear" w:color="auto" w:fill="auto"/>
            <w:noWrap/>
            <w:vAlign w:val="bottom"/>
            <w:hideMark/>
          </w:tcPr>
          <w:p w14:paraId="14DCEF3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1190</w:t>
            </w:r>
          </w:p>
        </w:tc>
        <w:tc>
          <w:tcPr>
            <w:tcW w:w="810" w:type="dxa"/>
            <w:shd w:val="clear" w:color="auto" w:fill="auto"/>
            <w:noWrap/>
            <w:vAlign w:val="bottom"/>
            <w:hideMark/>
          </w:tcPr>
          <w:p w14:paraId="7AD25E3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98377</w:t>
            </w:r>
          </w:p>
        </w:tc>
      </w:tr>
      <w:tr w:rsidR="00154BA8" w:rsidRPr="00F651DD" w14:paraId="7069B128" w14:textId="77777777" w:rsidTr="0058252E">
        <w:trPr>
          <w:trHeight w:val="300"/>
        </w:trPr>
        <w:tc>
          <w:tcPr>
            <w:tcW w:w="587" w:type="dxa"/>
            <w:shd w:val="clear" w:color="auto" w:fill="auto"/>
            <w:noWrap/>
            <w:vAlign w:val="bottom"/>
            <w:hideMark/>
          </w:tcPr>
          <w:p w14:paraId="6B45F587"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2009</w:t>
            </w:r>
          </w:p>
        </w:tc>
        <w:tc>
          <w:tcPr>
            <w:tcW w:w="753" w:type="dxa"/>
            <w:shd w:val="clear" w:color="auto" w:fill="auto"/>
            <w:noWrap/>
            <w:vAlign w:val="bottom"/>
            <w:hideMark/>
          </w:tcPr>
          <w:p w14:paraId="75E919C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2742</w:t>
            </w:r>
          </w:p>
        </w:tc>
        <w:tc>
          <w:tcPr>
            <w:tcW w:w="787" w:type="dxa"/>
            <w:shd w:val="clear" w:color="auto" w:fill="auto"/>
            <w:noWrap/>
            <w:vAlign w:val="bottom"/>
            <w:hideMark/>
          </w:tcPr>
          <w:p w14:paraId="0A8ECA2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2383</w:t>
            </w:r>
          </w:p>
        </w:tc>
        <w:tc>
          <w:tcPr>
            <w:tcW w:w="808" w:type="dxa"/>
            <w:shd w:val="clear" w:color="auto" w:fill="auto"/>
            <w:noWrap/>
            <w:vAlign w:val="bottom"/>
            <w:hideMark/>
          </w:tcPr>
          <w:p w14:paraId="22ECF79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1812</w:t>
            </w:r>
          </w:p>
        </w:tc>
        <w:tc>
          <w:tcPr>
            <w:tcW w:w="751" w:type="dxa"/>
            <w:shd w:val="clear" w:color="auto" w:fill="auto"/>
            <w:noWrap/>
            <w:vAlign w:val="bottom"/>
            <w:hideMark/>
          </w:tcPr>
          <w:p w14:paraId="77E2CD5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3674</w:t>
            </w:r>
          </w:p>
        </w:tc>
        <w:tc>
          <w:tcPr>
            <w:tcW w:w="709" w:type="dxa"/>
            <w:shd w:val="clear" w:color="auto" w:fill="auto"/>
            <w:noWrap/>
            <w:vAlign w:val="bottom"/>
            <w:hideMark/>
          </w:tcPr>
          <w:p w14:paraId="52EB937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1796</w:t>
            </w:r>
          </w:p>
        </w:tc>
        <w:tc>
          <w:tcPr>
            <w:tcW w:w="708" w:type="dxa"/>
            <w:shd w:val="clear" w:color="auto" w:fill="auto"/>
            <w:noWrap/>
            <w:vAlign w:val="bottom"/>
            <w:hideMark/>
          </w:tcPr>
          <w:p w14:paraId="3285EE0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1262</w:t>
            </w:r>
          </w:p>
        </w:tc>
        <w:tc>
          <w:tcPr>
            <w:tcW w:w="698" w:type="dxa"/>
            <w:shd w:val="clear" w:color="auto" w:fill="auto"/>
            <w:noWrap/>
            <w:vAlign w:val="bottom"/>
            <w:hideMark/>
          </w:tcPr>
          <w:p w14:paraId="5708CD7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63330</w:t>
            </w:r>
          </w:p>
        </w:tc>
        <w:tc>
          <w:tcPr>
            <w:tcW w:w="889" w:type="dxa"/>
            <w:shd w:val="clear" w:color="auto" w:fill="auto"/>
            <w:noWrap/>
            <w:vAlign w:val="bottom"/>
            <w:hideMark/>
          </w:tcPr>
          <w:p w14:paraId="07C043E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15250</w:t>
            </w:r>
          </w:p>
        </w:tc>
        <w:tc>
          <w:tcPr>
            <w:tcW w:w="681" w:type="dxa"/>
            <w:shd w:val="clear" w:color="auto" w:fill="auto"/>
            <w:noWrap/>
            <w:vAlign w:val="bottom"/>
            <w:hideMark/>
          </w:tcPr>
          <w:p w14:paraId="75F9A25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1970</w:t>
            </w:r>
          </w:p>
        </w:tc>
        <w:tc>
          <w:tcPr>
            <w:tcW w:w="716" w:type="dxa"/>
            <w:shd w:val="clear" w:color="auto" w:fill="auto"/>
            <w:noWrap/>
            <w:vAlign w:val="bottom"/>
            <w:hideMark/>
          </w:tcPr>
          <w:p w14:paraId="04D526D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1650</w:t>
            </w:r>
          </w:p>
        </w:tc>
        <w:tc>
          <w:tcPr>
            <w:tcW w:w="984" w:type="dxa"/>
            <w:shd w:val="clear" w:color="auto" w:fill="auto"/>
            <w:noWrap/>
            <w:vAlign w:val="bottom"/>
            <w:hideMark/>
          </w:tcPr>
          <w:p w14:paraId="003FD41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1150</w:t>
            </w:r>
          </w:p>
        </w:tc>
        <w:tc>
          <w:tcPr>
            <w:tcW w:w="810" w:type="dxa"/>
            <w:shd w:val="clear" w:color="auto" w:fill="auto"/>
            <w:noWrap/>
            <w:vAlign w:val="bottom"/>
            <w:hideMark/>
          </w:tcPr>
          <w:p w14:paraId="2BB8ED0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97019</w:t>
            </w:r>
          </w:p>
        </w:tc>
      </w:tr>
      <w:tr w:rsidR="00154BA8" w:rsidRPr="00F651DD" w14:paraId="16FDCE8D" w14:textId="77777777" w:rsidTr="0058252E">
        <w:trPr>
          <w:trHeight w:val="300"/>
        </w:trPr>
        <w:tc>
          <w:tcPr>
            <w:tcW w:w="587" w:type="dxa"/>
            <w:shd w:val="clear" w:color="auto" w:fill="auto"/>
            <w:noWrap/>
            <w:vAlign w:val="bottom"/>
            <w:hideMark/>
          </w:tcPr>
          <w:p w14:paraId="21BE39AE"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2010</w:t>
            </w:r>
          </w:p>
        </w:tc>
        <w:tc>
          <w:tcPr>
            <w:tcW w:w="753" w:type="dxa"/>
            <w:shd w:val="clear" w:color="auto" w:fill="auto"/>
            <w:noWrap/>
            <w:vAlign w:val="bottom"/>
            <w:hideMark/>
          </w:tcPr>
          <w:p w14:paraId="19B77C4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2737</w:t>
            </w:r>
          </w:p>
        </w:tc>
        <w:tc>
          <w:tcPr>
            <w:tcW w:w="787" w:type="dxa"/>
            <w:shd w:val="clear" w:color="auto" w:fill="auto"/>
            <w:noWrap/>
            <w:vAlign w:val="bottom"/>
            <w:hideMark/>
          </w:tcPr>
          <w:p w14:paraId="2F27DF9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2401</w:t>
            </w:r>
          </w:p>
        </w:tc>
        <w:tc>
          <w:tcPr>
            <w:tcW w:w="808" w:type="dxa"/>
            <w:shd w:val="clear" w:color="auto" w:fill="auto"/>
            <w:noWrap/>
            <w:vAlign w:val="bottom"/>
            <w:hideMark/>
          </w:tcPr>
          <w:p w14:paraId="27B8E93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1814</w:t>
            </w:r>
          </w:p>
        </w:tc>
        <w:tc>
          <w:tcPr>
            <w:tcW w:w="751" w:type="dxa"/>
            <w:shd w:val="clear" w:color="auto" w:fill="auto"/>
            <w:noWrap/>
            <w:vAlign w:val="bottom"/>
            <w:hideMark/>
          </w:tcPr>
          <w:p w14:paraId="7BD6A7A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3641</w:t>
            </w:r>
          </w:p>
        </w:tc>
        <w:tc>
          <w:tcPr>
            <w:tcW w:w="709" w:type="dxa"/>
            <w:shd w:val="clear" w:color="auto" w:fill="auto"/>
            <w:noWrap/>
            <w:vAlign w:val="bottom"/>
            <w:hideMark/>
          </w:tcPr>
          <w:p w14:paraId="74EAD45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1794</w:t>
            </w:r>
          </w:p>
        </w:tc>
        <w:tc>
          <w:tcPr>
            <w:tcW w:w="708" w:type="dxa"/>
            <w:shd w:val="clear" w:color="auto" w:fill="auto"/>
            <w:noWrap/>
            <w:vAlign w:val="bottom"/>
            <w:hideMark/>
          </w:tcPr>
          <w:p w14:paraId="6FE0CE4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1226</w:t>
            </w:r>
          </w:p>
        </w:tc>
        <w:tc>
          <w:tcPr>
            <w:tcW w:w="698" w:type="dxa"/>
            <w:shd w:val="clear" w:color="auto" w:fill="auto"/>
            <w:noWrap/>
            <w:vAlign w:val="bottom"/>
            <w:hideMark/>
          </w:tcPr>
          <w:p w14:paraId="1E55FD9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63080</w:t>
            </w:r>
          </w:p>
        </w:tc>
        <w:tc>
          <w:tcPr>
            <w:tcW w:w="889" w:type="dxa"/>
            <w:shd w:val="clear" w:color="auto" w:fill="auto"/>
            <w:noWrap/>
            <w:vAlign w:val="bottom"/>
            <w:hideMark/>
          </w:tcPr>
          <w:p w14:paraId="63EF541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15020</w:t>
            </w:r>
          </w:p>
        </w:tc>
        <w:tc>
          <w:tcPr>
            <w:tcW w:w="681" w:type="dxa"/>
            <w:shd w:val="clear" w:color="auto" w:fill="auto"/>
            <w:noWrap/>
            <w:vAlign w:val="bottom"/>
            <w:hideMark/>
          </w:tcPr>
          <w:p w14:paraId="6F78D67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1900</w:t>
            </w:r>
          </w:p>
        </w:tc>
        <w:tc>
          <w:tcPr>
            <w:tcW w:w="716" w:type="dxa"/>
            <w:shd w:val="clear" w:color="auto" w:fill="auto"/>
            <w:noWrap/>
            <w:vAlign w:val="bottom"/>
            <w:hideMark/>
          </w:tcPr>
          <w:p w14:paraId="09C82EE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1610</w:t>
            </w:r>
          </w:p>
        </w:tc>
        <w:tc>
          <w:tcPr>
            <w:tcW w:w="984" w:type="dxa"/>
            <w:shd w:val="clear" w:color="auto" w:fill="auto"/>
            <w:noWrap/>
            <w:vAlign w:val="bottom"/>
            <w:hideMark/>
          </w:tcPr>
          <w:p w14:paraId="5FBB48A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1160</w:t>
            </w:r>
          </w:p>
        </w:tc>
        <w:tc>
          <w:tcPr>
            <w:tcW w:w="810" w:type="dxa"/>
            <w:shd w:val="clear" w:color="auto" w:fill="auto"/>
            <w:noWrap/>
            <w:vAlign w:val="bottom"/>
            <w:hideMark/>
          </w:tcPr>
          <w:p w14:paraId="2EDE08A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96383</w:t>
            </w:r>
          </w:p>
        </w:tc>
      </w:tr>
      <w:tr w:rsidR="00154BA8" w:rsidRPr="00F651DD" w14:paraId="741B45E8" w14:textId="77777777" w:rsidTr="0058252E">
        <w:trPr>
          <w:trHeight w:val="300"/>
        </w:trPr>
        <w:tc>
          <w:tcPr>
            <w:tcW w:w="587" w:type="dxa"/>
            <w:shd w:val="clear" w:color="auto" w:fill="auto"/>
            <w:noWrap/>
            <w:vAlign w:val="bottom"/>
            <w:hideMark/>
          </w:tcPr>
          <w:p w14:paraId="21E9A455"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2011</w:t>
            </w:r>
          </w:p>
        </w:tc>
        <w:tc>
          <w:tcPr>
            <w:tcW w:w="753" w:type="dxa"/>
            <w:shd w:val="clear" w:color="auto" w:fill="auto"/>
            <w:noWrap/>
            <w:vAlign w:val="bottom"/>
            <w:hideMark/>
          </w:tcPr>
          <w:p w14:paraId="1B5211B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2741</w:t>
            </w:r>
          </w:p>
        </w:tc>
        <w:tc>
          <w:tcPr>
            <w:tcW w:w="787" w:type="dxa"/>
            <w:shd w:val="clear" w:color="auto" w:fill="auto"/>
            <w:noWrap/>
            <w:vAlign w:val="bottom"/>
            <w:hideMark/>
          </w:tcPr>
          <w:p w14:paraId="367D91B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2371</w:t>
            </w:r>
          </w:p>
        </w:tc>
        <w:tc>
          <w:tcPr>
            <w:tcW w:w="808" w:type="dxa"/>
            <w:shd w:val="clear" w:color="auto" w:fill="auto"/>
            <w:noWrap/>
            <w:vAlign w:val="bottom"/>
            <w:hideMark/>
          </w:tcPr>
          <w:p w14:paraId="0A4BC7D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1789</w:t>
            </w:r>
          </w:p>
        </w:tc>
        <w:tc>
          <w:tcPr>
            <w:tcW w:w="751" w:type="dxa"/>
            <w:shd w:val="clear" w:color="auto" w:fill="auto"/>
            <w:noWrap/>
            <w:vAlign w:val="bottom"/>
            <w:hideMark/>
          </w:tcPr>
          <w:p w14:paraId="183F2D7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3559</w:t>
            </w:r>
          </w:p>
        </w:tc>
        <w:tc>
          <w:tcPr>
            <w:tcW w:w="709" w:type="dxa"/>
            <w:shd w:val="clear" w:color="auto" w:fill="auto"/>
            <w:noWrap/>
            <w:vAlign w:val="bottom"/>
            <w:hideMark/>
          </w:tcPr>
          <w:p w14:paraId="4AC039A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1759</w:t>
            </w:r>
          </w:p>
        </w:tc>
        <w:tc>
          <w:tcPr>
            <w:tcW w:w="708" w:type="dxa"/>
            <w:shd w:val="clear" w:color="auto" w:fill="auto"/>
            <w:noWrap/>
            <w:vAlign w:val="bottom"/>
            <w:hideMark/>
          </w:tcPr>
          <w:p w14:paraId="4B71569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1188</w:t>
            </w:r>
          </w:p>
        </w:tc>
        <w:tc>
          <w:tcPr>
            <w:tcW w:w="698" w:type="dxa"/>
            <w:shd w:val="clear" w:color="auto" w:fill="auto"/>
            <w:noWrap/>
            <w:vAlign w:val="bottom"/>
            <w:hideMark/>
          </w:tcPr>
          <w:p w14:paraId="561400A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62200</w:t>
            </w:r>
          </w:p>
        </w:tc>
        <w:tc>
          <w:tcPr>
            <w:tcW w:w="889" w:type="dxa"/>
            <w:shd w:val="clear" w:color="auto" w:fill="auto"/>
            <w:noWrap/>
            <w:vAlign w:val="bottom"/>
            <w:hideMark/>
          </w:tcPr>
          <w:p w14:paraId="5868DA2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14680</w:t>
            </w:r>
          </w:p>
        </w:tc>
        <w:tc>
          <w:tcPr>
            <w:tcW w:w="681" w:type="dxa"/>
            <w:shd w:val="clear" w:color="auto" w:fill="auto"/>
            <w:noWrap/>
            <w:vAlign w:val="bottom"/>
            <w:hideMark/>
          </w:tcPr>
          <w:p w14:paraId="498711A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1840</w:t>
            </w:r>
          </w:p>
        </w:tc>
        <w:tc>
          <w:tcPr>
            <w:tcW w:w="716" w:type="dxa"/>
            <w:shd w:val="clear" w:color="auto" w:fill="auto"/>
            <w:noWrap/>
            <w:vAlign w:val="bottom"/>
            <w:hideMark/>
          </w:tcPr>
          <w:p w14:paraId="5DBDA9B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1600</w:t>
            </w:r>
          </w:p>
        </w:tc>
        <w:tc>
          <w:tcPr>
            <w:tcW w:w="984" w:type="dxa"/>
            <w:shd w:val="clear" w:color="auto" w:fill="auto"/>
            <w:noWrap/>
            <w:vAlign w:val="bottom"/>
            <w:hideMark/>
          </w:tcPr>
          <w:p w14:paraId="5025584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1200</w:t>
            </w:r>
          </w:p>
        </w:tc>
        <w:tc>
          <w:tcPr>
            <w:tcW w:w="810" w:type="dxa"/>
            <w:shd w:val="clear" w:color="auto" w:fill="auto"/>
            <w:noWrap/>
            <w:vAlign w:val="bottom"/>
            <w:hideMark/>
          </w:tcPr>
          <w:p w14:paraId="43B78FF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94927</w:t>
            </w:r>
          </w:p>
        </w:tc>
      </w:tr>
      <w:tr w:rsidR="00154BA8" w:rsidRPr="00F651DD" w14:paraId="1CB5568A" w14:textId="77777777" w:rsidTr="0058252E">
        <w:trPr>
          <w:trHeight w:val="300"/>
        </w:trPr>
        <w:tc>
          <w:tcPr>
            <w:tcW w:w="587" w:type="dxa"/>
            <w:shd w:val="clear" w:color="auto" w:fill="auto"/>
            <w:noWrap/>
            <w:vAlign w:val="bottom"/>
            <w:hideMark/>
          </w:tcPr>
          <w:p w14:paraId="5555B830"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2012</w:t>
            </w:r>
          </w:p>
        </w:tc>
        <w:tc>
          <w:tcPr>
            <w:tcW w:w="753" w:type="dxa"/>
            <w:shd w:val="clear" w:color="auto" w:fill="auto"/>
            <w:noWrap/>
            <w:vAlign w:val="bottom"/>
            <w:hideMark/>
          </w:tcPr>
          <w:p w14:paraId="5487DA4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2749</w:t>
            </w:r>
          </w:p>
        </w:tc>
        <w:tc>
          <w:tcPr>
            <w:tcW w:w="787" w:type="dxa"/>
            <w:shd w:val="clear" w:color="auto" w:fill="auto"/>
            <w:noWrap/>
            <w:vAlign w:val="bottom"/>
            <w:hideMark/>
          </w:tcPr>
          <w:p w14:paraId="7ACDFBF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2203</w:t>
            </w:r>
          </w:p>
        </w:tc>
        <w:tc>
          <w:tcPr>
            <w:tcW w:w="808" w:type="dxa"/>
            <w:shd w:val="clear" w:color="auto" w:fill="auto"/>
            <w:noWrap/>
            <w:vAlign w:val="bottom"/>
            <w:hideMark/>
          </w:tcPr>
          <w:p w14:paraId="4B48C7B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1492</w:t>
            </w:r>
          </w:p>
        </w:tc>
        <w:tc>
          <w:tcPr>
            <w:tcW w:w="751" w:type="dxa"/>
            <w:shd w:val="clear" w:color="auto" w:fill="auto"/>
            <w:noWrap/>
            <w:vAlign w:val="bottom"/>
            <w:hideMark/>
          </w:tcPr>
          <w:p w14:paraId="42238BB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3484</w:t>
            </w:r>
          </w:p>
        </w:tc>
        <w:tc>
          <w:tcPr>
            <w:tcW w:w="709" w:type="dxa"/>
            <w:shd w:val="clear" w:color="auto" w:fill="auto"/>
            <w:noWrap/>
            <w:vAlign w:val="bottom"/>
            <w:hideMark/>
          </w:tcPr>
          <w:p w14:paraId="68B4584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1643</w:t>
            </w:r>
          </w:p>
        </w:tc>
        <w:tc>
          <w:tcPr>
            <w:tcW w:w="708" w:type="dxa"/>
            <w:shd w:val="clear" w:color="auto" w:fill="auto"/>
            <w:noWrap/>
            <w:vAlign w:val="bottom"/>
            <w:hideMark/>
          </w:tcPr>
          <w:p w14:paraId="69AA8ED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1211</w:t>
            </w:r>
          </w:p>
        </w:tc>
        <w:tc>
          <w:tcPr>
            <w:tcW w:w="698" w:type="dxa"/>
            <w:shd w:val="clear" w:color="auto" w:fill="auto"/>
            <w:noWrap/>
            <w:vAlign w:val="bottom"/>
            <w:hideMark/>
          </w:tcPr>
          <w:p w14:paraId="4F3727D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60454</w:t>
            </w:r>
          </w:p>
        </w:tc>
        <w:tc>
          <w:tcPr>
            <w:tcW w:w="889" w:type="dxa"/>
            <w:shd w:val="clear" w:color="auto" w:fill="auto"/>
            <w:noWrap/>
            <w:vAlign w:val="bottom"/>
            <w:hideMark/>
          </w:tcPr>
          <w:p w14:paraId="120083D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14632</w:t>
            </w:r>
          </w:p>
        </w:tc>
        <w:tc>
          <w:tcPr>
            <w:tcW w:w="681" w:type="dxa"/>
            <w:shd w:val="clear" w:color="auto" w:fill="auto"/>
            <w:noWrap/>
            <w:vAlign w:val="bottom"/>
            <w:hideMark/>
          </w:tcPr>
          <w:p w14:paraId="38CE273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1845</w:t>
            </w:r>
          </w:p>
        </w:tc>
        <w:tc>
          <w:tcPr>
            <w:tcW w:w="716" w:type="dxa"/>
            <w:shd w:val="clear" w:color="auto" w:fill="auto"/>
            <w:noWrap/>
            <w:vAlign w:val="bottom"/>
            <w:hideMark/>
          </w:tcPr>
          <w:p w14:paraId="57C45D7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1425</w:t>
            </w:r>
          </w:p>
        </w:tc>
        <w:tc>
          <w:tcPr>
            <w:tcW w:w="984" w:type="dxa"/>
            <w:shd w:val="clear" w:color="auto" w:fill="auto"/>
            <w:noWrap/>
            <w:vAlign w:val="bottom"/>
            <w:hideMark/>
          </w:tcPr>
          <w:p w14:paraId="2341DC2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1392</w:t>
            </w:r>
          </w:p>
        </w:tc>
        <w:tc>
          <w:tcPr>
            <w:tcW w:w="810" w:type="dxa"/>
            <w:shd w:val="clear" w:color="auto" w:fill="auto"/>
            <w:noWrap/>
            <w:vAlign w:val="bottom"/>
            <w:hideMark/>
          </w:tcPr>
          <w:p w14:paraId="30A7495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92530</w:t>
            </w:r>
          </w:p>
        </w:tc>
      </w:tr>
      <w:tr w:rsidR="00154BA8" w:rsidRPr="00F651DD" w14:paraId="332DA1B1" w14:textId="77777777" w:rsidTr="0058252E">
        <w:trPr>
          <w:trHeight w:val="300"/>
        </w:trPr>
        <w:tc>
          <w:tcPr>
            <w:tcW w:w="587" w:type="dxa"/>
            <w:shd w:val="clear" w:color="auto" w:fill="auto"/>
            <w:noWrap/>
            <w:vAlign w:val="bottom"/>
            <w:hideMark/>
          </w:tcPr>
          <w:p w14:paraId="73C5ADFE"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2013</w:t>
            </w:r>
          </w:p>
        </w:tc>
        <w:tc>
          <w:tcPr>
            <w:tcW w:w="753" w:type="dxa"/>
            <w:shd w:val="clear" w:color="auto" w:fill="auto"/>
            <w:noWrap/>
            <w:vAlign w:val="bottom"/>
            <w:hideMark/>
          </w:tcPr>
          <w:p w14:paraId="01B0DC8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2703</w:t>
            </w:r>
          </w:p>
        </w:tc>
        <w:tc>
          <w:tcPr>
            <w:tcW w:w="787" w:type="dxa"/>
            <w:shd w:val="clear" w:color="auto" w:fill="auto"/>
            <w:noWrap/>
            <w:vAlign w:val="bottom"/>
            <w:hideMark/>
          </w:tcPr>
          <w:p w14:paraId="7908758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2201</w:t>
            </w:r>
          </w:p>
        </w:tc>
        <w:tc>
          <w:tcPr>
            <w:tcW w:w="808" w:type="dxa"/>
            <w:shd w:val="clear" w:color="auto" w:fill="auto"/>
            <w:noWrap/>
            <w:vAlign w:val="bottom"/>
            <w:hideMark/>
          </w:tcPr>
          <w:p w14:paraId="5491205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1472</w:t>
            </w:r>
          </w:p>
        </w:tc>
        <w:tc>
          <w:tcPr>
            <w:tcW w:w="751" w:type="dxa"/>
            <w:shd w:val="clear" w:color="auto" w:fill="auto"/>
            <w:noWrap/>
            <w:vAlign w:val="bottom"/>
            <w:hideMark/>
          </w:tcPr>
          <w:p w14:paraId="5E91D2C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3390</w:t>
            </w:r>
          </w:p>
        </w:tc>
        <w:tc>
          <w:tcPr>
            <w:tcW w:w="709" w:type="dxa"/>
            <w:shd w:val="clear" w:color="auto" w:fill="auto"/>
            <w:noWrap/>
            <w:vAlign w:val="bottom"/>
            <w:hideMark/>
          </w:tcPr>
          <w:p w14:paraId="1B4F6F0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1671</w:t>
            </w:r>
          </w:p>
        </w:tc>
        <w:tc>
          <w:tcPr>
            <w:tcW w:w="708" w:type="dxa"/>
            <w:shd w:val="clear" w:color="auto" w:fill="auto"/>
            <w:noWrap/>
            <w:vAlign w:val="bottom"/>
            <w:hideMark/>
          </w:tcPr>
          <w:p w14:paraId="5163913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1213</w:t>
            </w:r>
          </w:p>
        </w:tc>
        <w:tc>
          <w:tcPr>
            <w:tcW w:w="698" w:type="dxa"/>
            <w:shd w:val="clear" w:color="auto" w:fill="auto"/>
            <w:noWrap/>
            <w:vAlign w:val="bottom"/>
            <w:hideMark/>
          </w:tcPr>
          <w:p w14:paraId="73C61EB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59888</w:t>
            </w:r>
          </w:p>
        </w:tc>
        <w:tc>
          <w:tcPr>
            <w:tcW w:w="889" w:type="dxa"/>
            <w:shd w:val="clear" w:color="auto" w:fill="auto"/>
            <w:noWrap/>
            <w:vAlign w:val="bottom"/>
            <w:hideMark/>
          </w:tcPr>
          <w:p w14:paraId="1294BCA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14376</w:t>
            </w:r>
          </w:p>
        </w:tc>
        <w:tc>
          <w:tcPr>
            <w:tcW w:w="681" w:type="dxa"/>
            <w:shd w:val="clear" w:color="auto" w:fill="auto"/>
            <w:noWrap/>
            <w:vAlign w:val="bottom"/>
            <w:hideMark/>
          </w:tcPr>
          <w:p w14:paraId="6F17183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1788</w:t>
            </w:r>
          </w:p>
        </w:tc>
        <w:tc>
          <w:tcPr>
            <w:tcW w:w="716" w:type="dxa"/>
            <w:shd w:val="clear" w:color="auto" w:fill="auto"/>
            <w:noWrap/>
            <w:vAlign w:val="bottom"/>
            <w:hideMark/>
          </w:tcPr>
          <w:p w14:paraId="6409720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1450</w:t>
            </w:r>
          </w:p>
        </w:tc>
        <w:tc>
          <w:tcPr>
            <w:tcW w:w="984" w:type="dxa"/>
            <w:shd w:val="clear" w:color="auto" w:fill="auto"/>
            <w:noWrap/>
            <w:vAlign w:val="bottom"/>
            <w:hideMark/>
          </w:tcPr>
          <w:p w14:paraId="5968C4F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1361</w:t>
            </w:r>
          </w:p>
        </w:tc>
        <w:tc>
          <w:tcPr>
            <w:tcW w:w="810" w:type="dxa"/>
            <w:shd w:val="clear" w:color="auto" w:fill="auto"/>
            <w:noWrap/>
            <w:vAlign w:val="bottom"/>
            <w:hideMark/>
          </w:tcPr>
          <w:p w14:paraId="2359480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91513</w:t>
            </w:r>
          </w:p>
        </w:tc>
      </w:tr>
      <w:tr w:rsidR="00154BA8" w:rsidRPr="00F651DD" w14:paraId="5B028DE9" w14:textId="77777777" w:rsidTr="0058252E">
        <w:trPr>
          <w:trHeight w:val="300"/>
        </w:trPr>
        <w:tc>
          <w:tcPr>
            <w:tcW w:w="587" w:type="dxa"/>
            <w:shd w:val="clear" w:color="auto" w:fill="auto"/>
            <w:noWrap/>
            <w:vAlign w:val="bottom"/>
            <w:hideMark/>
          </w:tcPr>
          <w:p w14:paraId="78A0D904"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2014</w:t>
            </w:r>
          </w:p>
        </w:tc>
        <w:tc>
          <w:tcPr>
            <w:tcW w:w="753" w:type="dxa"/>
            <w:shd w:val="clear" w:color="auto" w:fill="auto"/>
            <w:noWrap/>
            <w:vAlign w:val="bottom"/>
            <w:hideMark/>
          </w:tcPr>
          <w:p w14:paraId="4DB266D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2655</w:t>
            </w:r>
          </w:p>
        </w:tc>
        <w:tc>
          <w:tcPr>
            <w:tcW w:w="787" w:type="dxa"/>
            <w:shd w:val="clear" w:color="auto" w:fill="auto"/>
            <w:noWrap/>
            <w:vAlign w:val="bottom"/>
            <w:hideMark/>
          </w:tcPr>
          <w:p w14:paraId="5021023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2184</w:t>
            </w:r>
          </w:p>
        </w:tc>
        <w:tc>
          <w:tcPr>
            <w:tcW w:w="808" w:type="dxa"/>
            <w:shd w:val="clear" w:color="auto" w:fill="auto"/>
            <w:noWrap/>
            <w:vAlign w:val="bottom"/>
            <w:hideMark/>
          </w:tcPr>
          <w:p w14:paraId="1D5F520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1528</w:t>
            </w:r>
          </w:p>
        </w:tc>
        <w:tc>
          <w:tcPr>
            <w:tcW w:w="751" w:type="dxa"/>
            <w:shd w:val="clear" w:color="auto" w:fill="auto"/>
            <w:noWrap/>
            <w:vAlign w:val="bottom"/>
            <w:hideMark/>
          </w:tcPr>
          <w:p w14:paraId="6CDA79A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3267</w:t>
            </w:r>
          </w:p>
        </w:tc>
        <w:tc>
          <w:tcPr>
            <w:tcW w:w="709" w:type="dxa"/>
            <w:shd w:val="clear" w:color="auto" w:fill="auto"/>
            <w:noWrap/>
            <w:vAlign w:val="bottom"/>
            <w:hideMark/>
          </w:tcPr>
          <w:p w14:paraId="147B0FA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1694</w:t>
            </w:r>
          </w:p>
        </w:tc>
        <w:tc>
          <w:tcPr>
            <w:tcW w:w="708" w:type="dxa"/>
            <w:shd w:val="clear" w:color="auto" w:fill="auto"/>
            <w:noWrap/>
            <w:vAlign w:val="bottom"/>
            <w:hideMark/>
          </w:tcPr>
          <w:p w14:paraId="50156FA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1216</w:t>
            </w:r>
          </w:p>
        </w:tc>
        <w:tc>
          <w:tcPr>
            <w:tcW w:w="698" w:type="dxa"/>
            <w:shd w:val="clear" w:color="auto" w:fill="auto"/>
            <w:noWrap/>
            <w:vAlign w:val="bottom"/>
            <w:hideMark/>
          </w:tcPr>
          <w:p w14:paraId="6168897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59049</w:t>
            </w:r>
          </w:p>
        </w:tc>
        <w:tc>
          <w:tcPr>
            <w:tcW w:w="889" w:type="dxa"/>
            <w:shd w:val="clear" w:color="auto" w:fill="auto"/>
            <w:noWrap/>
            <w:vAlign w:val="bottom"/>
            <w:hideMark/>
          </w:tcPr>
          <w:p w14:paraId="026F995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14122</w:t>
            </w:r>
          </w:p>
        </w:tc>
        <w:tc>
          <w:tcPr>
            <w:tcW w:w="681" w:type="dxa"/>
            <w:shd w:val="clear" w:color="auto" w:fill="auto"/>
            <w:noWrap/>
            <w:vAlign w:val="bottom"/>
            <w:hideMark/>
          </w:tcPr>
          <w:p w14:paraId="0E5A6E0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1707</w:t>
            </w:r>
          </w:p>
        </w:tc>
        <w:tc>
          <w:tcPr>
            <w:tcW w:w="716" w:type="dxa"/>
            <w:shd w:val="clear" w:color="auto" w:fill="auto"/>
            <w:noWrap/>
            <w:vAlign w:val="bottom"/>
            <w:hideMark/>
          </w:tcPr>
          <w:p w14:paraId="3E3BF11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1435</w:t>
            </w:r>
          </w:p>
        </w:tc>
        <w:tc>
          <w:tcPr>
            <w:tcW w:w="984" w:type="dxa"/>
            <w:shd w:val="clear" w:color="auto" w:fill="auto"/>
            <w:noWrap/>
            <w:vAlign w:val="bottom"/>
            <w:hideMark/>
          </w:tcPr>
          <w:p w14:paraId="1C9BE09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3028</w:t>
            </w:r>
          </w:p>
        </w:tc>
        <w:tc>
          <w:tcPr>
            <w:tcW w:w="810" w:type="dxa"/>
            <w:shd w:val="clear" w:color="auto" w:fill="auto"/>
            <w:noWrap/>
            <w:vAlign w:val="bottom"/>
            <w:hideMark/>
          </w:tcPr>
          <w:p w14:paraId="230391F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91885</w:t>
            </w:r>
          </w:p>
        </w:tc>
      </w:tr>
    </w:tbl>
    <w:p w14:paraId="0C0B08CD" w14:textId="77777777" w:rsidR="00154BA8" w:rsidRPr="00F651DD" w:rsidRDefault="00154BA8" w:rsidP="00154BA8">
      <w:pPr>
        <w:spacing w:before="0" w:after="200" w:line="276" w:lineRule="auto"/>
        <w:jc w:val="left"/>
        <w:rPr>
          <w:szCs w:val="22"/>
        </w:rPr>
      </w:pPr>
      <w:r w:rsidRPr="00F651DD">
        <w:rPr>
          <w:szCs w:val="22"/>
        </w:rPr>
        <w:t>Tabel 1. Elanike arv VRKÜ kalanduspiirkonna omavalitsustes 2000-2014. Statistikaamet</w:t>
      </w:r>
    </w:p>
    <w:p w14:paraId="1E5D5C31" w14:textId="77777777" w:rsidR="00154BA8" w:rsidRPr="00F651DD" w:rsidRDefault="00154BA8" w:rsidP="00BE0FD5">
      <w:pPr>
        <w:spacing w:before="0" w:after="200" w:line="276" w:lineRule="auto"/>
        <w:rPr>
          <w:szCs w:val="22"/>
        </w:rPr>
      </w:pPr>
      <w:r w:rsidRPr="00F651DD">
        <w:rPr>
          <w:szCs w:val="22"/>
        </w:rPr>
        <w:t>Elanike arv vanuserühmade lõikes nimetatud tegevuspiirkonnas põhiliselt langeb (v.a 64+ vanuserühm) – (vt Joonis 3).</w:t>
      </w:r>
    </w:p>
    <w:p w14:paraId="7EA694B8" w14:textId="77777777" w:rsidR="00FE6BBA" w:rsidRPr="00F651DD" w:rsidRDefault="00FE6BBA" w:rsidP="00BE0FD5">
      <w:pPr>
        <w:spacing w:before="0" w:after="200" w:line="276" w:lineRule="auto"/>
        <w:rPr>
          <w:szCs w:val="22"/>
        </w:rPr>
      </w:pPr>
      <w:r w:rsidRPr="00F651DD">
        <w:rPr>
          <w:noProof/>
          <w:szCs w:val="22"/>
          <w:lang w:val="en-US"/>
        </w:rPr>
        <w:drawing>
          <wp:inline distT="0" distB="0" distL="0" distR="0" wp14:anchorId="3A2764E5" wp14:editId="14567E22">
            <wp:extent cx="5715000" cy="4486275"/>
            <wp:effectExtent l="0" t="0" r="0"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7A45DA3" w14:textId="77777777" w:rsidR="00FE6BBA" w:rsidRPr="00F651DD" w:rsidRDefault="00FE6BBA" w:rsidP="00BE0FD5">
      <w:pPr>
        <w:spacing w:before="0" w:after="200" w:line="276" w:lineRule="auto"/>
        <w:rPr>
          <w:szCs w:val="22"/>
        </w:rPr>
      </w:pPr>
      <w:r w:rsidRPr="00F651DD">
        <w:rPr>
          <w:szCs w:val="22"/>
        </w:rPr>
        <w:t>J</w:t>
      </w:r>
      <w:r w:rsidRPr="00F651DD">
        <w:rPr>
          <w:sz w:val="22"/>
          <w:szCs w:val="22"/>
        </w:rPr>
        <w:t>oonis 3. Soome lahe idapiirkonna (VRKÜ territooriumi omavalitsused) rahvastiku vanusegruppide dünaamika 2000-2014. Statistikaamet</w:t>
      </w:r>
    </w:p>
    <w:p w14:paraId="57A92DB9" w14:textId="77777777" w:rsidR="00154BA8" w:rsidRPr="00F651DD" w:rsidRDefault="00154BA8" w:rsidP="00BE0FD5">
      <w:pPr>
        <w:spacing w:before="0" w:after="200" w:line="276" w:lineRule="auto"/>
        <w:rPr>
          <w:szCs w:val="22"/>
        </w:rPr>
      </w:pPr>
      <w:r w:rsidRPr="00F651DD">
        <w:rPr>
          <w:szCs w:val="22"/>
        </w:rPr>
        <w:t>Üsna kiiret vähenemistrendi näitab nooremate (0-19-aastased) vanuserühm</w:t>
      </w:r>
      <w:r w:rsidR="00FE6BBA" w:rsidRPr="00F651DD">
        <w:rPr>
          <w:szCs w:val="22"/>
        </w:rPr>
        <w:t xml:space="preserve"> (vt Tabel 2)</w:t>
      </w:r>
      <w:r w:rsidRPr="00F651DD">
        <w:rPr>
          <w:szCs w:val="22"/>
        </w:rPr>
        <w:t>. Nooremaealiste vanusegrupi vähenemine alandab nõudlust erinevate noortele suunatud  teenuste tarbimiseks – alusharidus, üldharidus, noorsootöö jms. Teisalt toob vähenev teenuste pakkumine kaasa kasvava surve väljarändeks.</w:t>
      </w:r>
    </w:p>
    <w:p w14:paraId="104C078C" w14:textId="77777777" w:rsidR="00154BA8" w:rsidRPr="00F651DD" w:rsidRDefault="00154BA8" w:rsidP="00BE0FD5">
      <w:pPr>
        <w:spacing w:before="0" w:after="200" w:line="276" w:lineRule="auto"/>
        <w:rPr>
          <w:szCs w:val="22"/>
        </w:rPr>
      </w:pPr>
      <w:r w:rsidRPr="00F651DD">
        <w:rPr>
          <w:szCs w:val="22"/>
        </w:rPr>
        <w:lastRenderedPageBreak/>
        <w:t>Tööealiste (20-65-aastased) hulgas väheneb naiste osakaal kiiremini ning vanuserühmas oli aastal 2014 erinevalt aastast 2000 naiste ja meeste proportsioon peaaegu tasakaalus (48,6% mehi ning 51,4% naisi). Tööealiste vähesus võib põhjustada piirkonnas töökäte nappust, kuid arvestades asjaolu, et piirkonna omavalitsused asuvad linnastutele või suurematele linnadele (Narva linnapiirkond, Sillamäe linn, Jõhvi/Kohtla-Järve linnapiirkond, Rakvere) lähedal, ei kerki probleem üles nii teravalt. Perspektiivis võib siiski tõdeda, et seoses rahvastiku vähenemise ja vananemisega on tööjõu kättesaadavus pärsitud.</w:t>
      </w:r>
    </w:p>
    <w:p w14:paraId="4FCA4A91" w14:textId="77777777" w:rsidR="00FE6BBA" w:rsidRPr="00F651DD" w:rsidRDefault="00154BA8" w:rsidP="00FE6BBA">
      <w:pPr>
        <w:spacing w:before="0" w:after="200" w:line="276" w:lineRule="auto"/>
        <w:rPr>
          <w:szCs w:val="22"/>
        </w:rPr>
      </w:pPr>
      <w:r w:rsidRPr="00F651DD">
        <w:rPr>
          <w:szCs w:val="22"/>
        </w:rPr>
        <w:t>Pensioniealiste (üle 65 aasta vanused) hulk on viimastel aastatel kasvanud, seda eriti naiste osas. Meeste-naiste osakaal nimetatud vanusegrupis kaldub selgelt naiste kasuks – 69% selles vanuserühmas aastal 2014 on naised. Pensioniealiste hulga  pidev suurenemine eeldab ennekõ</w:t>
      </w:r>
      <w:r w:rsidR="00BE0FD5" w:rsidRPr="00F651DD">
        <w:rPr>
          <w:szCs w:val="22"/>
        </w:rPr>
        <w:t>i</w:t>
      </w:r>
      <w:r w:rsidRPr="00F651DD">
        <w:rPr>
          <w:szCs w:val="22"/>
        </w:rPr>
        <w:t>ke vajadust paremini läbi mõelda sotsiaal-ja tervishoiuteenuste pakkumise võimalused. Teiselt poolt muutub olulisemaks vanemaealiste inimeste kaasamine aktiivsesse tegevusse tööturul (nt osalise tööajaga) ja vabatahtlikus tegevuses.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03"/>
        <w:gridCol w:w="2303"/>
        <w:gridCol w:w="2303"/>
        <w:gridCol w:w="2303"/>
      </w:tblGrid>
      <w:tr w:rsidR="00FE6BBA" w:rsidRPr="00F651DD" w14:paraId="18024E1B" w14:textId="77777777" w:rsidTr="005D1C83">
        <w:trPr>
          <w:trHeight w:val="300"/>
        </w:trPr>
        <w:tc>
          <w:tcPr>
            <w:tcW w:w="1250" w:type="pct"/>
            <w:shd w:val="clear" w:color="auto" w:fill="auto"/>
            <w:noWrap/>
            <w:vAlign w:val="bottom"/>
            <w:hideMark/>
          </w:tcPr>
          <w:p w14:paraId="1E9B8C2C" w14:textId="77777777" w:rsidR="00FE6BBA" w:rsidRPr="00F651DD" w:rsidRDefault="00FE6BBA" w:rsidP="009415BE">
            <w:pPr>
              <w:spacing w:before="0" w:after="0" w:line="240" w:lineRule="auto"/>
              <w:jc w:val="left"/>
              <w:rPr>
                <w:rFonts w:eastAsia="Times New Roman"/>
                <w:color w:val="000000"/>
                <w:sz w:val="22"/>
                <w:szCs w:val="22"/>
                <w:lang w:eastAsia="et-EE"/>
              </w:rPr>
            </w:pPr>
          </w:p>
        </w:tc>
        <w:tc>
          <w:tcPr>
            <w:tcW w:w="1250" w:type="pct"/>
            <w:shd w:val="clear" w:color="auto" w:fill="auto"/>
            <w:noWrap/>
            <w:vAlign w:val="center"/>
            <w:hideMark/>
          </w:tcPr>
          <w:p w14:paraId="505D3240" w14:textId="77777777" w:rsidR="00FE6BBA" w:rsidRPr="00F651DD" w:rsidRDefault="00FE6BBA" w:rsidP="005D1C83">
            <w:pPr>
              <w:spacing w:before="0" w:after="0" w:line="240" w:lineRule="auto"/>
              <w:jc w:val="center"/>
              <w:rPr>
                <w:rFonts w:eastAsia="Times New Roman"/>
                <w:color w:val="000000"/>
                <w:sz w:val="22"/>
                <w:szCs w:val="22"/>
                <w:lang w:eastAsia="et-EE"/>
              </w:rPr>
            </w:pPr>
            <w:r w:rsidRPr="00F651DD">
              <w:rPr>
                <w:rFonts w:eastAsia="Times New Roman"/>
                <w:color w:val="000000"/>
                <w:sz w:val="22"/>
                <w:szCs w:val="22"/>
                <w:lang w:eastAsia="et-EE"/>
              </w:rPr>
              <w:t>2000</w:t>
            </w:r>
          </w:p>
        </w:tc>
        <w:tc>
          <w:tcPr>
            <w:tcW w:w="1250" w:type="pct"/>
            <w:shd w:val="clear" w:color="auto" w:fill="auto"/>
            <w:noWrap/>
            <w:vAlign w:val="center"/>
            <w:hideMark/>
          </w:tcPr>
          <w:p w14:paraId="225D98EB" w14:textId="77777777" w:rsidR="00FE6BBA" w:rsidRPr="00F651DD" w:rsidRDefault="00FE6BBA" w:rsidP="005D1C83">
            <w:pPr>
              <w:spacing w:before="0" w:after="0" w:line="240" w:lineRule="auto"/>
              <w:jc w:val="center"/>
              <w:rPr>
                <w:rFonts w:eastAsia="Times New Roman"/>
                <w:color w:val="000000"/>
                <w:sz w:val="22"/>
                <w:szCs w:val="22"/>
                <w:lang w:eastAsia="et-EE"/>
              </w:rPr>
            </w:pPr>
            <w:r w:rsidRPr="00F651DD">
              <w:rPr>
                <w:rFonts w:eastAsia="Times New Roman"/>
                <w:color w:val="000000"/>
                <w:sz w:val="22"/>
                <w:szCs w:val="22"/>
                <w:lang w:eastAsia="et-EE"/>
              </w:rPr>
              <w:t>2014</w:t>
            </w:r>
          </w:p>
        </w:tc>
        <w:tc>
          <w:tcPr>
            <w:tcW w:w="1250" w:type="pct"/>
            <w:shd w:val="clear" w:color="auto" w:fill="auto"/>
            <w:noWrap/>
            <w:vAlign w:val="center"/>
            <w:hideMark/>
          </w:tcPr>
          <w:p w14:paraId="7BC036C6" w14:textId="77777777" w:rsidR="00FE6BBA" w:rsidRPr="00F651DD" w:rsidRDefault="00FE6BBA" w:rsidP="005D1C83">
            <w:pPr>
              <w:spacing w:before="0" w:after="0" w:line="240" w:lineRule="auto"/>
              <w:jc w:val="center"/>
              <w:rPr>
                <w:rFonts w:eastAsia="Times New Roman"/>
                <w:color w:val="000000"/>
                <w:sz w:val="22"/>
                <w:szCs w:val="22"/>
                <w:lang w:eastAsia="et-EE"/>
              </w:rPr>
            </w:pPr>
            <w:r w:rsidRPr="00F651DD">
              <w:rPr>
                <w:rFonts w:eastAsia="Times New Roman"/>
                <w:color w:val="000000"/>
                <w:sz w:val="22"/>
                <w:szCs w:val="22"/>
                <w:lang w:eastAsia="et-EE"/>
              </w:rPr>
              <w:t>Vahe 2014-2000</w:t>
            </w:r>
          </w:p>
        </w:tc>
      </w:tr>
      <w:tr w:rsidR="00FE6BBA" w:rsidRPr="00F651DD" w14:paraId="48336886" w14:textId="77777777" w:rsidTr="005D1C83">
        <w:trPr>
          <w:trHeight w:val="300"/>
        </w:trPr>
        <w:tc>
          <w:tcPr>
            <w:tcW w:w="1250" w:type="pct"/>
            <w:shd w:val="clear" w:color="auto" w:fill="auto"/>
            <w:noWrap/>
            <w:vAlign w:val="bottom"/>
            <w:hideMark/>
          </w:tcPr>
          <w:p w14:paraId="2B7B252C" w14:textId="77777777"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mehed 0-19</w:t>
            </w:r>
          </w:p>
        </w:tc>
        <w:tc>
          <w:tcPr>
            <w:tcW w:w="1250" w:type="pct"/>
            <w:shd w:val="clear" w:color="auto" w:fill="auto"/>
            <w:noWrap/>
            <w:vAlign w:val="bottom"/>
            <w:hideMark/>
          </w:tcPr>
          <w:p w14:paraId="2E4DC7C7"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12570</w:t>
            </w:r>
          </w:p>
        </w:tc>
        <w:tc>
          <w:tcPr>
            <w:tcW w:w="1250" w:type="pct"/>
            <w:shd w:val="clear" w:color="auto" w:fill="auto"/>
            <w:noWrap/>
            <w:vAlign w:val="bottom"/>
            <w:hideMark/>
          </w:tcPr>
          <w:p w14:paraId="78F5D902"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8753</w:t>
            </w:r>
          </w:p>
        </w:tc>
        <w:tc>
          <w:tcPr>
            <w:tcW w:w="1250" w:type="pct"/>
            <w:shd w:val="clear" w:color="auto" w:fill="auto"/>
            <w:noWrap/>
            <w:vAlign w:val="bottom"/>
            <w:hideMark/>
          </w:tcPr>
          <w:p w14:paraId="0A931904"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-3817</w:t>
            </w:r>
          </w:p>
        </w:tc>
      </w:tr>
      <w:tr w:rsidR="00FE6BBA" w:rsidRPr="00F651DD" w14:paraId="4009D000" w14:textId="77777777" w:rsidTr="005D1C83">
        <w:trPr>
          <w:trHeight w:val="300"/>
        </w:trPr>
        <w:tc>
          <w:tcPr>
            <w:tcW w:w="1250" w:type="pct"/>
            <w:shd w:val="clear" w:color="auto" w:fill="auto"/>
            <w:noWrap/>
            <w:vAlign w:val="bottom"/>
            <w:hideMark/>
          </w:tcPr>
          <w:p w14:paraId="773DADC0" w14:textId="77777777"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naised 0-19</w:t>
            </w:r>
          </w:p>
        </w:tc>
        <w:tc>
          <w:tcPr>
            <w:tcW w:w="1250" w:type="pct"/>
            <w:shd w:val="clear" w:color="auto" w:fill="auto"/>
            <w:noWrap/>
            <w:vAlign w:val="bottom"/>
            <w:hideMark/>
          </w:tcPr>
          <w:p w14:paraId="143F8D1F"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11530</w:t>
            </w:r>
          </w:p>
        </w:tc>
        <w:tc>
          <w:tcPr>
            <w:tcW w:w="1250" w:type="pct"/>
            <w:shd w:val="clear" w:color="auto" w:fill="auto"/>
            <w:noWrap/>
            <w:vAlign w:val="bottom"/>
            <w:hideMark/>
          </w:tcPr>
          <w:p w14:paraId="6515A72A"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7993</w:t>
            </w:r>
          </w:p>
        </w:tc>
        <w:tc>
          <w:tcPr>
            <w:tcW w:w="1250" w:type="pct"/>
            <w:shd w:val="clear" w:color="auto" w:fill="auto"/>
            <w:noWrap/>
            <w:vAlign w:val="bottom"/>
            <w:hideMark/>
          </w:tcPr>
          <w:p w14:paraId="0ABAEC59"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-3537</w:t>
            </w:r>
          </w:p>
        </w:tc>
      </w:tr>
      <w:tr w:rsidR="00FE6BBA" w:rsidRPr="00F651DD" w14:paraId="4BB1A4EB" w14:textId="77777777" w:rsidTr="005D1C83">
        <w:trPr>
          <w:trHeight w:val="300"/>
        </w:trPr>
        <w:tc>
          <w:tcPr>
            <w:tcW w:w="1250" w:type="pct"/>
            <w:shd w:val="clear" w:color="auto" w:fill="auto"/>
            <w:noWrap/>
            <w:vAlign w:val="bottom"/>
            <w:hideMark/>
          </w:tcPr>
          <w:p w14:paraId="537D5648" w14:textId="77777777"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mehed 20-64</w:t>
            </w:r>
          </w:p>
        </w:tc>
        <w:tc>
          <w:tcPr>
            <w:tcW w:w="1250" w:type="pct"/>
            <w:shd w:val="clear" w:color="auto" w:fill="auto"/>
            <w:noWrap/>
            <w:vAlign w:val="bottom"/>
            <w:hideMark/>
          </w:tcPr>
          <w:p w14:paraId="0A63F089"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31860</w:t>
            </w:r>
          </w:p>
        </w:tc>
        <w:tc>
          <w:tcPr>
            <w:tcW w:w="1250" w:type="pct"/>
            <w:shd w:val="clear" w:color="auto" w:fill="auto"/>
            <w:noWrap/>
            <w:vAlign w:val="bottom"/>
            <w:hideMark/>
          </w:tcPr>
          <w:p w14:paraId="370F6C38"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27348</w:t>
            </w:r>
          </w:p>
        </w:tc>
        <w:tc>
          <w:tcPr>
            <w:tcW w:w="1250" w:type="pct"/>
            <w:shd w:val="clear" w:color="auto" w:fill="auto"/>
            <w:noWrap/>
            <w:vAlign w:val="bottom"/>
            <w:hideMark/>
          </w:tcPr>
          <w:p w14:paraId="65B77FE0"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-4512</w:t>
            </w:r>
          </w:p>
        </w:tc>
      </w:tr>
      <w:tr w:rsidR="00FE6BBA" w:rsidRPr="00F651DD" w14:paraId="26983293" w14:textId="77777777" w:rsidTr="005D1C83">
        <w:trPr>
          <w:trHeight w:val="300"/>
        </w:trPr>
        <w:tc>
          <w:tcPr>
            <w:tcW w:w="1250" w:type="pct"/>
            <w:shd w:val="clear" w:color="auto" w:fill="auto"/>
            <w:noWrap/>
            <w:vAlign w:val="bottom"/>
            <w:hideMark/>
          </w:tcPr>
          <w:p w14:paraId="79109E77" w14:textId="77777777"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naised 20-64</w:t>
            </w:r>
          </w:p>
        </w:tc>
        <w:tc>
          <w:tcPr>
            <w:tcW w:w="1250" w:type="pct"/>
            <w:shd w:val="clear" w:color="auto" w:fill="auto"/>
            <w:noWrap/>
            <w:vAlign w:val="bottom"/>
            <w:hideMark/>
          </w:tcPr>
          <w:p w14:paraId="0D9C25EF"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35919</w:t>
            </w:r>
          </w:p>
        </w:tc>
        <w:tc>
          <w:tcPr>
            <w:tcW w:w="1250" w:type="pct"/>
            <w:shd w:val="clear" w:color="auto" w:fill="auto"/>
            <w:noWrap/>
            <w:vAlign w:val="bottom"/>
            <w:hideMark/>
          </w:tcPr>
          <w:p w14:paraId="3A67E81D"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28900</w:t>
            </w:r>
          </w:p>
        </w:tc>
        <w:tc>
          <w:tcPr>
            <w:tcW w:w="1250" w:type="pct"/>
            <w:shd w:val="clear" w:color="auto" w:fill="auto"/>
            <w:noWrap/>
            <w:vAlign w:val="bottom"/>
            <w:hideMark/>
          </w:tcPr>
          <w:p w14:paraId="3F407368"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-7010</w:t>
            </w:r>
          </w:p>
        </w:tc>
      </w:tr>
      <w:tr w:rsidR="00FE6BBA" w:rsidRPr="00F651DD" w14:paraId="19E32D42" w14:textId="77777777" w:rsidTr="005D1C83">
        <w:trPr>
          <w:trHeight w:val="300"/>
        </w:trPr>
        <w:tc>
          <w:tcPr>
            <w:tcW w:w="1250" w:type="pct"/>
            <w:shd w:val="clear" w:color="auto" w:fill="auto"/>
            <w:noWrap/>
            <w:vAlign w:val="bottom"/>
            <w:hideMark/>
          </w:tcPr>
          <w:p w14:paraId="37D90A6B" w14:textId="77777777"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mehed 64+</w:t>
            </w:r>
          </w:p>
        </w:tc>
        <w:tc>
          <w:tcPr>
            <w:tcW w:w="1250" w:type="pct"/>
            <w:shd w:val="clear" w:color="auto" w:fill="auto"/>
            <w:noWrap/>
            <w:vAlign w:val="bottom"/>
            <w:hideMark/>
          </w:tcPr>
          <w:p w14:paraId="1C717C9F"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5250</w:t>
            </w:r>
          </w:p>
        </w:tc>
        <w:tc>
          <w:tcPr>
            <w:tcW w:w="1250" w:type="pct"/>
            <w:shd w:val="clear" w:color="auto" w:fill="auto"/>
            <w:noWrap/>
            <w:vAlign w:val="bottom"/>
            <w:hideMark/>
          </w:tcPr>
          <w:p w14:paraId="48C699C2"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5843</w:t>
            </w:r>
          </w:p>
        </w:tc>
        <w:tc>
          <w:tcPr>
            <w:tcW w:w="1250" w:type="pct"/>
            <w:shd w:val="clear" w:color="auto" w:fill="auto"/>
            <w:noWrap/>
            <w:vAlign w:val="bottom"/>
            <w:hideMark/>
          </w:tcPr>
          <w:p w14:paraId="06057196"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+593</w:t>
            </w:r>
          </w:p>
        </w:tc>
      </w:tr>
      <w:tr w:rsidR="00FE6BBA" w:rsidRPr="00F651DD" w14:paraId="7F80B896" w14:textId="77777777" w:rsidTr="005D1C83">
        <w:trPr>
          <w:trHeight w:val="300"/>
        </w:trPr>
        <w:tc>
          <w:tcPr>
            <w:tcW w:w="1250" w:type="pct"/>
            <w:shd w:val="clear" w:color="auto" w:fill="auto"/>
            <w:noWrap/>
            <w:vAlign w:val="bottom"/>
            <w:hideMark/>
          </w:tcPr>
          <w:p w14:paraId="3B4C056F" w14:textId="77777777"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naised 64+</w:t>
            </w:r>
          </w:p>
        </w:tc>
        <w:tc>
          <w:tcPr>
            <w:tcW w:w="1250" w:type="pct"/>
            <w:shd w:val="clear" w:color="auto" w:fill="auto"/>
            <w:noWrap/>
            <w:vAlign w:val="bottom"/>
            <w:hideMark/>
          </w:tcPr>
          <w:p w14:paraId="6E793F99"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10075</w:t>
            </w:r>
          </w:p>
        </w:tc>
        <w:tc>
          <w:tcPr>
            <w:tcW w:w="1250" w:type="pct"/>
            <w:shd w:val="clear" w:color="auto" w:fill="auto"/>
            <w:noWrap/>
            <w:vAlign w:val="bottom"/>
            <w:hideMark/>
          </w:tcPr>
          <w:p w14:paraId="3C89CD57"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13048</w:t>
            </w:r>
          </w:p>
        </w:tc>
        <w:tc>
          <w:tcPr>
            <w:tcW w:w="1250" w:type="pct"/>
            <w:shd w:val="clear" w:color="auto" w:fill="auto"/>
            <w:noWrap/>
            <w:vAlign w:val="bottom"/>
            <w:hideMark/>
          </w:tcPr>
          <w:p w14:paraId="0D9746B8"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+2973</w:t>
            </w:r>
          </w:p>
        </w:tc>
      </w:tr>
    </w:tbl>
    <w:p w14:paraId="08365818" w14:textId="77777777" w:rsidR="00FE6BBA" w:rsidRPr="00F651DD" w:rsidRDefault="00FE6BBA" w:rsidP="00FE6BBA">
      <w:pPr>
        <w:spacing w:before="0" w:after="200" w:line="276" w:lineRule="auto"/>
        <w:jc w:val="left"/>
        <w:rPr>
          <w:sz w:val="22"/>
          <w:szCs w:val="22"/>
        </w:rPr>
      </w:pPr>
      <w:r w:rsidRPr="00F651DD">
        <w:rPr>
          <w:sz w:val="22"/>
          <w:szCs w:val="22"/>
        </w:rPr>
        <w:t>Tabel 2. Elanike arvu muutus vanusegrupiti 2000-2014. Statistikaamet</w:t>
      </w:r>
    </w:p>
    <w:p w14:paraId="27DE3F1A" w14:textId="77777777" w:rsidR="00154BA8" w:rsidRPr="00F651DD" w:rsidRDefault="00154BA8" w:rsidP="00154BA8">
      <w:pPr>
        <w:spacing w:before="0" w:after="200" w:line="276" w:lineRule="auto"/>
        <w:jc w:val="left"/>
        <w:rPr>
          <w:szCs w:val="22"/>
        </w:rPr>
      </w:pPr>
      <w:r w:rsidRPr="00F651DD">
        <w:rPr>
          <w:szCs w:val="22"/>
        </w:rPr>
        <w:t>Elanike arvu vähenemise olulisimaks mõjuriks on piirkonna negatiivne loomulik iive (vt Joonis  4)</w:t>
      </w:r>
    </w:p>
    <w:p w14:paraId="14278CA2"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5531A921" wp14:editId="6D323B77">
            <wp:extent cx="5724525" cy="2552700"/>
            <wp:effectExtent l="0" t="0" r="0" b="0"/>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C4AE191" w14:textId="77777777" w:rsidR="00154BA8" w:rsidRPr="00F651DD" w:rsidRDefault="00154BA8" w:rsidP="00154BA8">
      <w:pPr>
        <w:spacing w:before="0" w:after="200" w:line="276" w:lineRule="auto"/>
        <w:jc w:val="left"/>
        <w:rPr>
          <w:sz w:val="22"/>
          <w:szCs w:val="22"/>
        </w:rPr>
      </w:pPr>
      <w:r w:rsidRPr="00F651DD">
        <w:rPr>
          <w:sz w:val="22"/>
          <w:szCs w:val="22"/>
        </w:rPr>
        <w:t>Joonis 4. VRKÜ piirkonna sünnid-surmad-loomulik iive. Statistikaamet</w:t>
      </w:r>
    </w:p>
    <w:p w14:paraId="6FBC52C9" w14:textId="77777777" w:rsidR="00154BA8" w:rsidRPr="00F651DD" w:rsidRDefault="00154BA8" w:rsidP="006140D1">
      <w:pPr>
        <w:spacing w:before="0" w:after="200" w:line="276" w:lineRule="auto"/>
        <w:rPr>
          <w:szCs w:val="22"/>
        </w:rPr>
      </w:pPr>
      <w:r w:rsidRPr="00F651DD">
        <w:rPr>
          <w:szCs w:val="22"/>
        </w:rPr>
        <w:t>Arvesse võttes vanemaealiste osakaalu suurenemist, võib negatiivset loomulikku iivet ennustada ka tulevikuks.</w:t>
      </w:r>
    </w:p>
    <w:p w14:paraId="26C0E46E" w14:textId="77777777" w:rsidR="00154BA8" w:rsidRPr="00F651DD" w:rsidRDefault="00154BA8" w:rsidP="006140D1">
      <w:pPr>
        <w:spacing w:before="0" w:after="200" w:line="276" w:lineRule="auto"/>
        <w:rPr>
          <w:szCs w:val="22"/>
        </w:rPr>
      </w:pPr>
      <w:r w:rsidRPr="00F651DD">
        <w:rPr>
          <w:szCs w:val="22"/>
        </w:rPr>
        <w:lastRenderedPageBreak/>
        <w:t>Teiseks piirkonna rahvastiku arvu mõjutavaks teguriks on ränne. Rännet iseloomustab piirkonda sisserändajate ja sealt väljarändajate vahe, mis VRKÜ piirkonnas on viimastel aastatel olnud samuti negatiivne (vt Joonis 4). Kui välisrände puhul on kahel aastal (2007 ja 2013) olnud rändesaldo positiivne, siis siserände puhul on see olnud pidevalt negatiivne.</w:t>
      </w:r>
    </w:p>
    <w:p w14:paraId="510809BB"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3B203453" wp14:editId="5D8423CD">
            <wp:extent cx="5715000" cy="3267075"/>
            <wp:effectExtent l="0" t="0" r="0" b="0"/>
            <wp:docPr id="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C6A267F" w14:textId="77777777" w:rsidR="00154BA8" w:rsidRPr="00F651DD" w:rsidRDefault="00154BA8" w:rsidP="00154BA8">
      <w:pPr>
        <w:spacing w:before="0" w:after="200" w:line="276" w:lineRule="auto"/>
        <w:jc w:val="left"/>
        <w:rPr>
          <w:sz w:val="22"/>
          <w:szCs w:val="22"/>
        </w:rPr>
      </w:pPr>
      <w:r w:rsidRPr="00F651DD">
        <w:rPr>
          <w:sz w:val="22"/>
          <w:szCs w:val="22"/>
        </w:rPr>
        <w:t>Joonis 5.VRKÜ piirkonna rändesaldo – siseränne ja välisränne 2000-2014. Statistikaamet</w:t>
      </w:r>
    </w:p>
    <w:p w14:paraId="4F53AEA0" w14:textId="77777777" w:rsidR="00154BA8" w:rsidRPr="00F651DD" w:rsidRDefault="00154BA8" w:rsidP="006140D1">
      <w:pPr>
        <w:spacing w:before="0" w:after="200" w:line="276" w:lineRule="auto"/>
        <w:rPr>
          <w:szCs w:val="22"/>
        </w:rPr>
      </w:pPr>
      <w:r w:rsidRPr="00F651DD">
        <w:rPr>
          <w:szCs w:val="22"/>
        </w:rPr>
        <w:t>Rännet mõjutab ühelt poolt töökohtade olemasolu piirkonnas ning pendelrände</w:t>
      </w:r>
      <w:r w:rsidRPr="00F651DD">
        <w:rPr>
          <w:szCs w:val="22"/>
          <w:vertAlign w:val="superscript"/>
        </w:rPr>
        <w:footnoteReference w:id="1"/>
      </w:r>
      <w:r w:rsidRPr="00F651DD">
        <w:rPr>
          <w:szCs w:val="22"/>
        </w:rPr>
        <w:t xml:space="preserve"> võimalused piirkonnast väljapoole. Kui töökohti ei ole ja pendelrände võimalused ei ole piisavalt head, võib inimene piirkonnast välja rännata. Teiseks oluliseks rännet mõjutavaks teguriks on elukeskkonna kvaliteet nii oma füüsilise poole pealt (looduskeskkond, ehitised, rajatised, transpordivõrgustik) kui ka teenuste poole pealt (milliseid teenuseid piirkonnas pakutakse).</w:t>
      </w:r>
    </w:p>
    <w:p w14:paraId="585F1DD2" w14:textId="77777777" w:rsidR="00154BA8" w:rsidRPr="00F651DD" w:rsidRDefault="00154BA8" w:rsidP="006140D1">
      <w:pPr>
        <w:spacing w:before="0" w:after="200" w:line="276" w:lineRule="auto"/>
        <w:rPr>
          <w:szCs w:val="22"/>
        </w:rPr>
      </w:pPr>
      <w:r w:rsidRPr="00F651DD">
        <w:rPr>
          <w:szCs w:val="22"/>
        </w:rPr>
        <w:t>VRKÜ piirkonna rahvastiku tulevikuprognoosi tegemine on keerukas, kuna territoorium on jagunenud kahe maakonna vahel. VRKÜ läänepoolne osa asub Lääne-Virumaal ning on pigem Rakvere linna tagamaaks, idapoolses osas hõlmab tegevuspiirkond Narva linnapiirkonda, kuid ei hõlma Jõhvi/Kohtla-Järve linnapiirkonda, mille tagamaaks on eelkõige Toila, Kohtla ja osaliselt ka Lüganuse vallad. Üldiste rahvastikuprognoosi trendide hindamiseks sobib võrdlus Ida-Virumaa, Lääne-Virumaa, Narva, Jõhvi, Kohtla-Järve, Sillamäe ja Rakvere linnade rahvastikuprognoosidest (vt Joonis 5).</w:t>
      </w:r>
    </w:p>
    <w:p w14:paraId="5407D821" w14:textId="77777777" w:rsidR="00154BA8" w:rsidRPr="00F651DD" w:rsidRDefault="00154BA8" w:rsidP="00154BA8">
      <w:pPr>
        <w:spacing w:before="0" w:after="200" w:line="276" w:lineRule="auto"/>
        <w:jc w:val="left"/>
        <w:rPr>
          <w:szCs w:val="22"/>
        </w:rPr>
      </w:pPr>
      <w:r w:rsidRPr="00F651DD">
        <w:rPr>
          <w:noProof/>
          <w:szCs w:val="22"/>
          <w:lang w:val="en-US"/>
        </w:rPr>
        <w:lastRenderedPageBreak/>
        <w:drawing>
          <wp:inline distT="0" distB="0" distL="0" distR="0" wp14:anchorId="315E4C89" wp14:editId="09AAEE2D">
            <wp:extent cx="5760720" cy="4104651"/>
            <wp:effectExtent l="0" t="0" r="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BFB57D5" w14:textId="77777777" w:rsidR="00154BA8" w:rsidRPr="00F651DD" w:rsidRDefault="00154BA8" w:rsidP="00154BA8">
      <w:pPr>
        <w:spacing w:before="0" w:after="200" w:line="276" w:lineRule="auto"/>
        <w:jc w:val="left"/>
        <w:rPr>
          <w:sz w:val="22"/>
          <w:szCs w:val="22"/>
        </w:rPr>
      </w:pPr>
      <w:r w:rsidRPr="00F651DD">
        <w:rPr>
          <w:sz w:val="22"/>
          <w:szCs w:val="22"/>
        </w:rPr>
        <w:t>Joonis 6. VRKÜ lähedaste maakondade ja suuremate linnade rahvastikuprognoosid kuni aastani 2040. Statistikaamet</w:t>
      </w:r>
    </w:p>
    <w:p w14:paraId="04656B29" w14:textId="77777777" w:rsidR="00154BA8" w:rsidRPr="00F651DD" w:rsidRDefault="00154BA8" w:rsidP="006140D1">
      <w:pPr>
        <w:spacing w:before="0" w:after="200" w:line="276" w:lineRule="auto"/>
        <w:rPr>
          <w:szCs w:val="22"/>
        </w:rPr>
      </w:pPr>
      <w:r w:rsidRPr="00F651DD">
        <w:rPr>
          <w:szCs w:val="22"/>
        </w:rPr>
        <w:t>Suurimat langust prognoositakse Ida-Viru maakonnale tervikuna, kus rahvaarv võib väheneda 2040. aastaks praeguselt ligi 151 248 inimeselt vähem kui 111 407 inimeseni (ca 26%). Lääne-Virumaal võib elanike arv langeda praeguselt ligi 60 137-lt kuni 45 558 elanikuni (ca 24%). Langustrendis on kõik prognoositavad omavalitsused: Narva linn 60 311-lt 43 461-ni (ca 28%); Kohtla-Järve linn 37 768-lt 27 416-ni (ca 27%); Jõhvi linn 10 918-lt 8121-ni (ca 26%); Sillamäe linn 14 476-lt 10 823-ni (ca 25%); Rakvere linn 15 522-lt 11 480-ni (ca 26%).</w:t>
      </w:r>
    </w:p>
    <w:p w14:paraId="41CCC322" w14:textId="77777777" w:rsidR="00154BA8" w:rsidRPr="00F651DD" w:rsidRDefault="00154BA8" w:rsidP="006140D1">
      <w:pPr>
        <w:spacing w:before="0" w:after="200" w:line="276" w:lineRule="auto"/>
        <w:rPr>
          <w:szCs w:val="22"/>
        </w:rPr>
      </w:pPr>
      <w:r w:rsidRPr="00F651DD">
        <w:rPr>
          <w:szCs w:val="22"/>
        </w:rPr>
        <w:t>Prognoositav rahvaarvu vähenemine mõjutav negatiivselt piirkonna ettevõtluskeskkonda, kuna tarbijate hulk jääb vähemaks ning seeläbi piirkonna atraktiivsus investeeringuteks väheneb.</w:t>
      </w:r>
    </w:p>
    <w:p w14:paraId="6766D4E1" w14:textId="77777777" w:rsidR="00154BA8" w:rsidRPr="00F651DD" w:rsidRDefault="00154BA8" w:rsidP="006140D1">
      <w:pPr>
        <w:spacing w:before="0" w:after="200" w:line="276" w:lineRule="auto"/>
        <w:rPr>
          <w:szCs w:val="22"/>
        </w:rPr>
      </w:pPr>
      <w:r w:rsidRPr="00F651DD">
        <w:rPr>
          <w:szCs w:val="22"/>
        </w:rPr>
        <w:t>Rahvastiku vähenemine mõjutab tööjõu kättesaadavust. Piirkonna omavalitsuste demograafiline tööturusurveindeks</w:t>
      </w:r>
      <w:r w:rsidRPr="00F651DD">
        <w:rPr>
          <w:szCs w:val="22"/>
          <w:vertAlign w:val="superscript"/>
        </w:rPr>
        <w:footnoteReference w:id="2"/>
      </w:r>
      <w:r w:rsidRPr="00F651DD">
        <w:rPr>
          <w:szCs w:val="22"/>
        </w:rPr>
        <w:t xml:space="preserve"> on olnud alla 1, mis on tööturule tulijate ja sealt lahkujate tasakaalupunkt (vt Tabel 3).</w:t>
      </w:r>
    </w:p>
    <w:p w14:paraId="6F019A4C" w14:textId="77777777" w:rsidR="00154BA8" w:rsidRPr="00F651DD" w:rsidRDefault="00154BA8" w:rsidP="00154BA8">
      <w:pPr>
        <w:spacing w:before="0" w:after="200" w:line="276" w:lineRule="auto"/>
        <w:jc w:val="left"/>
        <w:rPr>
          <w:szCs w:val="22"/>
        </w:rPr>
      </w:pPr>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8"/>
        <w:gridCol w:w="992"/>
        <w:gridCol w:w="851"/>
        <w:gridCol w:w="850"/>
        <w:gridCol w:w="851"/>
        <w:gridCol w:w="850"/>
        <w:gridCol w:w="993"/>
        <w:gridCol w:w="850"/>
        <w:gridCol w:w="992"/>
      </w:tblGrid>
      <w:tr w:rsidR="00154BA8" w:rsidRPr="00F651DD" w14:paraId="3F24EDE0" w14:textId="77777777" w:rsidTr="006140D1">
        <w:trPr>
          <w:trHeight w:val="300"/>
        </w:trPr>
        <w:tc>
          <w:tcPr>
            <w:tcW w:w="1858" w:type="dxa"/>
            <w:shd w:val="clear" w:color="auto" w:fill="auto"/>
            <w:noWrap/>
            <w:vAlign w:val="bottom"/>
            <w:hideMark/>
          </w:tcPr>
          <w:p w14:paraId="2B89384B" w14:textId="77777777" w:rsidR="00154BA8" w:rsidRPr="00F651DD" w:rsidRDefault="00154BA8" w:rsidP="00154BA8">
            <w:pPr>
              <w:spacing w:before="0" w:after="0" w:line="240" w:lineRule="auto"/>
              <w:jc w:val="left"/>
              <w:rPr>
                <w:rFonts w:eastAsia="Times New Roman"/>
                <w:color w:val="000000"/>
                <w:sz w:val="22"/>
                <w:szCs w:val="22"/>
                <w:lang w:eastAsia="et-EE"/>
              </w:rPr>
            </w:pPr>
          </w:p>
        </w:tc>
        <w:tc>
          <w:tcPr>
            <w:tcW w:w="992" w:type="dxa"/>
            <w:shd w:val="clear" w:color="auto" w:fill="auto"/>
            <w:noWrap/>
            <w:vAlign w:val="bottom"/>
            <w:hideMark/>
          </w:tcPr>
          <w:p w14:paraId="4A415143" w14:textId="77777777"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2007</w:t>
            </w:r>
          </w:p>
        </w:tc>
        <w:tc>
          <w:tcPr>
            <w:tcW w:w="851" w:type="dxa"/>
            <w:shd w:val="clear" w:color="auto" w:fill="auto"/>
            <w:noWrap/>
            <w:vAlign w:val="bottom"/>
            <w:hideMark/>
          </w:tcPr>
          <w:p w14:paraId="46D76423" w14:textId="77777777"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2008</w:t>
            </w:r>
          </w:p>
        </w:tc>
        <w:tc>
          <w:tcPr>
            <w:tcW w:w="850" w:type="dxa"/>
            <w:shd w:val="clear" w:color="auto" w:fill="auto"/>
            <w:noWrap/>
            <w:vAlign w:val="bottom"/>
            <w:hideMark/>
          </w:tcPr>
          <w:p w14:paraId="502962AA" w14:textId="77777777"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2009</w:t>
            </w:r>
          </w:p>
        </w:tc>
        <w:tc>
          <w:tcPr>
            <w:tcW w:w="851" w:type="dxa"/>
            <w:shd w:val="clear" w:color="auto" w:fill="auto"/>
            <w:noWrap/>
            <w:vAlign w:val="bottom"/>
            <w:hideMark/>
          </w:tcPr>
          <w:p w14:paraId="5EBAE654" w14:textId="77777777"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2010</w:t>
            </w:r>
          </w:p>
        </w:tc>
        <w:tc>
          <w:tcPr>
            <w:tcW w:w="850" w:type="dxa"/>
            <w:shd w:val="clear" w:color="auto" w:fill="auto"/>
            <w:noWrap/>
            <w:vAlign w:val="bottom"/>
            <w:hideMark/>
          </w:tcPr>
          <w:p w14:paraId="432304CC" w14:textId="77777777"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2011</w:t>
            </w:r>
          </w:p>
        </w:tc>
        <w:tc>
          <w:tcPr>
            <w:tcW w:w="993" w:type="dxa"/>
            <w:shd w:val="clear" w:color="auto" w:fill="auto"/>
            <w:noWrap/>
            <w:vAlign w:val="bottom"/>
            <w:hideMark/>
          </w:tcPr>
          <w:p w14:paraId="317BEF9C" w14:textId="77777777"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2012</w:t>
            </w:r>
          </w:p>
        </w:tc>
        <w:tc>
          <w:tcPr>
            <w:tcW w:w="850" w:type="dxa"/>
            <w:shd w:val="clear" w:color="auto" w:fill="auto"/>
            <w:noWrap/>
            <w:vAlign w:val="bottom"/>
            <w:hideMark/>
          </w:tcPr>
          <w:p w14:paraId="7AA403EB" w14:textId="77777777"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2013</w:t>
            </w:r>
          </w:p>
        </w:tc>
        <w:tc>
          <w:tcPr>
            <w:tcW w:w="992" w:type="dxa"/>
            <w:shd w:val="clear" w:color="auto" w:fill="auto"/>
            <w:noWrap/>
            <w:vAlign w:val="bottom"/>
            <w:hideMark/>
          </w:tcPr>
          <w:p w14:paraId="01373CD2" w14:textId="77777777"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2014</w:t>
            </w:r>
          </w:p>
        </w:tc>
      </w:tr>
      <w:tr w:rsidR="00154BA8" w:rsidRPr="00F651DD" w14:paraId="6B67687B" w14:textId="77777777" w:rsidTr="006140D1">
        <w:trPr>
          <w:trHeight w:val="300"/>
        </w:trPr>
        <w:tc>
          <w:tcPr>
            <w:tcW w:w="1858" w:type="dxa"/>
            <w:shd w:val="clear" w:color="auto" w:fill="auto"/>
            <w:noWrap/>
            <w:vAlign w:val="bottom"/>
            <w:hideMark/>
          </w:tcPr>
          <w:p w14:paraId="06C67CF3"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Narva linn</w:t>
            </w:r>
          </w:p>
        </w:tc>
        <w:tc>
          <w:tcPr>
            <w:tcW w:w="992" w:type="dxa"/>
            <w:shd w:val="clear" w:color="auto" w:fill="auto"/>
            <w:noWrap/>
            <w:vAlign w:val="bottom"/>
            <w:hideMark/>
          </w:tcPr>
          <w:p w14:paraId="07B43BAA"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0,75</w:t>
            </w:r>
          </w:p>
        </w:tc>
        <w:tc>
          <w:tcPr>
            <w:tcW w:w="851" w:type="dxa"/>
            <w:shd w:val="clear" w:color="auto" w:fill="auto"/>
            <w:noWrap/>
            <w:vAlign w:val="bottom"/>
            <w:hideMark/>
          </w:tcPr>
          <w:p w14:paraId="2861A3E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w:t>
            </w:r>
          </w:p>
        </w:tc>
        <w:tc>
          <w:tcPr>
            <w:tcW w:w="850" w:type="dxa"/>
            <w:shd w:val="clear" w:color="auto" w:fill="auto"/>
            <w:noWrap/>
            <w:vAlign w:val="bottom"/>
            <w:hideMark/>
          </w:tcPr>
          <w:p w14:paraId="44D8AE47"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0,66</w:t>
            </w:r>
          </w:p>
        </w:tc>
        <w:tc>
          <w:tcPr>
            <w:tcW w:w="851" w:type="dxa"/>
            <w:shd w:val="clear" w:color="auto" w:fill="auto"/>
            <w:noWrap/>
            <w:vAlign w:val="bottom"/>
            <w:hideMark/>
          </w:tcPr>
          <w:p w14:paraId="47A2B4D5"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0,64</w:t>
            </w:r>
          </w:p>
        </w:tc>
        <w:tc>
          <w:tcPr>
            <w:tcW w:w="850" w:type="dxa"/>
            <w:shd w:val="clear" w:color="auto" w:fill="auto"/>
            <w:noWrap/>
            <w:vAlign w:val="bottom"/>
            <w:hideMark/>
          </w:tcPr>
          <w:p w14:paraId="48001D74"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0,62</w:t>
            </w:r>
          </w:p>
        </w:tc>
        <w:tc>
          <w:tcPr>
            <w:tcW w:w="993" w:type="dxa"/>
            <w:shd w:val="clear" w:color="auto" w:fill="auto"/>
            <w:noWrap/>
            <w:vAlign w:val="bottom"/>
            <w:hideMark/>
          </w:tcPr>
          <w:p w14:paraId="4776CF52"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0,63</w:t>
            </w:r>
          </w:p>
        </w:tc>
        <w:tc>
          <w:tcPr>
            <w:tcW w:w="850" w:type="dxa"/>
            <w:shd w:val="clear" w:color="auto" w:fill="auto"/>
            <w:noWrap/>
            <w:vAlign w:val="bottom"/>
            <w:hideMark/>
          </w:tcPr>
          <w:p w14:paraId="33FC5102"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0,60</w:t>
            </w:r>
          </w:p>
        </w:tc>
        <w:tc>
          <w:tcPr>
            <w:tcW w:w="992" w:type="dxa"/>
            <w:shd w:val="clear" w:color="auto" w:fill="auto"/>
            <w:noWrap/>
            <w:vAlign w:val="bottom"/>
            <w:hideMark/>
          </w:tcPr>
          <w:p w14:paraId="71BC99DB"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0,54</w:t>
            </w:r>
          </w:p>
        </w:tc>
      </w:tr>
      <w:tr w:rsidR="00154BA8" w:rsidRPr="00F651DD" w14:paraId="30C18C00" w14:textId="77777777" w:rsidTr="006140D1">
        <w:trPr>
          <w:trHeight w:val="300"/>
        </w:trPr>
        <w:tc>
          <w:tcPr>
            <w:tcW w:w="1858" w:type="dxa"/>
            <w:shd w:val="clear" w:color="auto" w:fill="auto"/>
            <w:noWrap/>
            <w:vAlign w:val="bottom"/>
            <w:hideMark/>
          </w:tcPr>
          <w:p w14:paraId="792035AF"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Narva-Jõesuu linn</w:t>
            </w:r>
          </w:p>
        </w:tc>
        <w:tc>
          <w:tcPr>
            <w:tcW w:w="992" w:type="dxa"/>
            <w:shd w:val="clear" w:color="auto" w:fill="auto"/>
            <w:noWrap/>
            <w:vAlign w:val="bottom"/>
            <w:hideMark/>
          </w:tcPr>
          <w:p w14:paraId="63B87647"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0,49</w:t>
            </w:r>
          </w:p>
        </w:tc>
        <w:tc>
          <w:tcPr>
            <w:tcW w:w="851" w:type="dxa"/>
            <w:shd w:val="clear" w:color="auto" w:fill="auto"/>
            <w:noWrap/>
            <w:vAlign w:val="bottom"/>
            <w:hideMark/>
          </w:tcPr>
          <w:p w14:paraId="369E7DCD"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0,45</w:t>
            </w:r>
          </w:p>
        </w:tc>
        <w:tc>
          <w:tcPr>
            <w:tcW w:w="850" w:type="dxa"/>
            <w:shd w:val="clear" w:color="auto" w:fill="auto"/>
            <w:noWrap/>
            <w:vAlign w:val="bottom"/>
            <w:hideMark/>
          </w:tcPr>
          <w:p w14:paraId="794CEC8C"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 xml:space="preserve">0,44 </w:t>
            </w:r>
          </w:p>
        </w:tc>
        <w:tc>
          <w:tcPr>
            <w:tcW w:w="851" w:type="dxa"/>
            <w:shd w:val="clear" w:color="auto" w:fill="auto"/>
            <w:noWrap/>
            <w:vAlign w:val="bottom"/>
            <w:hideMark/>
          </w:tcPr>
          <w:p w14:paraId="171BB737"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0,45</w:t>
            </w:r>
          </w:p>
        </w:tc>
        <w:tc>
          <w:tcPr>
            <w:tcW w:w="850" w:type="dxa"/>
            <w:shd w:val="clear" w:color="auto" w:fill="auto"/>
            <w:noWrap/>
            <w:vAlign w:val="bottom"/>
            <w:hideMark/>
          </w:tcPr>
          <w:p w14:paraId="1D50724E"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0,44</w:t>
            </w:r>
          </w:p>
        </w:tc>
        <w:tc>
          <w:tcPr>
            <w:tcW w:w="993" w:type="dxa"/>
            <w:shd w:val="clear" w:color="auto" w:fill="auto"/>
            <w:noWrap/>
            <w:vAlign w:val="bottom"/>
            <w:hideMark/>
          </w:tcPr>
          <w:p w14:paraId="323DCC17"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0,42</w:t>
            </w:r>
          </w:p>
        </w:tc>
        <w:tc>
          <w:tcPr>
            <w:tcW w:w="850" w:type="dxa"/>
            <w:shd w:val="clear" w:color="auto" w:fill="auto"/>
            <w:noWrap/>
            <w:vAlign w:val="bottom"/>
            <w:hideMark/>
          </w:tcPr>
          <w:p w14:paraId="07CB5936"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0,42</w:t>
            </w:r>
          </w:p>
        </w:tc>
        <w:tc>
          <w:tcPr>
            <w:tcW w:w="992" w:type="dxa"/>
            <w:shd w:val="clear" w:color="auto" w:fill="auto"/>
            <w:noWrap/>
            <w:vAlign w:val="bottom"/>
            <w:hideMark/>
          </w:tcPr>
          <w:p w14:paraId="1F2A31B4"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0,38</w:t>
            </w:r>
          </w:p>
        </w:tc>
      </w:tr>
      <w:tr w:rsidR="00154BA8" w:rsidRPr="00F651DD" w14:paraId="152FA4B0" w14:textId="77777777" w:rsidTr="006140D1">
        <w:trPr>
          <w:trHeight w:val="300"/>
        </w:trPr>
        <w:tc>
          <w:tcPr>
            <w:tcW w:w="1858" w:type="dxa"/>
            <w:shd w:val="clear" w:color="auto" w:fill="auto"/>
            <w:noWrap/>
            <w:vAlign w:val="bottom"/>
            <w:hideMark/>
          </w:tcPr>
          <w:p w14:paraId="0C24AC07"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Sillamäe linn</w:t>
            </w:r>
          </w:p>
        </w:tc>
        <w:tc>
          <w:tcPr>
            <w:tcW w:w="992" w:type="dxa"/>
            <w:shd w:val="clear" w:color="auto" w:fill="auto"/>
            <w:noWrap/>
            <w:vAlign w:val="bottom"/>
            <w:hideMark/>
          </w:tcPr>
          <w:p w14:paraId="75E83BB7"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0,79</w:t>
            </w:r>
          </w:p>
        </w:tc>
        <w:tc>
          <w:tcPr>
            <w:tcW w:w="851" w:type="dxa"/>
            <w:shd w:val="clear" w:color="auto" w:fill="auto"/>
            <w:noWrap/>
            <w:vAlign w:val="bottom"/>
            <w:hideMark/>
          </w:tcPr>
          <w:p w14:paraId="6947DE0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0,69</w:t>
            </w:r>
          </w:p>
        </w:tc>
        <w:tc>
          <w:tcPr>
            <w:tcW w:w="850" w:type="dxa"/>
            <w:shd w:val="clear" w:color="auto" w:fill="auto"/>
            <w:noWrap/>
            <w:vAlign w:val="bottom"/>
            <w:hideMark/>
          </w:tcPr>
          <w:p w14:paraId="051CB664"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0,62</w:t>
            </w:r>
          </w:p>
        </w:tc>
        <w:tc>
          <w:tcPr>
            <w:tcW w:w="851" w:type="dxa"/>
            <w:shd w:val="clear" w:color="auto" w:fill="auto"/>
            <w:noWrap/>
            <w:vAlign w:val="bottom"/>
            <w:hideMark/>
          </w:tcPr>
          <w:p w14:paraId="398DCEA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0,59</w:t>
            </w:r>
          </w:p>
        </w:tc>
        <w:tc>
          <w:tcPr>
            <w:tcW w:w="850" w:type="dxa"/>
            <w:shd w:val="clear" w:color="auto" w:fill="auto"/>
            <w:noWrap/>
            <w:vAlign w:val="bottom"/>
            <w:hideMark/>
          </w:tcPr>
          <w:p w14:paraId="103CC817"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0,56</w:t>
            </w:r>
          </w:p>
        </w:tc>
        <w:tc>
          <w:tcPr>
            <w:tcW w:w="993" w:type="dxa"/>
            <w:shd w:val="clear" w:color="auto" w:fill="auto"/>
            <w:noWrap/>
            <w:vAlign w:val="bottom"/>
            <w:hideMark/>
          </w:tcPr>
          <w:p w14:paraId="06D4C66B"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0,55</w:t>
            </w:r>
          </w:p>
        </w:tc>
        <w:tc>
          <w:tcPr>
            <w:tcW w:w="850" w:type="dxa"/>
            <w:shd w:val="clear" w:color="auto" w:fill="auto"/>
            <w:noWrap/>
            <w:vAlign w:val="bottom"/>
            <w:hideMark/>
          </w:tcPr>
          <w:p w14:paraId="2BCCA2DB"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0,48</w:t>
            </w:r>
          </w:p>
        </w:tc>
        <w:tc>
          <w:tcPr>
            <w:tcW w:w="992" w:type="dxa"/>
            <w:shd w:val="clear" w:color="auto" w:fill="auto"/>
            <w:noWrap/>
            <w:vAlign w:val="bottom"/>
            <w:hideMark/>
          </w:tcPr>
          <w:p w14:paraId="649076EF"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0,46</w:t>
            </w:r>
          </w:p>
        </w:tc>
      </w:tr>
      <w:tr w:rsidR="00154BA8" w:rsidRPr="00F651DD" w14:paraId="156B7DFB" w14:textId="77777777" w:rsidTr="006140D1">
        <w:trPr>
          <w:trHeight w:val="300"/>
        </w:trPr>
        <w:tc>
          <w:tcPr>
            <w:tcW w:w="1858" w:type="dxa"/>
            <w:shd w:val="clear" w:color="auto" w:fill="auto"/>
            <w:noWrap/>
            <w:vAlign w:val="bottom"/>
            <w:hideMark/>
          </w:tcPr>
          <w:p w14:paraId="5FCDC30F"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Aseri vald</w:t>
            </w:r>
          </w:p>
        </w:tc>
        <w:tc>
          <w:tcPr>
            <w:tcW w:w="992" w:type="dxa"/>
            <w:shd w:val="clear" w:color="auto" w:fill="auto"/>
            <w:noWrap/>
            <w:vAlign w:val="bottom"/>
            <w:hideMark/>
          </w:tcPr>
          <w:p w14:paraId="73C10F75"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0,59</w:t>
            </w:r>
          </w:p>
        </w:tc>
        <w:tc>
          <w:tcPr>
            <w:tcW w:w="851" w:type="dxa"/>
            <w:shd w:val="clear" w:color="auto" w:fill="auto"/>
            <w:noWrap/>
            <w:vAlign w:val="bottom"/>
            <w:hideMark/>
          </w:tcPr>
          <w:p w14:paraId="507AE2C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0,61</w:t>
            </w:r>
          </w:p>
        </w:tc>
        <w:tc>
          <w:tcPr>
            <w:tcW w:w="850" w:type="dxa"/>
            <w:shd w:val="clear" w:color="auto" w:fill="auto"/>
            <w:noWrap/>
            <w:vAlign w:val="bottom"/>
            <w:hideMark/>
          </w:tcPr>
          <w:p w14:paraId="1559EBA5"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0,60</w:t>
            </w:r>
          </w:p>
        </w:tc>
        <w:tc>
          <w:tcPr>
            <w:tcW w:w="851" w:type="dxa"/>
            <w:shd w:val="clear" w:color="auto" w:fill="auto"/>
            <w:noWrap/>
            <w:vAlign w:val="bottom"/>
            <w:hideMark/>
          </w:tcPr>
          <w:p w14:paraId="35B1D123"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0,56</w:t>
            </w:r>
          </w:p>
        </w:tc>
        <w:tc>
          <w:tcPr>
            <w:tcW w:w="850" w:type="dxa"/>
            <w:shd w:val="clear" w:color="auto" w:fill="auto"/>
            <w:noWrap/>
            <w:vAlign w:val="bottom"/>
            <w:hideMark/>
          </w:tcPr>
          <w:p w14:paraId="01B10E66"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0,54</w:t>
            </w:r>
          </w:p>
        </w:tc>
        <w:tc>
          <w:tcPr>
            <w:tcW w:w="993" w:type="dxa"/>
            <w:shd w:val="clear" w:color="auto" w:fill="auto"/>
            <w:noWrap/>
            <w:vAlign w:val="bottom"/>
            <w:hideMark/>
          </w:tcPr>
          <w:p w14:paraId="00821B00"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0,55</w:t>
            </w:r>
          </w:p>
        </w:tc>
        <w:tc>
          <w:tcPr>
            <w:tcW w:w="850" w:type="dxa"/>
            <w:shd w:val="clear" w:color="auto" w:fill="auto"/>
            <w:noWrap/>
            <w:vAlign w:val="bottom"/>
            <w:hideMark/>
          </w:tcPr>
          <w:p w14:paraId="1A528E78"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0,54</w:t>
            </w:r>
          </w:p>
        </w:tc>
        <w:tc>
          <w:tcPr>
            <w:tcW w:w="992" w:type="dxa"/>
            <w:shd w:val="clear" w:color="auto" w:fill="auto"/>
            <w:noWrap/>
            <w:vAlign w:val="bottom"/>
            <w:hideMark/>
          </w:tcPr>
          <w:p w14:paraId="6C30564B"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0,55</w:t>
            </w:r>
          </w:p>
        </w:tc>
      </w:tr>
      <w:tr w:rsidR="00154BA8" w:rsidRPr="00F651DD" w14:paraId="012B0516" w14:textId="77777777" w:rsidTr="006140D1">
        <w:trPr>
          <w:trHeight w:val="300"/>
        </w:trPr>
        <w:tc>
          <w:tcPr>
            <w:tcW w:w="1858" w:type="dxa"/>
            <w:shd w:val="clear" w:color="auto" w:fill="auto"/>
            <w:noWrap/>
            <w:vAlign w:val="bottom"/>
            <w:hideMark/>
          </w:tcPr>
          <w:p w14:paraId="57CCC01A"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Kohtla vald</w:t>
            </w:r>
          </w:p>
        </w:tc>
        <w:tc>
          <w:tcPr>
            <w:tcW w:w="992" w:type="dxa"/>
            <w:shd w:val="clear" w:color="auto" w:fill="auto"/>
            <w:noWrap/>
            <w:vAlign w:val="bottom"/>
            <w:hideMark/>
          </w:tcPr>
          <w:p w14:paraId="64F28EF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0,94</w:t>
            </w:r>
          </w:p>
        </w:tc>
        <w:tc>
          <w:tcPr>
            <w:tcW w:w="851" w:type="dxa"/>
            <w:shd w:val="clear" w:color="auto" w:fill="auto"/>
            <w:noWrap/>
            <w:vAlign w:val="bottom"/>
            <w:hideMark/>
          </w:tcPr>
          <w:p w14:paraId="4862AA29"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0,83</w:t>
            </w:r>
          </w:p>
        </w:tc>
        <w:tc>
          <w:tcPr>
            <w:tcW w:w="850" w:type="dxa"/>
            <w:shd w:val="clear" w:color="auto" w:fill="auto"/>
            <w:noWrap/>
            <w:vAlign w:val="bottom"/>
            <w:hideMark/>
          </w:tcPr>
          <w:p w14:paraId="0C26D558"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0,87</w:t>
            </w:r>
          </w:p>
        </w:tc>
        <w:tc>
          <w:tcPr>
            <w:tcW w:w="851" w:type="dxa"/>
            <w:shd w:val="clear" w:color="auto" w:fill="auto"/>
            <w:noWrap/>
            <w:vAlign w:val="bottom"/>
            <w:hideMark/>
          </w:tcPr>
          <w:p w14:paraId="48D33A67"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w:t>
            </w:r>
          </w:p>
        </w:tc>
        <w:tc>
          <w:tcPr>
            <w:tcW w:w="850" w:type="dxa"/>
            <w:shd w:val="clear" w:color="auto" w:fill="auto"/>
            <w:noWrap/>
            <w:vAlign w:val="bottom"/>
            <w:hideMark/>
          </w:tcPr>
          <w:p w14:paraId="6A746C6A"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0,77</w:t>
            </w:r>
          </w:p>
        </w:tc>
        <w:tc>
          <w:tcPr>
            <w:tcW w:w="993" w:type="dxa"/>
            <w:shd w:val="clear" w:color="auto" w:fill="auto"/>
            <w:noWrap/>
            <w:vAlign w:val="bottom"/>
            <w:hideMark/>
          </w:tcPr>
          <w:p w14:paraId="0F700709"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0,75</w:t>
            </w:r>
          </w:p>
        </w:tc>
        <w:tc>
          <w:tcPr>
            <w:tcW w:w="850" w:type="dxa"/>
            <w:shd w:val="clear" w:color="auto" w:fill="auto"/>
            <w:noWrap/>
            <w:vAlign w:val="bottom"/>
            <w:hideMark/>
          </w:tcPr>
          <w:p w14:paraId="57CAA6A8"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0,61</w:t>
            </w:r>
          </w:p>
        </w:tc>
        <w:tc>
          <w:tcPr>
            <w:tcW w:w="992" w:type="dxa"/>
            <w:shd w:val="clear" w:color="auto" w:fill="auto"/>
            <w:noWrap/>
            <w:vAlign w:val="bottom"/>
            <w:hideMark/>
          </w:tcPr>
          <w:p w14:paraId="14685253"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0,66</w:t>
            </w:r>
          </w:p>
        </w:tc>
      </w:tr>
      <w:tr w:rsidR="00154BA8" w:rsidRPr="00F651DD" w14:paraId="0F8CC108" w14:textId="77777777" w:rsidTr="006140D1">
        <w:trPr>
          <w:trHeight w:val="300"/>
        </w:trPr>
        <w:tc>
          <w:tcPr>
            <w:tcW w:w="1858" w:type="dxa"/>
            <w:shd w:val="clear" w:color="auto" w:fill="auto"/>
            <w:noWrap/>
            <w:vAlign w:val="bottom"/>
            <w:hideMark/>
          </w:tcPr>
          <w:p w14:paraId="6A6EC2AE"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Lüganuse vald</w:t>
            </w:r>
          </w:p>
        </w:tc>
        <w:tc>
          <w:tcPr>
            <w:tcW w:w="992" w:type="dxa"/>
            <w:shd w:val="clear" w:color="auto" w:fill="auto"/>
            <w:noWrap/>
            <w:vAlign w:val="bottom"/>
            <w:hideMark/>
          </w:tcPr>
          <w:p w14:paraId="362F7510"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0,82</w:t>
            </w:r>
          </w:p>
        </w:tc>
        <w:tc>
          <w:tcPr>
            <w:tcW w:w="851" w:type="dxa"/>
            <w:shd w:val="clear" w:color="auto" w:fill="auto"/>
            <w:noWrap/>
            <w:vAlign w:val="bottom"/>
            <w:hideMark/>
          </w:tcPr>
          <w:p w14:paraId="55AAC2AC"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0,92</w:t>
            </w:r>
          </w:p>
        </w:tc>
        <w:tc>
          <w:tcPr>
            <w:tcW w:w="850" w:type="dxa"/>
            <w:shd w:val="clear" w:color="auto" w:fill="auto"/>
            <w:noWrap/>
            <w:vAlign w:val="bottom"/>
            <w:hideMark/>
          </w:tcPr>
          <w:p w14:paraId="12FB34DA"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0,91</w:t>
            </w:r>
          </w:p>
        </w:tc>
        <w:tc>
          <w:tcPr>
            <w:tcW w:w="851" w:type="dxa"/>
            <w:shd w:val="clear" w:color="auto" w:fill="auto"/>
            <w:noWrap/>
            <w:vAlign w:val="bottom"/>
            <w:hideMark/>
          </w:tcPr>
          <w:p w14:paraId="4A27460B"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0,95</w:t>
            </w:r>
          </w:p>
        </w:tc>
        <w:tc>
          <w:tcPr>
            <w:tcW w:w="850" w:type="dxa"/>
            <w:shd w:val="clear" w:color="auto" w:fill="auto"/>
            <w:noWrap/>
            <w:vAlign w:val="bottom"/>
            <w:hideMark/>
          </w:tcPr>
          <w:p w14:paraId="5FB6EC56"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0,90</w:t>
            </w:r>
          </w:p>
        </w:tc>
        <w:tc>
          <w:tcPr>
            <w:tcW w:w="993" w:type="dxa"/>
            <w:shd w:val="clear" w:color="auto" w:fill="auto"/>
            <w:noWrap/>
            <w:vAlign w:val="bottom"/>
            <w:hideMark/>
          </w:tcPr>
          <w:p w14:paraId="07957F0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0,78</w:t>
            </w:r>
          </w:p>
        </w:tc>
        <w:tc>
          <w:tcPr>
            <w:tcW w:w="850" w:type="dxa"/>
            <w:shd w:val="clear" w:color="auto" w:fill="auto"/>
            <w:noWrap/>
            <w:vAlign w:val="bottom"/>
            <w:hideMark/>
          </w:tcPr>
          <w:p w14:paraId="0D360216"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0,51</w:t>
            </w:r>
          </w:p>
        </w:tc>
        <w:tc>
          <w:tcPr>
            <w:tcW w:w="992" w:type="dxa"/>
            <w:shd w:val="clear" w:color="auto" w:fill="auto"/>
            <w:noWrap/>
            <w:vAlign w:val="bottom"/>
            <w:hideMark/>
          </w:tcPr>
          <w:p w14:paraId="6BFACCB9"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0,55</w:t>
            </w:r>
          </w:p>
        </w:tc>
      </w:tr>
      <w:tr w:rsidR="00154BA8" w:rsidRPr="00F651DD" w14:paraId="3537591D" w14:textId="77777777" w:rsidTr="006140D1">
        <w:trPr>
          <w:trHeight w:val="300"/>
        </w:trPr>
        <w:tc>
          <w:tcPr>
            <w:tcW w:w="1858" w:type="dxa"/>
            <w:shd w:val="clear" w:color="auto" w:fill="auto"/>
            <w:noWrap/>
            <w:vAlign w:val="bottom"/>
            <w:hideMark/>
          </w:tcPr>
          <w:p w14:paraId="25D61212"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Toila vald</w:t>
            </w:r>
          </w:p>
        </w:tc>
        <w:tc>
          <w:tcPr>
            <w:tcW w:w="992" w:type="dxa"/>
            <w:shd w:val="clear" w:color="auto" w:fill="auto"/>
            <w:noWrap/>
            <w:vAlign w:val="bottom"/>
            <w:hideMark/>
          </w:tcPr>
          <w:p w14:paraId="207FFEEE"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0,79</w:t>
            </w:r>
          </w:p>
        </w:tc>
        <w:tc>
          <w:tcPr>
            <w:tcW w:w="851" w:type="dxa"/>
            <w:shd w:val="clear" w:color="auto" w:fill="auto"/>
            <w:noWrap/>
            <w:vAlign w:val="bottom"/>
            <w:hideMark/>
          </w:tcPr>
          <w:p w14:paraId="6963A163"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0,78</w:t>
            </w:r>
          </w:p>
        </w:tc>
        <w:tc>
          <w:tcPr>
            <w:tcW w:w="850" w:type="dxa"/>
            <w:shd w:val="clear" w:color="auto" w:fill="auto"/>
            <w:noWrap/>
            <w:vAlign w:val="bottom"/>
            <w:hideMark/>
          </w:tcPr>
          <w:p w14:paraId="2E334442"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0,69</w:t>
            </w:r>
          </w:p>
        </w:tc>
        <w:tc>
          <w:tcPr>
            <w:tcW w:w="851" w:type="dxa"/>
            <w:shd w:val="clear" w:color="auto" w:fill="auto"/>
            <w:noWrap/>
            <w:vAlign w:val="bottom"/>
            <w:hideMark/>
          </w:tcPr>
          <w:p w14:paraId="7FCE6406"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0,72</w:t>
            </w:r>
          </w:p>
        </w:tc>
        <w:tc>
          <w:tcPr>
            <w:tcW w:w="850" w:type="dxa"/>
            <w:shd w:val="clear" w:color="auto" w:fill="auto"/>
            <w:noWrap/>
            <w:vAlign w:val="bottom"/>
            <w:hideMark/>
          </w:tcPr>
          <w:p w14:paraId="2BE04865"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0,68</w:t>
            </w:r>
          </w:p>
        </w:tc>
        <w:tc>
          <w:tcPr>
            <w:tcW w:w="993" w:type="dxa"/>
            <w:shd w:val="clear" w:color="auto" w:fill="auto"/>
            <w:noWrap/>
            <w:vAlign w:val="bottom"/>
            <w:hideMark/>
          </w:tcPr>
          <w:p w14:paraId="56461B3D"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0,67</w:t>
            </w:r>
          </w:p>
        </w:tc>
        <w:tc>
          <w:tcPr>
            <w:tcW w:w="850" w:type="dxa"/>
            <w:shd w:val="clear" w:color="auto" w:fill="auto"/>
            <w:noWrap/>
            <w:vAlign w:val="bottom"/>
            <w:hideMark/>
          </w:tcPr>
          <w:p w14:paraId="5A8FD71D"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0,72</w:t>
            </w:r>
          </w:p>
        </w:tc>
        <w:tc>
          <w:tcPr>
            <w:tcW w:w="992" w:type="dxa"/>
            <w:shd w:val="clear" w:color="auto" w:fill="auto"/>
            <w:noWrap/>
            <w:vAlign w:val="bottom"/>
            <w:hideMark/>
          </w:tcPr>
          <w:p w14:paraId="5B3C5936"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0,66</w:t>
            </w:r>
          </w:p>
        </w:tc>
      </w:tr>
      <w:tr w:rsidR="00154BA8" w:rsidRPr="00F651DD" w14:paraId="4199D25B" w14:textId="77777777" w:rsidTr="006140D1">
        <w:trPr>
          <w:trHeight w:val="300"/>
        </w:trPr>
        <w:tc>
          <w:tcPr>
            <w:tcW w:w="1858" w:type="dxa"/>
            <w:shd w:val="clear" w:color="auto" w:fill="auto"/>
            <w:noWrap/>
            <w:vAlign w:val="bottom"/>
            <w:hideMark/>
          </w:tcPr>
          <w:p w14:paraId="276287FA"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Vaivara vald</w:t>
            </w:r>
          </w:p>
        </w:tc>
        <w:tc>
          <w:tcPr>
            <w:tcW w:w="992" w:type="dxa"/>
            <w:shd w:val="clear" w:color="auto" w:fill="auto"/>
            <w:noWrap/>
            <w:vAlign w:val="bottom"/>
            <w:hideMark/>
          </w:tcPr>
          <w:p w14:paraId="0A073E84"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0,83</w:t>
            </w:r>
          </w:p>
        </w:tc>
        <w:tc>
          <w:tcPr>
            <w:tcW w:w="851" w:type="dxa"/>
            <w:shd w:val="clear" w:color="auto" w:fill="auto"/>
            <w:noWrap/>
            <w:vAlign w:val="bottom"/>
            <w:hideMark/>
          </w:tcPr>
          <w:p w14:paraId="52F60660"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0,78</w:t>
            </w:r>
          </w:p>
        </w:tc>
        <w:tc>
          <w:tcPr>
            <w:tcW w:w="850" w:type="dxa"/>
            <w:shd w:val="clear" w:color="auto" w:fill="auto"/>
            <w:noWrap/>
            <w:vAlign w:val="bottom"/>
            <w:hideMark/>
          </w:tcPr>
          <w:p w14:paraId="435F6219"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0,74</w:t>
            </w:r>
          </w:p>
        </w:tc>
        <w:tc>
          <w:tcPr>
            <w:tcW w:w="851" w:type="dxa"/>
            <w:shd w:val="clear" w:color="auto" w:fill="auto"/>
            <w:noWrap/>
            <w:vAlign w:val="bottom"/>
            <w:hideMark/>
          </w:tcPr>
          <w:p w14:paraId="3D432F06"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0,74</w:t>
            </w:r>
          </w:p>
        </w:tc>
        <w:tc>
          <w:tcPr>
            <w:tcW w:w="850" w:type="dxa"/>
            <w:shd w:val="clear" w:color="auto" w:fill="auto"/>
            <w:noWrap/>
            <w:vAlign w:val="bottom"/>
            <w:hideMark/>
          </w:tcPr>
          <w:p w14:paraId="556FE02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0,70</w:t>
            </w:r>
          </w:p>
        </w:tc>
        <w:tc>
          <w:tcPr>
            <w:tcW w:w="993" w:type="dxa"/>
            <w:shd w:val="clear" w:color="auto" w:fill="auto"/>
            <w:noWrap/>
            <w:vAlign w:val="bottom"/>
            <w:hideMark/>
          </w:tcPr>
          <w:p w14:paraId="3FF641DB"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0,70</w:t>
            </w:r>
          </w:p>
        </w:tc>
        <w:tc>
          <w:tcPr>
            <w:tcW w:w="850" w:type="dxa"/>
            <w:shd w:val="clear" w:color="auto" w:fill="auto"/>
            <w:noWrap/>
            <w:vAlign w:val="bottom"/>
            <w:hideMark/>
          </w:tcPr>
          <w:p w14:paraId="65494FAA"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0,54</w:t>
            </w:r>
          </w:p>
        </w:tc>
        <w:tc>
          <w:tcPr>
            <w:tcW w:w="992" w:type="dxa"/>
            <w:shd w:val="clear" w:color="auto" w:fill="auto"/>
            <w:noWrap/>
            <w:vAlign w:val="bottom"/>
            <w:hideMark/>
          </w:tcPr>
          <w:p w14:paraId="4882162F"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0,53</w:t>
            </w:r>
          </w:p>
        </w:tc>
      </w:tr>
      <w:tr w:rsidR="00154BA8" w:rsidRPr="00F651DD" w14:paraId="118E2A46" w14:textId="77777777" w:rsidTr="006140D1">
        <w:trPr>
          <w:trHeight w:val="300"/>
        </w:trPr>
        <w:tc>
          <w:tcPr>
            <w:tcW w:w="1858" w:type="dxa"/>
            <w:shd w:val="clear" w:color="auto" w:fill="auto"/>
            <w:noWrap/>
            <w:vAlign w:val="bottom"/>
            <w:hideMark/>
          </w:tcPr>
          <w:p w14:paraId="4527B943"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Kunda linn</w:t>
            </w:r>
          </w:p>
        </w:tc>
        <w:tc>
          <w:tcPr>
            <w:tcW w:w="992" w:type="dxa"/>
            <w:shd w:val="clear" w:color="auto" w:fill="auto"/>
            <w:noWrap/>
            <w:vAlign w:val="bottom"/>
            <w:hideMark/>
          </w:tcPr>
          <w:p w14:paraId="1FFB0EC4"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1,15</w:t>
            </w:r>
          </w:p>
        </w:tc>
        <w:tc>
          <w:tcPr>
            <w:tcW w:w="851" w:type="dxa"/>
            <w:shd w:val="clear" w:color="auto" w:fill="auto"/>
            <w:noWrap/>
            <w:vAlign w:val="bottom"/>
            <w:hideMark/>
          </w:tcPr>
          <w:p w14:paraId="7D723D5B"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1,19</w:t>
            </w:r>
          </w:p>
        </w:tc>
        <w:tc>
          <w:tcPr>
            <w:tcW w:w="850" w:type="dxa"/>
            <w:shd w:val="clear" w:color="auto" w:fill="auto"/>
            <w:noWrap/>
            <w:vAlign w:val="bottom"/>
            <w:hideMark/>
          </w:tcPr>
          <w:p w14:paraId="22A8C93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1,11</w:t>
            </w:r>
          </w:p>
        </w:tc>
        <w:tc>
          <w:tcPr>
            <w:tcW w:w="851" w:type="dxa"/>
            <w:shd w:val="clear" w:color="auto" w:fill="auto"/>
            <w:noWrap/>
            <w:vAlign w:val="bottom"/>
            <w:hideMark/>
          </w:tcPr>
          <w:p w14:paraId="403B1D77"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1,02</w:t>
            </w:r>
          </w:p>
        </w:tc>
        <w:tc>
          <w:tcPr>
            <w:tcW w:w="850" w:type="dxa"/>
            <w:shd w:val="clear" w:color="auto" w:fill="auto"/>
            <w:noWrap/>
            <w:vAlign w:val="bottom"/>
            <w:hideMark/>
          </w:tcPr>
          <w:p w14:paraId="36E62EB4"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0,89</w:t>
            </w:r>
          </w:p>
        </w:tc>
        <w:tc>
          <w:tcPr>
            <w:tcW w:w="993" w:type="dxa"/>
            <w:shd w:val="clear" w:color="auto" w:fill="auto"/>
            <w:noWrap/>
            <w:vAlign w:val="bottom"/>
            <w:hideMark/>
          </w:tcPr>
          <w:p w14:paraId="379A8C6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0,88</w:t>
            </w:r>
          </w:p>
        </w:tc>
        <w:tc>
          <w:tcPr>
            <w:tcW w:w="850" w:type="dxa"/>
            <w:shd w:val="clear" w:color="auto" w:fill="auto"/>
            <w:noWrap/>
            <w:vAlign w:val="bottom"/>
            <w:hideMark/>
          </w:tcPr>
          <w:p w14:paraId="3F0828AD"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0,77</w:t>
            </w:r>
          </w:p>
        </w:tc>
        <w:tc>
          <w:tcPr>
            <w:tcW w:w="992" w:type="dxa"/>
            <w:shd w:val="clear" w:color="auto" w:fill="auto"/>
            <w:noWrap/>
            <w:vAlign w:val="bottom"/>
            <w:hideMark/>
          </w:tcPr>
          <w:p w14:paraId="370D3A9B"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0,74</w:t>
            </w:r>
          </w:p>
        </w:tc>
      </w:tr>
      <w:tr w:rsidR="00154BA8" w:rsidRPr="00F651DD" w14:paraId="43187086" w14:textId="77777777" w:rsidTr="006140D1">
        <w:trPr>
          <w:trHeight w:val="300"/>
        </w:trPr>
        <w:tc>
          <w:tcPr>
            <w:tcW w:w="1858" w:type="dxa"/>
            <w:shd w:val="clear" w:color="auto" w:fill="auto"/>
            <w:noWrap/>
            <w:vAlign w:val="bottom"/>
            <w:hideMark/>
          </w:tcPr>
          <w:p w14:paraId="15F86A5E"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Vihula vald</w:t>
            </w:r>
          </w:p>
        </w:tc>
        <w:tc>
          <w:tcPr>
            <w:tcW w:w="992" w:type="dxa"/>
            <w:shd w:val="clear" w:color="auto" w:fill="auto"/>
            <w:noWrap/>
            <w:vAlign w:val="bottom"/>
            <w:hideMark/>
          </w:tcPr>
          <w:p w14:paraId="76154EB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0,55</w:t>
            </w:r>
          </w:p>
        </w:tc>
        <w:tc>
          <w:tcPr>
            <w:tcW w:w="851" w:type="dxa"/>
            <w:shd w:val="clear" w:color="auto" w:fill="auto"/>
            <w:noWrap/>
            <w:vAlign w:val="bottom"/>
            <w:hideMark/>
          </w:tcPr>
          <w:p w14:paraId="2A78E57F"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0,48</w:t>
            </w:r>
          </w:p>
        </w:tc>
        <w:tc>
          <w:tcPr>
            <w:tcW w:w="850" w:type="dxa"/>
            <w:shd w:val="clear" w:color="auto" w:fill="auto"/>
            <w:noWrap/>
            <w:vAlign w:val="bottom"/>
            <w:hideMark/>
          </w:tcPr>
          <w:p w14:paraId="7B090316"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0,47</w:t>
            </w:r>
          </w:p>
        </w:tc>
        <w:tc>
          <w:tcPr>
            <w:tcW w:w="851" w:type="dxa"/>
            <w:shd w:val="clear" w:color="auto" w:fill="auto"/>
            <w:noWrap/>
            <w:vAlign w:val="bottom"/>
            <w:hideMark/>
          </w:tcPr>
          <w:p w14:paraId="23C86DE9"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0,42</w:t>
            </w:r>
          </w:p>
        </w:tc>
        <w:tc>
          <w:tcPr>
            <w:tcW w:w="850" w:type="dxa"/>
            <w:shd w:val="clear" w:color="auto" w:fill="auto"/>
            <w:noWrap/>
            <w:vAlign w:val="bottom"/>
            <w:hideMark/>
          </w:tcPr>
          <w:p w14:paraId="5B2D547E"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0,44</w:t>
            </w:r>
          </w:p>
        </w:tc>
        <w:tc>
          <w:tcPr>
            <w:tcW w:w="993" w:type="dxa"/>
            <w:shd w:val="clear" w:color="auto" w:fill="auto"/>
            <w:noWrap/>
            <w:vAlign w:val="bottom"/>
            <w:hideMark/>
          </w:tcPr>
          <w:p w14:paraId="750F3F3C"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0,42</w:t>
            </w:r>
          </w:p>
        </w:tc>
        <w:tc>
          <w:tcPr>
            <w:tcW w:w="850" w:type="dxa"/>
            <w:shd w:val="clear" w:color="auto" w:fill="auto"/>
            <w:noWrap/>
            <w:vAlign w:val="bottom"/>
            <w:hideMark/>
          </w:tcPr>
          <w:p w14:paraId="64F9DC5A"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0,41</w:t>
            </w:r>
          </w:p>
        </w:tc>
        <w:tc>
          <w:tcPr>
            <w:tcW w:w="992" w:type="dxa"/>
            <w:shd w:val="clear" w:color="auto" w:fill="auto"/>
            <w:noWrap/>
            <w:vAlign w:val="bottom"/>
            <w:hideMark/>
          </w:tcPr>
          <w:p w14:paraId="608756C3"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w:t>
            </w:r>
          </w:p>
        </w:tc>
      </w:tr>
      <w:tr w:rsidR="00154BA8" w:rsidRPr="00F651DD" w14:paraId="5A61272E" w14:textId="77777777" w:rsidTr="006140D1">
        <w:trPr>
          <w:trHeight w:val="300"/>
        </w:trPr>
        <w:tc>
          <w:tcPr>
            <w:tcW w:w="1858" w:type="dxa"/>
            <w:shd w:val="clear" w:color="auto" w:fill="auto"/>
            <w:noWrap/>
            <w:vAlign w:val="bottom"/>
            <w:hideMark/>
          </w:tcPr>
          <w:p w14:paraId="1BA19DEC"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Viru-Nigula vald</w:t>
            </w:r>
          </w:p>
        </w:tc>
        <w:tc>
          <w:tcPr>
            <w:tcW w:w="992" w:type="dxa"/>
            <w:shd w:val="clear" w:color="auto" w:fill="auto"/>
            <w:noWrap/>
            <w:vAlign w:val="bottom"/>
            <w:hideMark/>
          </w:tcPr>
          <w:p w14:paraId="22342706"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0,75</w:t>
            </w:r>
          </w:p>
        </w:tc>
        <w:tc>
          <w:tcPr>
            <w:tcW w:w="851" w:type="dxa"/>
            <w:shd w:val="clear" w:color="auto" w:fill="auto"/>
            <w:noWrap/>
            <w:vAlign w:val="bottom"/>
            <w:hideMark/>
          </w:tcPr>
          <w:p w14:paraId="45C9E52D"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0,75</w:t>
            </w:r>
          </w:p>
        </w:tc>
        <w:tc>
          <w:tcPr>
            <w:tcW w:w="850" w:type="dxa"/>
            <w:shd w:val="clear" w:color="auto" w:fill="auto"/>
            <w:noWrap/>
            <w:vAlign w:val="bottom"/>
            <w:hideMark/>
          </w:tcPr>
          <w:p w14:paraId="6D69BA93"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0,70</w:t>
            </w:r>
          </w:p>
        </w:tc>
        <w:tc>
          <w:tcPr>
            <w:tcW w:w="851" w:type="dxa"/>
            <w:shd w:val="clear" w:color="auto" w:fill="auto"/>
            <w:noWrap/>
            <w:vAlign w:val="bottom"/>
            <w:hideMark/>
          </w:tcPr>
          <w:p w14:paraId="0C278155"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0,75</w:t>
            </w:r>
          </w:p>
        </w:tc>
        <w:tc>
          <w:tcPr>
            <w:tcW w:w="850" w:type="dxa"/>
            <w:shd w:val="clear" w:color="auto" w:fill="auto"/>
            <w:noWrap/>
            <w:vAlign w:val="bottom"/>
            <w:hideMark/>
          </w:tcPr>
          <w:p w14:paraId="62994AF5"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0,70</w:t>
            </w:r>
          </w:p>
        </w:tc>
        <w:tc>
          <w:tcPr>
            <w:tcW w:w="993" w:type="dxa"/>
            <w:shd w:val="clear" w:color="auto" w:fill="auto"/>
            <w:noWrap/>
            <w:vAlign w:val="bottom"/>
            <w:hideMark/>
          </w:tcPr>
          <w:p w14:paraId="2DDD71DF"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0,78</w:t>
            </w:r>
          </w:p>
        </w:tc>
        <w:tc>
          <w:tcPr>
            <w:tcW w:w="850" w:type="dxa"/>
            <w:shd w:val="clear" w:color="auto" w:fill="auto"/>
            <w:noWrap/>
            <w:vAlign w:val="bottom"/>
            <w:hideMark/>
          </w:tcPr>
          <w:p w14:paraId="23663BD3"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0,80</w:t>
            </w:r>
          </w:p>
        </w:tc>
        <w:tc>
          <w:tcPr>
            <w:tcW w:w="992" w:type="dxa"/>
            <w:shd w:val="clear" w:color="auto" w:fill="auto"/>
            <w:noWrap/>
            <w:vAlign w:val="bottom"/>
            <w:hideMark/>
          </w:tcPr>
          <w:p w14:paraId="2411CFE4"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0,72</w:t>
            </w:r>
          </w:p>
        </w:tc>
      </w:tr>
    </w:tbl>
    <w:p w14:paraId="5C29093E" w14:textId="77777777" w:rsidR="00154BA8" w:rsidRPr="00F651DD" w:rsidRDefault="00154BA8" w:rsidP="00154BA8">
      <w:pPr>
        <w:spacing w:before="0" w:after="200" w:line="276" w:lineRule="auto"/>
        <w:jc w:val="left"/>
        <w:rPr>
          <w:sz w:val="22"/>
          <w:szCs w:val="22"/>
        </w:rPr>
      </w:pPr>
      <w:r w:rsidRPr="00F651DD">
        <w:rPr>
          <w:sz w:val="22"/>
          <w:szCs w:val="22"/>
        </w:rPr>
        <w:t>Tabel 3. Demograafiline tööturusurveindeks VRKÜ omavalitsustes. Statistikaamet</w:t>
      </w:r>
    </w:p>
    <w:p w14:paraId="2D548131" w14:textId="77777777" w:rsidR="00154BA8" w:rsidRPr="00F651DD" w:rsidRDefault="00154BA8" w:rsidP="006140D1">
      <w:pPr>
        <w:spacing w:before="0" w:after="200" w:line="276" w:lineRule="auto"/>
        <w:rPr>
          <w:szCs w:val="22"/>
        </w:rPr>
      </w:pPr>
      <w:r w:rsidRPr="00F651DD">
        <w:rPr>
          <w:szCs w:val="22"/>
        </w:rPr>
        <w:t>2014. aasta seisuga on indeksi näitaja Viru-Nigula vallas Eesti keskmisel</w:t>
      </w:r>
      <w:r w:rsidRPr="00F651DD">
        <w:rPr>
          <w:szCs w:val="22"/>
          <w:vertAlign w:val="superscript"/>
        </w:rPr>
        <w:footnoteReference w:id="3"/>
      </w:r>
      <w:r w:rsidRPr="00F651DD">
        <w:rPr>
          <w:szCs w:val="22"/>
        </w:rPr>
        <w:t xml:space="preserve"> (0,72) tasemel ning Kunda linnas veidi kõrgem (0,74), teistes omavalitsustes jäi indeksi näitaja Eesti keskmisele alla.</w:t>
      </w:r>
    </w:p>
    <w:p w14:paraId="1DECFD55" w14:textId="77777777" w:rsidR="00154BA8" w:rsidRPr="00F651DD" w:rsidRDefault="00154BA8" w:rsidP="006140D1">
      <w:pPr>
        <w:spacing w:before="0" w:after="200" w:line="276" w:lineRule="auto"/>
        <w:rPr>
          <w:szCs w:val="22"/>
        </w:rPr>
      </w:pPr>
      <w:r w:rsidRPr="00F651DD">
        <w:rPr>
          <w:szCs w:val="22"/>
        </w:rPr>
        <w:t xml:space="preserve">Rahvuslik koosseis kalanduspiirkonnas on mitmekesine. Kalanduspiirkonna jaotus emakeele järgi on Statistikaameti 2011 aasta rahva ja eluruumide loenduse andmetel järgmine – eesti keel 13%; vene keel 85% ning muu keel 2%. See loob vajaduse kogukonna parema sidustamise järgi. </w:t>
      </w:r>
    </w:p>
    <w:p w14:paraId="27BF7920" w14:textId="77777777" w:rsidR="00154BA8" w:rsidRPr="00F651DD" w:rsidRDefault="00154BA8" w:rsidP="00154BA8">
      <w:pPr>
        <w:spacing w:before="0" w:after="200" w:line="276" w:lineRule="auto"/>
        <w:jc w:val="left"/>
        <w:rPr>
          <w:b/>
          <w:szCs w:val="22"/>
        </w:rPr>
      </w:pPr>
      <w:r w:rsidRPr="00F651DD">
        <w:rPr>
          <w:b/>
          <w:szCs w:val="22"/>
        </w:rPr>
        <w:t>Rahvastikutrendide kokkuvõtvad järeldused</w:t>
      </w:r>
    </w:p>
    <w:p w14:paraId="779692E5" w14:textId="77777777" w:rsidR="00154BA8" w:rsidRPr="00F651DD" w:rsidRDefault="00154BA8" w:rsidP="00154BA8">
      <w:pPr>
        <w:spacing w:before="0" w:after="200" w:line="276" w:lineRule="auto"/>
        <w:jc w:val="left"/>
        <w:rPr>
          <w:szCs w:val="22"/>
        </w:rPr>
      </w:pPr>
      <w:r w:rsidRPr="00F651DD">
        <w:rPr>
          <w:szCs w:val="22"/>
        </w:rPr>
        <w:t>Kirjeldatud rahvastikutrendidest tulenevalt võib teha järeldusi:</w:t>
      </w:r>
    </w:p>
    <w:p w14:paraId="668E45F6" w14:textId="77777777" w:rsidR="00154BA8" w:rsidRPr="00F651DD" w:rsidRDefault="00154BA8" w:rsidP="0031313A">
      <w:pPr>
        <w:numPr>
          <w:ilvl w:val="0"/>
          <w:numId w:val="4"/>
        </w:numPr>
        <w:spacing w:before="0" w:after="200" w:line="276" w:lineRule="auto"/>
        <w:contextualSpacing/>
        <w:rPr>
          <w:b/>
          <w:szCs w:val="22"/>
        </w:rPr>
      </w:pPr>
      <w:r w:rsidRPr="00F651DD">
        <w:rPr>
          <w:b/>
          <w:szCs w:val="22"/>
        </w:rPr>
        <w:t>VRKÜ piirkonna rahvaarvu vähenemine jätkub. Paralleelselt rahvastiku vähenemisega toimub ka rahvastiku keskmise vanuse kasv. Väheneva nooremate vanusegrupi (0-19-aastased) ning tööealiste vanusegrupi (20-65-aastased) taustal on kasvanud pensioniealiste osakaal ning selle vanusegrupi arvukus on tõusnud. Sellised arengud loovad täiendavat survet ühelt poolt tegevusteks noorema generatsiooni paremaks lõimimiseks kodukohaga, kuid teisalt ka uute võimaluste leidmiseks vanematele inimestele piirkonna elus kaasalöömiseks ning tööturul osalemiseks.</w:t>
      </w:r>
    </w:p>
    <w:p w14:paraId="7B1EE86C" w14:textId="77777777" w:rsidR="00154BA8" w:rsidRPr="00F651DD" w:rsidRDefault="00154BA8" w:rsidP="0031313A">
      <w:pPr>
        <w:numPr>
          <w:ilvl w:val="0"/>
          <w:numId w:val="4"/>
        </w:numPr>
        <w:spacing w:before="0" w:after="200" w:line="276" w:lineRule="auto"/>
        <w:contextualSpacing/>
        <w:rPr>
          <w:b/>
          <w:szCs w:val="22"/>
        </w:rPr>
      </w:pPr>
      <w:r w:rsidRPr="00F651DD">
        <w:rPr>
          <w:b/>
          <w:szCs w:val="22"/>
        </w:rPr>
        <w:t xml:space="preserve">Rahvastiku vähenemise üheks põhjusteks on piirkonna negatiivne loomulik iive, kus surmasid on piirkonnas stabiilselt rohkem kui sünde. Seda trendi võimendab rahvastiku jätkuv vananemine. Kuigi sellises olukorras väheneb nõudlus lastele </w:t>
      </w:r>
      <w:r w:rsidRPr="00F651DD">
        <w:rPr>
          <w:b/>
          <w:szCs w:val="22"/>
        </w:rPr>
        <w:lastRenderedPageBreak/>
        <w:t>ja noortele suunatud teenuste järele, tuleb leida võimalusi lastele ja noortele vajalike teenuste pakkumiseks, vajadusel erinevate sektorite või omavalitsuste koostöös</w:t>
      </w:r>
    </w:p>
    <w:p w14:paraId="6BC77350" w14:textId="77777777" w:rsidR="00154BA8" w:rsidRPr="00F651DD" w:rsidRDefault="00154BA8" w:rsidP="0031313A">
      <w:pPr>
        <w:numPr>
          <w:ilvl w:val="0"/>
          <w:numId w:val="4"/>
        </w:numPr>
        <w:spacing w:before="0" w:after="200" w:line="276" w:lineRule="auto"/>
        <w:contextualSpacing/>
        <w:rPr>
          <w:b/>
          <w:szCs w:val="22"/>
        </w:rPr>
      </w:pPr>
      <w:r w:rsidRPr="00F651DD">
        <w:rPr>
          <w:b/>
          <w:szCs w:val="22"/>
        </w:rPr>
        <w:t>Piirkonnas on negatiivne rändesaldo, mille mõjutamiseks saab tegutseda kahel suunal – uute atraktiivsete töökohtade loomine ning  piirkonna elukeskkonna kvaliteedi parandamine läbi füüsilise keskkonna parendamise ning mitmekesise teenuste paketi võimaldamise</w:t>
      </w:r>
    </w:p>
    <w:p w14:paraId="5D9FBC79" w14:textId="77777777" w:rsidR="00154BA8" w:rsidRPr="00FA783B" w:rsidRDefault="00154BA8" w:rsidP="00FA783B">
      <w:pPr>
        <w:numPr>
          <w:ilvl w:val="0"/>
          <w:numId w:val="4"/>
        </w:numPr>
        <w:spacing w:before="0" w:after="200" w:line="276" w:lineRule="auto"/>
        <w:contextualSpacing/>
        <w:rPr>
          <w:b/>
          <w:szCs w:val="22"/>
        </w:rPr>
      </w:pPr>
      <w:r w:rsidRPr="00F651DD">
        <w:rPr>
          <w:b/>
          <w:szCs w:val="22"/>
        </w:rPr>
        <w:t>Rahvastiku vähenemisest ja vananemisest tulenevat tööjõupuudust saab leevendada, leides võimalusi kaasata tööjõudu VRKÜ lähedastest suurematest linnadest ja linnapiirkondadest ning teiselt poolt leides võimalusi kasutada enam ära kohalikke, seni tööturult väljas olnud inimesi (nt pensioniealisi).</w:t>
      </w:r>
      <w:bookmarkStart w:id="10" w:name="_Toc414529033"/>
    </w:p>
    <w:p w14:paraId="540E43E6" w14:textId="77777777" w:rsidR="00154BA8" w:rsidRPr="00F93EF1" w:rsidRDefault="00154BA8" w:rsidP="00E13043">
      <w:pPr>
        <w:pStyle w:val="Heading3"/>
        <w:spacing w:after="240" w:afterAutospacing="0"/>
        <w:jc w:val="left"/>
        <w:rPr>
          <w:rFonts w:ascii="Times New Roman" w:hAnsi="Times New Roman" w:cs="Times New Roman"/>
          <w:color w:val="1F497D" w:themeColor="text2"/>
        </w:rPr>
      </w:pPr>
      <w:bookmarkStart w:id="11" w:name="_Toc472932121"/>
      <w:r w:rsidRPr="00F93EF1">
        <w:rPr>
          <w:rFonts w:ascii="Times New Roman" w:hAnsi="Times New Roman" w:cs="Times New Roman"/>
          <w:color w:val="1F497D" w:themeColor="text2"/>
        </w:rPr>
        <w:t>Piirkonna majandus</w:t>
      </w:r>
      <w:bookmarkEnd w:id="10"/>
      <w:bookmarkEnd w:id="11"/>
    </w:p>
    <w:p w14:paraId="424FB582" w14:textId="77777777" w:rsidR="00154BA8" w:rsidRPr="00F651DD" w:rsidRDefault="00154BA8" w:rsidP="006140D1">
      <w:pPr>
        <w:spacing w:before="0" w:after="200" w:line="276" w:lineRule="auto"/>
        <w:rPr>
          <w:szCs w:val="22"/>
        </w:rPr>
      </w:pPr>
      <w:r w:rsidRPr="00F651DD">
        <w:rPr>
          <w:szCs w:val="22"/>
        </w:rPr>
        <w:t>Virumaa Rannakalurite tegevuspiirkond majandusliku analüüsi mõttes koosneb kahest maakonnast: Ida- ja Lääne-Virumaast. Võttes arvesse asjaolu, et mõlemas maakonnas on majandusliku tegevuse põhiraskus koondunud maakondade põhjaossa St. Peterburi-Narva-Tallinna transpordikoridori, võib õigustatult käsitleda analüüsis maakondade majanduse andmeid tervikuna.</w:t>
      </w:r>
    </w:p>
    <w:p w14:paraId="06F305BC" w14:textId="77777777" w:rsidR="00154BA8" w:rsidRPr="00F651DD" w:rsidRDefault="00154BA8" w:rsidP="006140D1">
      <w:pPr>
        <w:spacing w:before="0" w:after="200" w:line="276" w:lineRule="auto"/>
        <w:rPr>
          <w:szCs w:val="22"/>
        </w:rPr>
      </w:pPr>
      <w:r w:rsidRPr="00F651DD">
        <w:rPr>
          <w:szCs w:val="22"/>
        </w:rPr>
        <w:t xml:space="preserve">Ida-Viru ja Lääne-Viru maakondade sisemajanduse koguprodukt on viimaste aastate jooksul kasvanud ning jõudnud kriisieelsele </w:t>
      </w:r>
      <w:r w:rsidR="006140D1" w:rsidRPr="00F651DD">
        <w:rPr>
          <w:szCs w:val="22"/>
        </w:rPr>
        <w:t xml:space="preserve">tasemele ja ületanud selle (vt. </w:t>
      </w:r>
      <w:r w:rsidRPr="00F651DD">
        <w:rPr>
          <w:szCs w:val="22"/>
        </w:rPr>
        <w:t>Joonis 7).</w:t>
      </w:r>
    </w:p>
    <w:p w14:paraId="342FB80B"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7D7FF5FB" wp14:editId="310CA2E2">
            <wp:extent cx="5771408" cy="2743200"/>
            <wp:effectExtent l="0" t="0" r="127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5B4410F" w14:textId="77777777" w:rsidR="00154BA8" w:rsidRPr="00F651DD" w:rsidRDefault="00154BA8" w:rsidP="00154BA8">
      <w:pPr>
        <w:spacing w:before="0" w:after="200" w:line="276" w:lineRule="auto"/>
        <w:jc w:val="left"/>
        <w:rPr>
          <w:sz w:val="22"/>
          <w:szCs w:val="22"/>
        </w:rPr>
      </w:pPr>
      <w:r w:rsidRPr="00F651DD">
        <w:rPr>
          <w:sz w:val="22"/>
          <w:szCs w:val="22"/>
        </w:rPr>
        <w:t>Joonis. 7 Regionaalne SKP jooksevhindades Ida- ja Lääne-Virumaal 2000-2013. Statistikaamet</w:t>
      </w:r>
    </w:p>
    <w:p w14:paraId="0F30A5BB" w14:textId="77777777" w:rsidR="00154BA8" w:rsidRPr="00F651DD" w:rsidRDefault="00154BA8" w:rsidP="006140D1">
      <w:pPr>
        <w:spacing w:before="0" w:after="200" w:line="276" w:lineRule="auto"/>
        <w:rPr>
          <w:szCs w:val="22"/>
        </w:rPr>
      </w:pPr>
      <w:r w:rsidRPr="00F651DD">
        <w:rPr>
          <w:szCs w:val="22"/>
        </w:rPr>
        <w:t>Sellest saab järeldada, et kriisijärgne majanduse taastumine on olnud üsna kiire. Maakondade SKP-d saab hinnata ka läbi selle, milline on maakonna SKP eurodes ühe elaniku kohta (vt Joonis 8)</w:t>
      </w:r>
    </w:p>
    <w:p w14:paraId="5852C322" w14:textId="77777777" w:rsidR="00154BA8" w:rsidRPr="00F651DD" w:rsidRDefault="00154BA8" w:rsidP="00154BA8">
      <w:pPr>
        <w:spacing w:before="0" w:after="200" w:line="276" w:lineRule="auto"/>
        <w:jc w:val="left"/>
        <w:rPr>
          <w:szCs w:val="22"/>
        </w:rPr>
      </w:pPr>
      <w:r w:rsidRPr="00F651DD">
        <w:rPr>
          <w:noProof/>
          <w:szCs w:val="22"/>
          <w:lang w:val="en-US"/>
        </w:rPr>
        <w:lastRenderedPageBreak/>
        <w:drawing>
          <wp:inline distT="0" distB="0" distL="0" distR="0" wp14:anchorId="4CD185F4" wp14:editId="1D0CB0EB">
            <wp:extent cx="5676405" cy="2375065"/>
            <wp:effectExtent l="0" t="0" r="635" b="6350"/>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A14E523" w14:textId="77777777" w:rsidR="00154BA8" w:rsidRPr="00F651DD" w:rsidRDefault="00154BA8" w:rsidP="00AF19D4">
      <w:pPr>
        <w:spacing w:before="0" w:after="200" w:line="276" w:lineRule="auto"/>
        <w:jc w:val="left"/>
        <w:rPr>
          <w:sz w:val="22"/>
          <w:szCs w:val="22"/>
        </w:rPr>
      </w:pPr>
      <w:r w:rsidRPr="00F651DD">
        <w:rPr>
          <w:sz w:val="22"/>
          <w:szCs w:val="22"/>
        </w:rPr>
        <w:t>Joonis. 8 SKP elaniku kohta Ida- ja Lääne-Virumaal 2000-2013. Statistikaamet</w:t>
      </w:r>
    </w:p>
    <w:p w14:paraId="0EA75E3D" w14:textId="77777777" w:rsidR="00154BA8" w:rsidRPr="00F651DD" w:rsidRDefault="00154BA8" w:rsidP="00AF19D4">
      <w:pPr>
        <w:spacing w:before="0" w:after="200" w:line="276" w:lineRule="auto"/>
        <w:rPr>
          <w:szCs w:val="22"/>
        </w:rPr>
      </w:pPr>
      <w:r w:rsidRPr="00F651DD">
        <w:rPr>
          <w:szCs w:val="22"/>
        </w:rPr>
        <w:t>SKP ühe elaniku kohta on maakondades samuti kasvanud ning jõudnud 2013. aastaks 66,6%-ni Eesti keskmisest Ida-Virumaal ning 73,2%-ni Eesti keskmisest Lääne-Viru maakonnas.</w:t>
      </w:r>
    </w:p>
    <w:p w14:paraId="45D6FAA4" w14:textId="77777777" w:rsidR="00154BA8" w:rsidRPr="00F651DD" w:rsidRDefault="00154BA8" w:rsidP="00AF19D4">
      <w:pPr>
        <w:spacing w:before="0" w:after="200" w:line="276" w:lineRule="auto"/>
        <w:rPr>
          <w:szCs w:val="22"/>
        </w:rPr>
      </w:pPr>
      <w:r w:rsidRPr="00F651DD">
        <w:rPr>
          <w:szCs w:val="22"/>
        </w:rPr>
        <w:t>Majandussektorite kaupa on SKP osatähtsus maakondades erinev (vt Joonis 9)</w:t>
      </w:r>
    </w:p>
    <w:p w14:paraId="635A2D0F"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0AEBE198" wp14:editId="163A3CDE">
            <wp:extent cx="5747657" cy="2743200"/>
            <wp:effectExtent l="0" t="0" r="5715" b="0"/>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57F7D3B" w14:textId="77777777" w:rsidR="00154BA8" w:rsidRPr="00F651DD" w:rsidRDefault="00154BA8" w:rsidP="00154BA8">
      <w:pPr>
        <w:spacing w:before="0" w:after="200" w:line="276" w:lineRule="auto"/>
        <w:jc w:val="left"/>
        <w:rPr>
          <w:szCs w:val="22"/>
        </w:rPr>
      </w:pPr>
      <w:r w:rsidRPr="00F651DD">
        <w:rPr>
          <w:szCs w:val="22"/>
        </w:rPr>
        <w:t>Joonis 9. Maakondliku SKP osatähtsus majandussektorite kaupa. Statistikaamet</w:t>
      </w:r>
    </w:p>
    <w:p w14:paraId="56F3FFAC" w14:textId="77777777" w:rsidR="00154BA8" w:rsidRPr="00F651DD" w:rsidRDefault="00154BA8" w:rsidP="006140D1">
      <w:pPr>
        <w:spacing w:before="0" w:after="200" w:line="276" w:lineRule="auto"/>
        <w:rPr>
          <w:szCs w:val="22"/>
        </w:rPr>
      </w:pPr>
      <w:r w:rsidRPr="00F651DD">
        <w:rPr>
          <w:szCs w:val="22"/>
        </w:rPr>
        <w:t>Ida-Virumaa olulisimaks majandussektoriks on tööstus ja ehitussektor, millele väikese mahajäämusega järgneb teenindussektor. Põllu-, metsamajanduse ja kalapüügi sektor omab Ida-Virumaa SKP-s üsna marginaalset osakaalu (1,5% maakonna SKP lisandväärtusest). Teine on pilt Lääne-Virumaal, kus olulisimaks lisandväärtust tootvaks majandussektoriks on teenindus, millele järgneb tööstus. Põllu-, metsamajanduse ja kalapüügi sektori osakaal lisandväärtusest Lääne-Virumaal on 10,5%, mis on üsna kõrge näitaja.</w:t>
      </w:r>
    </w:p>
    <w:p w14:paraId="69A44F03" w14:textId="77777777" w:rsidR="00154BA8" w:rsidRPr="00F651DD" w:rsidRDefault="00154BA8" w:rsidP="00154BA8">
      <w:pPr>
        <w:spacing w:before="0" w:after="200" w:line="276" w:lineRule="auto"/>
        <w:jc w:val="left"/>
        <w:rPr>
          <w:szCs w:val="22"/>
        </w:rPr>
      </w:pPr>
      <w:r w:rsidRPr="00F651DD">
        <w:rPr>
          <w:szCs w:val="22"/>
        </w:rPr>
        <w:t>Samas on Lääne-Virumaa primaarsektori lisandväärtuse osatähtsus maakonna SKP-st olnud viimaste aastate jooksul kõikuv, ulatudes 7,7%-st 13,9%-ni (vt Joonis 10).</w:t>
      </w:r>
    </w:p>
    <w:p w14:paraId="5F7804A6" w14:textId="77777777" w:rsidR="00154BA8" w:rsidRPr="00F651DD" w:rsidRDefault="00154BA8" w:rsidP="00154BA8">
      <w:pPr>
        <w:spacing w:before="0" w:after="200" w:line="276" w:lineRule="auto"/>
        <w:jc w:val="left"/>
        <w:rPr>
          <w:szCs w:val="22"/>
        </w:rPr>
      </w:pPr>
      <w:r w:rsidRPr="00F651DD">
        <w:rPr>
          <w:noProof/>
          <w:szCs w:val="22"/>
          <w:lang w:val="en-US"/>
        </w:rPr>
        <w:lastRenderedPageBreak/>
        <w:drawing>
          <wp:inline distT="0" distB="0" distL="0" distR="0" wp14:anchorId="533DD069" wp14:editId="05713C17">
            <wp:extent cx="5628904" cy="3491346"/>
            <wp:effectExtent l="0" t="0" r="0" b="0"/>
            <wp:docPr id="1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A5736FD" w14:textId="77777777" w:rsidR="00154BA8" w:rsidRPr="00F651DD" w:rsidRDefault="00154BA8" w:rsidP="00154BA8">
      <w:pPr>
        <w:spacing w:before="0" w:after="200" w:line="276" w:lineRule="auto"/>
        <w:jc w:val="left"/>
        <w:rPr>
          <w:sz w:val="22"/>
          <w:szCs w:val="22"/>
        </w:rPr>
      </w:pPr>
      <w:r w:rsidRPr="00F651DD">
        <w:rPr>
          <w:sz w:val="22"/>
          <w:szCs w:val="22"/>
        </w:rPr>
        <w:t>Joonis 10. Primaarsektori osakaal Ida- ja Lääne-Virumaa SKP lisandväärtuses 2000-2013. Statistikaamet.</w:t>
      </w:r>
    </w:p>
    <w:p w14:paraId="1EE543DB" w14:textId="77777777" w:rsidR="00154BA8" w:rsidRPr="00F651DD" w:rsidRDefault="00154BA8" w:rsidP="006140D1">
      <w:pPr>
        <w:spacing w:before="0" w:after="200" w:line="276" w:lineRule="auto"/>
        <w:rPr>
          <w:szCs w:val="22"/>
        </w:rPr>
      </w:pPr>
      <w:r w:rsidRPr="00F651DD">
        <w:rPr>
          <w:szCs w:val="22"/>
        </w:rPr>
        <w:t>Eeltoodu võimaldab järeldada, et primaarsektori osatähtsus on suurem Lääne-Virumaa majanduses ning Ida-Virumaal on sektori rollile maakonnas vaja rohkem tähelepanu juhtida.</w:t>
      </w:r>
    </w:p>
    <w:p w14:paraId="5C68E805" w14:textId="77777777" w:rsidR="00154BA8" w:rsidRPr="00F651DD" w:rsidRDefault="00154BA8" w:rsidP="006140D1">
      <w:pPr>
        <w:spacing w:before="0" w:after="200" w:line="276" w:lineRule="auto"/>
        <w:rPr>
          <w:szCs w:val="22"/>
        </w:rPr>
      </w:pPr>
      <w:r w:rsidRPr="00F651DD">
        <w:rPr>
          <w:szCs w:val="22"/>
        </w:rPr>
        <w:t>Vaatamata teatud struktuursetele erinevustele, on Ida- ja Lääne-Virumaal makstav keskmine brutokuupalk liikunud üsna ühtlases joones (vt. Joonis 11) ning moodustas 2013. aastal Ida-Virumaal 788 ning Lääne-Virumaal 790 eurot.</w:t>
      </w:r>
    </w:p>
    <w:p w14:paraId="3F9A0240"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641B0011" wp14:editId="7ADE717A">
            <wp:extent cx="5593278" cy="2743200"/>
            <wp:effectExtent l="0" t="0" r="7620" b="0"/>
            <wp:docPr id="1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2552373" w14:textId="77777777" w:rsidR="00154BA8" w:rsidRPr="00F651DD" w:rsidRDefault="00154BA8" w:rsidP="00154BA8">
      <w:pPr>
        <w:spacing w:before="0" w:after="200" w:line="276" w:lineRule="auto"/>
        <w:jc w:val="left"/>
        <w:rPr>
          <w:szCs w:val="22"/>
        </w:rPr>
      </w:pPr>
      <w:r w:rsidRPr="00F651DD">
        <w:rPr>
          <w:szCs w:val="22"/>
        </w:rPr>
        <w:t>J</w:t>
      </w:r>
      <w:r w:rsidRPr="00F651DD">
        <w:rPr>
          <w:sz w:val="22"/>
          <w:szCs w:val="22"/>
        </w:rPr>
        <w:t>oonis 11. Keskmine brutokuupalk Ida- ja Lääne-Virumaal. Statistikaamet</w:t>
      </w:r>
    </w:p>
    <w:p w14:paraId="673DB037" w14:textId="77777777" w:rsidR="00154BA8" w:rsidRPr="00F651DD" w:rsidRDefault="00154BA8" w:rsidP="00154BA8">
      <w:pPr>
        <w:spacing w:before="0" w:after="200" w:line="276" w:lineRule="auto"/>
        <w:jc w:val="left"/>
        <w:rPr>
          <w:szCs w:val="22"/>
        </w:rPr>
      </w:pPr>
      <w:r w:rsidRPr="00F651DD">
        <w:rPr>
          <w:szCs w:val="22"/>
        </w:rPr>
        <w:lastRenderedPageBreak/>
        <w:t>Maailmamajanduses valitsev ebastabiilsus (naftahindade langus, Kreekaga seotud küsimused eurotsoonis, Venemaa majanduskriis jm) võib pärssida majanduskasvu Eestis ning ka Virumaa maakondades, eriti Ida-Virumaal, mis on tugevalt mõjutatav naftahinna langusest ning Vene rubla kukkumisest põhjustatud Vene turistide arvu vähenemisest.</w:t>
      </w:r>
    </w:p>
    <w:p w14:paraId="449E2C16" w14:textId="77777777" w:rsidR="00154BA8" w:rsidRPr="00F651DD" w:rsidRDefault="00154BA8" w:rsidP="00154BA8">
      <w:pPr>
        <w:spacing w:before="0" w:after="200" w:line="276" w:lineRule="auto"/>
        <w:jc w:val="left"/>
        <w:rPr>
          <w:szCs w:val="22"/>
        </w:rPr>
      </w:pPr>
      <w:r w:rsidRPr="00F651DD">
        <w:rPr>
          <w:szCs w:val="22"/>
        </w:rPr>
        <w:t xml:space="preserve">Ettevõtlusaktiivsuse dünaamikat piirkonnas kirjeldab järgmine </w:t>
      </w:r>
      <w:proofErr w:type="spellStart"/>
      <w:r w:rsidRPr="00F651DD">
        <w:rPr>
          <w:szCs w:val="22"/>
        </w:rPr>
        <w:t>kartogramm</w:t>
      </w:r>
      <w:proofErr w:type="spellEnd"/>
      <w:r w:rsidRPr="00F651DD">
        <w:rPr>
          <w:szCs w:val="22"/>
        </w:rPr>
        <w:t xml:space="preserve"> (vt Joonis 12)</w:t>
      </w:r>
    </w:p>
    <w:p w14:paraId="030E165F"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42B44557" wp14:editId="18D4E35D">
            <wp:extent cx="5759533" cy="2743200"/>
            <wp:effectExtent l="0" t="0" r="0" b="0"/>
            <wp:docPr id="13" name="Picture 4" descr="https://scontent-b.xx.fbcdn.net/hphotos-xfp1/v/t1.0-9/s720x720/10428036_10155070444600461_363856783046471779_n.png?oh=7aee2bba1ceb1639bb4cbc45b5b41e0c&amp;oe=556DC6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b.xx.fbcdn.net/hphotos-xfp1/v/t1.0-9/s720x720/10428036_10155070444600461_363856783046471779_n.png?oh=7aee2bba1ceb1639bb4cbc45b5b41e0c&amp;oe=556DC67C"/>
                    <pic:cNvPicPr>
                      <a:picLocks noChangeAspect="1" noChangeArrowheads="1"/>
                    </pic:cNvPicPr>
                  </pic:nvPicPr>
                  <pic:blipFill>
                    <a:blip r:embed="rId23" cstate="print"/>
                    <a:srcRect/>
                    <a:stretch>
                      <a:fillRect/>
                    </a:stretch>
                  </pic:blipFill>
                  <pic:spPr bwMode="auto">
                    <a:xfrm>
                      <a:off x="0" y="0"/>
                      <a:ext cx="5769610" cy="2748000"/>
                    </a:xfrm>
                    <a:prstGeom prst="rect">
                      <a:avLst/>
                    </a:prstGeom>
                    <a:noFill/>
                    <a:ln w="9525">
                      <a:noFill/>
                      <a:miter lim="800000"/>
                      <a:headEnd/>
                      <a:tailEnd/>
                    </a:ln>
                  </pic:spPr>
                </pic:pic>
              </a:graphicData>
            </a:graphic>
          </wp:inline>
        </w:drawing>
      </w:r>
    </w:p>
    <w:p w14:paraId="4E7CEDD6" w14:textId="77777777" w:rsidR="00154BA8" w:rsidRPr="00F651DD" w:rsidRDefault="00154BA8" w:rsidP="00154BA8">
      <w:pPr>
        <w:spacing w:before="0" w:after="200" w:line="276" w:lineRule="auto"/>
        <w:jc w:val="left"/>
        <w:rPr>
          <w:sz w:val="22"/>
          <w:szCs w:val="22"/>
        </w:rPr>
      </w:pPr>
      <w:r w:rsidRPr="00F651DD">
        <w:rPr>
          <w:sz w:val="22"/>
          <w:szCs w:val="22"/>
        </w:rPr>
        <w:t>Joonis 12. Ettevõtlusaktiivsus maakondades 2005 ja 2012. Statistikaamet</w:t>
      </w:r>
    </w:p>
    <w:p w14:paraId="29BD14D8" w14:textId="77777777" w:rsidR="00154BA8" w:rsidRPr="00F651DD" w:rsidRDefault="00154BA8" w:rsidP="006A1F5C">
      <w:pPr>
        <w:spacing w:before="0" w:after="200" w:line="276" w:lineRule="auto"/>
        <w:rPr>
          <w:szCs w:val="22"/>
        </w:rPr>
      </w:pPr>
      <w:r w:rsidRPr="00F651DD">
        <w:rPr>
          <w:szCs w:val="22"/>
        </w:rPr>
        <w:t>Jooniselt võib näha, et ettevõtlusaktiivsus (ettevõtete arv 1000 elaniku kohta) on viimastel aastatel kasvanud. Sellegipoolest säilis erisus Lääne-Virumaa ja Ida-Virumaa vahel, kus ettevõtlusaktiivsus on tunduvalt väiksem kui lääne pool. Selle põhjusena võib tuua asjaolu, et Ida-Virumaa on tööstuslikum maakond, kus suur osa tööealistest elanikest on hõlmatud tööga suurettevõtetes ning seetõttu nende huvi ettevõtlusega alustamise vastu on tagasihoidlikum. See põhjustab ka madalamat ettevõtlikkuse kultuuri. Samuti pärsib ettevõtlusaktiivsust venekeelse info ja koolituste vähene kättesaadavus vene keelt kõnelevatele inimestele.</w:t>
      </w:r>
    </w:p>
    <w:p w14:paraId="55D574BD" w14:textId="77777777" w:rsidR="00154BA8" w:rsidRPr="00F651DD" w:rsidRDefault="00154BA8" w:rsidP="006A1F5C">
      <w:pPr>
        <w:spacing w:before="0" w:after="200" w:line="276" w:lineRule="auto"/>
        <w:rPr>
          <w:szCs w:val="22"/>
        </w:rPr>
      </w:pPr>
      <w:r w:rsidRPr="00F651DD">
        <w:rPr>
          <w:szCs w:val="22"/>
        </w:rPr>
        <w:t>Ettevõtete arvu pooles tegevusalade kaupa juhivad VRKÜ tegevuspiirkonnas hulgi- ja jaekaubandust viljelevad ettevõtted (vt Joonis 13).</w:t>
      </w:r>
    </w:p>
    <w:p w14:paraId="78EC616E" w14:textId="77777777" w:rsidR="00154BA8" w:rsidRPr="00F651DD" w:rsidRDefault="00154BA8" w:rsidP="00154BA8">
      <w:pPr>
        <w:spacing w:before="0" w:after="200" w:line="276" w:lineRule="auto"/>
        <w:jc w:val="left"/>
        <w:rPr>
          <w:szCs w:val="22"/>
        </w:rPr>
      </w:pPr>
      <w:r w:rsidRPr="00F651DD">
        <w:rPr>
          <w:noProof/>
          <w:szCs w:val="22"/>
          <w:lang w:val="en-US"/>
        </w:rPr>
        <w:lastRenderedPageBreak/>
        <w:drawing>
          <wp:inline distT="0" distB="0" distL="0" distR="0" wp14:anchorId="3A232893" wp14:editId="71D8554F">
            <wp:extent cx="5715000" cy="4476750"/>
            <wp:effectExtent l="0" t="0" r="0" b="0"/>
            <wp:docPr id="1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F62B2F2" w14:textId="77777777" w:rsidR="00154BA8" w:rsidRPr="00F651DD" w:rsidRDefault="00154BA8" w:rsidP="00154BA8">
      <w:pPr>
        <w:spacing w:before="0" w:after="200" w:line="276" w:lineRule="auto"/>
        <w:jc w:val="left"/>
        <w:rPr>
          <w:sz w:val="22"/>
          <w:szCs w:val="22"/>
        </w:rPr>
      </w:pPr>
      <w:r w:rsidRPr="00F651DD">
        <w:rPr>
          <w:sz w:val="22"/>
          <w:szCs w:val="22"/>
        </w:rPr>
        <w:t>Joonis 13. Ettevõtete arv VRKÜ tegevuspiirkonna omavalitsustes tegevusalade kaupa 2013. aastal. Statistikaamet</w:t>
      </w:r>
    </w:p>
    <w:p w14:paraId="2877BCAA" w14:textId="77777777" w:rsidR="00154BA8" w:rsidRPr="00F651DD" w:rsidRDefault="00154BA8" w:rsidP="006A1F5C">
      <w:pPr>
        <w:spacing w:before="0" w:after="200" w:line="276" w:lineRule="auto"/>
        <w:rPr>
          <w:szCs w:val="22"/>
        </w:rPr>
      </w:pPr>
      <w:r w:rsidRPr="00F651DD">
        <w:rPr>
          <w:szCs w:val="22"/>
        </w:rPr>
        <w:t>Tegutsevate ettevõtete arvult teise suurema grupi moodustavad tegevuspiirkonnas veondus- ja laondusettevõtted, põllu-, metsmajanduse ja kalanduse ettevõtted, töötleva tööstuse ettevõtted ning ehitusettevõtted. Tegevuspiirkonna suuremates linnades rakendatakse erinevaid tööstusparke ning ettevõtlusalasid, kus tekib uusi töökohti. Uute tööstusettevõtete käivitamist, eelkõige Narvas ja Sillamäel, on toetanud Venemaal kujunenud majanduslik-poliitiline olukord, mis on ajendanud kapitali liikumist Venemaalt välja, sh Venemaa lähipiirkondadesse Euroopa Liidu aladele.</w:t>
      </w:r>
    </w:p>
    <w:p w14:paraId="148D9BEE" w14:textId="77777777" w:rsidR="00154BA8" w:rsidRPr="00F651DD" w:rsidRDefault="00154BA8" w:rsidP="00154BA8">
      <w:pPr>
        <w:spacing w:before="0" w:after="200" w:line="276" w:lineRule="auto"/>
        <w:jc w:val="left"/>
        <w:rPr>
          <w:szCs w:val="22"/>
        </w:rPr>
      </w:pPr>
      <w:r w:rsidRPr="00F651DD">
        <w:rPr>
          <w:szCs w:val="22"/>
        </w:rPr>
        <w:t>Siin on erinevusi maapiirkondade ja linnade vahel, kus primaarsektori ettevõtted on koondunud selgelt maapiirkondade omavalitsustesse (vt Joonis 14).</w:t>
      </w:r>
    </w:p>
    <w:p w14:paraId="17A3A898" w14:textId="77777777" w:rsidR="00154BA8" w:rsidRPr="00F651DD" w:rsidRDefault="00154BA8" w:rsidP="00154BA8">
      <w:pPr>
        <w:spacing w:before="0" w:after="200" w:line="276" w:lineRule="auto"/>
        <w:jc w:val="left"/>
        <w:rPr>
          <w:szCs w:val="22"/>
        </w:rPr>
      </w:pPr>
      <w:r w:rsidRPr="00F651DD">
        <w:rPr>
          <w:noProof/>
          <w:szCs w:val="22"/>
          <w:lang w:val="en-US"/>
        </w:rPr>
        <w:lastRenderedPageBreak/>
        <w:drawing>
          <wp:inline distT="0" distB="0" distL="0" distR="0" wp14:anchorId="134DA399" wp14:editId="2489EDA4">
            <wp:extent cx="5772150" cy="2524125"/>
            <wp:effectExtent l="0" t="0" r="0" b="0"/>
            <wp:docPr id="1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C878C5B" w14:textId="77777777" w:rsidR="00154BA8" w:rsidRPr="00F651DD" w:rsidRDefault="00154BA8" w:rsidP="00154BA8">
      <w:pPr>
        <w:spacing w:before="0" w:after="200" w:line="276" w:lineRule="auto"/>
        <w:jc w:val="left"/>
        <w:rPr>
          <w:sz w:val="22"/>
          <w:szCs w:val="22"/>
        </w:rPr>
      </w:pPr>
      <w:r w:rsidRPr="00F651DD">
        <w:rPr>
          <w:sz w:val="22"/>
          <w:szCs w:val="22"/>
        </w:rPr>
        <w:t>Joonis 14. Põllumajandus-, metsandus- ja kalandussektori ettevõtete arv VRKÜ tegevuspiirkonna omavalitsustes. Statistikaamet</w:t>
      </w:r>
    </w:p>
    <w:p w14:paraId="772087A6" w14:textId="77777777" w:rsidR="00154BA8" w:rsidRPr="00F651DD" w:rsidRDefault="00154BA8" w:rsidP="006A1F5C">
      <w:pPr>
        <w:spacing w:before="0" w:after="200" w:line="276" w:lineRule="auto"/>
        <w:rPr>
          <w:szCs w:val="22"/>
        </w:rPr>
      </w:pPr>
      <w:r w:rsidRPr="00F651DD">
        <w:rPr>
          <w:szCs w:val="22"/>
        </w:rPr>
        <w:t>Eeltoodust võib järeldada, et kalandussektori ettevõtlus on tegevuspiirkonnas esindatud pigem valdades ja väikelinnades kui suuremates omavalitsustes.</w:t>
      </w:r>
    </w:p>
    <w:p w14:paraId="3600F09A" w14:textId="77777777" w:rsidR="00154BA8" w:rsidRPr="00F651DD" w:rsidRDefault="00154BA8" w:rsidP="006A1F5C">
      <w:pPr>
        <w:spacing w:before="0" w:after="200" w:line="276" w:lineRule="auto"/>
        <w:rPr>
          <w:szCs w:val="22"/>
        </w:rPr>
      </w:pPr>
      <w:r w:rsidRPr="00F651DD">
        <w:rPr>
          <w:szCs w:val="22"/>
        </w:rPr>
        <w:t xml:space="preserve">Narvas, Sillamäel, Kundas on palju suuremaid ettevõtteid ja suurettevõtteid. Narvas on suurimateks Eesti Energia elektrijaamad ning energiatootmisega seotud ettevõtted. Sillamäel on olulisemaks ettevõtteks Sillamäe Sadam logistikavaldkonnas ning </w:t>
      </w:r>
      <w:proofErr w:type="spellStart"/>
      <w:r w:rsidRPr="00F651DD">
        <w:rPr>
          <w:szCs w:val="22"/>
        </w:rPr>
        <w:t>Molycorp</w:t>
      </w:r>
      <w:proofErr w:type="spellEnd"/>
      <w:r w:rsidRPr="00F651DD">
        <w:rPr>
          <w:szCs w:val="22"/>
        </w:rPr>
        <w:t xml:space="preserve"> Silmet keemiatööstuses, Kundas on olulisimaks ettevõtteks Kunda </w:t>
      </w:r>
      <w:proofErr w:type="spellStart"/>
      <w:r w:rsidRPr="00F651DD">
        <w:rPr>
          <w:szCs w:val="22"/>
        </w:rPr>
        <w:t>Nordic</w:t>
      </w:r>
      <w:proofErr w:type="spellEnd"/>
      <w:r w:rsidRPr="00F651DD">
        <w:rPr>
          <w:szCs w:val="22"/>
        </w:rPr>
        <w:t xml:space="preserve"> Tsement AS.</w:t>
      </w:r>
    </w:p>
    <w:p w14:paraId="5D1B232D" w14:textId="77777777" w:rsidR="00154BA8" w:rsidRPr="00F651DD" w:rsidRDefault="00154BA8" w:rsidP="006A1F5C">
      <w:pPr>
        <w:spacing w:before="0" w:after="200" w:line="276" w:lineRule="auto"/>
        <w:rPr>
          <w:szCs w:val="22"/>
        </w:rPr>
      </w:pPr>
      <w:r w:rsidRPr="00F651DD">
        <w:rPr>
          <w:szCs w:val="22"/>
        </w:rPr>
        <w:t>Teenindusvaldkonnas tuleb ära märkida Narva kaubandusettevõtlust, mis suures osas on kontsentreerunud suurtesse kaubanduskeskustesse (</w:t>
      </w:r>
      <w:proofErr w:type="spellStart"/>
      <w:r w:rsidRPr="00F651DD">
        <w:rPr>
          <w:szCs w:val="22"/>
        </w:rPr>
        <w:t>Fama</w:t>
      </w:r>
      <w:proofErr w:type="spellEnd"/>
      <w:r w:rsidRPr="00F651DD">
        <w:rPr>
          <w:szCs w:val="22"/>
        </w:rPr>
        <w:t xml:space="preserve"> ja Astri kaubanduskeskused) ning viimastel aastatel olnud ka ülepiirikaubanduse viljelejaks. Turismivaldkonna ettevõtlus koondub SPA-puhkuse osas enamjaolt Narva-Jõesuu linna ja Toila valda (Noorus SPA, Meresuu SPA, Narva-Jõesuu SPA, Toila SPA), mõisapuhkus aga Lääne-Virumaale Vihula valda (Palmse, </w:t>
      </w:r>
      <w:proofErr w:type="spellStart"/>
      <w:r w:rsidRPr="00F651DD">
        <w:rPr>
          <w:szCs w:val="22"/>
        </w:rPr>
        <w:t>Sagadi</w:t>
      </w:r>
      <w:proofErr w:type="spellEnd"/>
      <w:r w:rsidRPr="00F651DD">
        <w:rPr>
          <w:szCs w:val="22"/>
        </w:rPr>
        <w:t xml:space="preserve">, Vihula mõis). Majutatute ööbimised on maakondade kaupa viimasel aastal olnud languses (vt Joonis 15). </w:t>
      </w:r>
    </w:p>
    <w:p w14:paraId="75217061"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5A6E63E0" wp14:editId="57FA6429">
            <wp:extent cx="5648325" cy="2181225"/>
            <wp:effectExtent l="0" t="0" r="0" b="0"/>
            <wp:docPr id="1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EE11CD2" w14:textId="77777777" w:rsidR="00154BA8" w:rsidRPr="00F651DD" w:rsidRDefault="00154BA8" w:rsidP="00154BA8">
      <w:pPr>
        <w:spacing w:before="0" w:after="200" w:line="276" w:lineRule="auto"/>
        <w:jc w:val="left"/>
        <w:rPr>
          <w:sz w:val="22"/>
          <w:szCs w:val="22"/>
        </w:rPr>
      </w:pPr>
      <w:r w:rsidRPr="00F651DD">
        <w:rPr>
          <w:sz w:val="22"/>
          <w:szCs w:val="22"/>
        </w:rPr>
        <w:t>Joonis 15. Majutatute ööbimised Ida- ja Lääne-Virumaal 2007-2014. Statistikaamet</w:t>
      </w:r>
    </w:p>
    <w:p w14:paraId="3D1B6733" w14:textId="77777777" w:rsidR="00154BA8" w:rsidRPr="00F651DD" w:rsidRDefault="00154BA8" w:rsidP="006A1F5C">
      <w:pPr>
        <w:spacing w:before="0" w:after="200" w:line="276" w:lineRule="auto"/>
        <w:rPr>
          <w:szCs w:val="22"/>
        </w:rPr>
      </w:pPr>
      <w:r w:rsidRPr="00F651DD">
        <w:rPr>
          <w:szCs w:val="22"/>
        </w:rPr>
        <w:lastRenderedPageBreak/>
        <w:t>Seoses ebakindlusega Venemaal ning Vene rubla kursi olulise langemisega 2014. aasta lõpus ootab turismivaldkonda (sh kaubandusturismivaldkonda) usutavasti Vene turu kokkutõmbumine, mille määra on strateegia koostamise hetkel veel raske prognoosida. Praeguseks on Vene turistide ööbimiste arv selges langustrendis (vt Joonis 16).</w:t>
      </w:r>
    </w:p>
    <w:p w14:paraId="5F52F13B"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3BE1664A" wp14:editId="511E0637">
            <wp:extent cx="5735781" cy="2671948"/>
            <wp:effectExtent l="0" t="0" r="0" b="0"/>
            <wp:docPr id="17"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BFD5F3F" w14:textId="77777777" w:rsidR="00154BA8" w:rsidRPr="00F651DD" w:rsidRDefault="00154BA8" w:rsidP="00154BA8">
      <w:pPr>
        <w:spacing w:before="0" w:after="200" w:line="276" w:lineRule="auto"/>
        <w:jc w:val="left"/>
        <w:rPr>
          <w:sz w:val="22"/>
          <w:szCs w:val="22"/>
        </w:rPr>
      </w:pPr>
      <w:r w:rsidRPr="00F651DD">
        <w:rPr>
          <w:sz w:val="22"/>
          <w:szCs w:val="22"/>
        </w:rPr>
        <w:t>Joonis 16. Vene turistide ööbimised Ida- ja Lääne-Virumaal novembrikuus 2007-2014. Statistikaamet</w:t>
      </w:r>
    </w:p>
    <w:p w14:paraId="123B9C34" w14:textId="77777777" w:rsidR="00154BA8" w:rsidRPr="00F651DD" w:rsidRDefault="00154BA8" w:rsidP="006A1F5C">
      <w:pPr>
        <w:spacing w:before="0" w:after="200" w:line="276" w:lineRule="auto"/>
        <w:rPr>
          <w:szCs w:val="22"/>
        </w:rPr>
      </w:pPr>
      <w:r w:rsidRPr="00F651DD">
        <w:rPr>
          <w:szCs w:val="22"/>
        </w:rPr>
        <w:t>Ida-Virumaal on sealjuures Vene turu languse mõju eeldatavasti olulisem kui Lääne-Virumaal, sest Ida-Virumaal on Vene turu osakaal olnud suurem.</w:t>
      </w:r>
    </w:p>
    <w:p w14:paraId="13E41FBB" w14:textId="77777777" w:rsidR="00154BA8" w:rsidRPr="00F93EF1" w:rsidRDefault="00154BA8" w:rsidP="0016548C">
      <w:pPr>
        <w:pStyle w:val="Heading4"/>
        <w:rPr>
          <w:rFonts w:ascii="Times New Roman" w:hAnsi="Times New Roman" w:cs="Times New Roman"/>
          <w:color w:val="1F497D" w:themeColor="text2"/>
          <w:sz w:val="24"/>
          <w:szCs w:val="24"/>
        </w:rPr>
      </w:pPr>
      <w:r w:rsidRPr="00F93EF1">
        <w:rPr>
          <w:rFonts w:ascii="Times New Roman" w:hAnsi="Times New Roman" w:cs="Times New Roman"/>
          <w:color w:val="1F497D" w:themeColor="text2"/>
          <w:sz w:val="24"/>
          <w:szCs w:val="24"/>
        </w:rPr>
        <w:t>Kalandusvaldkonna trendid</w:t>
      </w:r>
    </w:p>
    <w:p w14:paraId="31A1FC30" w14:textId="77777777" w:rsidR="00154BA8" w:rsidRPr="00F651DD" w:rsidRDefault="00154BA8" w:rsidP="00154BA8">
      <w:pPr>
        <w:spacing w:before="0" w:after="200" w:line="276" w:lineRule="auto"/>
        <w:jc w:val="left"/>
        <w:rPr>
          <w:szCs w:val="22"/>
        </w:rPr>
      </w:pPr>
      <w:r w:rsidRPr="00F651DD">
        <w:rPr>
          <w:szCs w:val="22"/>
        </w:rPr>
        <w:t>Kalapüük Läänemerel (rannapüük) on kalaliikide mõistes ajas muutuv (vt Tabel 4).</w:t>
      </w:r>
    </w:p>
    <w:tbl>
      <w:tblPr>
        <w:tblW w:w="89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91"/>
        <w:gridCol w:w="1491"/>
        <w:gridCol w:w="1491"/>
        <w:gridCol w:w="1491"/>
        <w:gridCol w:w="1491"/>
        <w:gridCol w:w="1491"/>
      </w:tblGrid>
      <w:tr w:rsidR="00154BA8" w:rsidRPr="00F651DD" w14:paraId="10BB9275" w14:textId="77777777" w:rsidTr="00E13043">
        <w:trPr>
          <w:trHeight w:val="300"/>
          <w:tblHeader/>
        </w:trPr>
        <w:tc>
          <w:tcPr>
            <w:tcW w:w="1491" w:type="dxa"/>
            <w:shd w:val="clear" w:color="auto" w:fill="auto"/>
            <w:noWrap/>
            <w:vAlign w:val="bottom"/>
            <w:hideMark/>
          </w:tcPr>
          <w:p w14:paraId="2E547A35" w14:textId="77777777" w:rsidR="00154BA8" w:rsidRPr="00F651DD" w:rsidRDefault="00154BA8" w:rsidP="00154BA8">
            <w:pPr>
              <w:spacing w:before="0" w:after="0" w:line="240" w:lineRule="auto"/>
              <w:jc w:val="left"/>
              <w:rPr>
                <w:rFonts w:eastAsia="Times New Roman"/>
                <w:color w:val="000000"/>
                <w:sz w:val="22"/>
                <w:szCs w:val="22"/>
                <w:lang w:eastAsia="et-EE"/>
              </w:rPr>
            </w:pPr>
          </w:p>
        </w:tc>
        <w:tc>
          <w:tcPr>
            <w:tcW w:w="1491" w:type="dxa"/>
            <w:shd w:val="clear" w:color="auto" w:fill="auto"/>
            <w:noWrap/>
            <w:vAlign w:val="bottom"/>
            <w:hideMark/>
          </w:tcPr>
          <w:p w14:paraId="79E102A4" w14:textId="77777777"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2009</w:t>
            </w:r>
          </w:p>
        </w:tc>
        <w:tc>
          <w:tcPr>
            <w:tcW w:w="1491" w:type="dxa"/>
            <w:shd w:val="clear" w:color="auto" w:fill="auto"/>
            <w:noWrap/>
            <w:vAlign w:val="bottom"/>
            <w:hideMark/>
          </w:tcPr>
          <w:p w14:paraId="482F410B" w14:textId="77777777"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2010</w:t>
            </w:r>
          </w:p>
        </w:tc>
        <w:tc>
          <w:tcPr>
            <w:tcW w:w="1491" w:type="dxa"/>
            <w:shd w:val="clear" w:color="auto" w:fill="auto"/>
            <w:noWrap/>
            <w:vAlign w:val="bottom"/>
            <w:hideMark/>
          </w:tcPr>
          <w:p w14:paraId="57DF1963" w14:textId="77777777"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2011</w:t>
            </w:r>
          </w:p>
        </w:tc>
        <w:tc>
          <w:tcPr>
            <w:tcW w:w="1491" w:type="dxa"/>
            <w:shd w:val="clear" w:color="auto" w:fill="auto"/>
            <w:noWrap/>
            <w:vAlign w:val="bottom"/>
            <w:hideMark/>
          </w:tcPr>
          <w:p w14:paraId="24DDD55D" w14:textId="77777777"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2012</w:t>
            </w:r>
          </w:p>
        </w:tc>
        <w:tc>
          <w:tcPr>
            <w:tcW w:w="1491" w:type="dxa"/>
            <w:shd w:val="clear" w:color="auto" w:fill="auto"/>
            <w:noWrap/>
            <w:vAlign w:val="bottom"/>
            <w:hideMark/>
          </w:tcPr>
          <w:p w14:paraId="6D4F27ED" w14:textId="77777777"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2013</w:t>
            </w:r>
          </w:p>
        </w:tc>
      </w:tr>
      <w:tr w:rsidR="00154BA8" w:rsidRPr="00F651DD" w14:paraId="36D112D7" w14:textId="77777777" w:rsidTr="00AF19D4">
        <w:trPr>
          <w:trHeight w:val="300"/>
        </w:trPr>
        <w:tc>
          <w:tcPr>
            <w:tcW w:w="1491" w:type="dxa"/>
            <w:shd w:val="clear" w:color="auto" w:fill="auto"/>
            <w:noWrap/>
            <w:vAlign w:val="bottom"/>
            <w:hideMark/>
          </w:tcPr>
          <w:p w14:paraId="06EE4097" w14:textId="77777777"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Ahven</w:t>
            </w:r>
          </w:p>
        </w:tc>
        <w:tc>
          <w:tcPr>
            <w:tcW w:w="1491" w:type="dxa"/>
            <w:shd w:val="clear" w:color="auto" w:fill="auto"/>
            <w:noWrap/>
            <w:vAlign w:val="bottom"/>
            <w:hideMark/>
          </w:tcPr>
          <w:p w14:paraId="7D30892A"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809,497</w:t>
            </w:r>
          </w:p>
        </w:tc>
        <w:tc>
          <w:tcPr>
            <w:tcW w:w="1491" w:type="dxa"/>
            <w:shd w:val="clear" w:color="auto" w:fill="auto"/>
            <w:noWrap/>
            <w:vAlign w:val="bottom"/>
            <w:hideMark/>
          </w:tcPr>
          <w:p w14:paraId="4A0B05D2"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878,762</w:t>
            </w:r>
          </w:p>
        </w:tc>
        <w:tc>
          <w:tcPr>
            <w:tcW w:w="1491" w:type="dxa"/>
            <w:shd w:val="clear" w:color="auto" w:fill="auto"/>
            <w:noWrap/>
            <w:vAlign w:val="bottom"/>
            <w:hideMark/>
          </w:tcPr>
          <w:p w14:paraId="23EB22FB"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796,214</w:t>
            </w:r>
          </w:p>
        </w:tc>
        <w:tc>
          <w:tcPr>
            <w:tcW w:w="1491" w:type="dxa"/>
            <w:shd w:val="clear" w:color="auto" w:fill="auto"/>
            <w:noWrap/>
            <w:vAlign w:val="bottom"/>
            <w:hideMark/>
          </w:tcPr>
          <w:p w14:paraId="0EA9BAEC"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549,779</w:t>
            </w:r>
          </w:p>
        </w:tc>
        <w:tc>
          <w:tcPr>
            <w:tcW w:w="1491" w:type="dxa"/>
            <w:shd w:val="clear" w:color="auto" w:fill="auto"/>
            <w:noWrap/>
            <w:vAlign w:val="bottom"/>
            <w:hideMark/>
          </w:tcPr>
          <w:p w14:paraId="2074AB01"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1216,993</w:t>
            </w:r>
          </w:p>
        </w:tc>
      </w:tr>
      <w:tr w:rsidR="00154BA8" w:rsidRPr="00F651DD" w14:paraId="71EAA4A2" w14:textId="77777777" w:rsidTr="00AF19D4">
        <w:trPr>
          <w:trHeight w:val="300"/>
        </w:trPr>
        <w:tc>
          <w:tcPr>
            <w:tcW w:w="1491" w:type="dxa"/>
            <w:shd w:val="clear" w:color="auto" w:fill="auto"/>
            <w:noWrap/>
            <w:vAlign w:val="bottom"/>
            <w:hideMark/>
          </w:tcPr>
          <w:p w14:paraId="0DCC94E8"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Angerjas</w:t>
            </w:r>
          </w:p>
        </w:tc>
        <w:tc>
          <w:tcPr>
            <w:tcW w:w="1491" w:type="dxa"/>
            <w:shd w:val="clear" w:color="auto" w:fill="auto"/>
            <w:noWrap/>
            <w:vAlign w:val="bottom"/>
            <w:hideMark/>
          </w:tcPr>
          <w:p w14:paraId="7C7930B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4,321</w:t>
            </w:r>
          </w:p>
        </w:tc>
        <w:tc>
          <w:tcPr>
            <w:tcW w:w="1491" w:type="dxa"/>
            <w:shd w:val="clear" w:color="auto" w:fill="auto"/>
            <w:noWrap/>
            <w:vAlign w:val="bottom"/>
            <w:hideMark/>
          </w:tcPr>
          <w:p w14:paraId="504FC62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3,452</w:t>
            </w:r>
          </w:p>
        </w:tc>
        <w:tc>
          <w:tcPr>
            <w:tcW w:w="1491" w:type="dxa"/>
            <w:shd w:val="clear" w:color="auto" w:fill="auto"/>
            <w:noWrap/>
            <w:vAlign w:val="bottom"/>
            <w:hideMark/>
          </w:tcPr>
          <w:p w14:paraId="1F71E45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2,207</w:t>
            </w:r>
          </w:p>
        </w:tc>
        <w:tc>
          <w:tcPr>
            <w:tcW w:w="1491" w:type="dxa"/>
            <w:shd w:val="clear" w:color="auto" w:fill="auto"/>
            <w:noWrap/>
            <w:vAlign w:val="bottom"/>
            <w:hideMark/>
          </w:tcPr>
          <w:p w14:paraId="6F51C87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1,908</w:t>
            </w:r>
          </w:p>
        </w:tc>
        <w:tc>
          <w:tcPr>
            <w:tcW w:w="1491" w:type="dxa"/>
            <w:shd w:val="clear" w:color="auto" w:fill="auto"/>
            <w:noWrap/>
            <w:vAlign w:val="bottom"/>
            <w:hideMark/>
          </w:tcPr>
          <w:p w14:paraId="2F83E4B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1,6545</w:t>
            </w:r>
          </w:p>
        </w:tc>
      </w:tr>
      <w:tr w:rsidR="00154BA8" w:rsidRPr="00F651DD" w14:paraId="7E4C942D" w14:textId="77777777" w:rsidTr="00AF19D4">
        <w:trPr>
          <w:trHeight w:val="300"/>
        </w:trPr>
        <w:tc>
          <w:tcPr>
            <w:tcW w:w="1491" w:type="dxa"/>
            <w:shd w:val="clear" w:color="auto" w:fill="auto"/>
            <w:noWrap/>
            <w:vAlign w:val="bottom"/>
            <w:hideMark/>
          </w:tcPr>
          <w:p w14:paraId="51BADEB9"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Emakala</w:t>
            </w:r>
          </w:p>
        </w:tc>
        <w:tc>
          <w:tcPr>
            <w:tcW w:w="1491" w:type="dxa"/>
            <w:shd w:val="clear" w:color="auto" w:fill="auto"/>
            <w:noWrap/>
            <w:vAlign w:val="bottom"/>
            <w:hideMark/>
          </w:tcPr>
          <w:p w14:paraId="08FF536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0,118</w:t>
            </w:r>
          </w:p>
        </w:tc>
        <w:tc>
          <w:tcPr>
            <w:tcW w:w="1491" w:type="dxa"/>
            <w:shd w:val="clear" w:color="auto" w:fill="auto"/>
            <w:noWrap/>
            <w:vAlign w:val="bottom"/>
            <w:hideMark/>
          </w:tcPr>
          <w:p w14:paraId="4630258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0,814</w:t>
            </w:r>
          </w:p>
        </w:tc>
        <w:tc>
          <w:tcPr>
            <w:tcW w:w="1491" w:type="dxa"/>
            <w:shd w:val="clear" w:color="auto" w:fill="auto"/>
            <w:noWrap/>
            <w:vAlign w:val="bottom"/>
            <w:hideMark/>
          </w:tcPr>
          <w:p w14:paraId="401BCCC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0,092</w:t>
            </w:r>
          </w:p>
        </w:tc>
        <w:tc>
          <w:tcPr>
            <w:tcW w:w="1491" w:type="dxa"/>
            <w:shd w:val="clear" w:color="auto" w:fill="auto"/>
            <w:noWrap/>
            <w:vAlign w:val="bottom"/>
            <w:hideMark/>
          </w:tcPr>
          <w:p w14:paraId="058D003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0,394</w:t>
            </w:r>
          </w:p>
        </w:tc>
        <w:tc>
          <w:tcPr>
            <w:tcW w:w="1491" w:type="dxa"/>
            <w:shd w:val="clear" w:color="auto" w:fill="auto"/>
            <w:noWrap/>
            <w:vAlign w:val="bottom"/>
            <w:hideMark/>
          </w:tcPr>
          <w:p w14:paraId="0D4DD76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1,1543</w:t>
            </w:r>
          </w:p>
        </w:tc>
      </w:tr>
      <w:tr w:rsidR="00154BA8" w:rsidRPr="00F651DD" w14:paraId="3EAA818A" w14:textId="77777777" w:rsidTr="00AF19D4">
        <w:trPr>
          <w:trHeight w:val="300"/>
        </w:trPr>
        <w:tc>
          <w:tcPr>
            <w:tcW w:w="1491" w:type="dxa"/>
            <w:shd w:val="clear" w:color="auto" w:fill="auto"/>
            <w:noWrap/>
            <w:vAlign w:val="bottom"/>
            <w:hideMark/>
          </w:tcPr>
          <w:p w14:paraId="5ADD90C9"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Forell</w:t>
            </w:r>
          </w:p>
        </w:tc>
        <w:tc>
          <w:tcPr>
            <w:tcW w:w="1491" w:type="dxa"/>
            <w:shd w:val="clear" w:color="auto" w:fill="auto"/>
            <w:noWrap/>
            <w:vAlign w:val="bottom"/>
            <w:hideMark/>
          </w:tcPr>
          <w:p w14:paraId="0108546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14,147</w:t>
            </w:r>
          </w:p>
        </w:tc>
        <w:tc>
          <w:tcPr>
            <w:tcW w:w="1491" w:type="dxa"/>
            <w:shd w:val="clear" w:color="auto" w:fill="auto"/>
            <w:noWrap/>
            <w:vAlign w:val="bottom"/>
            <w:hideMark/>
          </w:tcPr>
          <w:p w14:paraId="379A9DA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12,299</w:t>
            </w:r>
          </w:p>
        </w:tc>
        <w:tc>
          <w:tcPr>
            <w:tcW w:w="1491" w:type="dxa"/>
            <w:shd w:val="clear" w:color="auto" w:fill="auto"/>
            <w:noWrap/>
            <w:vAlign w:val="bottom"/>
            <w:hideMark/>
          </w:tcPr>
          <w:p w14:paraId="419FE0C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13,539</w:t>
            </w:r>
          </w:p>
        </w:tc>
        <w:tc>
          <w:tcPr>
            <w:tcW w:w="1491" w:type="dxa"/>
            <w:shd w:val="clear" w:color="auto" w:fill="auto"/>
            <w:noWrap/>
            <w:vAlign w:val="bottom"/>
            <w:hideMark/>
          </w:tcPr>
          <w:p w14:paraId="2D7ED29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17,281</w:t>
            </w:r>
          </w:p>
        </w:tc>
        <w:tc>
          <w:tcPr>
            <w:tcW w:w="1491" w:type="dxa"/>
            <w:shd w:val="clear" w:color="auto" w:fill="auto"/>
            <w:noWrap/>
            <w:vAlign w:val="bottom"/>
            <w:hideMark/>
          </w:tcPr>
          <w:p w14:paraId="7561A95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14,6672</w:t>
            </w:r>
          </w:p>
        </w:tc>
      </w:tr>
      <w:tr w:rsidR="00154BA8" w:rsidRPr="00F651DD" w14:paraId="6D00DB51" w14:textId="77777777" w:rsidTr="00AF19D4">
        <w:trPr>
          <w:trHeight w:val="300"/>
        </w:trPr>
        <w:tc>
          <w:tcPr>
            <w:tcW w:w="1491" w:type="dxa"/>
            <w:shd w:val="clear" w:color="auto" w:fill="auto"/>
            <w:noWrap/>
            <w:vAlign w:val="bottom"/>
            <w:hideMark/>
          </w:tcPr>
          <w:p w14:paraId="2E386C9E"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Haug</w:t>
            </w:r>
          </w:p>
        </w:tc>
        <w:tc>
          <w:tcPr>
            <w:tcW w:w="1491" w:type="dxa"/>
            <w:shd w:val="clear" w:color="auto" w:fill="auto"/>
            <w:noWrap/>
            <w:vAlign w:val="bottom"/>
            <w:hideMark/>
          </w:tcPr>
          <w:p w14:paraId="45ABA8F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13,348</w:t>
            </w:r>
          </w:p>
        </w:tc>
        <w:tc>
          <w:tcPr>
            <w:tcW w:w="1491" w:type="dxa"/>
            <w:shd w:val="clear" w:color="auto" w:fill="auto"/>
            <w:noWrap/>
            <w:vAlign w:val="bottom"/>
            <w:hideMark/>
          </w:tcPr>
          <w:p w14:paraId="657CDA3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22,77</w:t>
            </w:r>
          </w:p>
        </w:tc>
        <w:tc>
          <w:tcPr>
            <w:tcW w:w="1491" w:type="dxa"/>
            <w:shd w:val="clear" w:color="auto" w:fill="auto"/>
            <w:noWrap/>
            <w:vAlign w:val="bottom"/>
            <w:hideMark/>
          </w:tcPr>
          <w:p w14:paraId="01CCB12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32,057</w:t>
            </w:r>
          </w:p>
        </w:tc>
        <w:tc>
          <w:tcPr>
            <w:tcW w:w="1491" w:type="dxa"/>
            <w:shd w:val="clear" w:color="auto" w:fill="auto"/>
            <w:noWrap/>
            <w:vAlign w:val="bottom"/>
            <w:hideMark/>
          </w:tcPr>
          <w:p w14:paraId="24B4BC9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35,407</w:t>
            </w:r>
          </w:p>
        </w:tc>
        <w:tc>
          <w:tcPr>
            <w:tcW w:w="1491" w:type="dxa"/>
            <w:shd w:val="clear" w:color="auto" w:fill="auto"/>
            <w:noWrap/>
            <w:vAlign w:val="bottom"/>
            <w:hideMark/>
          </w:tcPr>
          <w:p w14:paraId="44B4F3F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65,899</w:t>
            </w:r>
          </w:p>
        </w:tc>
      </w:tr>
      <w:tr w:rsidR="00154BA8" w:rsidRPr="00F651DD" w14:paraId="5A4167A1" w14:textId="77777777" w:rsidTr="00AF19D4">
        <w:trPr>
          <w:trHeight w:val="300"/>
        </w:trPr>
        <w:tc>
          <w:tcPr>
            <w:tcW w:w="1491" w:type="dxa"/>
            <w:shd w:val="clear" w:color="auto" w:fill="auto"/>
            <w:noWrap/>
            <w:vAlign w:val="bottom"/>
            <w:hideMark/>
          </w:tcPr>
          <w:p w14:paraId="54EAAB49"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Kilu</w:t>
            </w:r>
          </w:p>
        </w:tc>
        <w:tc>
          <w:tcPr>
            <w:tcW w:w="1491" w:type="dxa"/>
            <w:shd w:val="clear" w:color="auto" w:fill="auto"/>
            <w:noWrap/>
            <w:vAlign w:val="bottom"/>
            <w:hideMark/>
          </w:tcPr>
          <w:p w14:paraId="49B9E8E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0,111</w:t>
            </w:r>
          </w:p>
        </w:tc>
        <w:tc>
          <w:tcPr>
            <w:tcW w:w="1491" w:type="dxa"/>
            <w:shd w:val="clear" w:color="auto" w:fill="auto"/>
            <w:noWrap/>
            <w:vAlign w:val="bottom"/>
            <w:hideMark/>
          </w:tcPr>
          <w:p w14:paraId="7C2900D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0,15</w:t>
            </w:r>
          </w:p>
        </w:tc>
        <w:tc>
          <w:tcPr>
            <w:tcW w:w="1491" w:type="dxa"/>
            <w:shd w:val="clear" w:color="auto" w:fill="auto"/>
            <w:noWrap/>
            <w:vAlign w:val="bottom"/>
            <w:hideMark/>
          </w:tcPr>
          <w:p w14:paraId="4C1336C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0,643</w:t>
            </w:r>
          </w:p>
        </w:tc>
        <w:tc>
          <w:tcPr>
            <w:tcW w:w="1491" w:type="dxa"/>
            <w:shd w:val="clear" w:color="auto" w:fill="auto"/>
            <w:noWrap/>
            <w:vAlign w:val="bottom"/>
            <w:hideMark/>
          </w:tcPr>
          <w:p w14:paraId="1828C94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0,141</w:t>
            </w:r>
          </w:p>
        </w:tc>
        <w:tc>
          <w:tcPr>
            <w:tcW w:w="1491" w:type="dxa"/>
            <w:shd w:val="clear" w:color="auto" w:fill="auto"/>
            <w:noWrap/>
            <w:vAlign w:val="bottom"/>
            <w:hideMark/>
          </w:tcPr>
          <w:p w14:paraId="6FBDAA7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1,175</w:t>
            </w:r>
          </w:p>
        </w:tc>
      </w:tr>
      <w:tr w:rsidR="00154BA8" w:rsidRPr="00F651DD" w14:paraId="6ADCF5ED" w14:textId="77777777" w:rsidTr="00AF19D4">
        <w:trPr>
          <w:trHeight w:val="300"/>
        </w:trPr>
        <w:tc>
          <w:tcPr>
            <w:tcW w:w="1491" w:type="dxa"/>
            <w:shd w:val="clear" w:color="auto" w:fill="auto"/>
            <w:noWrap/>
            <w:vAlign w:val="bottom"/>
            <w:hideMark/>
          </w:tcPr>
          <w:p w14:paraId="1A316195" w14:textId="77777777"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Koha</w:t>
            </w:r>
          </w:p>
        </w:tc>
        <w:tc>
          <w:tcPr>
            <w:tcW w:w="1491" w:type="dxa"/>
            <w:shd w:val="clear" w:color="auto" w:fill="auto"/>
            <w:noWrap/>
            <w:vAlign w:val="bottom"/>
            <w:hideMark/>
          </w:tcPr>
          <w:p w14:paraId="73795FA7"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66,699</w:t>
            </w:r>
          </w:p>
        </w:tc>
        <w:tc>
          <w:tcPr>
            <w:tcW w:w="1491" w:type="dxa"/>
            <w:shd w:val="clear" w:color="auto" w:fill="auto"/>
            <w:noWrap/>
            <w:vAlign w:val="bottom"/>
            <w:hideMark/>
          </w:tcPr>
          <w:p w14:paraId="1257714C"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73,364</w:t>
            </w:r>
          </w:p>
        </w:tc>
        <w:tc>
          <w:tcPr>
            <w:tcW w:w="1491" w:type="dxa"/>
            <w:shd w:val="clear" w:color="auto" w:fill="auto"/>
            <w:noWrap/>
            <w:vAlign w:val="bottom"/>
            <w:hideMark/>
          </w:tcPr>
          <w:p w14:paraId="3FA22C2D"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110,517</w:t>
            </w:r>
          </w:p>
        </w:tc>
        <w:tc>
          <w:tcPr>
            <w:tcW w:w="1491" w:type="dxa"/>
            <w:shd w:val="clear" w:color="auto" w:fill="auto"/>
            <w:noWrap/>
            <w:vAlign w:val="bottom"/>
            <w:hideMark/>
          </w:tcPr>
          <w:p w14:paraId="4B85A3B2"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146,817</w:t>
            </w:r>
          </w:p>
        </w:tc>
        <w:tc>
          <w:tcPr>
            <w:tcW w:w="1491" w:type="dxa"/>
            <w:shd w:val="clear" w:color="auto" w:fill="auto"/>
            <w:noWrap/>
            <w:vAlign w:val="bottom"/>
            <w:hideMark/>
          </w:tcPr>
          <w:p w14:paraId="60E5CC56"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122,1554</w:t>
            </w:r>
          </w:p>
        </w:tc>
      </w:tr>
      <w:tr w:rsidR="00154BA8" w:rsidRPr="00F651DD" w14:paraId="3F9A12B4" w14:textId="77777777" w:rsidTr="00AF19D4">
        <w:trPr>
          <w:trHeight w:val="300"/>
        </w:trPr>
        <w:tc>
          <w:tcPr>
            <w:tcW w:w="1491" w:type="dxa"/>
            <w:shd w:val="clear" w:color="auto" w:fill="auto"/>
            <w:noWrap/>
            <w:vAlign w:val="bottom"/>
            <w:hideMark/>
          </w:tcPr>
          <w:p w14:paraId="39D37A83"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Latikas</w:t>
            </w:r>
          </w:p>
        </w:tc>
        <w:tc>
          <w:tcPr>
            <w:tcW w:w="1491" w:type="dxa"/>
            <w:shd w:val="clear" w:color="auto" w:fill="auto"/>
            <w:noWrap/>
            <w:vAlign w:val="bottom"/>
            <w:hideMark/>
          </w:tcPr>
          <w:p w14:paraId="010FBF5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4,495</w:t>
            </w:r>
          </w:p>
        </w:tc>
        <w:tc>
          <w:tcPr>
            <w:tcW w:w="1491" w:type="dxa"/>
            <w:shd w:val="clear" w:color="auto" w:fill="auto"/>
            <w:noWrap/>
            <w:vAlign w:val="bottom"/>
            <w:hideMark/>
          </w:tcPr>
          <w:p w14:paraId="542C5EF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3,576</w:t>
            </w:r>
          </w:p>
        </w:tc>
        <w:tc>
          <w:tcPr>
            <w:tcW w:w="1491" w:type="dxa"/>
            <w:shd w:val="clear" w:color="auto" w:fill="auto"/>
            <w:noWrap/>
            <w:vAlign w:val="bottom"/>
            <w:hideMark/>
          </w:tcPr>
          <w:p w14:paraId="45434AC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7,553</w:t>
            </w:r>
          </w:p>
        </w:tc>
        <w:tc>
          <w:tcPr>
            <w:tcW w:w="1491" w:type="dxa"/>
            <w:shd w:val="clear" w:color="auto" w:fill="auto"/>
            <w:noWrap/>
            <w:vAlign w:val="bottom"/>
            <w:hideMark/>
          </w:tcPr>
          <w:p w14:paraId="4199541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11,098</w:t>
            </w:r>
          </w:p>
        </w:tc>
        <w:tc>
          <w:tcPr>
            <w:tcW w:w="1491" w:type="dxa"/>
            <w:shd w:val="clear" w:color="auto" w:fill="auto"/>
            <w:noWrap/>
            <w:vAlign w:val="bottom"/>
            <w:hideMark/>
          </w:tcPr>
          <w:p w14:paraId="323BEA5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8,7715</w:t>
            </w:r>
          </w:p>
        </w:tc>
      </w:tr>
      <w:tr w:rsidR="00154BA8" w:rsidRPr="00F651DD" w14:paraId="235A2B64" w14:textId="77777777" w:rsidTr="00AF19D4">
        <w:trPr>
          <w:trHeight w:val="300"/>
        </w:trPr>
        <w:tc>
          <w:tcPr>
            <w:tcW w:w="1491" w:type="dxa"/>
            <w:shd w:val="clear" w:color="auto" w:fill="auto"/>
            <w:noWrap/>
            <w:vAlign w:val="bottom"/>
            <w:hideMark/>
          </w:tcPr>
          <w:p w14:paraId="14CC49FA" w14:textId="77777777"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Lest</w:t>
            </w:r>
          </w:p>
        </w:tc>
        <w:tc>
          <w:tcPr>
            <w:tcW w:w="1491" w:type="dxa"/>
            <w:shd w:val="clear" w:color="auto" w:fill="auto"/>
            <w:noWrap/>
            <w:vAlign w:val="bottom"/>
            <w:hideMark/>
          </w:tcPr>
          <w:p w14:paraId="7C3EB357"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287,582</w:t>
            </w:r>
          </w:p>
        </w:tc>
        <w:tc>
          <w:tcPr>
            <w:tcW w:w="1491" w:type="dxa"/>
            <w:shd w:val="clear" w:color="auto" w:fill="auto"/>
            <w:noWrap/>
            <w:vAlign w:val="bottom"/>
            <w:hideMark/>
          </w:tcPr>
          <w:p w14:paraId="0C73014D"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269,77</w:t>
            </w:r>
          </w:p>
        </w:tc>
        <w:tc>
          <w:tcPr>
            <w:tcW w:w="1491" w:type="dxa"/>
            <w:shd w:val="clear" w:color="auto" w:fill="auto"/>
            <w:noWrap/>
            <w:vAlign w:val="bottom"/>
            <w:hideMark/>
          </w:tcPr>
          <w:p w14:paraId="3305A1A5"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244,935</w:t>
            </w:r>
          </w:p>
        </w:tc>
        <w:tc>
          <w:tcPr>
            <w:tcW w:w="1491" w:type="dxa"/>
            <w:shd w:val="clear" w:color="auto" w:fill="auto"/>
            <w:noWrap/>
            <w:vAlign w:val="bottom"/>
            <w:hideMark/>
          </w:tcPr>
          <w:p w14:paraId="7A16F308"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212,891</w:t>
            </w:r>
          </w:p>
        </w:tc>
        <w:tc>
          <w:tcPr>
            <w:tcW w:w="1491" w:type="dxa"/>
            <w:shd w:val="clear" w:color="auto" w:fill="auto"/>
            <w:noWrap/>
            <w:vAlign w:val="bottom"/>
            <w:hideMark/>
          </w:tcPr>
          <w:p w14:paraId="5D766DAB"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250,0333</w:t>
            </w:r>
          </w:p>
        </w:tc>
      </w:tr>
      <w:tr w:rsidR="00154BA8" w:rsidRPr="00F651DD" w14:paraId="09BC7AED" w14:textId="77777777" w:rsidTr="00AF19D4">
        <w:trPr>
          <w:trHeight w:val="300"/>
        </w:trPr>
        <w:tc>
          <w:tcPr>
            <w:tcW w:w="1491" w:type="dxa"/>
            <w:shd w:val="clear" w:color="auto" w:fill="auto"/>
            <w:noWrap/>
            <w:vAlign w:val="bottom"/>
            <w:hideMark/>
          </w:tcPr>
          <w:p w14:paraId="553F4EE1"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Luts</w:t>
            </w:r>
          </w:p>
        </w:tc>
        <w:tc>
          <w:tcPr>
            <w:tcW w:w="1491" w:type="dxa"/>
            <w:shd w:val="clear" w:color="auto" w:fill="auto"/>
            <w:noWrap/>
            <w:vAlign w:val="bottom"/>
            <w:hideMark/>
          </w:tcPr>
          <w:p w14:paraId="78C1E66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1,349</w:t>
            </w:r>
          </w:p>
        </w:tc>
        <w:tc>
          <w:tcPr>
            <w:tcW w:w="1491" w:type="dxa"/>
            <w:shd w:val="clear" w:color="auto" w:fill="auto"/>
            <w:noWrap/>
            <w:vAlign w:val="bottom"/>
            <w:hideMark/>
          </w:tcPr>
          <w:p w14:paraId="41AFEC8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1,299</w:t>
            </w:r>
          </w:p>
        </w:tc>
        <w:tc>
          <w:tcPr>
            <w:tcW w:w="1491" w:type="dxa"/>
            <w:shd w:val="clear" w:color="auto" w:fill="auto"/>
            <w:noWrap/>
            <w:vAlign w:val="bottom"/>
            <w:hideMark/>
          </w:tcPr>
          <w:p w14:paraId="151105F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1,619</w:t>
            </w:r>
          </w:p>
        </w:tc>
        <w:tc>
          <w:tcPr>
            <w:tcW w:w="1491" w:type="dxa"/>
            <w:shd w:val="clear" w:color="auto" w:fill="auto"/>
            <w:noWrap/>
            <w:vAlign w:val="bottom"/>
            <w:hideMark/>
          </w:tcPr>
          <w:p w14:paraId="491F1DF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1,662</w:t>
            </w:r>
          </w:p>
        </w:tc>
        <w:tc>
          <w:tcPr>
            <w:tcW w:w="1491" w:type="dxa"/>
            <w:shd w:val="clear" w:color="auto" w:fill="auto"/>
            <w:noWrap/>
            <w:vAlign w:val="bottom"/>
            <w:hideMark/>
          </w:tcPr>
          <w:p w14:paraId="49CE486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2,8034</w:t>
            </w:r>
          </w:p>
        </w:tc>
      </w:tr>
      <w:tr w:rsidR="00154BA8" w:rsidRPr="00F651DD" w14:paraId="568B492D" w14:textId="77777777" w:rsidTr="00AF19D4">
        <w:trPr>
          <w:trHeight w:val="300"/>
        </w:trPr>
        <w:tc>
          <w:tcPr>
            <w:tcW w:w="1491" w:type="dxa"/>
            <w:shd w:val="clear" w:color="auto" w:fill="auto"/>
            <w:noWrap/>
            <w:vAlign w:val="bottom"/>
            <w:hideMark/>
          </w:tcPr>
          <w:p w14:paraId="1EC491F8"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Lõhe</w:t>
            </w:r>
          </w:p>
        </w:tc>
        <w:tc>
          <w:tcPr>
            <w:tcW w:w="1491" w:type="dxa"/>
            <w:shd w:val="clear" w:color="auto" w:fill="auto"/>
            <w:noWrap/>
            <w:vAlign w:val="bottom"/>
            <w:hideMark/>
          </w:tcPr>
          <w:p w14:paraId="76208F9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5,394</w:t>
            </w:r>
          </w:p>
        </w:tc>
        <w:tc>
          <w:tcPr>
            <w:tcW w:w="1491" w:type="dxa"/>
            <w:shd w:val="clear" w:color="auto" w:fill="auto"/>
            <w:noWrap/>
            <w:vAlign w:val="bottom"/>
            <w:hideMark/>
          </w:tcPr>
          <w:p w14:paraId="5A316C0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3,795</w:t>
            </w:r>
          </w:p>
        </w:tc>
        <w:tc>
          <w:tcPr>
            <w:tcW w:w="1491" w:type="dxa"/>
            <w:shd w:val="clear" w:color="auto" w:fill="auto"/>
            <w:noWrap/>
            <w:vAlign w:val="bottom"/>
            <w:hideMark/>
          </w:tcPr>
          <w:p w14:paraId="350ADA4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3,777</w:t>
            </w:r>
          </w:p>
        </w:tc>
        <w:tc>
          <w:tcPr>
            <w:tcW w:w="1491" w:type="dxa"/>
            <w:shd w:val="clear" w:color="auto" w:fill="auto"/>
            <w:noWrap/>
            <w:vAlign w:val="bottom"/>
            <w:hideMark/>
          </w:tcPr>
          <w:p w14:paraId="7C63DDE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5,334</w:t>
            </w:r>
          </w:p>
        </w:tc>
        <w:tc>
          <w:tcPr>
            <w:tcW w:w="1491" w:type="dxa"/>
            <w:shd w:val="clear" w:color="auto" w:fill="auto"/>
            <w:noWrap/>
            <w:vAlign w:val="bottom"/>
            <w:hideMark/>
          </w:tcPr>
          <w:p w14:paraId="1E44F58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6,8235</w:t>
            </w:r>
          </w:p>
        </w:tc>
      </w:tr>
      <w:tr w:rsidR="00154BA8" w:rsidRPr="00F651DD" w14:paraId="45E54D1A" w14:textId="77777777" w:rsidTr="00AF19D4">
        <w:trPr>
          <w:trHeight w:val="300"/>
        </w:trPr>
        <w:tc>
          <w:tcPr>
            <w:tcW w:w="1491" w:type="dxa"/>
            <w:shd w:val="clear" w:color="auto" w:fill="auto"/>
            <w:noWrap/>
            <w:vAlign w:val="bottom"/>
            <w:hideMark/>
          </w:tcPr>
          <w:p w14:paraId="38833218"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Nurg/Särg</w:t>
            </w:r>
          </w:p>
        </w:tc>
        <w:tc>
          <w:tcPr>
            <w:tcW w:w="1491" w:type="dxa"/>
            <w:shd w:val="clear" w:color="auto" w:fill="auto"/>
            <w:noWrap/>
            <w:vAlign w:val="bottom"/>
            <w:hideMark/>
          </w:tcPr>
          <w:p w14:paraId="1C25880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81,199</w:t>
            </w:r>
          </w:p>
        </w:tc>
        <w:tc>
          <w:tcPr>
            <w:tcW w:w="1491" w:type="dxa"/>
            <w:shd w:val="clear" w:color="auto" w:fill="auto"/>
            <w:noWrap/>
            <w:vAlign w:val="bottom"/>
            <w:hideMark/>
          </w:tcPr>
          <w:p w14:paraId="66E04F0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88,079</w:t>
            </w:r>
          </w:p>
        </w:tc>
        <w:tc>
          <w:tcPr>
            <w:tcW w:w="1491" w:type="dxa"/>
            <w:shd w:val="clear" w:color="auto" w:fill="auto"/>
            <w:noWrap/>
            <w:vAlign w:val="bottom"/>
            <w:hideMark/>
          </w:tcPr>
          <w:p w14:paraId="4645B61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105,77</w:t>
            </w:r>
          </w:p>
        </w:tc>
        <w:tc>
          <w:tcPr>
            <w:tcW w:w="1491" w:type="dxa"/>
            <w:shd w:val="clear" w:color="auto" w:fill="auto"/>
            <w:noWrap/>
            <w:vAlign w:val="bottom"/>
            <w:hideMark/>
          </w:tcPr>
          <w:p w14:paraId="7B682AD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111,052</w:t>
            </w:r>
          </w:p>
        </w:tc>
        <w:tc>
          <w:tcPr>
            <w:tcW w:w="1491" w:type="dxa"/>
            <w:shd w:val="clear" w:color="auto" w:fill="auto"/>
            <w:noWrap/>
            <w:vAlign w:val="bottom"/>
            <w:hideMark/>
          </w:tcPr>
          <w:p w14:paraId="6640255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101,9912</w:t>
            </w:r>
          </w:p>
        </w:tc>
      </w:tr>
      <w:tr w:rsidR="00154BA8" w:rsidRPr="00F651DD" w14:paraId="19CF164C" w14:textId="77777777" w:rsidTr="00AF19D4">
        <w:trPr>
          <w:trHeight w:val="300"/>
        </w:trPr>
        <w:tc>
          <w:tcPr>
            <w:tcW w:w="1491" w:type="dxa"/>
            <w:shd w:val="clear" w:color="auto" w:fill="auto"/>
            <w:noWrap/>
            <w:vAlign w:val="bottom"/>
            <w:hideMark/>
          </w:tcPr>
          <w:p w14:paraId="08CBB7C3" w14:textId="77777777"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Räim</w:t>
            </w:r>
          </w:p>
        </w:tc>
        <w:tc>
          <w:tcPr>
            <w:tcW w:w="1491" w:type="dxa"/>
            <w:shd w:val="clear" w:color="auto" w:fill="auto"/>
            <w:noWrap/>
            <w:vAlign w:val="bottom"/>
            <w:hideMark/>
          </w:tcPr>
          <w:p w14:paraId="0A557B1A"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11761,89</w:t>
            </w:r>
          </w:p>
        </w:tc>
        <w:tc>
          <w:tcPr>
            <w:tcW w:w="1491" w:type="dxa"/>
            <w:shd w:val="clear" w:color="auto" w:fill="auto"/>
            <w:noWrap/>
            <w:vAlign w:val="bottom"/>
            <w:hideMark/>
          </w:tcPr>
          <w:p w14:paraId="0C603DF6"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9236,651</w:t>
            </w:r>
          </w:p>
        </w:tc>
        <w:tc>
          <w:tcPr>
            <w:tcW w:w="1491" w:type="dxa"/>
            <w:shd w:val="clear" w:color="auto" w:fill="auto"/>
            <w:noWrap/>
            <w:vAlign w:val="bottom"/>
            <w:hideMark/>
          </w:tcPr>
          <w:p w14:paraId="6335AB9B"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8597,266</w:t>
            </w:r>
          </w:p>
        </w:tc>
        <w:tc>
          <w:tcPr>
            <w:tcW w:w="1491" w:type="dxa"/>
            <w:shd w:val="clear" w:color="auto" w:fill="auto"/>
            <w:noWrap/>
            <w:vAlign w:val="bottom"/>
            <w:hideMark/>
          </w:tcPr>
          <w:p w14:paraId="1D053DB7"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7088,916</w:t>
            </w:r>
          </w:p>
        </w:tc>
        <w:tc>
          <w:tcPr>
            <w:tcW w:w="1491" w:type="dxa"/>
            <w:shd w:val="clear" w:color="auto" w:fill="auto"/>
            <w:noWrap/>
            <w:vAlign w:val="bottom"/>
            <w:hideMark/>
          </w:tcPr>
          <w:p w14:paraId="6D1D583D"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7087,769</w:t>
            </w:r>
          </w:p>
        </w:tc>
      </w:tr>
      <w:tr w:rsidR="00154BA8" w:rsidRPr="00F651DD" w14:paraId="2B61FD93" w14:textId="77777777" w:rsidTr="00AF19D4">
        <w:trPr>
          <w:trHeight w:val="300"/>
        </w:trPr>
        <w:tc>
          <w:tcPr>
            <w:tcW w:w="1491" w:type="dxa"/>
            <w:shd w:val="clear" w:color="auto" w:fill="auto"/>
            <w:noWrap/>
            <w:vAlign w:val="bottom"/>
            <w:hideMark/>
          </w:tcPr>
          <w:p w14:paraId="38971815"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Siig</w:t>
            </w:r>
          </w:p>
        </w:tc>
        <w:tc>
          <w:tcPr>
            <w:tcW w:w="1491" w:type="dxa"/>
            <w:shd w:val="clear" w:color="auto" w:fill="auto"/>
            <w:noWrap/>
            <w:vAlign w:val="bottom"/>
            <w:hideMark/>
          </w:tcPr>
          <w:p w14:paraId="1783B97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22,647</w:t>
            </w:r>
          </w:p>
        </w:tc>
        <w:tc>
          <w:tcPr>
            <w:tcW w:w="1491" w:type="dxa"/>
            <w:shd w:val="clear" w:color="auto" w:fill="auto"/>
            <w:noWrap/>
            <w:vAlign w:val="bottom"/>
            <w:hideMark/>
          </w:tcPr>
          <w:p w14:paraId="336FE4C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15,544</w:t>
            </w:r>
          </w:p>
        </w:tc>
        <w:tc>
          <w:tcPr>
            <w:tcW w:w="1491" w:type="dxa"/>
            <w:shd w:val="clear" w:color="auto" w:fill="auto"/>
            <w:noWrap/>
            <w:vAlign w:val="bottom"/>
            <w:hideMark/>
          </w:tcPr>
          <w:p w14:paraId="66A85D2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14,625</w:t>
            </w:r>
          </w:p>
        </w:tc>
        <w:tc>
          <w:tcPr>
            <w:tcW w:w="1491" w:type="dxa"/>
            <w:shd w:val="clear" w:color="auto" w:fill="auto"/>
            <w:noWrap/>
            <w:vAlign w:val="bottom"/>
            <w:hideMark/>
          </w:tcPr>
          <w:p w14:paraId="640A066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20,428</w:t>
            </w:r>
          </w:p>
        </w:tc>
        <w:tc>
          <w:tcPr>
            <w:tcW w:w="1491" w:type="dxa"/>
            <w:shd w:val="clear" w:color="auto" w:fill="auto"/>
            <w:noWrap/>
            <w:vAlign w:val="bottom"/>
            <w:hideMark/>
          </w:tcPr>
          <w:p w14:paraId="6FA516A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25,7575</w:t>
            </w:r>
          </w:p>
        </w:tc>
      </w:tr>
      <w:tr w:rsidR="00154BA8" w:rsidRPr="00F651DD" w14:paraId="43F98111" w14:textId="77777777" w:rsidTr="00AF19D4">
        <w:trPr>
          <w:trHeight w:val="300"/>
        </w:trPr>
        <w:tc>
          <w:tcPr>
            <w:tcW w:w="1491" w:type="dxa"/>
            <w:shd w:val="clear" w:color="auto" w:fill="auto"/>
            <w:noWrap/>
            <w:vAlign w:val="bottom"/>
            <w:hideMark/>
          </w:tcPr>
          <w:p w14:paraId="6949B735"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Jõesilm</w:t>
            </w:r>
          </w:p>
        </w:tc>
        <w:tc>
          <w:tcPr>
            <w:tcW w:w="1491" w:type="dxa"/>
            <w:shd w:val="clear" w:color="auto" w:fill="auto"/>
            <w:noWrap/>
            <w:vAlign w:val="bottom"/>
            <w:hideMark/>
          </w:tcPr>
          <w:p w14:paraId="4C065F0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0,15</w:t>
            </w:r>
          </w:p>
        </w:tc>
        <w:tc>
          <w:tcPr>
            <w:tcW w:w="1491" w:type="dxa"/>
            <w:shd w:val="clear" w:color="auto" w:fill="auto"/>
            <w:noWrap/>
            <w:vAlign w:val="bottom"/>
            <w:hideMark/>
          </w:tcPr>
          <w:p w14:paraId="2B790D5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0,571</w:t>
            </w:r>
          </w:p>
        </w:tc>
        <w:tc>
          <w:tcPr>
            <w:tcW w:w="1491" w:type="dxa"/>
            <w:shd w:val="clear" w:color="auto" w:fill="auto"/>
            <w:noWrap/>
            <w:vAlign w:val="bottom"/>
            <w:hideMark/>
          </w:tcPr>
          <w:p w14:paraId="5E010B4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0,884</w:t>
            </w:r>
          </w:p>
        </w:tc>
        <w:tc>
          <w:tcPr>
            <w:tcW w:w="1491" w:type="dxa"/>
            <w:shd w:val="clear" w:color="auto" w:fill="auto"/>
            <w:noWrap/>
            <w:vAlign w:val="bottom"/>
            <w:hideMark/>
          </w:tcPr>
          <w:p w14:paraId="691BAD9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0,362</w:t>
            </w:r>
          </w:p>
        </w:tc>
        <w:tc>
          <w:tcPr>
            <w:tcW w:w="1491" w:type="dxa"/>
            <w:shd w:val="clear" w:color="auto" w:fill="auto"/>
            <w:noWrap/>
            <w:vAlign w:val="bottom"/>
            <w:hideMark/>
          </w:tcPr>
          <w:p w14:paraId="65DF562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0,996</w:t>
            </w:r>
          </w:p>
        </w:tc>
      </w:tr>
      <w:tr w:rsidR="00154BA8" w:rsidRPr="00F651DD" w14:paraId="3B1F65EB" w14:textId="77777777" w:rsidTr="00AF19D4">
        <w:trPr>
          <w:trHeight w:val="300"/>
        </w:trPr>
        <w:tc>
          <w:tcPr>
            <w:tcW w:w="1491" w:type="dxa"/>
            <w:shd w:val="clear" w:color="auto" w:fill="auto"/>
            <w:noWrap/>
            <w:vAlign w:val="bottom"/>
            <w:hideMark/>
          </w:tcPr>
          <w:p w14:paraId="55D95406"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Säinas</w:t>
            </w:r>
          </w:p>
        </w:tc>
        <w:tc>
          <w:tcPr>
            <w:tcW w:w="1491" w:type="dxa"/>
            <w:shd w:val="clear" w:color="auto" w:fill="auto"/>
            <w:noWrap/>
            <w:vAlign w:val="bottom"/>
            <w:hideMark/>
          </w:tcPr>
          <w:p w14:paraId="0D7944C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8,729</w:t>
            </w:r>
          </w:p>
        </w:tc>
        <w:tc>
          <w:tcPr>
            <w:tcW w:w="1491" w:type="dxa"/>
            <w:shd w:val="clear" w:color="auto" w:fill="auto"/>
            <w:noWrap/>
            <w:vAlign w:val="bottom"/>
            <w:hideMark/>
          </w:tcPr>
          <w:p w14:paraId="0050043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6,305</w:t>
            </w:r>
          </w:p>
        </w:tc>
        <w:tc>
          <w:tcPr>
            <w:tcW w:w="1491" w:type="dxa"/>
            <w:shd w:val="clear" w:color="auto" w:fill="auto"/>
            <w:noWrap/>
            <w:vAlign w:val="bottom"/>
            <w:hideMark/>
          </w:tcPr>
          <w:p w14:paraId="18BDC8B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6,13</w:t>
            </w:r>
          </w:p>
        </w:tc>
        <w:tc>
          <w:tcPr>
            <w:tcW w:w="1491" w:type="dxa"/>
            <w:shd w:val="clear" w:color="auto" w:fill="auto"/>
            <w:noWrap/>
            <w:vAlign w:val="bottom"/>
            <w:hideMark/>
          </w:tcPr>
          <w:p w14:paraId="43C999B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4,468</w:t>
            </w:r>
          </w:p>
        </w:tc>
        <w:tc>
          <w:tcPr>
            <w:tcW w:w="1491" w:type="dxa"/>
            <w:shd w:val="clear" w:color="auto" w:fill="auto"/>
            <w:noWrap/>
            <w:vAlign w:val="bottom"/>
            <w:hideMark/>
          </w:tcPr>
          <w:p w14:paraId="281B51D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7,0451</w:t>
            </w:r>
          </w:p>
        </w:tc>
      </w:tr>
      <w:tr w:rsidR="00154BA8" w:rsidRPr="00F651DD" w14:paraId="383EA904" w14:textId="77777777" w:rsidTr="00AF19D4">
        <w:trPr>
          <w:trHeight w:val="300"/>
        </w:trPr>
        <w:tc>
          <w:tcPr>
            <w:tcW w:w="1491" w:type="dxa"/>
            <w:shd w:val="clear" w:color="auto" w:fill="auto"/>
            <w:noWrap/>
            <w:vAlign w:val="bottom"/>
            <w:hideMark/>
          </w:tcPr>
          <w:p w14:paraId="3E95C6C8"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lastRenderedPageBreak/>
              <w:t>Tint</w:t>
            </w:r>
          </w:p>
        </w:tc>
        <w:tc>
          <w:tcPr>
            <w:tcW w:w="1491" w:type="dxa"/>
            <w:shd w:val="clear" w:color="auto" w:fill="auto"/>
            <w:noWrap/>
            <w:vAlign w:val="bottom"/>
            <w:hideMark/>
          </w:tcPr>
          <w:p w14:paraId="12F7BB6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769,628</w:t>
            </w:r>
          </w:p>
        </w:tc>
        <w:tc>
          <w:tcPr>
            <w:tcW w:w="1491" w:type="dxa"/>
            <w:shd w:val="clear" w:color="auto" w:fill="auto"/>
            <w:noWrap/>
            <w:vAlign w:val="bottom"/>
            <w:hideMark/>
          </w:tcPr>
          <w:p w14:paraId="44DD229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417,311</w:t>
            </w:r>
          </w:p>
        </w:tc>
        <w:tc>
          <w:tcPr>
            <w:tcW w:w="1491" w:type="dxa"/>
            <w:shd w:val="clear" w:color="auto" w:fill="auto"/>
            <w:noWrap/>
            <w:vAlign w:val="bottom"/>
            <w:hideMark/>
          </w:tcPr>
          <w:p w14:paraId="7285530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120,363</w:t>
            </w:r>
          </w:p>
        </w:tc>
        <w:tc>
          <w:tcPr>
            <w:tcW w:w="1491" w:type="dxa"/>
            <w:shd w:val="clear" w:color="auto" w:fill="auto"/>
            <w:noWrap/>
            <w:vAlign w:val="bottom"/>
            <w:hideMark/>
          </w:tcPr>
          <w:p w14:paraId="7FCEE84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298,284</w:t>
            </w:r>
          </w:p>
        </w:tc>
        <w:tc>
          <w:tcPr>
            <w:tcW w:w="1491" w:type="dxa"/>
            <w:shd w:val="clear" w:color="auto" w:fill="auto"/>
            <w:noWrap/>
            <w:vAlign w:val="bottom"/>
            <w:hideMark/>
          </w:tcPr>
          <w:p w14:paraId="3FB25A4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506,41</w:t>
            </w:r>
          </w:p>
        </w:tc>
      </w:tr>
      <w:tr w:rsidR="00154BA8" w:rsidRPr="00F651DD" w14:paraId="69F51ADD" w14:textId="77777777" w:rsidTr="00AF19D4">
        <w:trPr>
          <w:trHeight w:val="300"/>
        </w:trPr>
        <w:tc>
          <w:tcPr>
            <w:tcW w:w="1491" w:type="dxa"/>
            <w:shd w:val="clear" w:color="auto" w:fill="auto"/>
            <w:noWrap/>
            <w:vAlign w:val="bottom"/>
            <w:hideMark/>
          </w:tcPr>
          <w:p w14:paraId="56E6DA04"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Tursk</w:t>
            </w:r>
          </w:p>
        </w:tc>
        <w:tc>
          <w:tcPr>
            <w:tcW w:w="1491" w:type="dxa"/>
            <w:shd w:val="clear" w:color="auto" w:fill="auto"/>
            <w:noWrap/>
            <w:vAlign w:val="bottom"/>
            <w:hideMark/>
          </w:tcPr>
          <w:p w14:paraId="7146A3F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3,901</w:t>
            </w:r>
          </w:p>
        </w:tc>
        <w:tc>
          <w:tcPr>
            <w:tcW w:w="1491" w:type="dxa"/>
            <w:shd w:val="clear" w:color="auto" w:fill="auto"/>
            <w:noWrap/>
            <w:vAlign w:val="bottom"/>
            <w:hideMark/>
          </w:tcPr>
          <w:p w14:paraId="3E0C423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3,694</w:t>
            </w:r>
          </w:p>
        </w:tc>
        <w:tc>
          <w:tcPr>
            <w:tcW w:w="1491" w:type="dxa"/>
            <w:shd w:val="clear" w:color="auto" w:fill="auto"/>
            <w:noWrap/>
            <w:vAlign w:val="bottom"/>
            <w:hideMark/>
          </w:tcPr>
          <w:p w14:paraId="775641B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3,494</w:t>
            </w:r>
          </w:p>
        </w:tc>
        <w:tc>
          <w:tcPr>
            <w:tcW w:w="1491" w:type="dxa"/>
            <w:shd w:val="clear" w:color="auto" w:fill="auto"/>
            <w:noWrap/>
            <w:vAlign w:val="bottom"/>
            <w:hideMark/>
          </w:tcPr>
          <w:p w14:paraId="43246A6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3,409</w:t>
            </w:r>
          </w:p>
        </w:tc>
        <w:tc>
          <w:tcPr>
            <w:tcW w:w="1491" w:type="dxa"/>
            <w:shd w:val="clear" w:color="auto" w:fill="auto"/>
            <w:noWrap/>
            <w:vAlign w:val="bottom"/>
            <w:hideMark/>
          </w:tcPr>
          <w:p w14:paraId="6713496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5,2559</w:t>
            </w:r>
          </w:p>
        </w:tc>
      </w:tr>
      <w:tr w:rsidR="00154BA8" w:rsidRPr="00F651DD" w14:paraId="0765EC7B" w14:textId="77777777" w:rsidTr="00AF19D4">
        <w:trPr>
          <w:trHeight w:val="300"/>
        </w:trPr>
        <w:tc>
          <w:tcPr>
            <w:tcW w:w="1491" w:type="dxa"/>
            <w:shd w:val="clear" w:color="auto" w:fill="auto"/>
            <w:noWrap/>
            <w:vAlign w:val="bottom"/>
            <w:hideMark/>
          </w:tcPr>
          <w:p w14:paraId="7B146D91"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Tuulehaug</w:t>
            </w:r>
          </w:p>
        </w:tc>
        <w:tc>
          <w:tcPr>
            <w:tcW w:w="1491" w:type="dxa"/>
            <w:shd w:val="clear" w:color="auto" w:fill="auto"/>
            <w:noWrap/>
            <w:vAlign w:val="bottom"/>
            <w:hideMark/>
          </w:tcPr>
          <w:p w14:paraId="59BC595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71,135</w:t>
            </w:r>
          </w:p>
        </w:tc>
        <w:tc>
          <w:tcPr>
            <w:tcW w:w="1491" w:type="dxa"/>
            <w:shd w:val="clear" w:color="auto" w:fill="auto"/>
            <w:noWrap/>
            <w:vAlign w:val="bottom"/>
            <w:hideMark/>
          </w:tcPr>
          <w:p w14:paraId="29BC86F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86,045</w:t>
            </w:r>
          </w:p>
        </w:tc>
        <w:tc>
          <w:tcPr>
            <w:tcW w:w="1491" w:type="dxa"/>
            <w:shd w:val="clear" w:color="auto" w:fill="auto"/>
            <w:noWrap/>
            <w:vAlign w:val="bottom"/>
            <w:hideMark/>
          </w:tcPr>
          <w:p w14:paraId="4092B78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117,74</w:t>
            </w:r>
          </w:p>
        </w:tc>
        <w:tc>
          <w:tcPr>
            <w:tcW w:w="1491" w:type="dxa"/>
            <w:shd w:val="clear" w:color="auto" w:fill="auto"/>
            <w:noWrap/>
            <w:vAlign w:val="bottom"/>
            <w:hideMark/>
          </w:tcPr>
          <w:p w14:paraId="579885C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25,037</w:t>
            </w:r>
          </w:p>
        </w:tc>
        <w:tc>
          <w:tcPr>
            <w:tcW w:w="1491" w:type="dxa"/>
            <w:shd w:val="clear" w:color="auto" w:fill="auto"/>
            <w:noWrap/>
            <w:vAlign w:val="bottom"/>
            <w:hideMark/>
          </w:tcPr>
          <w:p w14:paraId="1151BA5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19,1351</w:t>
            </w:r>
          </w:p>
        </w:tc>
      </w:tr>
      <w:tr w:rsidR="00154BA8" w:rsidRPr="00F651DD" w14:paraId="19480DB2" w14:textId="77777777" w:rsidTr="00AF19D4">
        <w:trPr>
          <w:trHeight w:val="300"/>
        </w:trPr>
        <w:tc>
          <w:tcPr>
            <w:tcW w:w="1491" w:type="dxa"/>
            <w:shd w:val="clear" w:color="auto" w:fill="auto"/>
            <w:noWrap/>
            <w:vAlign w:val="bottom"/>
            <w:hideMark/>
          </w:tcPr>
          <w:p w14:paraId="6C2DD47E"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Vimb</w:t>
            </w:r>
          </w:p>
        </w:tc>
        <w:tc>
          <w:tcPr>
            <w:tcW w:w="1491" w:type="dxa"/>
            <w:shd w:val="clear" w:color="auto" w:fill="auto"/>
            <w:noWrap/>
            <w:vAlign w:val="bottom"/>
            <w:hideMark/>
          </w:tcPr>
          <w:p w14:paraId="353DCD4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23,114</w:t>
            </w:r>
          </w:p>
        </w:tc>
        <w:tc>
          <w:tcPr>
            <w:tcW w:w="1491" w:type="dxa"/>
            <w:shd w:val="clear" w:color="auto" w:fill="auto"/>
            <w:noWrap/>
            <w:vAlign w:val="bottom"/>
            <w:hideMark/>
          </w:tcPr>
          <w:p w14:paraId="1EF7E43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29,82</w:t>
            </w:r>
          </w:p>
        </w:tc>
        <w:tc>
          <w:tcPr>
            <w:tcW w:w="1491" w:type="dxa"/>
            <w:shd w:val="clear" w:color="auto" w:fill="auto"/>
            <w:noWrap/>
            <w:vAlign w:val="bottom"/>
            <w:hideMark/>
          </w:tcPr>
          <w:p w14:paraId="26FC101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50,081</w:t>
            </w:r>
          </w:p>
        </w:tc>
        <w:tc>
          <w:tcPr>
            <w:tcW w:w="1491" w:type="dxa"/>
            <w:shd w:val="clear" w:color="auto" w:fill="auto"/>
            <w:noWrap/>
            <w:vAlign w:val="bottom"/>
            <w:hideMark/>
          </w:tcPr>
          <w:p w14:paraId="2F03107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53,247</w:t>
            </w:r>
          </w:p>
        </w:tc>
        <w:tc>
          <w:tcPr>
            <w:tcW w:w="1491" w:type="dxa"/>
            <w:shd w:val="clear" w:color="auto" w:fill="auto"/>
            <w:noWrap/>
            <w:vAlign w:val="bottom"/>
            <w:hideMark/>
          </w:tcPr>
          <w:p w14:paraId="239B563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56,4134</w:t>
            </w:r>
          </w:p>
        </w:tc>
      </w:tr>
      <w:tr w:rsidR="00154BA8" w:rsidRPr="00F651DD" w14:paraId="0A2A7E4D" w14:textId="77777777" w:rsidTr="00AF19D4">
        <w:trPr>
          <w:trHeight w:val="300"/>
        </w:trPr>
        <w:tc>
          <w:tcPr>
            <w:tcW w:w="1491" w:type="dxa"/>
            <w:shd w:val="clear" w:color="auto" w:fill="auto"/>
            <w:noWrap/>
            <w:vAlign w:val="bottom"/>
            <w:hideMark/>
          </w:tcPr>
          <w:p w14:paraId="7C422D98"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Muu kala</w:t>
            </w:r>
          </w:p>
        </w:tc>
        <w:tc>
          <w:tcPr>
            <w:tcW w:w="1491" w:type="dxa"/>
            <w:shd w:val="clear" w:color="auto" w:fill="auto"/>
            <w:noWrap/>
            <w:vAlign w:val="bottom"/>
            <w:hideMark/>
          </w:tcPr>
          <w:p w14:paraId="11DC087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79,174</w:t>
            </w:r>
          </w:p>
        </w:tc>
        <w:tc>
          <w:tcPr>
            <w:tcW w:w="1491" w:type="dxa"/>
            <w:shd w:val="clear" w:color="auto" w:fill="auto"/>
            <w:noWrap/>
            <w:vAlign w:val="bottom"/>
            <w:hideMark/>
          </w:tcPr>
          <w:p w14:paraId="413CCA5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88,823</w:t>
            </w:r>
          </w:p>
        </w:tc>
        <w:tc>
          <w:tcPr>
            <w:tcW w:w="1491" w:type="dxa"/>
            <w:shd w:val="clear" w:color="auto" w:fill="auto"/>
            <w:noWrap/>
            <w:vAlign w:val="bottom"/>
            <w:hideMark/>
          </w:tcPr>
          <w:p w14:paraId="542C408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123,77</w:t>
            </w:r>
          </w:p>
        </w:tc>
        <w:tc>
          <w:tcPr>
            <w:tcW w:w="1491" w:type="dxa"/>
            <w:shd w:val="clear" w:color="auto" w:fill="auto"/>
            <w:noWrap/>
            <w:vAlign w:val="bottom"/>
            <w:hideMark/>
          </w:tcPr>
          <w:p w14:paraId="40B466B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142,431</w:t>
            </w:r>
          </w:p>
        </w:tc>
        <w:tc>
          <w:tcPr>
            <w:tcW w:w="1491" w:type="dxa"/>
            <w:shd w:val="clear" w:color="auto" w:fill="auto"/>
            <w:noWrap/>
            <w:vAlign w:val="bottom"/>
            <w:hideMark/>
          </w:tcPr>
          <w:p w14:paraId="63D554F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111,3282</w:t>
            </w:r>
          </w:p>
        </w:tc>
      </w:tr>
    </w:tbl>
    <w:p w14:paraId="1B3C0446" w14:textId="77777777" w:rsidR="00154BA8" w:rsidRPr="00F651DD" w:rsidRDefault="00154BA8" w:rsidP="00AF19D4">
      <w:pPr>
        <w:spacing w:before="120" w:after="200" w:line="276" w:lineRule="auto"/>
        <w:jc w:val="left"/>
        <w:rPr>
          <w:sz w:val="22"/>
          <w:szCs w:val="22"/>
        </w:rPr>
      </w:pPr>
      <w:r w:rsidRPr="00F651DD">
        <w:rPr>
          <w:sz w:val="22"/>
          <w:szCs w:val="22"/>
        </w:rPr>
        <w:t>Tabel 4. Rannapüük Läänemerel kalaliikide kaupa 2009-2013 tonnides. Statistikaamet</w:t>
      </w:r>
    </w:p>
    <w:p w14:paraId="687CC306" w14:textId="77777777" w:rsidR="00154BA8" w:rsidRPr="00F651DD" w:rsidRDefault="00154BA8" w:rsidP="006A1F5C">
      <w:pPr>
        <w:spacing w:before="0" w:after="200" w:line="276" w:lineRule="auto"/>
        <w:rPr>
          <w:szCs w:val="22"/>
        </w:rPr>
      </w:pPr>
      <w:r w:rsidRPr="00F651DD">
        <w:rPr>
          <w:szCs w:val="22"/>
        </w:rPr>
        <w:t>Eesti arvestuses kokku vähenes räimepüük 11 761,89 tonnilt 2009. aastal 7087,77 tonnini 2013. aastal. Samuti vähenes lesta väljapüük, kuid kuna see pole Virumaa kaluritele oluline püügikala, siis võib selle tähelepanu alt välja jätta. Kasvanud on ahvena väljapüük 809 tonnilt 2009. aastal 1216 tonnini 2013. aastal. Kalanduse Teabekeskuse üllitatud „Eesti kalandus 2103“ andmetel moodustavadki tulud nende kahe kalaliigi müügist olulisema osa kalurite sissetulekust.</w:t>
      </w:r>
      <w:r w:rsidRPr="00F651DD">
        <w:rPr>
          <w:szCs w:val="22"/>
          <w:vertAlign w:val="superscript"/>
        </w:rPr>
        <w:footnoteReference w:id="4"/>
      </w:r>
    </w:p>
    <w:p w14:paraId="1552B5F8" w14:textId="77777777" w:rsidR="00154BA8" w:rsidRPr="00F651DD" w:rsidRDefault="00154BA8" w:rsidP="006A1F5C">
      <w:pPr>
        <w:spacing w:before="0" w:after="200" w:line="276" w:lineRule="auto"/>
        <w:rPr>
          <w:szCs w:val="22"/>
        </w:rPr>
      </w:pPr>
      <w:r w:rsidRPr="00F651DD">
        <w:rPr>
          <w:szCs w:val="22"/>
        </w:rPr>
        <w:t>2013. aasta andmetel tegutses Ida- ja Lääne-Virumaal kokku kalapüügilubadele kantud kalureid vastavalt 125 (ilma Peipsi järveta) ning 135 - kokku 260 kalurit.</w:t>
      </w:r>
    </w:p>
    <w:p w14:paraId="211B9714" w14:textId="77777777" w:rsidR="00154BA8" w:rsidRPr="00F651DD" w:rsidRDefault="00154BA8" w:rsidP="006A1F5C">
      <w:pPr>
        <w:spacing w:before="0" w:after="200" w:line="276" w:lineRule="auto"/>
        <w:rPr>
          <w:szCs w:val="22"/>
        </w:rPr>
      </w:pPr>
      <w:r w:rsidRPr="00F651DD">
        <w:rPr>
          <w:szCs w:val="22"/>
        </w:rPr>
        <w:t>Oluliseks kalamajandust puudutavaks küsimuseks on kalandusvaldkonna infrastruktuuri seisund ja selle poolt pakutav võimekus (vt Joonis 17).</w:t>
      </w:r>
    </w:p>
    <w:p w14:paraId="3A7FA5A5" w14:textId="77777777" w:rsidR="006A1F5C" w:rsidRPr="00F651DD" w:rsidRDefault="006A1F5C" w:rsidP="006A1F5C">
      <w:pPr>
        <w:spacing w:before="0" w:after="200" w:line="276" w:lineRule="auto"/>
        <w:rPr>
          <w:szCs w:val="22"/>
        </w:rPr>
      </w:pPr>
    </w:p>
    <w:p w14:paraId="4E027A71" w14:textId="77777777" w:rsidR="00154BA8" w:rsidRPr="00F651DD" w:rsidRDefault="00154BA8" w:rsidP="00154BA8">
      <w:pPr>
        <w:spacing w:before="0" w:after="200" w:line="276" w:lineRule="auto"/>
        <w:jc w:val="left"/>
        <w:rPr>
          <w:szCs w:val="22"/>
        </w:rPr>
      </w:pPr>
      <w:r w:rsidRPr="00F651DD">
        <w:rPr>
          <w:noProof/>
          <w:szCs w:val="22"/>
          <w:lang w:val="en-US"/>
        </w:rPr>
        <mc:AlternateContent>
          <mc:Choice Requires="wpg">
            <w:drawing>
              <wp:anchor distT="0" distB="0" distL="0" distR="0" simplePos="0" relativeHeight="251659264" behindDoc="0" locked="0" layoutInCell="1" allowOverlap="1" wp14:anchorId="07E143F3" wp14:editId="67F87E31">
                <wp:simplePos x="0" y="0"/>
                <wp:positionH relativeFrom="column">
                  <wp:posOffset>-234777</wp:posOffset>
                </wp:positionH>
                <wp:positionV relativeFrom="paragraph">
                  <wp:posOffset>32459</wp:posOffset>
                </wp:positionV>
                <wp:extent cx="6127668" cy="2731325"/>
                <wp:effectExtent l="19050" t="19050" r="26035" b="12065"/>
                <wp:wrapNone/>
                <wp:docPr id="3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668" cy="2731325"/>
                          <a:chOff x="251" y="201"/>
                          <a:chExt cx="8994" cy="3660"/>
                        </a:xfrm>
                      </wpg:grpSpPr>
                      <pic:pic xmlns:pic="http://schemas.openxmlformats.org/drawingml/2006/picture">
                        <pic:nvPicPr>
                          <pic:cNvPr id="36"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51" y="201"/>
                            <a:ext cx="8994" cy="3660"/>
                          </a:xfrm>
                          <a:prstGeom prst="rect">
                            <a:avLst/>
                          </a:prstGeom>
                          <a:noFill/>
                          <a:ln w="9360">
                            <a:solidFill>
                              <a:srgbClr val="000000"/>
                            </a:solidFill>
                            <a:round/>
                            <a:headEnd/>
                            <a:tailEnd/>
                          </a:ln>
                          <a:extLst>
                            <a:ext uri="{909E8E84-426E-40DD-AFC4-6F175D3DCCD1}">
                              <a14:hiddenFill xmlns:a14="http://schemas.microsoft.com/office/drawing/2010/main">
                                <a:blipFill dpi="0" rotWithShape="0">
                                  <a:blip/>
                                  <a:srcRect/>
                                  <a:stretch>
                                    <a:fillRect/>
                                  </a:stretch>
                                </a:blipFill>
                              </a14:hiddenFill>
                            </a:ext>
                          </a:extLst>
                        </pic:spPr>
                      </pic:pic>
                      <wps:wsp>
                        <wps:cNvPr id="37" name="Text Box 10"/>
                        <wps:cNvSpPr txBox="1">
                          <a:spLocks noChangeArrowheads="1"/>
                        </wps:cNvSpPr>
                        <wps:spPr bwMode="auto">
                          <a:xfrm>
                            <a:off x="251" y="201"/>
                            <a:ext cx="8994" cy="3660"/>
                          </a:xfrm>
                          <a:prstGeom prst="rect">
                            <a:avLst/>
                          </a:pr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18.5pt;margin-top:2.55pt;width:482.5pt;height:215.05pt;z-index:251659264;mso-wrap-distance-left:0;mso-wrap-distance-right:0" coordorigin="251,201" coordsize="8994,3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51;top:201;width:8994;height:3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XJqDFAAAA2wAAAA8AAABkcnMvZG93bnJldi54bWxEj0trwzAQhO+B/gexhd4SOQ/S4loJJaTQ&#10;W4iTUnpbrPWDWitHUmK3v74KBHIcZuYbJlsPphUXcr6xrGA6SUAQF1Y3XCk4Ht7HLyB8QNbYWiYF&#10;v+RhvXoYZZhq2/OeLnmoRISwT1FBHUKXSumLmgz6ie2Io1daZzBE6SqpHfYRblo5S5KlNNhwXKix&#10;o01NxU9+NgpCP53rv+I5d2Xzef7G3fH0tdgq9fQ4vL2CCDSEe/jW/tAK5ku4fok/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VyagxQAAANsAAAAPAAAAAAAAAAAAAAAA&#10;AJ8CAABkcnMvZG93bnJldi54bWxQSwUGAAAAAAQABAD3AAAAkQMAAAAA&#10;" stroked="t" strokeweight=".26mm">
                  <v:fill recolor="t" type="frame"/>
                  <v:stroke joinstyle="round"/>
                  <v:imagedata r:id="rId30" o:title=""/>
                </v:shape>
                <v:shapetype id="_x0000_t202" coordsize="21600,21600" o:spt="202" path="m,l,21600r21600,l21600,xe">
                  <v:stroke joinstyle="miter"/>
                  <v:path gradientshapeok="t" o:connecttype="rect"/>
                </v:shapetype>
                <v:shape id="Text Box 10" o:spid="_x0000_s1028" type="#_x0000_t202" style="position:absolute;left:251;top:201;width:8994;height:366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f74A&#10;AADbAAAADwAAAGRycy9kb3ducmV2LnhtbESPywrCMBBF94L/EEZwp6kKKtUoIoiCLnzhemjGttpM&#10;ShO1/r0RBJeX+zjc6bw2hXhS5XLLCnrdCARxYnXOqYLzadUZg3AeWWNhmRS8ycF81mxMMdb2xQd6&#10;Hn0qwgi7GBVk3pexlC7JyKDr2pI4eFdbGfRBVqnUFb7CuClkP4qG0mDOgZBhScuMkvvxYQK33lxQ&#10;+tvWHdz9tL7s9sn2vVCq3aoXExCeav8P/9obrWAwgu+X8APk7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Hfxn++AAAA2wAAAA8AAAAAAAAAAAAAAAAAmAIAAGRycy9kb3ducmV2&#10;LnhtbFBLBQYAAAAABAAEAPUAAACDAwAAAAA=&#10;" filled="f" strokeweight=".26mm">
                  <v:stroke joinstyle="round"/>
                </v:shape>
              </v:group>
            </w:pict>
          </mc:Fallback>
        </mc:AlternateContent>
      </w:r>
    </w:p>
    <w:p w14:paraId="5020102D" w14:textId="77777777" w:rsidR="00154BA8" w:rsidRPr="00F651DD" w:rsidRDefault="00154BA8" w:rsidP="00154BA8">
      <w:pPr>
        <w:spacing w:before="0" w:after="200" w:line="276" w:lineRule="auto"/>
        <w:jc w:val="left"/>
        <w:rPr>
          <w:szCs w:val="22"/>
        </w:rPr>
      </w:pPr>
    </w:p>
    <w:p w14:paraId="791960FE" w14:textId="77777777" w:rsidR="00154BA8" w:rsidRPr="00F651DD" w:rsidRDefault="00154BA8" w:rsidP="00154BA8">
      <w:pPr>
        <w:spacing w:before="0" w:after="200" w:line="276" w:lineRule="auto"/>
        <w:jc w:val="left"/>
        <w:rPr>
          <w:szCs w:val="22"/>
        </w:rPr>
      </w:pPr>
    </w:p>
    <w:p w14:paraId="5DAAD786" w14:textId="77777777" w:rsidR="00154BA8" w:rsidRPr="00F651DD" w:rsidRDefault="00154BA8" w:rsidP="00154BA8">
      <w:pPr>
        <w:spacing w:before="0" w:after="200" w:line="276" w:lineRule="auto"/>
        <w:jc w:val="left"/>
        <w:rPr>
          <w:szCs w:val="22"/>
        </w:rPr>
      </w:pPr>
    </w:p>
    <w:p w14:paraId="7E1B1534" w14:textId="77777777" w:rsidR="00154BA8" w:rsidRPr="00F651DD" w:rsidRDefault="00154BA8" w:rsidP="00154BA8">
      <w:pPr>
        <w:spacing w:before="0" w:after="200" w:line="276" w:lineRule="auto"/>
        <w:jc w:val="left"/>
        <w:rPr>
          <w:szCs w:val="22"/>
        </w:rPr>
      </w:pPr>
    </w:p>
    <w:p w14:paraId="700970D0" w14:textId="77777777" w:rsidR="00154BA8" w:rsidRPr="00F651DD" w:rsidRDefault="00154BA8" w:rsidP="00154BA8">
      <w:pPr>
        <w:spacing w:before="0" w:after="200" w:line="276" w:lineRule="auto"/>
        <w:jc w:val="left"/>
        <w:rPr>
          <w:szCs w:val="22"/>
        </w:rPr>
      </w:pPr>
    </w:p>
    <w:p w14:paraId="3539BE65" w14:textId="77777777" w:rsidR="00154BA8" w:rsidRPr="00F651DD" w:rsidRDefault="00154BA8" w:rsidP="00154BA8">
      <w:pPr>
        <w:spacing w:before="0" w:after="200" w:line="276" w:lineRule="auto"/>
        <w:jc w:val="left"/>
        <w:rPr>
          <w:szCs w:val="22"/>
        </w:rPr>
      </w:pPr>
    </w:p>
    <w:p w14:paraId="0349F2A6" w14:textId="77777777" w:rsidR="00154BA8" w:rsidRPr="00F651DD" w:rsidRDefault="00154BA8" w:rsidP="00154BA8">
      <w:pPr>
        <w:spacing w:before="0" w:after="200" w:line="276" w:lineRule="auto"/>
        <w:jc w:val="left"/>
        <w:rPr>
          <w:szCs w:val="22"/>
        </w:rPr>
      </w:pPr>
    </w:p>
    <w:p w14:paraId="46EE887F" w14:textId="77777777" w:rsidR="00301516" w:rsidRPr="00F651DD" w:rsidRDefault="00301516" w:rsidP="00301516">
      <w:pPr>
        <w:spacing w:before="200" w:after="200" w:line="276" w:lineRule="auto"/>
        <w:jc w:val="left"/>
        <w:rPr>
          <w:sz w:val="22"/>
          <w:szCs w:val="22"/>
        </w:rPr>
      </w:pPr>
    </w:p>
    <w:p w14:paraId="47F740D6" w14:textId="77777777" w:rsidR="00154BA8" w:rsidRPr="00F651DD" w:rsidRDefault="00154BA8" w:rsidP="00301516">
      <w:pPr>
        <w:spacing w:before="200" w:after="200" w:line="276" w:lineRule="auto"/>
        <w:jc w:val="left"/>
        <w:rPr>
          <w:sz w:val="22"/>
          <w:szCs w:val="22"/>
        </w:rPr>
      </w:pPr>
      <w:r w:rsidRPr="00F651DD">
        <w:rPr>
          <w:sz w:val="22"/>
          <w:szCs w:val="22"/>
        </w:rPr>
        <w:t>Joonis 17. Sadamad ja lossimiskohad Virumaa kalanduspiirkonnas.</w:t>
      </w:r>
    </w:p>
    <w:p w14:paraId="737F3445" w14:textId="77777777" w:rsidR="00154BA8" w:rsidRPr="00F651DD" w:rsidRDefault="00154BA8" w:rsidP="006A1F5C">
      <w:pPr>
        <w:spacing w:before="0" w:after="200" w:line="276" w:lineRule="auto"/>
        <w:rPr>
          <w:szCs w:val="22"/>
        </w:rPr>
      </w:pPr>
      <w:r w:rsidRPr="00F651DD">
        <w:rPr>
          <w:szCs w:val="22"/>
        </w:rPr>
        <w:lastRenderedPageBreak/>
        <w:t>Põhilise osa kalasaagist kalanduspiirkonnas lossitakse Ida-Virumaa sadamates Toilas, Purtses, Narva-Jõesuus ja Sillamäel (vt Joonist 18). Sellest valdava osa moodustab räim. Räime lossimine on koondunud põhiliselt kalanduspiirkonna idaossa. Kalanduspiirkonna lääneosas on sadamaid ja lossimiskohti oluliselt rohkem, kuid lossitavad mahud samas väiksemad.</w:t>
      </w:r>
    </w:p>
    <w:p w14:paraId="720535CC"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430E117D" wp14:editId="0DC1D3A3">
            <wp:extent cx="5695950" cy="5791199"/>
            <wp:effectExtent l="0" t="0" r="0" b="635"/>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CEDC154" w14:textId="77777777" w:rsidR="00154BA8" w:rsidRPr="00F651DD" w:rsidRDefault="00154BA8" w:rsidP="00154BA8">
      <w:pPr>
        <w:spacing w:before="0" w:after="200" w:line="276" w:lineRule="auto"/>
        <w:jc w:val="left"/>
        <w:rPr>
          <w:sz w:val="22"/>
          <w:szCs w:val="22"/>
        </w:rPr>
      </w:pPr>
      <w:r w:rsidRPr="00F651DD">
        <w:rPr>
          <w:sz w:val="22"/>
          <w:szCs w:val="22"/>
        </w:rPr>
        <w:t>Joonis 18. Kala lossimine Ida- ja Lääne-Virumaal 2014. Põllumajandusministeerium</w:t>
      </w:r>
    </w:p>
    <w:p w14:paraId="581E94D9" w14:textId="77777777" w:rsidR="00154BA8" w:rsidRPr="00F651DD" w:rsidRDefault="00154BA8" w:rsidP="006A1F5C">
      <w:pPr>
        <w:spacing w:before="0" w:after="200" w:line="276" w:lineRule="auto"/>
        <w:rPr>
          <w:szCs w:val="22"/>
        </w:rPr>
      </w:pPr>
      <w:r w:rsidRPr="00F651DD">
        <w:rPr>
          <w:szCs w:val="22"/>
        </w:rPr>
        <w:t xml:space="preserve">Lääne-Virumaal lossitakse kala enim </w:t>
      </w:r>
      <w:proofErr w:type="spellStart"/>
      <w:r w:rsidRPr="00F651DD">
        <w:rPr>
          <w:szCs w:val="22"/>
        </w:rPr>
        <w:t>Vergis</w:t>
      </w:r>
      <w:proofErr w:type="spellEnd"/>
      <w:r w:rsidRPr="00F651DD">
        <w:rPr>
          <w:szCs w:val="22"/>
        </w:rPr>
        <w:t>, Käsmus ja Erus. Kala lossimine ning konkreetset sadamat kasutavate kalurite arv on oluline näitaja sadamate investeeringute teostamisel.</w:t>
      </w:r>
    </w:p>
    <w:p w14:paraId="284120CD" w14:textId="77777777" w:rsidR="00154BA8" w:rsidRPr="00F651DD" w:rsidRDefault="00154BA8" w:rsidP="00154BA8">
      <w:pPr>
        <w:spacing w:before="0" w:after="200" w:line="276" w:lineRule="auto"/>
        <w:jc w:val="left"/>
        <w:rPr>
          <w:szCs w:val="22"/>
        </w:rPr>
      </w:pPr>
    </w:p>
    <w:p w14:paraId="65941563" w14:textId="77777777" w:rsidR="00154BA8" w:rsidRPr="00F651DD" w:rsidRDefault="00154BA8" w:rsidP="00154BA8">
      <w:pPr>
        <w:spacing w:before="0" w:after="200" w:line="276" w:lineRule="auto"/>
        <w:jc w:val="left"/>
        <w:rPr>
          <w:szCs w:val="22"/>
        </w:rPr>
      </w:pPr>
    </w:p>
    <w:p w14:paraId="7D056AA7" w14:textId="77777777" w:rsidR="00154BA8" w:rsidRPr="00F651DD" w:rsidRDefault="00154BA8" w:rsidP="00154BA8">
      <w:pPr>
        <w:spacing w:before="0" w:after="200" w:line="276" w:lineRule="auto"/>
        <w:jc w:val="left"/>
        <w:rPr>
          <w:szCs w:val="22"/>
        </w:rPr>
      </w:pPr>
    </w:p>
    <w:p w14:paraId="53D973E4" w14:textId="77777777" w:rsidR="00154BA8" w:rsidRPr="00F93EF1" w:rsidRDefault="00154BA8" w:rsidP="00E13043">
      <w:pPr>
        <w:pStyle w:val="Heading4"/>
        <w:spacing w:after="240"/>
        <w:ind w:left="862" w:hanging="862"/>
        <w:rPr>
          <w:rFonts w:ascii="Times New Roman" w:hAnsi="Times New Roman" w:cs="Times New Roman"/>
          <w:i/>
          <w:color w:val="1F497D" w:themeColor="text2"/>
          <w:sz w:val="24"/>
          <w:szCs w:val="24"/>
        </w:rPr>
      </w:pPr>
      <w:r w:rsidRPr="00F93EF1">
        <w:rPr>
          <w:rFonts w:ascii="Times New Roman" w:hAnsi="Times New Roman" w:cs="Times New Roman"/>
          <w:i/>
          <w:color w:val="1F497D" w:themeColor="text2"/>
          <w:sz w:val="24"/>
          <w:szCs w:val="24"/>
        </w:rPr>
        <w:lastRenderedPageBreak/>
        <w:t>2007-2014 programmperioodi kalandusvaldkonna arendamise kogemus VRKÜ-s</w:t>
      </w:r>
    </w:p>
    <w:p w14:paraId="583FC8F8" w14:textId="77777777" w:rsidR="00154BA8" w:rsidRPr="00F651DD" w:rsidRDefault="00154BA8" w:rsidP="006A1F5C">
      <w:pPr>
        <w:spacing w:before="0" w:after="200" w:line="276" w:lineRule="auto"/>
      </w:pPr>
      <w:r w:rsidRPr="00F651DD">
        <w:t>Virumaa Rannakalurite Ühingul on piisav  töökogemus strateegia elluviimiseks, mida kinnitavad senised töötulemused.</w:t>
      </w:r>
    </w:p>
    <w:p w14:paraId="220DB573" w14:textId="77777777" w:rsidR="00154BA8" w:rsidRPr="00F651DD" w:rsidRDefault="00154BA8" w:rsidP="006A1F5C">
      <w:pPr>
        <w:spacing w:before="0" w:after="200" w:line="276" w:lineRule="auto"/>
      </w:pPr>
      <w:r w:rsidRPr="00F651DD">
        <w:t xml:space="preserve">2010 – 2014 rahastati 50 taotlust, kokku eraldati raha  2 361 192 eurot, sh </w:t>
      </w:r>
    </w:p>
    <w:p w14:paraId="02F6D113" w14:textId="77777777" w:rsidR="00154BA8" w:rsidRPr="00F651DD" w:rsidRDefault="00154BA8" w:rsidP="00F4447D">
      <w:pPr>
        <w:numPr>
          <w:ilvl w:val="0"/>
          <w:numId w:val="54"/>
        </w:numPr>
        <w:spacing w:before="0" w:after="200" w:line="276" w:lineRule="auto"/>
        <w:contextualSpacing/>
      </w:pPr>
      <w:r w:rsidRPr="00F651DD">
        <w:t xml:space="preserve">I telg 13 taotlust summas 1 418 335 eurot eelarvest 60% </w:t>
      </w:r>
    </w:p>
    <w:p w14:paraId="51BF86A4" w14:textId="77777777" w:rsidR="00154BA8" w:rsidRPr="00F651DD" w:rsidRDefault="00154BA8" w:rsidP="00F4447D">
      <w:pPr>
        <w:numPr>
          <w:ilvl w:val="0"/>
          <w:numId w:val="54"/>
        </w:numPr>
        <w:spacing w:before="0" w:after="200" w:line="276" w:lineRule="auto"/>
        <w:contextualSpacing/>
      </w:pPr>
      <w:r w:rsidRPr="00F651DD">
        <w:t>II telg 16 taotlust summas 398 803 eurot  eelarvest 17%</w:t>
      </w:r>
    </w:p>
    <w:p w14:paraId="3B9D1906" w14:textId="77777777" w:rsidR="00154BA8" w:rsidRPr="00F651DD" w:rsidRDefault="00154BA8" w:rsidP="00F4447D">
      <w:pPr>
        <w:numPr>
          <w:ilvl w:val="0"/>
          <w:numId w:val="54"/>
        </w:numPr>
        <w:spacing w:before="0" w:after="200" w:line="276" w:lineRule="auto"/>
        <w:contextualSpacing/>
      </w:pPr>
      <w:r w:rsidRPr="00F651DD">
        <w:t>III telg 12 taotlust summas 424 406 eurot eelarvest 18%</w:t>
      </w:r>
    </w:p>
    <w:p w14:paraId="14D5C4B0" w14:textId="77777777" w:rsidR="00154BA8" w:rsidRPr="00F651DD" w:rsidRDefault="00154BA8" w:rsidP="00F4447D">
      <w:pPr>
        <w:numPr>
          <w:ilvl w:val="0"/>
          <w:numId w:val="54"/>
        </w:numPr>
        <w:spacing w:before="0" w:after="200" w:line="276" w:lineRule="auto"/>
        <w:contextualSpacing/>
      </w:pPr>
      <w:r w:rsidRPr="00F651DD">
        <w:t>IV telg 7 taotlust summas 75 852 eurot eelarvest 3%</w:t>
      </w:r>
    </w:p>
    <w:p w14:paraId="67E74EAE" w14:textId="77777777" w:rsidR="00154BA8" w:rsidRPr="00F651DD" w:rsidRDefault="00154BA8" w:rsidP="00F4447D">
      <w:pPr>
        <w:numPr>
          <w:ilvl w:val="0"/>
          <w:numId w:val="54"/>
        </w:numPr>
        <w:spacing w:before="0" w:after="200" w:line="276" w:lineRule="auto"/>
        <w:contextualSpacing/>
      </w:pPr>
      <w:r w:rsidRPr="00F651DD">
        <w:t>V telg 2 taotlust summas 43 800 eurot eelarvest 2%.</w:t>
      </w:r>
    </w:p>
    <w:p w14:paraId="2FC252A3" w14:textId="77777777" w:rsidR="00154BA8" w:rsidRPr="00F651DD" w:rsidRDefault="00154BA8" w:rsidP="0028733B">
      <w:pPr>
        <w:spacing w:before="0" w:after="200" w:line="276" w:lineRule="auto"/>
      </w:pPr>
      <w:r w:rsidRPr="00F651DD">
        <w:t>Taotlejaid kokku oli 22, sh KOV - 4; MTÜ-3; OÜ/AS - 6; FIE – 9.</w:t>
      </w:r>
    </w:p>
    <w:p w14:paraId="4CE9007F" w14:textId="77777777" w:rsidR="00154BA8" w:rsidRPr="00F651DD" w:rsidRDefault="00154BA8" w:rsidP="0028733B">
      <w:pPr>
        <w:spacing w:before="0" w:after="200" w:line="276" w:lineRule="auto"/>
      </w:pPr>
      <w:r w:rsidRPr="00F651DD">
        <w:t>Lääne-Virumaalt 31 taotlust, kokku summas 1 430 608 eurot s.o 61% vahenditest.</w:t>
      </w:r>
    </w:p>
    <w:p w14:paraId="21C4D457" w14:textId="77777777" w:rsidR="00154BA8" w:rsidRPr="00F651DD" w:rsidRDefault="00154BA8" w:rsidP="0028733B">
      <w:pPr>
        <w:spacing w:before="0" w:after="200" w:line="276" w:lineRule="auto"/>
      </w:pPr>
      <w:r w:rsidRPr="00F651DD">
        <w:t>Ida-Virumaalt  19 taotlust, kokku summas 930 587 eurot s.o 39% vahenditest.</w:t>
      </w:r>
    </w:p>
    <w:p w14:paraId="1712DD08" w14:textId="77777777" w:rsidR="00154BA8" w:rsidRPr="00F651DD" w:rsidRDefault="00154BA8" w:rsidP="0028733B">
      <w:pPr>
        <w:spacing w:before="0" w:after="200" w:line="276" w:lineRule="auto"/>
      </w:pPr>
      <w:r w:rsidRPr="00F651DD">
        <w:t>Eelmisel strateegiaperioodil teostati oluliselt investeeringuid piirkonna sadamatesse:</w:t>
      </w:r>
    </w:p>
    <w:p w14:paraId="49B64410" w14:textId="77777777" w:rsidR="00154BA8" w:rsidRPr="00F651DD" w:rsidRDefault="00154BA8" w:rsidP="0031313A">
      <w:pPr>
        <w:numPr>
          <w:ilvl w:val="0"/>
          <w:numId w:val="6"/>
        </w:numPr>
        <w:spacing w:before="0" w:after="200" w:line="276" w:lineRule="auto"/>
        <w:contextualSpacing/>
      </w:pPr>
      <w:r w:rsidRPr="00F651DD">
        <w:t>Toila</w:t>
      </w:r>
    </w:p>
    <w:p w14:paraId="705DF094" w14:textId="77777777" w:rsidR="00154BA8" w:rsidRPr="00F651DD" w:rsidRDefault="00154BA8" w:rsidP="0031313A">
      <w:pPr>
        <w:numPr>
          <w:ilvl w:val="0"/>
          <w:numId w:val="6"/>
        </w:numPr>
        <w:spacing w:before="0" w:after="200" w:line="276" w:lineRule="auto"/>
        <w:contextualSpacing/>
      </w:pPr>
      <w:proofErr w:type="spellStart"/>
      <w:r w:rsidRPr="00F651DD">
        <w:t>Eisma</w:t>
      </w:r>
      <w:proofErr w:type="spellEnd"/>
    </w:p>
    <w:p w14:paraId="5EE344A4" w14:textId="77777777" w:rsidR="00154BA8" w:rsidRPr="00F651DD" w:rsidRDefault="00154BA8" w:rsidP="0031313A">
      <w:pPr>
        <w:numPr>
          <w:ilvl w:val="0"/>
          <w:numId w:val="6"/>
        </w:numPr>
        <w:spacing w:before="0" w:after="200" w:line="276" w:lineRule="auto"/>
        <w:contextualSpacing/>
      </w:pPr>
      <w:r w:rsidRPr="00F651DD">
        <w:t>Võsu</w:t>
      </w:r>
    </w:p>
    <w:p w14:paraId="4FCD308D" w14:textId="77777777" w:rsidR="00154BA8" w:rsidRPr="00F651DD" w:rsidRDefault="00154BA8" w:rsidP="0031313A">
      <w:pPr>
        <w:numPr>
          <w:ilvl w:val="0"/>
          <w:numId w:val="6"/>
        </w:numPr>
        <w:spacing w:before="0" w:after="200" w:line="276" w:lineRule="auto"/>
        <w:contextualSpacing/>
      </w:pPr>
      <w:r w:rsidRPr="00F651DD">
        <w:t>Narva-Jõesuu</w:t>
      </w:r>
    </w:p>
    <w:p w14:paraId="0DCC7D6C" w14:textId="77777777" w:rsidR="00154BA8" w:rsidRPr="00F651DD" w:rsidRDefault="00154BA8" w:rsidP="006A1F5C">
      <w:pPr>
        <w:spacing w:before="0" w:after="200" w:line="276" w:lineRule="auto"/>
      </w:pPr>
      <w:r w:rsidRPr="00F651DD">
        <w:t>Praeguseks on sadamatesse ja lossimiskohtadesse teostatud olulises mahus investeeringuid, kuid investeeringuvajadus on endiselt säilinud</w:t>
      </w:r>
      <w:r w:rsidRPr="00F651DD">
        <w:rPr>
          <w:vertAlign w:val="superscript"/>
        </w:rPr>
        <w:footnoteReference w:id="5"/>
      </w:r>
      <w:r w:rsidRPr="00F651DD">
        <w:t>. Käesolevas strateegias määratletakse nimekiri sadamatest, kuhu uuel strateegiaperioodil kavandatakse Euroopa Merendus ja Kalandusfondi toel investeeringuid. Sadamate nimekiri on esitatud käesoleva strateegia Lisas 1.</w:t>
      </w:r>
    </w:p>
    <w:p w14:paraId="78F456CC" w14:textId="77777777" w:rsidR="00154BA8" w:rsidRPr="00F651DD" w:rsidRDefault="00154BA8" w:rsidP="006A1F5C">
      <w:pPr>
        <w:spacing w:before="0" w:after="200" w:line="276" w:lineRule="auto"/>
      </w:pPr>
      <w:r w:rsidRPr="00F651DD">
        <w:t xml:space="preserve">Kokku investeeriti sadamate arendamisse 1 418 335 eurot. Suuremate saavutustena saab nimetada </w:t>
      </w:r>
      <w:proofErr w:type="spellStart"/>
      <w:r w:rsidRPr="00F651DD">
        <w:t>Eisma</w:t>
      </w:r>
      <w:proofErr w:type="spellEnd"/>
      <w:r w:rsidRPr="00F651DD">
        <w:t xml:space="preserve"> sadama rekonstrueerimist ning Toila sadama arendamist. Nende projektide toel paranesid oluliselt piirkonna kalurite töötingimused ning tegevusvõimalused. Kõiki vajalikke investeeringuid polnud eelmisel programmperioodil võimlike ellu viia, kuna vahendite hulk oli piiratud. Selleks, et tagada kalanduspiirkonna sadamate terviklik võrgustik, tuleb jätkata investeeringuid piirkonna sadamate infrastruktuuri arendamiseks.</w:t>
      </w:r>
    </w:p>
    <w:p w14:paraId="50B2C3A6" w14:textId="77777777" w:rsidR="00154BA8" w:rsidRPr="00F651DD" w:rsidRDefault="00154BA8" w:rsidP="006A1F5C">
      <w:pPr>
        <w:spacing w:before="0" w:after="200" w:line="276" w:lineRule="auto"/>
        <w:rPr>
          <w:szCs w:val="22"/>
        </w:rPr>
      </w:pPr>
      <w:r w:rsidRPr="00F651DD">
        <w:t xml:space="preserve">Kala esmatöötlemisele ja otseturundusele kulutas VRKÜ 398 803,00 eurot. Valdkonda esitati 16 projektitaotlust. Olulisemateks saavutusteks nimetatud valdkonnas saab pidada Narva-Jõesuu põhiliselt silmude ümbertöötlemisele suunatud ettevõtete loomist ning arengut. Ära tasuks märkida ka Vaivara vallas </w:t>
      </w:r>
      <w:r w:rsidRPr="00F651DD">
        <w:rPr>
          <w:szCs w:val="22"/>
        </w:rPr>
        <w:t>arvestatava külmhoonega tootjat Vitarsis OÜ. Kalanduspiirkonna läänepoolses osas on selles valdkonnas veel arenguruumi.</w:t>
      </w:r>
    </w:p>
    <w:p w14:paraId="750894BD" w14:textId="77777777" w:rsidR="00154BA8" w:rsidRPr="00F651DD" w:rsidRDefault="00154BA8" w:rsidP="006A1F5C">
      <w:pPr>
        <w:spacing w:before="0" w:after="200" w:line="276" w:lineRule="auto"/>
        <w:rPr>
          <w:szCs w:val="22"/>
        </w:rPr>
      </w:pPr>
      <w:r w:rsidRPr="00F651DD">
        <w:rPr>
          <w:szCs w:val="22"/>
        </w:rPr>
        <w:lastRenderedPageBreak/>
        <w:t>Kalandusega seotud turismi arendamisse ja rannakülade elustamisse investeeriti perioodil 424 406,00 eurot ning rahastati 12 projektitaotlust. Olemuslikult loetakse aga turismarenduse projektid samuti kalurite tegevuste mitmekesistamise juurde kuuluvateks ning uue perioodi strateegias käsitletakse neid tegevusi koos.</w:t>
      </w:r>
    </w:p>
    <w:p w14:paraId="653F03E7" w14:textId="77777777" w:rsidR="00154BA8" w:rsidRPr="00F651DD" w:rsidRDefault="00154BA8" w:rsidP="006A1F5C">
      <w:pPr>
        <w:spacing w:before="0" w:after="200" w:line="276" w:lineRule="auto"/>
        <w:rPr>
          <w:szCs w:val="22"/>
        </w:rPr>
      </w:pPr>
      <w:r w:rsidRPr="00F651DD">
        <w:rPr>
          <w:szCs w:val="22"/>
        </w:rPr>
        <w:t>Tegevuste mitmekesistamise valdkonnas oli eelmisel programmiperioodil huvi vähene, kuigi vajadus selliste tegevuste järele on hinnanguliselt suur. Kokku investeeriti eelmisel strateegiaperioodil tegevuste mitmekesistamisse 75 852 eurot ning rahastati 7 projektitaotlust. Uuel perioodil tuleks selles valdkonnas saavutada arenguhüpe.</w:t>
      </w:r>
    </w:p>
    <w:p w14:paraId="3D85AED4" w14:textId="77777777" w:rsidR="00154BA8" w:rsidRPr="00F651DD" w:rsidRDefault="00154BA8" w:rsidP="006A1F5C">
      <w:pPr>
        <w:spacing w:before="0" w:after="200" w:line="276" w:lineRule="auto"/>
        <w:rPr>
          <w:szCs w:val="22"/>
        </w:rPr>
      </w:pPr>
      <w:r w:rsidRPr="00F651DD">
        <w:rPr>
          <w:szCs w:val="22"/>
        </w:rPr>
        <w:t>Koolitusvaldkonnas viidi ellu 2 projekti ning kulutati 43 800 eurot. Projektid olid suunatud olulisel määral kogemuste vahetamisele teiste kalanduspiirkondadega ning kaluritele suunatud koolitustele. Uuel perioodil tuleb sellist tegevust jätkata. Uuel strateegiaperioodil tuleb olulisel määral parendada kalanduse tegevusgrupi sisest ja välist kommunikatsiooni ning koostada selleks eraldi kommunikatsiooniplaan.</w:t>
      </w:r>
    </w:p>
    <w:p w14:paraId="4C90C2CC" w14:textId="77777777" w:rsidR="00154BA8" w:rsidRPr="00F651DD" w:rsidRDefault="00154BA8" w:rsidP="006A1F5C">
      <w:pPr>
        <w:spacing w:before="0" w:after="200" w:line="276" w:lineRule="auto"/>
        <w:rPr>
          <w:szCs w:val="22"/>
        </w:rPr>
      </w:pPr>
      <w:r w:rsidRPr="00F651DD">
        <w:rPr>
          <w:szCs w:val="22"/>
        </w:rPr>
        <w:t xml:space="preserve">VRKÜ korraldas õppereise kaluritele Taani ja Soome (Ahvenamaa). Osaletud on kahel korral rahvusvahelistel kalandusega seotud messidel Soomes </w:t>
      </w:r>
      <w:proofErr w:type="spellStart"/>
      <w:r w:rsidRPr="00F651DD">
        <w:rPr>
          <w:szCs w:val="22"/>
        </w:rPr>
        <w:t>Uusikaupunkis</w:t>
      </w:r>
      <w:proofErr w:type="spellEnd"/>
      <w:r w:rsidRPr="00F651DD">
        <w:rPr>
          <w:szCs w:val="22"/>
        </w:rPr>
        <w:t xml:space="preserve"> ja Taanis </w:t>
      </w:r>
      <w:proofErr w:type="spellStart"/>
      <w:r w:rsidRPr="00F651DD">
        <w:rPr>
          <w:szCs w:val="22"/>
        </w:rPr>
        <w:t>Aalborgis</w:t>
      </w:r>
      <w:proofErr w:type="spellEnd"/>
      <w:r w:rsidRPr="00F651DD">
        <w:rPr>
          <w:szCs w:val="22"/>
        </w:rPr>
        <w:t xml:space="preserve"> ning Belgias Brüsselis.</w:t>
      </w:r>
    </w:p>
    <w:p w14:paraId="688DE665" w14:textId="77777777" w:rsidR="00154BA8" w:rsidRPr="00F651DD" w:rsidRDefault="00154BA8" w:rsidP="006A1F5C">
      <w:pPr>
        <w:spacing w:before="0" w:after="200" w:line="276" w:lineRule="auto"/>
        <w:rPr>
          <w:szCs w:val="22"/>
        </w:rPr>
      </w:pPr>
      <w:r w:rsidRPr="00F651DD">
        <w:rPr>
          <w:szCs w:val="22"/>
        </w:rPr>
        <w:t>VRKÜ korraldas ise koolitusi: nt hügieenikoolitus, kodulehe tegemine, kalapüügieeskirjade andmete edastamine jm.</w:t>
      </w:r>
    </w:p>
    <w:p w14:paraId="26CCAC2D" w14:textId="77777777" w:rsidR="00154BA8" w:rsidRPr="00F651DD" w:rsidRDefault="00154BA8" w:rsidP="006A1F5C">
      <w:pPr>
        <w:spacing w:before="0" w:after="200" w:line="276" w:lineRule="auto"/>
        <w:rPr>
          <w:sz w:val="22"/>
          <w:szCs w:val="22"/>
        </w:rPr>
      </w:pPr>
      <w:r w:rsidRPr="00F651DD">
        <w:rPr>
          <w:sz w:val="22"/>
          <w:szCs w:val="22"/>
        </w:rPr>
        <w:t>Projektide rahastamise otsustega oli eelmisel perioodil rahastamise jaotus valdkondade kaupa järgmine:</w:t>
      </w:r>
    </w:p>
    <w:tbl>
      <w:tblPr>
        <w:tblStyle w:val="TableGrid"/>
        <w:tblW w:w="0" w:type="auto"/>
        <w:tblLayout w:type="fixed"/>
        <w:tblLook w:val="04A0" w:firstRow="1" w:lastRow="0" w:firstColumn="1" w:lastColumn="0" w:noHBand="0" w:noVBand="1"/>
      </w:tblPr>
      <w:tblGrid>
        <w:gridCol w:w="6912"/>
        <w:gridCol w:w="1701"/>
      </w:tblGrid>
      <w:tr w:rsidR="00154BA8" w:rsidRPr="00F651DD" w14:paraId="3B56DB4D" w14:textId="77777777" w:rsidTr="0058252E">
        <w:tc>
          <w:tcPr>
            <w:tcW w:w="6912" w:type="dxa"/>
            <w:tcBorders>
              <w:top w:val="single" w:sz="4" w:space="0" w:color="auto"/>
              <w:left w:val="single" w:sz="4" w:space="0" w:color="auto"/>
              <w:bottom w:val="single" w:sz="4" w:space="0" w:color="auto"/>
              <w:right w:val="single" w:sz="4" w:space="0" w:color="auto"/>
            </w:tcBorders>
            <w:hideMark/>
          </w:tcPr>
          <w:p w14:paraId="14F5FB04" w14:textId="77777777" w:rsidR="00154BA8" w:rsidRPr="00F651DD" w:rsidRDefault="00154BA8" w:rsidP="006A1F5C">
            <w:pPr>
              <w:widowControl w:val="0"/>
              <w:tabs>
                <w:tab w:val="left" w:pos="4320"/>
              </w:tabs>
              <w:suppressAutoHyphens/>
              <w:rPr>
                <w:rFonts w:cs="Times New Roman"/>
                <w:b/>
                <w:kern w:val="2"/>
                <w:sz w:val="22"/>
                <w:szCs w:val="22"/>
              </w:rPr>
            </w:pPr>
            <w:r w:rsidRPr="00F651DD">
              <w:rPr>
                <w:rFonts w:cs="Times New Roman"/>
                <w:b/>
                <w:szCs w:val="22"/>
              </w:rPr>
              <w:t>Strateegiline tegevussuund</w:t>
            </w:r>
            <w:r w:rsidR="006A1F5C" w:rsidRPr="00F651DD">
              <w:rPr>
                <w:rFonts w:cs="Times New Roman"/>
                <w:b/>
                <w:szCs w:val="22"/>
              </w:rPr>
              <w:tab/>
            </w:r>
          </w:p>
        </w:tc>
        <w:tc>
          <w:tcPr>
            <w:tcW w:w="1701" w:type="dxa"/>
            <w:tcBorders>
              <w:top w:val="single" w:sz="4" w:space="0" w:color="auto"/>
              <w:left w:val="single" w:sz="4" w:space="0" w:color="auto"/>
              <w:bottom w:val="single" w:sz="4" w:space="0" w:color="auto"/>
              <w:right w:val="single" w:sz="4" w:space="0" w:color="auto"/>
            </w:tcBorders>
            <w:hideMark/>
          </w:tcPr>
          <w:p w14:paraId="3BAB7290" w14:textId="77777777" w:rsidR="00154BA8" w:rsidRPr="00F651DD" w:rsidRDefault="00154BA8" w:rsidP="00154BA8">
            <w:pPr>
              <w:widowControl w:val="0"/>
              <w:suppressAutoHyphens/>
              <w:jc w:val="center"/>
              <w:rPr>
                <w:rFonts w:cs="Times New Roman"/>
                <w:b/>
                <w:kern w:val="2"/>
                <w:sz w:val="22"/>
                <w:szCs w:val="22"/>
              </w:rPr>
            </w:pPr>
            <w:r w:rsidRPr="00F651DD">
              <w:rPr>
                <w:rFonts w:cs="Times New Roman"/>
                <w:b/>
                <w:szCs w:val="22"/>
              </w:rPr>
              <w:t>% perioodi eelarvest</w:t>
            </w:r>
          </w:p>
        </w:tc>
      </w:tr>
      <w:tr w:rsidR="00154BA8" w:rsidRPr="00F651DD" w14:paraId="5E6814E0" w14:textId="77777777" w:rsidTr="0058252E">
        <w:tc>
          <w:tcPr>
            <w:tcW w:w="6912" w:type="dxa"/>
            <w:tcBorders>
              <w:top w:val="single" w:sz="4" w:space="0" w:color="auto"/>
              <w:left w:val="single" w:sz="4" w:space="0" w:color="auto"/>
              <w:bottom w:val="single" w:sz="4" w:space="0" w:color="auto"/>
              <w:right w:val="single" w:sz="4" w:space="0" w:color="auto"/>
            </w:tcBorders>
            <w:hideMark/>
          </w:tcPr>
          <w:p w14:paraId="0E27DC69" w14:textId="77777777" w:rsidR="00154BA8" w:rsidRPr="00F651DD" w:rsidRDefault="00154BA8" w:rsidP="00154BA8">
            <w:pPr>
              <w:widowControl w:val="0"/>
              <w:suppressAutoHyphens/>
              <w:rPr>
                <w:rFonts w:cs="Times New Roman"/>
                <w:kern w:val="2"/>
                <w:sz w:val="22"/>
                <w:szCs w:val="22"/>
              </w:rPr>
            </w:pPr>
            <w:r w:rsidRPr="00F651DD">
              <w:rPr>
                <w:rFonts w:cs="Times New Roman"/>
                <w:szCs w:val="22"/>
              </w:rPr>
              <w:t>I telg: Kalasadamate ja lossimiskohtade uuendamine</w:t>
            </w:r>
          </w:p>
        </w:tc>
        <w:tc>
          <w:tcPr>
            <w:tcW w:w="1701" w:type="dxa"/>
            <w:tcBorders>
              <w:top w:val="single" w:sz="4" w:space="0" w:color="auto"/>
              <w:left w:val="single" w:sz="4" w:space="0" w:color="auto"/>
              <w:bottom w:val="single" w:sz="4" w:space="0" w:color="auto"/>
              <w:right w:val="single" w:sz="4" w:space="0" w:color="auto"/>
            </w:tcBorders>
            <w:hideMark/>
          </w:tcPr>
          <w:p w14:paraId="2A3F6DE8" w14:textId="77777777" w:rsidR="00154BA8" w:rsidRPr="00F651DD" w:rsidRDefault="00154BA8" w:rsidP="00154BA8">
            <w:pPr>
              <w:widowControl w:val="0"/>
              <w:suppressAutoHyphens/>
              <w:jc w:val="center"/>
              <w:rPr>
                <w:rFonts w:cs="Times New Roman"/>
                <w:kern w:val="2"/>
                <w:sz w:val="22"/>
                <w:szCs w:val="22"/>
              </w:rPr>
            </w:pPr>
            <w:r w:rsidRPr="00F651DD">
              <w:rPr>
                <w:rFonts w:cs="Times New Roman"/>
                <w:szCs w:val="22"/>
              </w:rPr>
              <w:t>60</w:t>
            </w:r>
          </w:p>
        </w:tc>
      </w:tr>
      <w:tr w:rsidR="00154BA8" w:rsidRPr="00F651DD" w14:paraId="18985A8B" w14:textId="77777777" w:rsidTr="0058252E">
        <w:tc>
          <w:tcPr>
            <w:tcW w:w="6912" w:type="dxa"/>
            <w:tcBorders>
              <w:top w:val="single" w:sz="4" w:space="0" w:color="auto"/>
              <w:left w:val="single" w:sz="4" w:space="0" w:color="auto"/>
              <w:bottom w:val="single" w:sz="4" w:space="0" w:color="auto"/>
              <w:right w:val="single" w:sz="4" w:space="0" w:color="auto"/>
            </w:tcBorders>
            <w:hideMark/>
          </w:tcPr>
          <w:p w14:paraId="59F5CD09" w14:textId="77777777" w:rsidR="00154BA8" w:rsidRPr="00F651DD" w:rsidRDefault="00154BA8" w:rsidP="00154BA8">
            <w:pPr>
              <w:widowControl w:val="0"/>
              <w:suppressAutoHyphens/>
              <w:rPr>
                <w:rFonts w:cs="Times New Roman"/>
                <w:kern w:val="2"/>
                <w:sz w:val="22"/>
                <w:szCs w:val="22"/>
              </w:rPr>
            </w:pPr>
            <w:r w:rsidRPr="00F651DD">
              <w:rPr>
                <w:rFonts w:cs="Times New Roman"/>
                <w:szCs w:val="22"/>
              </w:rPr>
              <w:t>II telg: Kalandustoodete töötlemine ja otseturustamine</w:t>
            </w:r>
          </w:p>
        </w:tc>
        <w:tc>
          <w:tcPr>
            <w:tcW w:w="1701" w:type="dxa"/>
            <w:tcBorders>
              <w:top w:val="single" w:sz="4" w:space="0" w:color="auto"/>
              <w:left w:val="single" w:sz="4" w:space="0" w:color="auto"/>
              <w:bottom w:val="single" w:sz="4" w:space="0" w:color="auto"/>
              <w:right w:val="single" w:sz="4" w:space="0" w:color="auto"/>
            </w:tcBorders>
            <w:hideMark/>
          </w:tcPr>
          <w:p w14:paraId="45C7AF2E" w14:textId="77777777" w:rsidR="00154BA8" w:rsidRPr="00F651DD" w:rsidRDefault="00154BA8" w:rsidP="00154BA8">
            <w:pPr>
              <w:widowControl w:val="0"/>
              <w:suppressAutoHyphens/>
              <w:jc w:val="center"/>
              <w:rPr>
                <w:rFonts w:cs="Times New Roman"/>
                <w:kern w:val="2"/>
                <w:sz w:val="22"/>
                <w:szCs w:val="22"/>
              </w:rPr>
            </w:pPr>
            <w:r w:rsidRPr="00F651DD">
              <w:rPr>
                <w:rFonts w:cs="Times New Roman"/>
                <w:szCs w:val="22"/>
              </w:rPr>
              <w:t>17</w:t>
            </w:r>
          </w:p>
        </w:tc>
      </w:tr>
      <w:tr w:rsidR="00154BA8" w:rsidRPr="00F651DD" w14:paraId="2FD993B0" w14:textId="77777777" w:rsidTr="0058252E">
        <w:tc>
          <w:tcPr>
            <w:tcW w:w="6912" w:type="dxa"/>
            <w:tcBorders>
              <w:top w:val="single" w:sz="4" w:space="0" w:color="auto"/>
              <w:left w:val="single" w:sz="4" w:space="0" w:color="auto"/>
              <w:bottom w:val="single" w:sz="4" w:space="0" w:color="auto"/>
              <w:right w:val="single" w:sz="4" w:space="0" w:color="auto"/>
            </w:tcBorders>
            <w:hideMark/>
          </w:tcPr>
          <w:p w14:paraId="27D65061" w14:textId="77777777" w:rsidR="00154BA8" w:rsidRPr="00F651DD" w:rsidRDefault="00154BA8" w:rsidP="00154BA8">
            <w:pPr>
              <w:widowControl w:val="0"/>
              <w:suppressAutoHyphens/>
              <w:rPr>
                <w:rFonts w:cs="Times New Roman"/>
                <w:kern w:val="2"/>
                <w:sz w:val="22"/>
                <w:szCs w:val="22"/>
              </w:rPr>
            </w:pPr>
            <w:r w:rsidRPr="00F651DD">
              <w:rPr>
                <w:rFonts w:cs="Times New Roman"/>
                <w:szCs w:val="22"/>
              </w:rPr>
              <w:t>III telg: Kalandusega seotud turismi arendamine ja rannaküla taaselustamine</w:t>
            </w:r>
          </w:p>
        </w:tc>
        <w:tc>
          <w:tcPr>
            <w:tcW w:w="1701" w:type="dxa"/>
            <w:tcBorders>
              <w:top w:val="single" w:sz="4" w:space="0" w:color="auto"/>
              <w:left w:val="single" w:sz="4" w:space="0" w:color="auto"/>
              <w:bottom w:val="single" w:sz="4" w:space="0" w:color="auto"/>
              <w:right w:val="single" w:sz="4" w:space="0" w:color="auto"/>
            </w:tcBorders>
            <w:hideMark/>
          </w:tcPr>
          <w:p w14:paraId="63D65075" w14:textId="77777777" w:rsidR="00154BA8" w:rsidRPr="00F651DD" w:rsidRDefault="00154BA8" w:rsidP="00154BA8">
            <w:pPr>
              <w:widowControl w:val="0"/>
              <w:suppressAutoHyphens/>
              <w:jc w:val="center"/>
              <w:rPr>
                <w:rFonts w:cs="Times New Roman"/>
                <w:kern w:val="2"/>
                <w:sz w:val="22"/>
                <w:szCs w:val="22"/>
              </w:rPr>
            </w:pPr>
            <w:r w:rsidRPr="00F651DD">
              <w:rPr>
                <w:rFonts w:cs="Times New Roman"/>
                <w:szCs w:val="22"/>
              </w:rPr>
              <w:t>18</w:t>
            </w:r>
          </w:p>
        </w:tc>
      </w:tr>
      <w:tr w:rsidR="00154BA8" w:rsidRPr="00F651DD" w14:paraId="40F0A18D" w14:textId="77777777" w:rsidTr="0058252E">
        <w:tc>
          <w:tcPr>
            <w:tcW w:w="6912" w:type="dxa"/>
            <w:tcBorders>
              <w:top w:val="single" w:sz="4" w:space="0" w:color="auto"/>
              <w:left w:val="single" w:sz="4" w:space="0" w:color="auto"/>
              <w:bottom w:val="single" w:sz="4" w:space="0" w:color="auto"/>
              <w:right w:val="single" w:sz="4" w:space="0" w:color="auto"/>
            </w:tcBorders>
            <w:hideMark/>
          </w:tcPr>
          <w:p w14:paraId="49039217" w14:textId="77777777" w:rsidR="00154BA8" w:rsidRPr="00F651DD" w:rsidRDefault="00154BA8" w:rsidP="00154BA8">
            <w:pPr>
              <w:widowControl w:val="0"/>
              <w:suppressAutoHyphens/>
              <w:rPr>
                <w:rFonts w:cs="Times New Roman"/>
                <w:kern w:val="2"/>
                <w:sz w:val="22"/>
                <w:szCs w:val="22"/>
              </w:rPr>
            </w:pPr>
            <w:r w:rsidRPr="00F651DD">
              <w:rPr>
                <w:rFonts w:cs="Times New Roman"/>
                <w:szCs w:val="22"/>
              </w:rPr>
              <w:t>IV telg: Tegevuste mitmekesistamine</w:t>
            </w:r>
          </w:p>
        </w:tc>
        <w:tc>
          <w:tcPr>
            <w:tcW w:w="1701" w:type="dxa"/>
            <w:tcBorders>
              <w:top w:val="single" w:sz="4" w:space="0" w:color="auto"/>
              <w:left w:val="single" w:sz="4" w:space="0" w:color="auto"/>
              <w:bottom w:val="single" w:sz="4" w:space="0" w:color="auto"/>
              <w:right w:val="single" w:sz="4" w:space="0" w:color="auto"/>
            </w:tcBorders>
            <w:hideMark/>
          </w:tcPr>
          <w:p w14:paraId="29085D50" w14:textId="77777777" w:rsidR="00154BA8" w:rsidRPr="00F651DD" w:rsidRDefault="00154BA8" w:rsidP="00154BA8">
            <w:pPr>
              <w:widowControl w:val="0"/>
              <w:suppressAutoHyphens/>
              <w:jc w:val="center"/>
              <w:rPr>
                <w:rFonts w:cs="Times New Roman"/>
                <w:kern w:val="2"/>
                <w:sz w:val="22"/>
                <w:szCs w:val="22"/>
              </w:rPr>
            </w:pPr>
            <w:r w:rsidRPr="00F651DD">
              <w:rPr>
                <w:rFonts w:cs="Times New Roman"/>
                <w:szCs w:val="22"/>
              </w:rPr>
              <w:t>3</w:t>
            </w:r>
          </w:p>
        </w:tc>
      </w:tr>
      <w:tr w:rsidR="00154BA8" w:rsidRPr="00F651DD" w14:paraId="7FC0B792" w14:textId="77777777" w:rsidTr="0058252E">
        <w:tc>
          <w:tcPr>
            <w:tcW w:w="6912" w:type="dxa"/>
            <w:tcBorders>
              <w:top w:val="single" w:sz="4" w:space="0" w:color="auto"/>
              <w:left w:val="single" w:sz="4" w:space="0" w:color="auto"/>
              <w:bottom w:val="single" w:sz="4" w:space="0" w:color="auto"/>
              <w:right w:val="single" w:sz="4" w:space="0" w:color="auto"/>
            </w:tcBorders>
            <w:hideMark/>
          </w:tcPr>
          <w:p w14:paraId="6A726FBE" w14:textId="77777777" w:rsidR="00154BA8" w:rsidRPr="00F651DD" w:rsidRDefault="00154BA8" w:rsidP="00154BA8">
            <w:pPr>
              <w:widowControl w:val="0"/>
              <w:suppressAutoHyphens/>
              <w:rPr>
                <w:rFonts w:cs="Times New Roman"/>
                <w:kern w:val="2"/>
                <w:sz w:val="22"/>
                <w:szCs w:val="22"/>
              </w:rPr>
            </w:pPr>
            <w:r w:rsidRPr="00F651DD">
              <w:rPr>
                <w:rFonts w:cs="Times New Roman"/>
                <w:szCs w:val="22"/>
              </w:rPr>
              <w:t xml:space="preserve">V telg: Koolitustegevused </w:t>
            </w:r>
          </w:p>
        </w:tc>
        <w:tc>
          <w:tcPr>
            <w:tcW w:w="1701" w:type="dxa"/>
            <w:tcBorders>
              <w:top w:val="single" w:sz="4" w:space="0" w:color="auto"/>
              <w:left w:val="single" w:sz="4" w:space="0" w:color="auto"/>
              <w:bottom w:val="single" w:sz="4" w:space="0" w:color="auto"/>
              <w:right w:val="single" w:sz="4" w:space="0" w:color="auto"/>
            </w:tcBorders>
            <w:hideMark/>
          </w:tcPr>
          <w:p w14:paraId="4335BDD7" w14:textId="77777777" w:rsidR="00154BA8" w:rsidRPr="00F651DD" w:rsidRDefault="00154BA8" w:rsidP="00154BA8">
            <w:pPr>
              <w:widowControl w:val="0"/>
              <w:suppressAutoHyphens/>
              <w:jc w:val="center"/>
              <w:rPr>
                <w:rFonts w:cs="Times New Roman"/>
                <w:kern w:val="2"/>
                <w:sz w:val="22"/>
                <w:szCs w:val="22"/>
              </w:rPr>
            </w:pPr>
            <w:r w:rsidRPr="00F651DD">
              <w:rPr>
                <w:rFonts w:cs="Times New Roman"/>
                <w:szCs w:val="22"/>
              </w:rPr>
              <w:t>2</w:t>
            </w:r>
          </w:p>
        </w:tc>
      </w:tr>
      <w:tr w:rsidR="00154BA8" w:rsidRPr="00F651DD" w14:paraId="400CB913" w14:textId="77777777" w:rsidTr="0058252E">
        <w:tc>
          <w:tcPr>
            <w:tcW w:w="6912" w:type="dxa"/>
            <w:tcBorders>
              <w:top w:val="single" w:sz="4" w:space="0" w:color="auto"/>
              <w:left w:val="single" w:sz="4" w:space="0" w:color="auto"/>
              <w:bottom w:val="single" w:sz="4" w:space="0" w:color="auto"/>
              <w:right w:val="single" w:sz="4" w:space="0" w:color="auto"/>
            </w:tcBorders>
            <w:hideMark/>
          </w:tcPr>
          <w:p w14:paraId="1F4F4D68" w14:textId="77777777" w:rsidR="00154BA8" w:rsidRPr="00F651DD" w:rsidRDefault="00154BA8" w:rsidP="00154BA8">
            <w:pPr>
              <w:widowControl w:val="0"/>
              <w:suppressAutoHyphens/>
              <w:rPr>
                <w:rFonts w:cs="Times New Roman"/>
                <w:b/>
                <w:kern w:val="2"/>
                <w:sz w:val="22"/>
                <w:szCs w:val="22"/>
              </w:rPr>
            </w:pPr>
            <w:r w:rsidRPr="00F651DD">
              <w:rPr>
                <w:rFonts w:cs="Times New Roman"/>
                <w:b/>
                <w:szCs w:val="22"/>
              </w:rPr>
              <w:t>Kokku</w:t>
            </w:r>
          </w:p>
        </w:tc>
        <w:tc>
          <w:tcPr>
            <w:tcW w:w="1701" w:type="dxa"/>
            <w:tcBorders>
              <w:top w:val="single" w:sz="4" w:space="0" w:color="auto"/>
              <w:left w:val="single" w:sz="4" w:space="0" w:color="auto"/>
              <w:bottom w:val="single" w:sz="4" w:space="0" w:color="auto"/>
              <w:right w:val="single" w:sz="4" w:space="0" w:color="auto"/>
            </w:tcBorders>
            <w:hideMark/>
          </w:tcPr>
          <w:p w14:paraId="405961E1" w14:textId="77777777" w:rsidR="00154BA8" w:rsidRPr="00F651DD" w:rsidRDefault="00154BA8" w:rsidP="00154BA8">
            <w:pPr>
              <w:widowControl w:val="0"/>
              <w:suppressAutoHyphens/>
              <w:jc w:val="center"/>
              <w:rPr>
                <w:rFonts w:cs="Times New Roman"/>
                <w:b/>
                <w:kern w:val="2"/>
                <w:sz w:val="22"/>
                <w:szCs w:val="22"/>
              </w:rPr>
            </w:pPr>
            <w:r w:rsidRPr="00F651DD">
              <w:rPr>
                <w:rFonts w:cs="Times New Roman"/>
                <w:b/>
                <w:szCs w:val="22"/>
              </w:rPr>
              <w:t>100</w:t>
            </w:r>
          </w:p>
        </w:tc>
      </w:tr>
    </w:tbl>
    <w:p w14:paraId="4324DA8E" w14:textId="77777777" w:rsidR="009415BE" w:rsidRDefault="009415BE" w:rsidP="0028733B">
      <w:pPr>
        <w:spacing w:before="0" w:after="200" w:line="276" w:lineRule="auto"/>
        <w:rPr>
          <w:b/>
          <w:szCs w:val="22"/>
        </w:rPr>
      </w:pPr>
    </w:p>
    <w:p w14:paraId="77E14C74" w14:textId="77777777" w:rsidR="00154BA8" w:rsidRPr="00F651DD" w:rsidRDefault="00154BA8" w:rsidP="0028733B">
      <w:pPr>
        <w:spacing w:before="0" w:after="200" w:line="276" w:lineRule="auto"/>
        <w:rPr>
          <w:b/>
          <w:szCs w:val="22"/>
        </w:rPr>
      </w:pPr>
      <w:r w:rsidRPr="00F651DD">
        <w:rPr>
          <w:b/>
          <w:szCs w:val="22"/>
        </w:rPr>
        <w:t>Majandusvaldkonna kokkuvõtvad järeldused:</w:t>
      </w:r>
    </w:p>
    <w:p w14:paraId="193EFA4D" w14:textId="77777777" w:rsidR="00154BA8" w:rsidRPr="00F651DD" w:rsidRDefault="00154BA8" w:rsidP="0031313A">
      <w:pPr>
        <w:numPr>
          <w:ilvl w:val="0"/>
          <w:numId w:val="5"/>
        </w:numPr>
        <w:spacing w:before="0" w:after="200" w:line="276" w:lineRule="auto"/>
        <w:contextualSpacing/>
        <w:rPr>
          <w:b/>
          <w:szCs w:val="22"/>
        </w:rPr>
      </w:pPr>
      <w:r w:rsidRPr="00F651DD">
        <w:rPr>
          <w:b/>
          <w:szCs w:val="22"/>
        </w:rPr>
        <w:t>Kalapüügimahud erinevate kalaliikide lõikes on olnud kõikuvad ning see suurendab kalameeste motivatsiooni oma tegevuste mitmekesistamiseks ning alternatiivsete tegevusalade leidmiseks.</w:t>
      </w:r>
    </w:p>
    <w:p w14:paraId="20150EB4" w14:textId="77777777" w:rsidR="00154BA8" w:rsidRPr="00F651DD" w:rsidRDefault="00154BA8" w:rsidP="0031313A">
      <w:pPr>
        <w:numPr>
          <w:ilvl w:val="0"/>
          <w:numId w:val="5"/>
        </w:numPr>
        <w:spacing w:before="0" w:after="200" w:line="276" w:lineRule="auto"/>
        <w:contextualSpacing/>
        <w:rPr>
          <w:b/>
          <w:szCs w:val="22"/>
        </w:rPr>
      </w:pPr>
      <w:r w:rsidRPr="00F651DD">
        <w:rPr>
          <w:b/>
          <w:szCs w:val="22"/>
        </w:rPr>
        <w:t xml:space="preserve">Majanduslik areng kalanduspiirkonna territooriumil on olnud viimastel aastatel kiire, arenesid uued tööstusalad, kasvas Sillamäe sadama tegevus. </w:t>
      </w:r>
    </w:p>
    <w:p w14:paraId="62E1C1BE" w14:textId="77777777" w:rsidR="00154BA8" w:rsidRPr="00F651DD" w:rsidRDefault="00154BA8" w:rsidP="0031313A">
      <w:pPr>
        <w:numPr>
          <w:ilvl w:val="0"/>
          <w:numId w:val="5"/>
        </w:numPr>
        <w:spacing w:before="0" w:after="200" w:line="276" w:lineRule="auto"/>
        <w:contextualSpacing/>
        <w:rPr>
          <w:b/>
          <w:szCs w:val="22"/>
        </w:rPr>
      </w:pPr>
      <w:r w:rsidRPr="00F651DD">
        <w:rPr>
          <w:b/>
          <w:szCs w:val="22"/>
        </w:rPr>
        <w:t xml:space="preserve">Ebaselgus rahvusvahelises majanduses, mille põhjuseks on eelkõige naftahinna drastiline langus 2014. aasta lõpus, Venemaad tabanud finants- ja majanduskriis, EL ja Venemaa vahelised majandussanktsioonid, Vene rubla langusest tulenenud </w:t>
      </w:r>
      <w:r w:rsidRPr="00F651DD">
        <w:rPr>
          <w:b/>
          <w:szCs w:val="22"/>
        </w:rPr>
        <w:lastRenderedPageBreak/>
        <w:t>Vene turistide ja kaubandusturistide arvu järsk langus loob täiendavaid riske Ida-ja Lääne-Virumaa majanduslikule arengule.</w:t>
      </w:r>
    </w:p>
    <w:p w14:paraId="09D27244" w14:textId="77777777" w:rsidR="00154BA8" w:rsidRPr="00F651DD" w:rsidRDefault="00154BA8" w:rsidP="0031313A">
      <w:pPr>
        <w:numPr>
          <w:ilvl w:val="0"/>
          <w:numId w:val="5"/>
        </w:numPr>
        <w:spacing w:before="0" w:after="200" w:line="276" w:lineRule="auto"/>
        <w:contextualSpacing/>
        <w:rPr>
          <w:b/>
          <w:szCs w:val="22"/>
        </w:rPr>
      </w:pPr>
      <w:r w:rsidRPr="00F651DD">
        <w:rPr>
          <w:b/>
          <w:szCs w:val="22"/>
        </w:rPr>
        <w:t xml:space="preserve"> Brutopalga kasv viimastel aastatel loob olukorra, kus algatatud ettevõtlusprojektid peavad olema piisavalt suure potentsiaaliga, et suuta kaasata tööjõudu turult, mis on kokku tõmbumas.</w:t>
      </w:r>
    </w:p>
    <w:p w14:paraId="69763ED1" w14:textId="77777777" w:rsidR="00154BA8" w:rsidRPr="00F651DD" w:rsidRDefault="00154BA8" w:rsidP="0031313A">
      <w:pPr>
        <w:numPr>
          <w:ilvl w:val="0"/>
          <w:numId w:val="5"/>
        </w:numPr>
        <w:spacing w:before="0" w:after="200" w:line="276" w:lineRule="auto"/>
        <w:contextualSpacing/>
        <w:rPr>
          <w:b/>
          <w:szCs w:val="22"/>
        </w:rPr>
      </w:pPr>
      <w:r w:rsidRPr="00F651DD">
        <w:rPr>
          <w:b/>
          <w:szCs w:val="22"/>
        </w:rPr>
        <w:t>Ettevõtlusaktiivsuse kasvatamine kalanduspiirkonna idapoolses, põhiliselt venekeelse kalurkonnaga osas, nõuab panustamist ettevõtlusalase info ja koolituste paremaks kättesaadavuseks.</w:t>
      </w:r>
    </w:p>
    <w:p w14:paraId="7854C6E4" w14:textId="77777777" w:rsidR="00154BA8" w:rsidRPr="00F93EF1" w:rsidRDefault="00154BA8" w:rsidP="009415BE">
      <w:pPr>
        <w:pStyle w:val="Heading3"/>
        <w:spacing w:after="240" w:afterAutospacing="0"/>
        <w:jc w:val="left"/>
        <w:rPr>
          <w:rFonts w:ascii="Times New Roman" w:hAnsi="Times New Roman" w:cs="Times New Roman"/>
          <w:color w:val="1F497D" w:themeColor="text2"/>
        </w:rPr>
      </w:pPr>
      <w:bookmarkStart w:id="12" w:name="_Toc414529034"/>
      <w:bookmarkStart w:id="13" w:name="_Toc472932122"/>
      <w:r w:rsidRPr="00F93EF1">
        <w:rPr>
          <w:rFonts w:ascii="Times New Roman" w:hAnsi="Times New Roman" w:cs="Times New Roman"/>
          <w:color w:val="1F497D" w:themeColor="text2"/>
        </w:rPr>
        <w:t>Avalikud teenused ja kodanikuühiskond</w:t>
      </w:r>
      <w:bookmarkEnd w:id="12"/>
      <w:bookmarkEnd w:id="13"/>
    </w:p>
    <w:p w14:paraId="675F1967" w14:textId="77777777" w:rsidR="00154BA8" w:rsidRPr="00F651DD" w:rsidRDefault="00154BA8" w:rsidP="0028733B">
      <w:pPr>
        <w:spacing w:before="0" w:after="200" w:line="276" w:lineRule="auto"/>
        <w:rPr>
          <w:szCs w:val="22"/>
        </w:rPr>
      </w:pPr>
      <w:r w:rsidRPr="00F651DD">
        <w:rPr>
          <w:szCs w:val="22"/>
        </w:rPr>
        <w:t>Alusharidusasutusi on Virumaa kalanduspiirkonnas EHIS andmetel 30, neist valdav osa Narva ja Sillamäe linnades (vastavalt 23 ja 5). Aseri, Viru-Nigula ja Vihula valdades asuvad lasteaiarühmad koolide juures.</w:t>
      </w:r>
    </w:p>
    <w:p w14:paraId="465E78EE" w14:textId="77777777" w:rsidR="00154BA8" w:rsidRPr="00F651DD" w:rsidRDefault="00154BA8" w:rsidP="0028733B">
      <w:pPr>
        <w:spacing w:before="0" w:after="200" w:line="276" w:lineRule="auto"/>
        <w:rPr>
          <w:szCs w:val="22"/>
        </w:rPr>
      </w:pPr>
      <w:r w:rsidRPr="00F651DD">
        <w:rPr>
          <w:szCs w:val="22"/>
        </w:rPr>
        <w:t>Üldhariduskoole on piirkonnas 23, neist 10 Narvas. Puhtaid gümnaasiume on käesoleval hetkel üks (Sillamäe Gümnaasium), kuid käib riigigümnaasiumi ehitus Jõhvis ning ka Kohtla-Järvele on planeeritud riigigümnaasium. Gümnaasiumiastmega koole on piirkonnas 11, neist 7  asub Narvas (sh Narva Täiskasvanute Gümnaasium) EHIS andmetel.</w:t>
      </w:r>
    </w:p>
    <w:p w14:paraId="31522D9C" w14:textId="77777777" w:rsidR="00154BA8" w:rsidRPr="00F651DD" w:rsidRDefault="00154BA8" w:rsidP="0028733B">
      <w:pPr>
        <w:spacing w:before="0" w:after="200" w:line="276" w:lineRule="auto"/>
        <w:rPr>
          <w:szCs w:val="22"/>
        </w:rPr>
      </w:pPr>
      <w:r w:rsidRPr="00F651DD">
        <w:rPr>
          <w:szCs w:val="22"/>
        </w:rPr>
        <w:t>Kalanduspiirkonnas oli 2013/2014 õppeaastal huviharidusasutusi 23, õppekavasid oli seal 191, pedagooge 282 ning õppureid kokku 5595 (Haridussilm).</w:t>
      </w:r>
    </w:p>
    <w:p w14:paraId="38AC89C5" w14:textId="77777777" w:rsidR="00154BA8" w:rsidRPr="00F651DD" w:rsidRDefault="00154BA8" w:rsidP="0028733B">
      <w:pPr>
        <w:spacing w:before="0" w:after="200" w:line="276" w:lineRule="auto"/>
        <w:rPr>
          <w:szCs w:val="22"/>
        </w:rPr>
      </w:pPr>
      <w:r w:rsidRPr="00F651DD">
        <w:rPr>
          <w:szCs w:val="22"/>
        </w:rPr>
        <w:t>Sarnaselt muu Eestiga (va Tallinn) õpilaste arv kalanduspiirkonnas langeb.</w:t>
      </w:r>
    </w:p>
    <w:p w14:paraId="4E2E2B13"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5FE0C4EB" wp14:editId="4CEF47C2">
            <wp:extent cx="5638800" cy="2828925"/>
            <wp:effectExtent l="0" t="0" r="0" b="0"/>
            <wp:docPr id="1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C374FF1" w14:textId="77777777" w:rsidR="00154BA8" w:rsidRPr="00F651DD" w:rsidRDefault="00154BA8" w:rsidP="00154BA8">
      <w:pPr>
        <w:spacing w:before="0" w:after="200" w:line="276" w:lineRule="auto"/>
        <w:jc w:val="left"/>
        <w:rPr>
          <w:sz w:val="22"/>
          <w:szCs w:val="22"/>
        </w:rPr>
      </w:pPr>
      <w:r w:rsidRPr="00F651DD">
        <w:rPr>
          <w:sz w:val="22"/>
          <w:szCs w:val="22"/>
        </w:rPr>
        <w:t>Joonis 19. Kalanduspiirkonna õpilaste arv 2000-2013. Statistikaamet</w:t>
      </w:r>
    </w:p>
    <w:p w14:paraId="5102BACC" w14:textId="77777777" w:rsidR="00154BA8" w:rsidRPr="00F651DD" w:rsidRDefault="00154BA8" w:rsidP="0028733B">
      <w:pPr>
        <w:spacing w:before="0" w:after="200" w:line="276" w:lineRule="auto"/>
        <w:rPr>
          <w:szCs w:val="22"/>
        </w:rPr>
      </w:pPr>
      <w:r w:rsidRPr="00F651DD">
        <w:rPr>
          <w:szCs w:val="22"/>
        </w:rPr>
        <w:t xml:space="preserve">Õpilaste arvu langus loob tugeva surve haridusvõrgustiku korrigeerimiseks vähendamise suunas. Teisalt paikneb kalanduspiirkonnas või kalanduspiirkonna vahetus läheduses suuremaid keskusi, kus pakutavad haridusvõimalused on arvestatavad nii üldhariduse, </w:t>
      </w:r>
      <w:r w:rsidRPr="00F651DD">
        <w:rPr>
          <w:szCs w:val="22"/>
        </w:rPr>
        <w:lastRenderedPageBreak/>
        <w:t>kutsehariduse, kõrghariduse kui ka huvihariduse valdkondades (Narva, Kohtla-Järve, Jõhvi, Rakvere).</w:t>
      </w:r>
    </w:p>
    <w:p w14:paraId="70C513AD" w14:textId="77777777" w:rsidR="00154BA8" w:rsidRPr="00F651DD" w:rsidRDefault="00154BA8" w:rsidP="0028733B">
      <w:pPr>
        <w:spacing w:before="0" w:after="200" w:line="276" w:lineRule="auto"/>
        <w:rPr>
          <w:szCs w:val="22"/>
        </w:rPr>
      </w:pPr>
      <w:r w:rsidRPr="00F651DD">
        <w:rPr>
          <w:szCs w:val="22"/>
        </w:rPr>
        <w:t>Tööpuudus kalanduspiirkonnas koondub suuremalt jaolt piirkonna idaossa (vt joonis 20). Lääne-Viru maakonnas on tööpuudus olnud aastate jooksul selgelt väiksem kui Ida-Viru maakonnas.</w:t>
      </w:r>
    </w:p>
    <w:p w14:paraId="5390BF72"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12A0B5E5" wp14:editId="3A6ED28E">
            <wp:extent cx="5638800" cy="2828925"/>
            <wp:effectExtent l="0" t="0" r="0" b="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30D4BF5" w14:textId="77777777" w:rsidR="00154BA8" w:rsidRPr="00F651DD" w:rsidRDefault="00154BA8" w:rsidP="00154BA8">
      <w:pPr>
        <w:spacing w:before="0" w:after="200" w:line="276" w:lineRule="auto"/>
        <w:jc w:val="left"/>
        <w:rPr>
          <w:sz w:val="22"/>
          <w:szCs w:val="22"/>
        </w:rPr>
      </w:pPr>
      <w:r w:rsidRPr="00F651DD">
        <w:rPr>
          <w:sz w:val="22"/>
          <w:szCs w:val="22"/>
        </w:rPr>
        <w:t>Joonis 20. Töötud Ida- ja Lääne-Virumaal 1997-2013. Statistikamet</w:t>
      </w:r>
    </w:p>
    <w:p w14:paraId="6027E426" w14:textId="77777777" w:rsidR="00154BA8" w:rsidRPr="00F651DD" w:rsidRDefault="00154BA8" w:rsidP="00301516">
      <w:pPr>
        <w:spacing w:before="0" w:after="200" w:line="276" w:lineRule="auto"/>
        <w:rPr>
          <w:szCs w:val="22"/>
        </w:rPr>
      </w:pPr>
      <w:r w:rsidRPr="00F651DD">
        <w:rPr>
          <w:szCs w:val="22"/>
        </w:rPr>
        <w:t>Tööpuudus annab ühelt poolt ettevõtjatele parema ligipääsu tööjõule, kuid arvestades Ida-Virumaa spetsiifikat võib eeldada, et suurem osa töötutest on orienteeritud tööotsinguis pigem töötlevale tööstusele või teenindussektorile. Töötajate leidmine kalandusvaldkonnas on keeruline ka väiksema palgataseme tõttu, kus uuring väidab, et olulisim põhjus uue töökoha leidmiseks väljaspool kalandusvaldkonda on tasuvama töö leidmine</w:t>
      </w:r>
      <w:r w:rsidRPr="00F651DD">
        <w:rPr>
          <w:szCs w:val="22"/>
          <w:vertAlign w:val="superscript"/>
        </w:rPr>
        <w:t xml:space="preserve"> </w:t>
      </w:r>
      <w:r w:rsidRPr="00F651DD">
        <w:rPr>
          <w:szCs w:val="22"/>
          <w:vertAlign w:val="superscript"/>
        </w:rPr>
        <w:footnoteReference w:id="6"/>
      </w:r>
      <w:r w:rsidRPr="00F651DD">
        <w:rPr>
          <w:szCs w:val="22"/>
        </w:rPr>
        <w:t>.</w:t>
      </w:r>
    </w:p>
    <w:p w14:paraId="7568603D" w14:textId="77777777" w:rsidR="00154BA8" w:rsidRDefault="00154BA8" w:rsidP="00301516">
      <w:pPr>
        <w:spacing w:before="0" w:after="200" w:line="276" w:lineRule="auto"/>
        <w:rPr>
          <w:szCs w:val="22"/>
        </w:rPr>
      </w:pPr>
      <w:r w:rsidRPr="00F651DD">
        <w:rPr>
          <w:szCs w:val="22"/>
        </w:rPr>
        <w:t>Enim toimetulekutoetust vajavaid perekondi on oodatult suuremates omavalitsustes (vt joonis 21)</w:t>
      </w:r>
    </w:p>
    <w:p w14:paraId="40410D94" w14:textId="77777777" w:rsidR="00154BA8" w:rsidRPr="009415BE" w:rsidRDefault="009415BE" w:rsidP="009415BE">
      <w:pPr>
        <w:spacing w:before="0" w:after="200" w:line="276" w:lineRule="auto"/>
        <w:rPr>
          <w:szCs w:val="22"/>
        </w:rPr>
      </w:pPr>
      <w:r w:rsidRPr="00791CD9">
        <w:rPr>
          <w:noProof/>
          <w:lang w:val="en-US"/>
        </w:rPr>
        <w:lastRenderedPageBreak/>
        <w:drawing>
          <wp:inline distT="0" distB="0" distL="0" distR="0" wp14:anchorId="48906C8C" wp14:editId="67A12454">
            <wp:extent cx="5715000" cy="3409950"/>
            <wp:effectExtent l="0" t="0" r="0" b="0"/>
            <wp:docPr id="4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154BA8" w:rsidRPr="00F651DD">
        <w:rPr>
          <w:sz w:val="22"/>
          <w:szCs w:val="22"/>
        </w:rPr>
        <w:t>Joonis 21. Toimetulekutoetust saavate perekondade arv 2013. Statistikaamet</w:t>
      </w:r>
    </w:p>
    <w:p w14:paraId="1AB2C5B4" w14:textId="77777777" w:rsidR="00154BA8" w:rsidRPr="00F651DD" w:rsidRDefault="00154BA8" w:rsidP="0028733B">
      <w:pPr>
        <w:spacing w:before="0" w:after="200" w:line="276" w:lineRule="auto"/>
        <w:rPr>
          <w:szCs w:val="22"/>
        </w:rPr>
      </w:pPr>
      <w:r w:rsidRPr="00F651DD">
        <w:rPr>
          <w:szCs w:val="22"/>
        </w:rPr>
        <w:t>Ida-Virumaal on toimetulekutoetust saavate perede arv suurem, kuna kalanduspiirkonna suuremad linnad asuvad Ida-Virumaal. Toimetulekutoetuste saajate hulk sõltub ka tööpuuduse määrast ning on suurem seal, kus tööpuudus on kõrgem.</w:t>
      </w:r>
    </w:p>
    <w:p w14:paraId="5757432F" w14:textId="77777777" w:rsidR="00154BA8" w:rsidRPr="00F651DD" w:rsidRDefault="00154BA8" w:rsidP="00F06891">
      <w:pPr>
        <w:spacing w:before="0" w:after="200" w:line="276" w:lineRule="auto"/>
        <w:rPr>
          <w:szCs w:val="22"/>
        </w:rPr>
      </w:pPr>
      <w:r w:rsidRPr="00F651DD">
        <w:rPr>
          <w:szCs w:val="22"/>
        </w:rPr>
        <w:t xml:space="preserve">Kolmanda sektori organisatsioonide hulk maakondades kasvas viimaste aastate jooksul (vt joonis 22). 2012 aastast võib jälgida mittetulunduslike ühingute arvu kahanemist, kuid see pole seotud mitte valdkonna tegevuse kokkutõmbamisega, vaid registrite korrastamisega ning mittetegutsevate </w:t>
      </w:r>
      <w:r w:rsidR="00F06891" w:rsidRPr="00F651DD">
        <w:rPr>
          <w:szCs w:val="22"/>
        </w:rPr>
        <w:t>ühenduste sundlikvideerimisega.</w:t>
      </w:r>
    </w:p>
    <w:p w14:paraId="49B95623"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2BFB92D1" wp14:editId="6D3C2FC5">
            <wp:extent cx="5638800" cy="2943225"/>
            <wp:effectExtent l="0" t="0" r="0" b="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62A646A" w14:textId="77777777" w:rsidR="00154BA8" w:rsidRPr="00F651DD" w:rsidRDefault="00154BA8" w:rsidP="00154BA8">
      <w:pPr>
        <w:spacing w:before="0" w:after="200" w:line="276" w:lineRule="auto"/>
        <w:jc w:val="left"/>
        <w:rPr>
          <w:sz w:val="22"/>
          <w:szCs w:val="22"/>
        </w:rPr>
      </w:pPr>
      <w:r w:rsidRPr="00F651DD">
        <w:rPr>
          <w:sz w:val="22"/>
          <w:szCs w:val="22"/>
        </w:rPr>
        <w:t>Joonis 22. Kasumit mittetaotlevate ühenduste arv Ida- ja Lääne-Virumaal 2003-2013. Statistikaamet</w:t>
      </w:r>
    </w:p>
    <w:p w14:paraId="035B1F56" w14:textId="77777777" w:rsidR="00154BA8" w:rsidRPr="00F651DD" w:rsidRDefault="00154BA8" w:rsidP="0028733B">
      <w:pPr>
        <w:spacing w:before="0" w:after="200" w:line="276" w:lineRule="auto"/>
        <w:rPr>
          <w:szCs w:val="22"/>
        </w:rPr>
      </w:pPr>
      <w:r w:rsidRPr="00F651DD">
        <w:rPr>
          <w:szCs w:val="22"/>
        </w:rPr>
        <w:lastRenderedPageBreak/>
        <w:t>Kodanikuühiskonna aktiivsus on oluliseks faktoriks piirkonna sotsiaalmajanduslikus arengus. Kolmas sektor loob eelduse kalanduse tegevusgrupi nn „pehmete“ tegevuste elluviimiseks piirkonna sotsiaalse heaolu kasvatamisel ning rannakalanduse traditsioonide säilitamisel ja väärtustamisel.</w:t>
      </w:r>
    </w:p>
    <w:p w14:paraId="59CDDE23" w14:textId="77777777" w:rsidR="00154BA8" w:rsidRPr="00F651DD" w:rsidRDefault="00154BA8" w:rsidP="0028733B">
      <w:pPr>
        <w:spacing w:before="0" w:after="200" w:line="276" w:lineRule="auto"/>
        <w:rPr>
          <w:b/>
          <w:szCs w:val="22"/>
        </w:rPr>
      </w:pPr>
      <w:r w:rsidRPr="00F651DD">
        <w:rPr>
          <w:b/>
          <w:szCs w:val="22"/>
        </w:rPr>
        <w:t>Avalike teenuste ja kodanikuühenduse valdkonna kokkuvõtvad järeldused:</w:t>
      </w:r>
    </w:p>
    <w:p w14:paraId="49CFD1E3" w14:textId="77777777" w:rsidR="00154BA8" w:rsidRPr="00F651DD" w:rsidRDefault="00154BA8" w:rsidP="0031313A">
      <w:pPr>
        <w:numPr>
          <w:ilvl w:val="0"/>
          <w:numId w:val="7"/>
        </w:numPr>
        <w:spacing w:before="0" w:after="200" w:line="276" w:lineRule="auto"/>
        <w:contextualSpacing/>
        <w:rPr>
          <w:b/>
          <w:szCs w:val="22"/>
        </w:rPr>
      </w:pPr>
      <w:r w:rsidRPr="00F651DD">
        <w:rPr>
          <w:b/>
          <w:szCs w:val="22"/>
        </w:rPr>
        <w:t>Üldhariduskoolide langeva õpilaste arvu tingimustes suureneb surve hariduse infrastruktuuri ümberkorraldamiseks. Suuremates kalanduspiirkonna linnades saab ümberkorraldusi teha koolipidaja tasemel (nt Narva linn, Sillamäe linn), kuid väiksemates linnades ja valdades tuleb haridusvõrgustiku ümberkorraldamisel arvestada ka lähinaabritega. Rannakalurite ühingul on võimalus koostöö tegemiseks piirkonna haridusasutustega rannakaluri ameti propageerimisel ning rannakultuuri arendamisel.</w:t>
      </w:r>
    </w:p>
    <w:p w14:paraId="44B3BDE4" w14:textId="77777777" w:rsidR="00154BA8" w:rsidRPr="00F651DD" w:rsidRDefault="00154BA8" w:rsidP="0031313A">
      <w:pPr>
        <w:numPr>
          <w:ilvl w:val="0"/>
          <w:numId w:val="7"/>
        </w:numPr>
        <w:spacing w:before="0" w:after="200" w:line="276" w:lineRule="auto"/>
        <w:contextualSpacing/>
        <w:rPr>
          <w:b/>
          <w:szCs w:val="22"/>
        </w:rPr>
      </w:pPr>
      <w:r w:rsidRPr="00F651DD">
        <w:rPr>
          <w:b/>
          <w:szCs w:val="22"/>
        </w:rPr>
        <w:t>Tööpuudus kalanduspiirkonnas jaotub ebaühtlaselt ida- ja läänepiirkonna vahel, olles suuremaks väljakutseks kalanduspiirkonna idaosas. Kalandusvaldkond võib olla tööpakkujaks töötutele, kuid olukorras, kus kalandusvaldkonna sissetulekud ei ole kõrged, tuleb konkureerida teiste tegevusvaldkondadega, mis suudavad pakkuda töötajatele suuremat sissetulekut. Olukorra lahendamisele võiks kaasa aidata kalurite tulude suurendamine läbi kalatoodete esmatöötlemise ja otseturunduse arendamise.</w:t>
      </w:r>
    </w:p>
    <w:p w14:paraId="3E88B828" w14:textId="77777777" w:rsidR="00154BA8" w:rsidRPr="00F651DD" w:rsidRDefault="00154BA8" w:rsidP="0031313A">
      <w:pPr>
        <w:numPr>
          <w:ilvl w:val="0"/>
          <w:numId w:val="7"/>
        </w:numPr>
        <w:spacing w:before="0" w:after="200" w:line="276" w:lineRule="auto"/>
        <w:contextualSpacing/>
        <w:rPr>
          <w:b/>
          <w:szCs w:val="22"/>
        </w:rPr>
      </w:pPr>
      <w:r w:rsidRPr="00F651DD">
        <w:rPr>
          <w:b/>
          <w:szCs w:val="22"/>
        </w:rPr>
        <w:t>Toimetulekuprobleemid kalanduspiirkonnas koonduvad suuremalt jaolt suurtesse idapoolsetesse linnadesse. Kalanduse tegevusgrupil puuduvad võimalused ja vahendid selle probleemiga tegelemiseks.</w:t>
      </w:r>
    </w:p>
    <w:p w14:paraId="1E0DB8B1" w14:textId="77777777" w:rsidR="00154BA8" w:rsidRPr="00DB096E" w:rsidRDefault="00154BA8" w:rsidP="0031313A">
      <w:pPr>
        <w:numPr>
          <w:ilvl w:val="0"/>
          <w:numId w:val="7"/>
        </w:numPr>
        <w:spacing w:before="0" w:after="200" w:line="276" w:lineRule="auto"/>
        <w:contextualSpacing/>
        <w:rPr>
          <w:b/>
          <w:szCs w:val="22"/>
        </w:rPr>
      </w:pPr>
      <w:r w:rsidRPr="00F651DD">
        <w:rPr>
          <w:b/>
          <w:szCs w:val="22"/>
        </w:rPr>
        <w:t>Kolmanda sektori areng kalanduspiirkonnas loob aluse kvaliteetse ja mitmekesise tegevuse viljelemiseks kalanduspiirkonna omavalitsustes, eriti maapiirkondades.</w:t>
      </w:r>
      <w:bookmarkStart w:id="14" w:name="_Toc414529035"/>
    </w:p>
    <w:p w14:paraId="0F730FD5" w14:textId="77777777" w:rsidR="00154BA8" w:rsidRPr="00F93EF1" w:rsidRDefault="00154BA8" w:rsidP="00DB096E">
      <w:pPr>
        <w:pStyle w:val="Heading2"/>
        <w:spacing w:before="600" w:after="240" w:afterAutospacing="0"/>
        <w:ind w:left="567" w:hanging="578"/>
        <w:jc w:val="left"/>
        <w:rPr>
          <w:rFonts w:ascii="Times New Roman" w:hAnsi="Times New Roman" w:cs="Times New Roman"/>
          <w:color w:val="1F497D" w:themeColor="text2"/>
          <w:sz w:val="26"/>
          <w:szCs w:val="26"/>
        </w:rPr>
      </w:pPr>
      <w:bookmarkStart w:id="15" w:name="_Toc472932123"/>
      <w:r w:rsidRPr="00F93EF1">
        <w:rPr>
          <w:rFonts w:ascii="Times New Roman" w:hAnsi="Times New Roman" w:cs="Times New Roman"/>
          <w:color w:val="1F497D" w:themeColor="text2"/>
          <w:sz w:val="26"/>
          <w:szCs w:val="26"/>
        </w:rPr>
        <w:t>Piirkonna SWOT-analüüs</w:t>
      </w:r>
      <w:bookmarkEnd w:id="14"/>
      <w:bookmarkEnd w:id="15"/>
    </w:p>
    <w:p w14:paraId="4C331454" w14:textId="77777777" w:rsidR="001C0158" w:rsidRDefault="00154BA8" w:rsidP="001C0158">
      <w:pPr>
        <w:spacing w:before="0" w:after="200" w:line="276" w:lineRule="auto"/>
        <w:rPr>
          <w:szCs w:val="22"/>
        </w:rPr>
      </w:pPr>
      <w:r w:rsidRPr="00F651DD">
        <w:rPr>
          <w:szCs w:val="22"/>
        </w:rPr>
        <w:t xml:space="preserve">Virumaa Rannakalurite Ühingu SWOT-analüüs koostati kahes sessioonis – eestikeelses töörühmas Viru-Nigulas ning venekeelses töörühmas Narva-Jõesuus. </w:t>
      </w:r>
      <w:r w:rsidR="001C0158">
        <w:rPr>
          <w:szCs w:val="22"/>
        </w:rPr>
        <w:t xml:space="preserve">Analüüsikoosolekute toimumisest anti eelnevalt teada kohalikes ajalehtedes - Põhjarannik, </w:t>
      </w:r>
      <w:proofErr w:type="spellStart"/>
      <w:r w:rsidR="001C0158">
        <w:rPr>
          <w:szCs w:val="22"/>
        </w:rPr>
        <w:t>Severnoje</w:t>
      </w:r>
      <w:proofErr w:type="spellEnd"/>
      <w:r w:rsidR="001C0158">
        <w:rPr>
          <w:szCs w:val="22"/>
        </w:rPr>
        <w:t xml:space="preserve"> </w:t>
      </w:r>
      <w:proofErr w:type="spellStart"/>
      <w:r w:rsidR="001C0158">
        <w:rPr>
          <w:szCs w:val="22"/>
        </w:rPr>
        <w:t>Poberežje</w:t>
      </w:r>
      <w:proofErr w:type="spellEnd"/>
      <w:r w:rsidR="008D0FD4">
        <w:rPr>
          <w:szCs w:val="22"/>
        </w:rPr>
        <w:t xml:space="preserve"> ning </w:t>
      </w:r>
      <w:r w:rsidR="001C0158">
        <w:rPr>
          <w:szCs w:val="22"/>
        </w:rPr>
        <w:t xml:space="preserve">Virumaa Teataja. </w:t>
      </w:r>
      <w:r w:rsidRPr="00F651DD">
        <w:rPr>
          <w:szCs w:val="22"/>
        </w:rPr>
        <w:t>Kaasamiseks kasutati rühmatööde ja paneeldiskussioonide tehnikaid. Lisaks kasutati lähteolukorra analüüsist tulenevaid järeldusi. SWOT-analüüsi puhul määratleti olulisimad tegurid tugevuste, nõrkuste ning väliskeskkonnast tulenevate võimaluste ja ohtude lõikes ning seejärel määratleti neist olulisimad (tabelis tähistatud numbritega). Kõige olulisemate tugevuste ja nõrkuste osas hinnati neid suhtes väliskeskkeskkonna võimaluste ja ohtudega.</w:t>
      </w:r>
    </w:p>
    <w:p w14:paraId="5E9FABF6" w14:textId="77777777" w:rsidR="001C0158" w:rsidRDefault="001C0158" w:rsidP="001C0158">
      <w:pPr>
        <w:spacing w:before="0" w:after="200" w:line="276" w:lineRule="auto"/>
        <w:rPr>
          <w:szCs w:val="22"/>
        </w:rPr>
      </w:pPr>
    </w:p>
    <w:p w14:paraId="2E94E737" w14:textId="77777777" w:rsidR="00154BA8" w:rsidRDefault="001C0158" w:rsidP="001C0158">
      <w:pPr>
        <w:spacing w:before="0" w:after="200" w:line="276" w:lineRule="auto"/>
        <w:rPr>
          <w:szCs w:val="22"/>
        </w:rPr>
      </w:pPr>
      <w:r>
        <w:rPr>
          <w:szCs w:val="22"/>
        </w:rPr>
        <w:br w:type="page"/>
      </w:r>
    </w:p>
    <w:p w14:paraId="21770392" w14:textId="77777777" w:rsidR="00DB096E" w:rsidRPr="00F651DD" w:rsidRDefault="00DB096E" w:rsidP="0028733B">
      <w:pPr>
        <w:spacing w:before="0" w:after="200" w:line="276" w:lineRule="auto"/>
        <w:rPr>
          <w:szCs w:val="22"/>
        </w:rPr>
      </w:pPr>
    </w:p>
    <w:tbl>
      <w:tblPr>
        <w:tblStyle w:val="TableGrid"/>
        <w:tblW w:w="0" w:type="auto"/>
        <w:tblLook w:val="04A0" w:firstRow="1" w:lastRow="0" w:firstColumn="1" w:lastColumn="0" w:noHBand="0" w:noVBand="1"/>
      </w:tblPr>
      <w:tblGrid>
        <w:gridCol w:w="4647"/>
        <w:gridCol w:w="4606"/>
      </w:tblGrid>
      <w:tr w:rsidR="00154BA8" w:rsidRPr="00F651DD" w14:paraId="43C57BCE" w14:textId="77777777" w:rsidTr="0058252E">
        <w:tc>
          <w:tcPr>
            <w:tcW w:w="4647" w:type="dxa"/>
          </w:tcPr>
          <w:p w14:paraId="6DD0C2AA" w14:textId="77777777" w:rsidR="00154BA8" w:rsidRPr="00F651DD" w:rsidRDefault="00154BA8" w:rsidP="00154BA8">
            <w:pPr>
              <w:rPr>
                <w:rFonts w:cs="Times New Roman"/>
                <w:b/>
              </w:rPr>
            </w:pPr>
            <w:r w:rsidRPr="00F651DD">
              <w:rPr>
                <w:rFonts w:cs="Times New Roman"/>
                <w:b/>
              </w:rPr>
              <w:t>Tugevused</w:t>
            </w:r>
          </w:p>
        </w:tc>
        <w:tc>
          <w:tcPr>
            <w:tcW w:w="4606" w:type="dxa"/>
          </w:tcPr>
          <w:p w14:paraId="7CC8F0A9" w14:textId="77777777" w:rsidR="00154BA8" w:rsidRPr="00F651DD" w:rsidRDefault="00154BA8" w:rsidP="00154BA8">
            <w:pPr>
              <w:rPr>
                <w:rFonts w:cs="Times New Roman"/>
                <w:b/>
              </w:rPr>
            </w:pPr>
            <w:r w:rsidRPr="00F651DD">
              <w:rPr>
                <w:rFonts w:cs="Times New Roman"/>
                <w:b/>
              </w:rPr>
              <w:t>Nõrkused</w:t>
            </w:r>
          </w:p>
        </w:tc>
      </w:tr>
      <w:tr w:rsidR="00154BA8" w:rsidRPr="00F651DD" w14:paraId="2146119A" w14:textId="77777777" w:rsidTr="0058252E">
        <w:tc>
          <w:tcPr>
            <w:tcW w:w="4647" w:type="dxa"/>
          </w:tcPr>
          <w:p w14:paraId="0A2B63C8" w14:textId="77777777" w:rsidR="00154BA8" w:rsidRPr="00DB096E" w:rsidRDefault="00154BA8" w:rsidP="0031313A">
            <w:pPr>
              <w:numPr>
                <w:ilvl w:val="0"/>
                <w:numId w:val="8"/>
              </w:numPr>
              <w:ind w:left="426"/>
              <w:contextualSpacing/>
              <w:jc w:val="both"/>
              <w:rPr>
                <w:rFonts w:cs="Times New Roman"/>
                <w:sz w:val="22"/>
                <w:szCs w:val="22"/>
              </w:rPr>
            </w:pPr>
            <w:r w:rsidRPr="00DB096E">
              <w:rPr>
                <w:rFonts w:cs="Times New Roman"/>
                <w:sz w:val="22"/>
                <w:szCs w:val="22"/>
              </w:rPr>
              <w:t>VRKÜ haldussuutlikkus on heal tasemel – on suutnud vajaminevad vahendid perioodi jooksul ära kasutada, mille toel on teostatud olulisi investeeringuid (eriti sadamate infrastruktuuri).</w:t>
            </w:r>
            <w:r w:rsidRPr="00DB096E">
              <w:rPr>
                <w:rFonts w:cs="Times New Roman"/>
                <w:sz w:val="22"/>
                <w:szCs w:val="22"/>
                <w:vertAlign w:val="superscript"/>
              </w:rPr>
              <w:footnoteReference w:id="7"/>
            </w:r>
          </w:p>
          <w:p w14:paraId="3D9FB03F" w14:textId="77777777" w:rsidR="00154BA8" w:rsidRPr="00DB096E" w:rsidRDefault="00154BA8" w:rsidP="0031313A">
            <w:pPr>
              <w:numPr>
                <w:ilvl w:val="0"/>
                <w:numId w:val="8"/>
              </w:numPr>
              <w:ind w:left="426"/>
              <w:contextualSpacing/>
              <w:jc w:val="both"/>
              <w:rPr>
                <w:rFonts w:cs="Times New Roman"/>
                <w:sz w:val="22"/>
                <w:szCs w:val="22"/>
              </w:rPr>
            </w:pPr>
            <w:r w:rsidRPr="00DB096E">
              <w:rPr>
                <w:rFonts w:cs="Times New Roman"/>
                <w:sz w:val="22"/>
                <w:szCs w:val="22"/>
              </w:rPr>
              <w:t>Aktiivsed liikmed, kes esitavad aktiivselt taotlusi ning omavad kogemust eurotoetuste kasutamises. See loob tausta ka kaluri elukutse väärtustamiseks</w:t>
            </w:r>
          </w:p>
          <w:p w14:paraId="32392A64" w14:textId="77777777" w:rsidR="00154BA8" w:rsidRPr="00DB096E" w:rsidRDefault="00154BA8" w:rsidP="0031313A">
            <w:pPr>
              <w:numPr>
                <w:ilvl w:val="0"/>
                <w:numId w:val="8"/>
              </w:numPr>
              <w:ind w:left="426"/>
              <w:contextualSpacing/>
              <w:jc w:val="both"/>
              <w:rPr>
                <w:rFonts w:cs="Times New Roman"/>
                <w:sz w:val="22"/>
                <w:szCs w:val="22"/>
              </w:rPr>
            </w:pPr>
            <w:r w:rsidRPr="00DB096E">
              <w:rPr>
                <w:rFonts w:cs="Times New Roman"/>
                <w:sz w:val="22"/>
                <w:szCs w:val="22"/>
              </w:rPr>
              <w:t>VRKÜ-l kui kalurite huvisid esindaval organisatsioonil on piisavalt tugev renomee, et olla  partneriks kalureid puudutavate teemade käsitlemisel.</w:t>
            </w:r>
          </w:p>
          <w:p w14:paraId="561C1F6F" w14:textId="77777777" w:rsidR="00154BA8" w:rsidRPr="00DB096E" w:rsidRDefault="00154BA8" w:rsidP="0031313A">
            <w:pPr>
              <w:numPr>
                <w:ilvl w:val="0"/>
                <w:numId w:val="9"/>
              </w:numPr>
              <w:ind w:left="426"/>
              <w:contextualSpacing/>
              <w:jc w:val="both"/>
              <w:rPr>
                <w:rFonts w:cs="Times New Roman"/>
                <w:sz w:val="22"/>
                <w:szCs w:val="22"/>
              </w:rPr>
            </w:pPr>
            <w:r w:rsidRPr="00DB096E">
              <w:rPr>
                <w:rFonts w:cs="Times New Roman"/>
                <w:sz w:val="22"/>
                <w:szCs w:val="22"/>
              </w:rPr>
              <w:t>VRKÜ piirkond on suur, hõlmates kahte maakonda ning pakub seeläbi arvestatavat lähiturgu nende maakodade elanike näol (sh. suuremad linnad Narva, Sillamäe, Jõhvi, Kohtla-Järve, Rakvere). Samuti pakub suurte linnade lähedus leevendust piirkonna tööjõupuudusele.</w:t>
            </w:r>
          </w:p>
          <w:p w14:paraId="0FEECEC0" w14:textId="77777777" w:rsidR="00154BA8" w:rsidRPr="00DB096E" w:rsidRDefault="00154BA8" w:rsidP="00154BA8">
            <w:pPr>
              <w:ind w:left="720"/>
              <w:contextualSpacing/>
              <w:rPr>
                <w:rFonts w:cs="Times New Roman"/>
                <w:sz w:val="22"/>
                <w:szCs w:val="22"/>
              </w:rPr>
            </w:pPr>
          </w:p>
        </w:tc>
        <w:tc>
          <w:tcPr>
            <w:tcW w:w="4606" w:type="dxa"/>
            <w:shd w:val="clear" w:color="auto" w:fill="auto"/>
          </w:tcPr>
          <w:p w14:paraId="577E6507" w14:textId="77777777" w:rsidR="00154BA8" w:rsidRPr="00DB096E" w:rsidRDefault="00154BA8" w:rsidP="0031313A">
            <w:pPr>
              <w:numPr>
                <w:ilvl w:val="0"/>
                <w:numId w:val="10"/>
              </w:numPr>
              <w:ind w:left="456"/>
              <w:contextualSpacing/>
              <w:jc w:val="both"/>
              <w:rPr>
                <w:rFonts w:cs="Times New Roman"/>
                <w:sz w:val="22"/>
                <w:szCs w:val="22"/>
              </w:rPr>
            </w:pPr>
            <w:r w:rsidRPr="00DB096E">
              <w:rPr>
                <w:rFonts w:cs="Times New Roman"/>
                <w:sz w:val="22"/>
                <w:szCs w:val="22"/>
              </w:rPr>
              <w:t>Kommunikatsioonivõimekus VRKÜ-s (sise- ja väliskommunikatsioon) on ebapiisav.</w:t>
            </w:r>
            <w:r w:rsidRPr="00DB096E">
              <w:rPr>
                <w:rFonts w:cs="Times New Roman"/>
                <w:sz w:val="22"/>
                <w:szCs w:val="22"/>
                <w:vertAlign w:val="superscript"/>
              </w:rPr>
              <w:footnoteReference w:id="8"/>
            </w:r>
          </w:p>
          <w:p w14:paraId="26F6B01C" w14:textId="77777777" w:rsidR="00154BA8" w:rsidRPr="00DB096E" w:rsidRDefault="00154BA8" w:rsidP="0031313A">
            <w:pPr>
              <w:numPr>
                <w:ilvl w:val="0"/>
                <w:numId w:val="10"/>
              </w:numPr>
              <w:ind w:left="456"/>
              <w:contextualSpacing/>
              <w:jc w:val="both"/>
              <w:rPr>
                <w:rFonts w:cs="Times New Roman"/>
                <w:sz w:val="22"/>
                <w:szCs w:val="22"/>
              </w:rPr>
            </w:pPr>
            <w:r w:rsidRPr="00DB096E">
              <w:rPr>
                <w:rFonts w:cs="Times New Roman"/>
                <w:sz w:val="22"/>
                <w:szCs w:val="22"/>
              </w:rPr>
              <w:t>VRKÜ ei koonda kõiki piirkonna kalureid, paljud pole organisatsiooniga ühinenud.</w:t>
            </w:r>
          </w:p>
          <w:p w14:paraId="60CEF198" w14:textId="77777777" w:rsidR="00154BA8" w:rsidRPr="00DB096E" w:rsidRDefault="00154BA8" w:rsidP="0031313A">
            <w:pPr>
              <w:numPr>
                <w:ilvl w:val="0"/>
                <w:numId w:val="10"/>
              </w:numPr>
              <w:ind w:left="456"/>
              <w:contextualSpacing/>
              <w:jc w:val="both"/>
              <w:rPr>
                <w:rFonts w:cs="Times New Roman"/>
                <w:sz w:val="22"/>
                <w:szCs w:val="22"/>
              </w:rPr>
            </w:pPr>
            <w:r w:rsidRPr="00DB096E">
              <w:rPr>
                <w:rFonts w:cs="Times New Roman"/>
                <w:sz w:val="22"/>
                <w:szCs w:val="22"/>
              </w:rPr>
              <w:t>Liikmete omafinantseerimisvõime on väike.</w:t>
            </w:r>
          </w:p>
          <w:p w14:paraId="7E1742BC" w14:textId="77777777" w:rsidR="00154BA8" w:rsidRPr="00DB096E" w:rsidRDefault="00154BA8" w:rsidP="0031313A">
            <w:pPr>
              <w:numPr>
                <w:ilvl w:val="0"/>
                <w:numId w:val="11"/>
              </w:numPr>
              <w:ind w:left="456"/>
              <w:contextualSpacing/>
              <w:jc w:val="both"/>
              <w:rPr>
                <w:rFonts w:cs="Times New Roman"/>
                <w:sz w:val="22"/>
                <w:szCs w:val="22"/>
              </w:rPr>
            </w:pPr>
            <w:r w:rsidRPr="00DB096E">
              <w:rPr>
                <w:rFonts w:cs="Times New Roman"/>
                <w:sz w:val="22"/>
                <w:szCs w:val="22"/>
              </w:rPr>
              <w:t>Rahvastik piirkonnas väheneb (suur väljaränne) ja vananeb. Sellest tulenevalt on ka kalurite keskmine vanus kõrge.</w:t>
            </w:r>
          </w:p>
          <w:p w14:paraId="5D68236D" w14:textId="77777777" w:rsidR="00154BA8" w:rsidRPr="00DB096E" w:rsidRDefault="00154BA8" w:rsidP="0031313A">
            <w:pPr>
              <w:numPr>
                <w:ilvl w:val="0"/>
                <w:numId w:val="11"/>
              </w:numPr>
              <w:ind w:left="456"/>
              <w:contextualSpacing/>
              <w:jc w:val="both"/>
              <w:rPr>
                <w:rFonts w:cs="Times New Roman"/>
                <w:sz w:val="22"/>
                <w:szCs w:val="22"/>
              </w:rPr>
            </w:pPr>
            <w:r w:rsidRPr="00DB096E">
              <w:rPr>
                <w:rFonts w:cs="Times New Roman"/>
                <w:sz w:val="22"/>
                <w:szCs w:val="22"/>
                <w:shd w:val="clear" w:color="auto" w:fill="FFFFFF"/>
              </w:rPr>
              <w:t>Piirkonna sadamate kalandusega seotud infrastruktuur (sh. töötlemine) on amortiseerunud ning ebapiisav, mis pärsib kalandusvaldkonna arengut, sh töötingimuste parandamist, uute tehnoloogiate kaasamist jms. Kalatoodete tootmise võimalused (nii suuremates kui väiksemates ettevõtetes) pole edukaks turul toimetamiseks piisavalt heal tasemel</w:t>
            </w:r>
          </w:p>
          <w:p w14:paraId="7F23F39F" w14:textId="77777777" w:rsidR="00154BA8" w:rsidRPr="00DB096E" w:rsidRDefault="00154BA8" w:rsidP="0031313A">
            <w:pPr>
              <w:numPr>
                <w:ilvl w:val="0"/>
                <w:numId w:val="11"/>
              </w:numPr>
              <w:ind w:left="456"/>
              <w:contextualSpacing/>
              <w:jc w:val="both"/>
              <w:rPr>
                <w:rFonts w:cs="Times New Roman"/>
                <w:sz w:val="22"/>
                <w:szCs w:val="22"/>
              </w:rPr>
            </w:pPr>
            <w:r w:rsidRPr="00DB096E">
              <w:rPr>
                <w:rFonts w:cs="Times New Roman"/>
                <w:sz w:val="22"/>
                <w:szCs w:val="22"/>
              </w:rPr>
              <w:t xml:space="preserve">VRKÜ nõustamisvõimekus (sh juriidilistes küsimustes) ei suuda kõiki vajadusi katta. </w:t>
            </w:r>
          </w:p>
        </w:tc>
      </w:tr>
      <w:tr w:rsidR="00154BA8" w:rsidRPr="00F651DD" w14:paraId="4F7B64DC" w14:textId="77777777" w:rsidTr="0058252E">
        <w:tc>
          <w:tcPr>
            <w:tcW w:w="4647" w:type="dxa"/>
          </w:tcPr>
          <w:p w14:paraId="181DF7B8" w14:textId="77777777" w:rsidR="00154BA8" w:rsidRPr="00DB096E" w:rsidRDefault="00154BA8" w:rsidP="00154BA8">
            <w:pPr>
              <w:rPr>
                <w:rFonts w:cs="Times New Roman"/>
                <w:b/>
                <w:sz w:val="22"/>
                <w:szCs w:val="22"/>
              </w:rPr>
            </w:pPr>
            <w:r w:rsidRPr="00DB096E">
              <w:rPr>
                <w:rFonts w:cs="Times New Roman"/>
                <w:b/>
                <w:sz w:val="22"/>
                <w:szCs w:val="22"/>
              </w:rPr>
              <w:t>Võimalused:</w:t>
            </w:r>
          </w:p>
        </w:tc>
        <w:tc>
          <w:tcPr>
            <w:tcW w:w="4606" w:type="dxa"/>
          </w:tcPr>
          <w:p w14:paraId="50B51F37" w14:textId="77777777" w:rsidR="00154BA8" w:rsidRPr="00DB096E" w:rsidRDefault="00154BA8" w:rsidP="00154BA8">
            <w:pPr>
              <w:rPr>
                <w:rFonts w:cs="Times New Roman"/>
                <w:b/>
                <w:sz w:val="22"/>
                <w:szCs w:val="22"/>
              </w:rPr>
            </w:pPr>
            <w:r w:rsidRPr="00DB096E">
              <w:rPr>
                <w:rFonts w:cs="Times New Roman"/>
                <w:b/>
                <w:sz w:val="22"/>
                <w:szCs w:val="22"/>
              </w:rPr>
              <w:t>Ohud:</w:t>
            </w:r>
          </w:p>
        </w:tc>
      </w:tr>
      <w:tr w:rsidR="00154BA8" w:rsidRPr="00F651DD" w14:paraId="48AC02EC" w14:textId="77777777" w:rsidTr="0058252E">
        <w:tc>
          <w:tcPr>
            <w:tcW w:w="4647" w:type="dxa"/>
          </w:tcPr>
          <w:p w14:paraId="4BD92AA1" w14:textId="77777777" w:rsidR="00154BA8" w:rsidRPr="00DB096E" w:rsidRDefault="00154BA8" w:rsidP="0031313A">
            <w:pPr>
              <w:numPr>
                <w:ilvl w:val="0"/>
                <w:numId w:val="12"/>
              </w:numPr>
              <w:ind w:left="426"/>
              <w:contextualSpacing/>
              <w:jc w:val="both"/>
              <w:rPr>
                <w:rFonts w:cs="Times New Roman"/>
                <w:sz w:val="22"/>
                <w:szCs w:val="22"/>
              </w:rPr>
            </w:pPr>
            <w:r w:rsidRPr="00DB096E">
              <w:rPr>
                <w:rFonts w:cs="Times New Roman"/>
                <w:sz w:val="22"/>
                <w:szCs w:val="22"/>
              </w:rPr>
              <w:t>On olemas EL tugivahendite arengusse kaasamise võimalus lähiaastail.</w:t>
            </w:r>
          </w:p>
          <w:p w14:paraId="6545531B" w14:textId="77777777" w:rsidR="00154BA8" w:rsidRDefault="00154BA8" w:rsidP="0031313A">
            <w:pPr>
              <w:numPr>
                <w:ilvl w:val="0"/>
                <w:numId w:val="12"/>
              </w:numPr>
              <w:ind w:left="426"/>
              <w:contextualSpacing/>
              <w:jc w:val="both"/>
              <w:rPr>
                <w:rFonts w:cs="Times New Roman"/>
                <w:sz w:val="22"/>
                <w:szCs w:val="22"/>
              </w:rPr>
            </w:pPr>
            <w:proofErr w:type="spellStart"/>
            <w:r w:rsidRPr="00DB096E">
              <w:rPr>
                <w:rFonts w:cs="Times New Roman"/>
                <w:sz w:val="22"/>
                <w:szCs w:val="22"/>
              </w:rPr>
              <w:t>Võrgustumine</w:t>
            </w:r>
            <w:proofErr w:type="spellEnd"/>
            <w:r w:rsidRPr="00DB096E">
              <w:rPr>
                <w:rFonts w:cs="Times New Roman"/>
                <w:sz w:val="22"/>
                <w:szCs w:val="22"/>
              </w:rPr>
              <w:t xml:space="preserve"> võimaldab ressursside tõhusamat ärakasutamist, vastastikust kompetentside jagamist ning dubleerimise vältimist.</w:t>
            </w:r>
            <w:r w:rsidRPr="00DB096E">
              <w:rPr>
                <w:rFonts w:cs="Times New Roman"/>
                <w:sz w:val="22"/>
                <w:szCs w:val="22"/>
                <w:vertAlign w:val="superscript"/>
              </w:rPr>
              <w:footnoteReference w:id="9"/>
            </w:r>
            <w:r w:rsidRPr="00DB096E">
              <w:rPr>
                <w:rFonts w:cs="Times New Roman"/>
                <w:sz w:val="22"/>
                <w:szCs w:val="22"/>
              </w:rPr>
              <w:t xml:space="preserve"> Toimub koostöö korraldamine oluliste partneritega – Keskkonnaamet ja –inspektsioon, Politsei- ja piirivalveamet. Haridusvaldkonna reformimise käigus paranevad võimalused koostööks haridusasutustega kaluri ameti tutvustamiseks. Koostöö teiste kalanduspiirkondadega võimaldab tõhusalt mõjutada kalurite jaoks olulisi seadusandlikke ja muid protsesse. Väliskeskkond pakub võimalusi omandada ja kasutada rahvusvahelisi kogemusi läbi messide, koolituste ja ühistegevuste.</w:t>
            </w:r>
          </w:p>
          <w:p w14:paraId="2F920CE0" w14:textId="77777777" w:rsidR="00DB096E" w:rsidRDefault="00DB096E" w:rsidP="00DB096E">
            <w:pPr>
              <w:ind w:left="426"/>
              <w:contextualSpacing/>
              <w:jc w:val="both"/>
              <w:rPr>
                <w:rFonts w:cs="Times New Roman"/>
                <w:sz w:val="22"/>
                <w:szCs w:val="22"/>
              </w:rPr>
            </w:pPr>
          </w:p>
          <w:p w14:paraId="1104AD97" w14:textId="77777777" w:rsidR="00DB096E" w:rsidRPr="00DB096E" w:rsidRDefault="00DB096E" w:rsidP="00DB096E">
            <w:pPr>
              <w:ind w:left="426"/>
              <w:contextualSpacing/>
              <w:jc w:val="both"/>
              <w:rPr>
                <w:rFonts w:cs="Times New Roman"/>
                <w:sz w:val="22"/>
                <w:szCs w:val="22"/>
              </w:rPr>
            </w:pPr>
          </w:p>
          <w:p w14:paraId="7B8446E1" w14:textId="77777777" w:rsidR="00154BA8" w:rsidRPr="00DB096E" w:rsidRDefault="00154BA8" w:rsidP="0031313A">
            <w:pPr>
              <w:numPr>
                <w:ilvl w:val="0"/>
                <w:numId w:val="13"/>
              </w:numPr>
              <w:ind w:left="426"/>
              <w:contextualSpacing/>
              <w:jc w:val="both"/>
              <w:rPr>
                <w:rFonts w:cs="Times New Roman"/>
                <w:sz w:val="22"/>
                <w:szCs w:val="22"/>
              </w:rPr>
            </w:pPr>
            <w:r w:rsidRPr="00DB096E">
              <w:rPr>
                <w:rFonts w:cs="Times New Roman"/>
                <w:sz w:val="22"/>
                <w:szCs w:val="22"/>
              </w:rPr>
              <w:t>Üldise majanduskeskkonna areng kalanduspiirkonna territooriumil ja lähialadel on olnud viimastel aastatel üsna kiire ning see loob täiendavaid võimalusi tegevuste mitmekesistamiseks ning oma toodete teenuste müügiks. Brutopalga kasv piirkonnas kasvatab turgu püütud kalale ning kohapeal toodetud kalatootele</w:t>
            </w:r>
          </w:p>
          <w:p w14:paraId="1CA01B74" w14:textId="77777777" w:rsidR="00154BA8" w:rsidRPr="00DB096E" w:rsidRDefault="00154BA8" w:rsidP="0031313A">
            <w:pPr>
              <w:numPr>
                <w:ilvl w:val="0"/>
                <w:numId w:val="13"/>
              </w:numPr>
              <w:ind w:left="426"/>
              <w:contextualSpacing/>
              <w:jc w:val="both"/>
              <w:rPr>
                <w:rFonts w:cs="Times New Roman"/>
                <w:sz w:val="22"/>
                <w:szCs w:val="22"/>
              </w:rPr>
            </w:pPr>
            <w:r w:rsidRPr="00DB096E">
              <w:rPr>
                <w:rFonts w:cs="Times New Roman"/>
                <w:sz w:val="22"/>
                <w:szCs w:val="22"/>
              </w:rPr>
              <w:t>VRKÜ tegevuspiirkonnas on realiseerimata ettevõtluspotentsiaali sh. venekeelse kalurkonna hulgas. Ettevõtlusaktiivsuse kasvatamine ja tegevuste mitmekesistamine eeldab ettevõtlusalase info levitamist, koolituste kättesaadavust ning toetusi ettevõtlustegevuste mitmekesistamiseks</w:t>
            </w:r>
          </w:p>
          <w:p w14:paraId="4549F267" w14:textId="77777777" w:rsidR="00154BA8" w:rsidRPr="00DB096E" w:rsidRDefault="00154BA8" w:rsidP="00154BA8">
            <w:pPr>
              <w:rPr>
                <w:rFonts w:cs="Times New Roman"/>
                <w:sz w:val="22"/>
                <w:szCs w:val="22"/>
              </w:rPr>
            </w:pPr>
          </w:p>
        </w:tc>
        <w:tc>
          <w:tcPr>
            <w:tcW w:w="4606" w:type="dxa"/>
          </w:tcPr>
          <w:p w14:paraId="40E53B46" w14:textId="77777777" w:rsidR="00154BA8" w:rsidRPr="00DB096E" w:rsidRDefault="00154BA8" w:rsidP="0031313A">
            <w:pPr>
              <w:numPr>
                <w:ilvl w:val="0"/>
                <w:numId w:val="14"/>
              </w:numPr>
              <w:ind w:left="456"/>
              <w:contextualSpacing/>
              <w:jc w:val="both"/>
              <w:rPr>
                <w:rFonts w:cs="Times New Roman"/>
                <w:sz w:val="22"/>
                <w:szCs w:val="22"/>
              </w:rPr>
            </w:pPr>
            <w:r w:rsidRPr="00DB096E">
              <w:rPr>
                <w:rFonts w:cs="Times New Roman"/>
                <w:sz w:val="22"/>
                <w:szCs w:val="22"/>
              </w:rPr>
              <w:lastRenderedPageBreak/>
              <w:t>Kalavarud Soome lahel üldjoontes vähenevad (va. räimevarud), sellest tulenevalt on kalapüügimahud erinevate kalaliikide lõikes kõikuvad. Kalade ebasoodsad kudemistingimused vooluveekogudes võivad takistada kalavarude taastumist. Veekogudel toimuv röövpüük võib süvendada kalavarude vähenemist veelgi.</w:t>
            </w:r>
          </w:p>
          <w:p w14:paraId="351FCED0" w14:textId="77777777" w:rsidR="00154BA8" w:rsidRDefault="00154BA8" w:rsidP="0031313A">
            <w:pPr>
              <w:numPr>
                <w:ilvl w:val="0"/>
                <w:numId w:val="14"/>
              </w:numPr>
              <w:ind w:left="456"/>
              <w:contextualSpacing/>
              <w:jc w:val="both"/>
              <w:rPr>
                <w:rFonts w:cs="Times New Roman"/>
                <w:sz w:val="22"/>
                <w:szCs w:val="22"/>
              </w:rPr>
            </w:pPr>
            <w:r w:rsidRPr="00DB096E">
              <w:rPr>
                <w:rFonts w:cs="Times New Roman"/>
                <w:sz w:val="22"/>
                <w:szCs w:val="22"/>
              </w:rPr>
              <w:t>Ebakindlus turgudel (nt Vene ja Ukraina turud) ning võimalikest sanktsioonidest tulenevad piirangud kala ja kalatoodete müümiseks. Rahvusvaheline olukord ning suhted idapooleste turgudega võivad areneda tulevikus veel negatiivsemas suunas. See võib omada negatiivset mõju ka piirkonna majandusele tervikuna.</w:t>
            </w:r>
          </w:p>
          <w:p w14:paraId="204DC7FF" w14:textId="77777777" w:rsidR="00DB096E" w:rsidRDefault="00DB096E" w:rsidP="00DB096E">
            <w:pPr>
              <w:contextualSpacing/>
              <w:jc w:val="both"/>
              <w:rPr>
                <w:rFonts w:cs="Times New Roman"/>
                <w:sz w:val="22"/>
                <w:szCs w:val="22"/>
              </w:rPr>
            </w:pPr>
          </w:p>
          <w:p w14:paraId="62FE5195" w14:textId="77777777" w:rsidR="00DB096E" w:rsidRDefault="00DB096E" w:rsidP="00DB096E">
            <w:pPr>
              <w:contextualSpacing/>
              <w:jc w:val="both"/>
              <w:rPr>
                <w:rFonts w:cs="Times New Roman"/>
                <w:sz w:val="22"/>
                <w:szCs w:val="22"/>
              </w:rPr>
            </w:pPr>
          </w:p>
          <w:p w14:paraId="518CBA10" w14:textId="77777777" w:rsidR="00DB096E" w:rsidRDefault="00DB096E" w:rsidP="00DB096E">
            <w:pPr>
              <w:contextualSpacing/>
              <w:jc w:val="both"/>
              <w:rPr>
                <w:rFonts w:cs="Times New Roman"/>
                <w:sz w:val="22"/>
                <w:szCs w:val="22"/>
              </w:rPr>
            </w:pPr>
          </w:p>
          <w:p w14:paraId="1ECAD819" w14:textId="77777777" w:rsidR="00DB096E" w:rsidRPr="00DB096E" w:rsidRDefault="00DB096E" w:rsidP="00DB096E">
            <w:pPr>
              <w:contextualSpacing/>
              <w:jc w:val="both"/>
              <w:rPr>
                <w:rFonts w:cs="Times New Roman"/>
                <w:sz w:val="22"/>
                <w:szCs w:val="22"/>
              </w:rPr>
            </w:pPr>
          </w:p>
          <w:p w14:paraId="66D0FA37" w14:textId="77777777" w:rsidR="00154BA8" w:rsidRPr="00DB096E" w:rsidRDefault="00154BA8" w:rsidP="0031313A">
            <w:pPr>
              <w:numPr>
                <w:ilvl w:val="0"/>
                <w:numId w:val="14"/>
              </w:numPr>
              <w:ind w:left="456"/>
              <w:contextualSpacing/>
              <w:jc w:val="both"/>
              <w:rPr>
                <w:rFonts w:cs="Times New Roman"/>
                <w:sz w:val="22"/>
                <w:szCs w:val="22"/>
              </w:rPr>
            </w:pPr>
            <w:r w:rsidRPr="00DB096E">
              <w:rPr>
                <w:rFonts w:cs="Times New Roman"/>
                <w:sz w:val="22"/>
                <w:szCs w:val="22"/>
              </w:rPr>
              <w:t>Kodumaiste lõpptarbijani viivate turundus- ja müügikanalite mittevastavus kalurite vajadustele võib süveneda läbi kaubandusturul toimuva kontsentreerumise. Kalapüügi kui tegevuse majanduslik võimekus kalurit ära toita väheneb jätkuvalt. Kalapüügist saadava tulu vähenemine toob kaasa surve valdkonna kokkutõmbamiseks ning toetab väljarännet piirkonnast</w:t>
            </w:r>
            <w:r w:rsidR="00DB096E">
              <w:rPr>
                <w:rFonts w:cs="Times New Roman"/>
                <w:sz w:val="22"/>
                <w:szCs w:val="22"/>
              </w:rPr>
              <w:t>.</w:t>
            </w:r>
          </w:p>
          <w:p w14:paraId="7A1C0697" w14:textId="77777777" w:rsidR="00154BA8" w:rsidRPr="00DB096E" w:rsidRDefault="00154BA8" w:rsidP="0031313A">
            <w:pPr>
              <w:numPr>
                <w:ilvl w:val="0"/>
                <w:numId w:val="15"/>
              </w:numPr>
              <w:ind w:left="456"/>
              <w:contextualSpacing/>
              <w:jc w:val="both"/>
              <w:rPr>
                <w:rFonts w:cs="Times New Roman"/>
                <w:sz w:val="22"/>
                <w:szCs w:val="22"/>
              </w:rPr>
            </w:pPr>
            <w:r w:rsidRPr="00DB096E">
              <w:rPr>
                <w:rFonts w:cs="Times New Roman"/>
                <w:sz w:val="22"/>
                <w:szCs w:val="22"/>
              </w:rPr>
              <w:t>Suurõnnetuse oht merel või Sillamäe sadamas (naftatankerid). Narva jõe ja sealt ka Soome lahe reostusoht – Eesti Energia elektrijaamad, Jaanilinna hüdroelektrijaam</w:t>
            </w:r>
            <w:r w:rsidRPr="00DB096E">
              <w:rPr>
                <w:rFonts w:cs="Times New Roman"/>
                <w:sz w:val="22"/>
                <w:szCs w:val="22"/>
                <w:vertAlign w:val="superscript"/>
              </w:rPr>
              <w:footnoteReference w:id="10"/>
            </w:r>
            <w:r w:rsidRPr="00DB096E">
              <w:rPr>
                <w:rFonts w:cs="Times New Roman"/>
                <w:sz w:val="22"/>
                <w:szCs w:val="22"/>
              </w:rPr>
              <w:t xml:space="preserve"> ja Jaanilinna reoveed. Narva jõkke suubuvate lisajõgede risustumine ja/või reostumine</w:t>
            </w:r>
          </w:p>
          <w:p w14:paraId="2035BD4D" w14:textId="77777777" w:rsidR="00154BA8" w:rsidRPr="00DB096E" w:rsidRDefault="00154BA8" w:rsidP="0031313A">
            <w:pPr>
              <w:numPr>
                <w:ilvl w:val="0"/>
                <w:numId w:val="15"/>
              </w:numPr>
              <w:ind w:left="456"/>
              <w:contextualSpacing/>
              <w:jc w:val="both"/>
              <w:rPr>
                <w:rFonts w:cs="Times New Roman"/>
                <w:sz w:val="22"/>
                <w:szCs w:val="22"/>
              </w:rPr>
            </w:pPr>
            <w:r w:rsidRPr="00DB096E">
              <w:rPr>
                <w:rFonts w:cs="Times New Roman"/>
                <w:sz w:val="22"/>
                <w:szCs w:val="22"/>
              </w:rPr>
              <w:t>Inimeste toitumisharjumuste muutumine – räime asemel tarbitakse kalakasvanduste toodangut, turu nõudlus räimele väheneb.</w:t>
            </w:r>
          </w:p>
        </w:tc>
      </w:tr>
    </w:tbl>
    <w:p w14:paraId="09F8EA4F" w14:textId="77777777" w:rsidR="00154BA8" w:rsidRPr="00F651DD" w:rsidRDefault="00154BA8" w:rsidP="00154BA8">
      <w:pPr>
        <w:spacing w:before="0" w:after="200" w:line="276" w:lineRule="auto"/>
        <w:jc w:val="left"/>
        <w:rPr>
          <w:szCs w:val="22"/>
        </w:rPr>
      </w:pPr>
    </w:p>
    <w:p w14:paraId="2D41929F" w14:textId="77777777" w:rsidR="00154BA8" w:rsidRPr="00F651DD" w:rsidRDefault="00154BA8" w:rsidP="0028733B">
      <w:pPr>
        <w:spacing w:before="0" w:after="200" w:line="276" w:lineRule="auto"/>
        <w:rPr>
          <w:szCs w:val="22"/>
        </w:rPr>
      </w:pPr>
      <w:r w:rsidRPr="00F651DD">
        <w:rPr>
          <w:szCs w:val="22"/>
        </w:rPr>
        <w:t>Olulisemate tugevuste ja nõrkuste väljatoomine võimaldab strateegiat fokusseerida täpsemalt ning keskenduda põhiliste väljakutsete lahendamisele, tuginedes oma tugevustele ning arendades nõrku külgi.</w:t>
      </w:r>
    </w:p>
    <w:p w14:paraId="47A2A0E6" w14:textId="77777777" w:rsidR="00154BA8" w:rsidRPr="00F651DD" w:rsidRDefault="00154BA8" w:rsidP="0028733B">
      <w:pPr>
        <w:spacing w:before="0" w:after="200" w:line="276" w:lineRule="auto"/>
        <w:rPr>
          <w:b/>
          <w:szCs w:val="22"/>
        </w:rPr>
      </w:pPr>
      <w:r w:rsidRPr="00F651DD">
        <w:rPr>
          <w:b/>
          <w:szCs w:val="22"/>
        </w:rPr>
        <w:t>Olulisemad tugevused ja nende vastasmõju väliskeskkonna teguritele</w:t>
      </w:r>
    </w:p>
    <w:p w14:paraId="450367CE" w14:textId="77777777" w:rsidR="00154BA8" w:rsidRPr="00F651DD" w:rsidRDefault="00154BA8" w:rsidP="0028733B">
      <w:pPr>
        <w:spacing w:before="0" w:after="200" w:line="276" w:lineRule="auto"/>
        <w:rPr>
          <w:szCs w:val="22"/>
        </w:rPr>
      </w:pPr>
      <w:r w:rsidRPr="00F651DD">
        <w:rPr>
          <w:b/>
          <w:i/>
          <w:szCs w:val="22"/>
        </w:rPr>
        <w:t xml:space="preserve">VRKÜ haldussuutlikkus on heal tasemel – on suutnud vajaminevad vahendid perioodi jooksul ära kasutada, mille toel on teostatud olulisi investeeringuid (eriti sadamate infrastruktuuri). </w:t>
      </w:r>
      <w:r w:rsidRPr="00F651DD">
        <w:rPr>
          <w:szCs w:val="22"/>
        </w:rPr>
        <w:t>- See loob head eeldused ka uue perioodi toetusvahendite kasutamiseks, sealhulgas laiemaks kogemuse kaasamiseks piirkonda, messidel, koolitustel, õppereisidel osalemiseks. Tugev haldussuutlikus loob eeldused mõjusate investeeringute tegemiseks kalapüügi infrastruktuuri ning samuti kalurite tegevuste mitmekesistamiseks ja seega parema hakkamasaamise võimaldamiseks kaluritele ja nende peredele.</w:t>
      </w:r>
    </w:p>
    <w:p w14:paraId="2EB211EB" w14:textId="77777777" w:rsidR="00154BA8" w:rsidRPr="00F651DD" w:rsidRDefault="00154BA8" w:rsidP="0028733B">
      <w:pPr>
        <w:spacing w:before="0" w:after="200" w:line="276" w:lineRule="auto"/>
        <w:rPr>
          <w:szCs w:val="22"/>
        </w:rPr>
      </w:pPr>
      <w:r w:rsidRPr="00F651DD">
        <w:rPr>
          <w:b/>
          <w:i/>
          <w:szCs w:val="22"/>
        </w:rPr>
        <w:t>Aktiivsed liikmed, kes esitavad aktiivselt taotlusi ning omavad kogemust eurotoetuste kasutamisest</w:t>
      </w:r>
      <w:r w:rsidRPr="00F651DD">
        <w:rPr>
          <w:szCs w:val="22"/>
        </w:rPr>
        <w:t xml:space="preserve"> – Liikmete aktiivsus (eelmisel perioodil oli taotlejaid 25, kellest 22 taotlused said rahastuse, esitatud 53 taotlust, rahastatud 50 taotlust vt. ka Lisa 3 Google küsitluse analüüsi) ja eelnev kogemus loob eeldused toetusrahade otstarbekamaks kasutamiseks uuel perioodil. Samuti võimaldab liikmete eelnev kogemus ja aktiivsus teha edusamme turunduskanalite ülesehitamisel kalurilt otse tarbijani, mis omakorda leevendab kalurite </w:t>
      </w:r>
      <w:r w:rsidRPr="00F651DD">
        <w:rPr>
          <w:szCs w:val="22"/>
        </w:rPr>
        <w:lastRenderedPageBreak/>
        <w:t>praegust nõrka majanduslikku toimetulekut. Liikmete edukus arengus läbi toetusrahade on heaks eeskujuks noortele, kes soovivad omandada kaluri kutset ning võimalust  liituda VRKÜ-ga. Eelmisel perioodil on edukalt rakendatud investeeringuid kalandusalase infrastruktuuri arendamisse ning see annab kindlust ka käesoleva perioodi investeeringute teostamiseks. VRKÜ edukas kogemus toetuste kaasamisel innustab ka mitteliikmetest taotlejaid kasutama pakutavaid toetusvõimalusi ning osalema taotlusvoorudes toetuste taotlejatena.</w:t>
      </w:r>
    </w:p>
    <w:p w14:paraId="0066342D" w14:textId="77777777" w:rsidR="00154BA8" w:rsidRPr="00F651DD" w:rsidRDefault="00154BA8" w:rsidP="0028733B">
      <w:pPr>
        <w:spacing w:before="0" w:after="200" w:line="276" w:lineRule="auto"/>
        <w:rPr>
          <w:szCs w:val="22"/>
        </w:rPr>
      </w:pPr>
      <w:r w:rsidRPr="00F651DD">
        <w:rPr>
          <w:b/>
          <w:i/>
          <w:szCs w:val="22"/>
        </w:rPr>
        <w:t>VRKÜ-l kui kalurite huvisid esindaval organisatsioonil on piisavalt tugev renomee olemaks partneriks kalureid puudutavate teemade käsitlemisel</w:t>
      </w:r>
      <w:r w:rsidRPr="00F651DD">
        <w:rPr>
          <w:szCs w:val="22"/>
        </w:rPr>
        <w:t xml:space="preserve"> – </w:t>
      </w:r>
    </w:p>
    <w:p w14:paraId="6BEC409E" w14:textId="77777777" w:rsidR="00154BA8" w:rsidRPr="00F651DD" w:rsidRDefault="00154BA8" w:rsidP="009D099B">
      <w:pPr>
        <w:spacing w:before="0" w:after="200" w:line="276" w:lineRule="auto"/>
        <w:rPr>
          <w:szCs w:val="22"/>
        </w:rPr>
      </w:pPr>
      <w:r w:rsidRPr="00F651DD">
        <w:rPr>
          <w:szCs w:val="22"/>
        </w:rPr>
        <w:t xml:space="preserve">VRKÜ korraldas eelmisel parioodil õppereise kaluritele Taani ja Soome (Ahvenamaa). Osaletud on rahvusvahelistel kalandusega seotud messidel Soomes </w:t>
      </w:r>
      <w:proofErr w:type="spellStart"/>
      <w:r w:rsidRPr="00F651DD">
        <w:rPr>
          <w:szCs w:val="22"/>
        </w:rPr>
        <w:t>Uusikaupunkis</w:t>
      </w:r>
      <w:proofErr w:type="spellEnd"/>
      <w:r w:rsidRPr="00F651DD">
        <w:rPr>
          <w:szCs w:val="22"/>
        </w:rPr>
        <w:t xml:space="preserve"> ja Taanis </w:t>
      </w:r>
      <w:proofErr w:type="spellStart"/>
      <w:r w:rsidRPr="00F651DD">
        <w:rPr>
          <w:szCs w:val="22"/>
        </w:rPr>
        <w:t>Aalborgis</w:t>
      </w:r>
      <w:proofErr w:type="spellEnd"/>
      <w:r w:rsidRPr="00F651DD">
        <w:rPr>
          <w:szCs w:val="22"/>
        </w:rPr>
        <w:t xml:space="preserve"> ning Belgias Brüsselis. Tegevusgrupp osales aktiivselt </w:t>
      </w:r>
      <w:proofErr w:type="spellStart"/>
      <w:r w:rsidRPr="00F651DD">
        <w:rPr>
          <w:szCs w:val="22"/>
        </w:rPr>
        <w:t>Farneti</w:t>
      </w:r>
      <w:proofErr w:type="spellEnd"/>
      <w:r w:rsidRPr="00F651DD">
        <w:rPr>
          <w:szCs w:val="22"/>
        </w:rPr>
        <w:t xml:space="preserve"> seminaridel ja diskussioonides. Jooksvalt toimusid arutelud ja koolitused teiste Eesti tegevusgruppidega kalandust puudutavatel teemadel. Eesti siseselt osaleti iga-aastaselt kalapüügikvootide määramise ühiskondlikus diskussioonis koos mereäärsete kalanduse tegevusgruppidega.  Kalurite kollektiivse arvamuse esindamine võimaldab olla osaliseks dialoogis riigi ja selle erinevate asutustega (ministeeriumid, PRIA, PPA; Keskkonnaamet ja –inspektsioon jt) seadusandluse arendamisel, bioloogiliste riskide minimeerimisel, röövpüügi piiramisel jne. Hea renomee võimaldab luua uusi võrgustikke ning funktsionaalselt integreeruda juba olemasolevate teiste võrgustikega – maakondlikud arenduskeskused, vabatahtlik merepääste, maapiirkondade LEADER tegevusgrupid jt. See omakorda võimaldab kasutada tulemuste saavutamiseks mitmekesisemaid kompetentse ja ressursse. Olemasolev kogemus loob eeldused edukaks rahvusvaheliseks koostööks ning kogemuste vahetamiseks. VRKÜ ja teised kalandusvõrgustiku partnerid saavad kaasa rääkida olulistes keskkonnaküsimustes ning seeläbi leevendada reostusega seonduvaid ohtusid või paremini valmistuda nende tõrjumiseks.</w:t>
      </w:r>
    </w:p>
    <w:p w14:paraId="6177D5EC" w14:textId="77777777" w:rsidR="00154BA8" w:rsidRPr="00F651DD" w:rsidRDefault="00154BA8" w:rsidP="009D099B">
      <w:pPr>
        <w:spacing w:before="0" w:after="200" w:line="276" w:lineRule="auto"/>
        <w:rPr>
          <w:szCs w:val="22"/>
        </w:rPr>
      </w:pPr>
      <w:r w:rsidRPr="00F651DD">
        <w:rPr>
          <w:b/>
          <w:i/>
          <w:szCs w:val="22"/>
        </w:rPr>
        <w:t xml:space="preserve">VRKÜ piirkond on suur, hõlmates kahte maakonda ning pakub seeläbi arvestatavat lähiturgu nende maakondade elanike näol (sh. suuremad linnad Narva, Sillamäe, Jõhvi, Kohtla-Järve, Rakvere – vt. p 2.1.1). Samuti pakub suurte linnade lähedus leevendust piirkonna tööjõupuudusele </w:t>
      </w:r>
      <w:r w:rsidRPr="00F651DD">
        <w:rPr>
          <w:szCs w:val="22"/>
        </w:rPr>
        <w:t>– VRKÜ kalanduspiirkond on lisaks territooriumile suur ka rahvaarvu poolest. Piirkonda ja piirkonna lähistele jäävad Ida- ja Lääne-Virumaa suured linnad – Narva, Sillamäe, Jõhvi/Kohtla-Järve, Rakvere. Nende linnade elanikkond ning ettevõtlus pakuvad ühelt poolt kalanduspiirkonna kaluritele turgu oma kalale ja toodangule ning teenustele. Teiselt poolt on sellistest suurtest linnadest kergem vajaduse korral leida tööjõudu.</w:t>
      </w:r>
    </w:p>
    <w:p w14:paraId="4D56B5F2" w14:textId="77777777" w:rsidR="00154BA8" w:rsidRPr="00F651DD" w:rsidRDefault="00154BA8" w:rsidP="009D099B">
      <w:pPr>
        <w:spacing w:before="0" w:after="200" w:line="276" w:lineRule="auto"/>
        <w:rPr>
          <w:b/>
          <w:szCs w:val="22"/>
        </w:rPr>
      </w:pPr>
      <w:r w:rsidRPr="00F651DD">
        <w:rPr>
          <w:b/>
          <w:szCs w:val="22"/>
        </w:rPr>
        <w:t>Olulisemad nõrkused ning nende vastasmõju väliskeskkonna teguritele</w:t>
      </w:r>
    </w:p>
    <w:p w14:paraId="128EDE62" w14:textId="77777777" w:rsidR="00154BA8" w:rsidRPr="00F651DD" w:rsidRDefault="00154BA8" w:rsidP="009D099B">
      <w:pPr>
        <w:spacing w:before="0" w:after="200" w:line="276" w:lineRule="auto"/>
        <w:rPr>
          <w:szCs w:val="22"/>
        </w:rPr>
      </w:pPr>
      <w:r w:rsidRPr="00F651DD">
        <w:rPr>
          <w:b/>
          <w:i/>
          <w:szCs w:val="22"/>
        </w:rPr>
        <w:t>Kommunikatsioonivõimekus VRKÜ-s (sise- ja väliskommunikatsioon) on ebapiisav</w:t>
      </w:r>
      <w:r w:rsidRPr="00F651DD">
        <w:rPr>
          <w:szCs w:val="22"/>
        </w:rPr>
        <w:t xml:space="preserve"> – Kalurite hulgas tehtud küsitlused ning fookusgrupi intervjuud (vt. Lisa 2 fookusgrupi arutelu kokkuvõte, Lisa 3 Google küsitlus) tuvastasid liikmete ootused parema kommunikatsioonikorralduse järele VRKÜ-s. Riigi poolt laekuv informatsioon, eriti juriidiline on keeruline ning kaluritele raskesti mõistetav – seda eriti venekeelsete kalurite </w:t>
      </w:r>
      <w:r w:rsidRPr="00F651DD">
        <w:rPr>
          <w:szCs w:val="22"/>
        </w:rPr>
        <w:lastRenderedPageBreak/>
        <w:t>hulgas. VRKÜ pole suutnud seni tagada piisavalt hästi toimivaid kommunikatsioonikanaleid laekuva teabe lahtimõtestamiseks kalurite jaoks.</w:t>
      </w:r>
    </w:p>
    <w:p w14:paraId="0DF6046F" w14:textId="77777777" w:rsidR="00154BA8" w:rsidRPr="00F651DD" w:rsidRDefault="00154BA8" w:rsidP="009D099B">
      <w:pPr>
        <w:spacing w:before="0" w:after="200" w:line="276" w:lineRule="auto"/>
        <w:rPr>
          <w:szCs w:val="22"/>
        </w:rPr>
      </w:pPr>
      <w:r w:rsidRPr="00F651DD">
        <w:rPr>
          <w:szCs w:val="22"/>
        </w:rPr>
        <w:t>VRKÜ sisese ja ka väliskommunikatsiooni parandamiseks saab ära kasutada ühingule laekuvaid toetusvahendeid. EL toetusvahendite abil saab kommunikatsiooniprotsessi ümber korraldada, toetades kohalike kalurite allvõrgustike (nii elektrooniliste kui isikliku suhte põhiste) toimimist, viies läbi regulaarseid infopäevi, kasvatades nõustamisvõimekust koostöös teiste partneritega. Parem väliskommunikatsioon aitab kaasata uusi liikmeid. Väliskommunikatsiooni abil saab näidata edulugusid kalurite tegevuste mitmekesistamise tulemustest ning samuti mõjutada inimeste toitumisharjumusi kohaliku kala tarbimise suunas.</w:t>
      </w:r>
    </w:p>
    <w:p w14:paraId="3214DDF5" w14:textId="77777777" w:rsidR="00154BA8" w:rsidRPr="00F651DD" w:rsidRDefault="00154BA8" w:rsidP="009D099B">
      <w:pPr>
        <w:spacing w:before="0" w:after="200" w:line="276" w:lineRule="auto"/>
        <w:rPr>
          <w:szCs w:val="22"/>
        </w:rPr>
      </w:pPr>
      <w:r w:rsidRPr="00F651DD">
        <w:rPr>
          <w:b/>
          <w:i/>
          <w:szCs w:val="22"/>
        </w:rPr>
        <w:t>VRKÜ ei koonda kõiki piirkonna kalureid, paljud pole organisatsiooniga ühinenud</w:t>
      </w:r>
      <w:r w:rsidRPr="00F651DD">
        <w:rPr>
          <w:szCs w:val="22"/>
        </w:rPr>
        <w:t xml:space="preserve"> – Motivatsioon kalurite hulgas VRKÜ-s osalemiseks on suhteliselt madal. Liikmemaksuga kolmanda sektori organisatsioonis kaasa löömiseks puudub suurem huvi, eriti arvestades asjaolu, et toetuste taotlemiseks ei ole liikmelisus VRKÜ-s nõutav. Liikmelisuse vastu vähendab huvi ka asjaolu, et kõik kalanduspiirkonna omavalitsused ei ole liitunud organisatsiooniga, kuna omavalitsuste kaudu liigub oluliselt informatsiooni ka piirkonna kaluritele.</w:t>
      </w:r>
    </w:p>
    <w:p w14:paraId="6593CC5B" w14:textId="77777777" w:rsidR="00154BA8" w:rsidRPr="00F651DD" w:rsidRDefault="00154BA8" w:rsidP="009D099B">
      <w:pPr>
        <w:spacing w:before="0" w:after="200" w:line="276" w:lineRule="auto"/>
        <w:rPr>
          <w:szCs w:val="22"/>
        </w:rPr>
      </w:pPr>
      <w:r w:rsidRPr="00F651DD">
        <w:rPr>
          <w:szCs w:val="22"/>
        </w:rPr>
        <w:t>Uute liikmete kaasamisel keskendutakse kahele suunale – uute omavalitsuste kaasamine (Aseri, Lüganuse, Kohtla vallad vt. p. 2.1) ning uute kalurite (eriti noorte) kaasamisele. Kaasamisinstrumendina saab kasutada eelkõige osalemist koolitustel, õppereisidel, messidel, näitustel jms. Kalurite suurem kaasalöömine VRKÜ tegevustes võimaldab leevendada turunduskanalite ebapiisavust kaluritelt kliendini jõudmisel. VRKÜ toel parendatud kalandusalane infrastruktuur loob eeldused enamate kalurite ühinemiseks kalanduse tegevusgrupiga.</w:t>
      </w:r>
    </w:p>
    <w:p w14:paraId="72139C6B" w14:textId="77777777" w:rsidR="00154BA8" w:rsidRPr="00F651DD" w:rsidRDefault="00154BA8" w:rsidP="009D099B">
      <w:pPr>
        <w:spacing w:before="0" w:after="200" w:line="276" w:lineRule="auto"/>
        <w:rPr>
          <w:szCs w:val="22"/>
        </w:rPr>
      </w:pPr>
      <w:r w:rsidRPr="00F651DD">
        <w:rPr>
          <w:b/>
          <w:i/>
          <w:szCs w:val="22"/>
        </w:rPr>
        <w:t>Liikmete omafinantseerimisvõime on väike</w:t>
      </w:r>
      <w:r w:rsidRPr="00F651DD">
        <w:rPr>
          <w:szCs w:val="22"/>
        </w:rPr>
        <w:t xml:space="preserve"> – kalurite võimekus tagada taotlustele piisav omafinantseering on väike (vt. Lisa 3 Google küsitlus). Väikesed sissetulekud tekitavad olukorra, kus toetuste saamiseks vajaliku omafinantseeringu teostamine on problemaatiline.</w:t>
      </w:r>
    </w:p>
    <w:p w14:paraId="75649B25" w14:textId="77777777" w:rsidR="00154BA8" w:rsidRPr="00F651DD" w:rsidRDefault="00154BA8" w:rsidP="009D099B">
      <w:pPr>
        <w:spacing w:before="0" w:after="200" w:line="276" w:lineRule="auto"/>
        <w:rPr>
          <w:szCs w:val="22"/>
        </w:rPr>
      </w:pPr>
      <w:r w:rsidRPr="00F651DD">
        <w:rPr>
          <w:szCs w:val="22"/>
        </w:rPr>
        <w:t>liikmete omafinantseerimisvõime kasvu aluseks on nende majanduslik edukus, mida on võimalik saavutada eelkõige läbi tegevuste mitmekesistamise. Selleks on vaja teha koostööd erinevate võrgustikega, tagades koostöös kaluritele juriidilist, ärialast jms nõustamist. Teiseks oluliseks valdkonnaks on turunduskanalite ülesehitamine kalurilt tarbijani, mis eeldab kalurite omavahelist koostööd ning samuti ettevõtluse ülesehitamisalast tuge.</w:t>
      </w:r>
    </w:p>
    <w:p w14:paraId="2FA0D866" w14:textId="77777777" w:rsidR="00154BA8" w:rsidRPr="00F651DD" w:rsidRDefault="00154BA8" w:rsidP="009D099B">
      <w:pPr>
        <w:spacing w:before="0" w:after="200" w:line="276" w:lineRule="auto"/>
        <w:rPr>
          <w:szCs w:val="22"/>
        </w:rPr>
      </w:pPr>
      <w:r w:rsidRPr="00F651DD">
        <w:rPr>
          <w:b/>
          <w:i/>
          <w:szCs w:val="22"/>
        </w:rPr>
        <w:t xml:space="preserve">Rahvastik piirkonnas väheneb (suur väljaränne) ja vananeb. Sellest tulenevalt on ka kalurite keskmine vanus kõrge. </w:t>
      </w:r>
      <w:r w:rsidRPr="00F651DD">
        <w:rPr>
          <w:szCs w:val="22"/>
        </w:rPr>
        <w:t>– Sarnaselt muu Eestiga (Tallinn-Harjumaa välja arvatud) väheneb ja vananeb ka VRKÜ kalanduspiirkonna rahvastik (vt. strateegia p. 2.1.1). See toob endaga kaasa potentsiaalsete tarbijate arvu vähenemise ning samuti tööjõu kättesaadavuse vähenemise. Vananemine toob kaasa vajaduse keskenduda ühelt poolt nooremale generatsioonile atraktiivsete töö- ja elukeskkonna võimaluste pakkumisele, teisalt aga lahenduste leidmisele, kuidas vanemaid inimesi tõhusamalt ja laiemalt tööturul ära kasutada.</w:t>
      </w:r>
    </w:p>
    <w:p w14:paraId="489A8191" w14:textId="77777777" w:rsidR="00154BA8" w:rsidRPr="00F651DD" w:rsidRDefault="00154BA8" w:rsidP="009D099B">
      <w:pPr>
        <w:spacing w:before="0" w:after="200" w:line="276" w:lineRule="auto"/>
        <w:rPr>
          <w:szCs w:val="22"/>
        </w:rPr>
      </w:pPr>
      <w:r w:rsidRPr="00F651DD">
        <w:rPr>
          <w:szCs w:val="22"/>
        </w:rPr>
        <w:lastRenderedPageBreak/>
        <w:t>Rahvastikuprotsessidest tulenevate mõjude leevendamiseks saab piirkonda luua uusi atraktiivseid töökohti, pakkuda noortele uusi ettevõtlusvõimalusi ning investeerida elukeskkonna kvaliteedi kasvu ning sotsiaalsesse elukeskkonda.</w:t>
      </w:r>
    </w:p>
    <w:p w14:paraId="6A698093" w14:textId="77777777" w:rsidR="00154BA8" w:rsidRPr="00F651DD" w:rsidRDefault="00154BA8" w:rsidP="009D099B">
      <w:pPr>
        <w:spacing w:before="0" w:after="200" w:line="276" w:lineRule="auto"/>
        <w:rPr>
          <w:szCs w:val="22"/>
        </w:rPr>
      </w:pPr>
      <w:r w:rsidRPr="00F651DD">
        <w:rPr>
          <w:b/>
          <w:i/>
          <w:szCs w:val="22"/>
          <w:shd w:val="clear" w:color="auto" w:fill="FFFFFF"/>
        </w:rPr>
        <w:t>Piirkonna sadamate kalandusega seotud infrastruktuur (sh. töötlemine) on amortiseerunud ning ebapiisav, mis pärsib kalandusvaldkonna arengut, sh töötingimuste parandamist, uute tehnoloogiate kaasamist jms.</w:t>
      </w:r>
      <w:r w:rsidRPr="00F651DD">
        <w:rPr>
          <w:szCs w:val="22"/>
          <w:shd w:val="clear" w:color="auto" w:fill="FFFFFF"/>
        </w:rPr>
        <w:t xml:space="preserve"> </w:t>
      </w:r>
      <w:r w:rsidRPr="00F651DD">
        <w:rPr>
          <w:b/>
          <w:i/>
          <w:szCs w:val="22"/>
          <w:shd w:val="clear" w:color="auto" w:fill="FFFFFF"/>
        </w:rPr>
        <w:t>Kalatoodete tootmise võimalused (nii suuremates kui väiksemates ettevõtetes) pole edukaks turul toimetamiseks piisavalt heal tasemel</w:t>
      </w:r>
      <w:r w:rsidRPr="00F651DD">
        <w:rPr>
          <w:szCs w:val="22"/>
          <w:shd w:val="clear" w:color="auto" w:fill="FFFFFF"/>
        </w:rPr>
        <w:t xml:space="preserve"> - Vaatamata eelmisel perioodil teostatud investeeringutele on piirkonna kalandus- ja merendusalane tehniline infrastruktuur endiselt ebapiisav, seda nii sadamate kui esmaste töötlemisvõimaluste osas. Põhilistes räime lossimiskohtades </w:t>
      </w:r>
      <w:r w:rsidRPr="00F651DD">
        <w:rPr>
          <w:szCs w:val="22"/>
        </w:rPr>
        <w:t>Toilas, Purtses, Narva-Jõesuus ja Sillamäel, pole sadamate väljaarendamine veel lõpule viidud, või pole seda veel isegi alustatud (nt. Purtses). Ebapiisavalt on sadamates külmutus- ja esmase töötlemise võimalusi. Kalatoodete tootmine nii suuremas koguses kui koduköökides vajab täiendavaid investeeringuid nii seadmetesse kui tootearendusse ja turundusse.</w:t>
      </w:r>
    </w:p>
    <w:p w14:paraId="6C766CA1" w14:textId="77777777" w:rsidR="00154BA8" w:rsidRPr="00F651DD" w:rsidRDefault="00154BA8" w:rsidP="009D099B">
      <w:pPr>
        <w:spacing w:before="0" w:after="200" w:line="276" w:lineRule="auto"/>
        <w:rPr>
          <w:szCs w:val="22"/>
        </w:rPr>
      </w:pPr>
      <w:r w:rsidRPr="00F651DD">
        <w:rPr>
          <w:szCs w:val="22"/>
        </w:rPr>
        <w:t xml:space="preserve">Kalandusvaldkonna infrastruktuuri edasiarendamiseks tuleb jätkata investeeringute teostamist kalanduspiirkonna sadamates arvestades eelnevalt teostatud investeeringuid ning korrigeerides selle arvestusega uue perioodi investeeringute mahtusid. Vaja on toetada ettevõtjate poolset kalatoodete tootmise ja </w:t>
      </w:r>
      <w:proofErr w:type="spellStart"/>
      <w:r w:rsidRPr="00F651DD">
        <w:rPr>
          <w:szCs w:val="22"/>
        </w:rPr>
        <w:t>turundamisega</w:t>
      </w:r>
      <w:proofErr w:type="spellEnd"/>
      <w:r w:rsidRPr="00F651DD">
        <w:rPr>
          <w:szCs w:val="22"/>
        </w:rPr>
        <w:t xml:space="preserve"> seotud investeeringuid ja tegevusi.</w:t>
      </w:r>
    </w:p>
    <w:p w14:paraId="1632458A" w14:textId="77777777" w:rsidR="00154BA8" w:rsidRPr="00F651DD" w:rsidRDefault="00154BA8" w:rsidP="009D099B">
      <w:pPr>
        <w:spacing w:before="0" w:after="200" w:line="276" w:lineRule="auto"/>
        <w:rPr>
          <w:szCs w:val="22"/>
        </w:rPr>
      </w:pPr>
      <w:r w:rsidRPr="00F651DD">
        <w:rPr>
          <w:b/>
          <w:i/>
          <w:szCs w:val="22"/>
        </w:rPr>
        <w:t>VRKÜ nõustamisvõimekus (sh juriidilistes küsimustes) ei suuda kõiki vajadusi katta</w:t>
      </w:r>
      <w:r w:rsidRPr="00F651DD">
        <w:rPr>
          <w:szCs w:val="22"/>
        </w:rPr>
        <w:t xml:space="preserve"> – Arvestades VRKÜ palgaliste spetsialistide ülalpidamise piiratud võimekust kujuneb olukord, kus VRKÜ ei ole pädev kõigis olulistes valdkondades oma liikmeid ja teisi huvilisi nõustama (vt. Lisa 3 Google küsitlus). See puudutab eelkõige juriidilisi küsimusi, kuid samuti ka ettevõtlusnõustamisega (turundus, tootearendus, eksport, turism jms.) seotud küsimusi.</w:t>
      </w:r>
    </w:p>
    <w:p w14:paraId="21A28C16" w14:textId="77777777" w:rsidR="00154BA8" w:rsidRPr="00F651DD" w:rsidRDefault="00154BA8" w:rsidP="009D099B">
      <w:pPr>
        <w:spacing w:before="0" w:after="200" w:line="276" w:lineRule="auto"/>
        <w:rPr>
          <w:szCs w:val="22"/>
        </w:rPr>
      </w:pPr>
      <w:r w:rsidRPr="00F651DD">
        <w:rPr>
          <w:szCs w:val="22"/>
        </w:rPr>
        <w:t>VRKÜ nõustamisvõimekuse kasvatamise aluseks saab olla tihedam koostöö kalandusvõrgustiku väliste partneritega, kes suudaksid pakkuda vajalikke kompetentse, samuti kui konkreetse valdkonna spetsialiste. Koostöö saab toimida nii ühekordsete infoürituste baasil kui ka pideva nõustamisalase koostöö  baasil (nt. maakondlike arenduskeskustega, LEADER tegevusgruppidega, kitsa valdkonna spetsialistidega)</w:t>
      </w:r>
    </w:p>
    <w:p w14:paraId="73E4F05F" w14:textId="77777777" w:rsidR="00154BA8" w:rsidRPr="00F651DD" w:rsidRDefault="00154BA8" w:rsidP="009D099B">
      <w:pPr>
        <w:spacing w:before="0" w:after="200" w:line="276" w:lineRule="auto"/>
        <w:rPr>
          <w:b/>
          <w:szCs w:val="22"/>
        </w:rPr>
      </w:pPr>
      <w:r w:rsidRPr="00F651DD">
        <w:rPr>
          <w:b/>
          <w:szCs w:val="22"/>
        </w:rPr>
        <w:t>Võimaluste kirjeldus ja seos sisemiste teguritega</w:t>
      </w:r>
    </w:p>
    <w:p w14:paraId="30E6582F" w14:textId="77777777" w:rsidR="00154BA8" w:rsidRPr="00F651DD" w:rsidRDefault="00154BA8" w:rsidP="009D099B">
      <w:pPr>
        <w:spacing w:before="0" w:after="200" w:line="276" w:lineRule="auto"/>
        <w:rPr>
          <w:szCs w:val="22"/>
        </w:rPr>
      </w:pPr>
      <w:r w:rsidRPr="00F651DD">
        <w:rPr>
          <w:b/>
          <w:i/>
          <w:szCs w:val="22"/>
        </w:rPr>
        <w:t>On olemas EL tugivahendite arengusse kaasamise võimalus lähiaastail</w:t>
      </w:r>
      <w:r w:rsidRPr="00F651DD">
        <w:rPr>
          <w:szCs w:val="22"/>
        </w:rPr>
        <w:t xml:space="preserve"> – Võimalus realiseerub läbi Euroopa Merendus- ja Kalandusfondi toetusvahendite, mis realiseeritakse VRKÜ strateegias toodud eesmärkide ja tegevuste kohaselt. Nende vahendite abil saab arendada edasi SWOT analüüsis toodud tugevusi ning minimeerida nõrkusi. Vahendid aitavad toetada nii investeeringuid kalandusalasesse infrastruktuuri, kalatoodete tootmisse ja </w:t>
      </w:r>
      <w:proofErr w:type="spellStart"/>
      <w:r w:rsidRPr="00F651DD">
        <w:rPr>
          <w:szCs w:val="22"/>
        </w:rPr>
        <w:t>turundamisesse</w:t>
      </w:r>
      <w:proofErr w:type="spellEnd"/>
      <w:r w:rsidRPr="00F651DD">
        <w:rPr>
          <w:szCs w:val="22"/>
        </w:rPr>
        <w:t xml:space="preserve">, ettevõtluse arendamisesse ja mitmekesistamisesse, sotsiaalsesse arengusse </w:t>
      </w:r>
      <w:r w:rsidRPr="00F651DD">
        <w:rPr>
          <w:szCs w:val="22"/>
        </w:rPr>
        <w:lastRenderedPageBreak/>
        <w:t xml:space="preserve">ning koelmualade taastamisse. Samuti saab nende vahendite toel ellu viia </w:t>
      </w:r>
      <w:proofErr w:type="spellStart"/>
      <w:r w:rsidRPr="00F651DD">
        <w:rPr>
          <w:szCs w:val="22"/>
        </w:rPr>
        <w:t>võrgustumistegevusi</w:t>
      </w:r>
      <w:proofErr w:type="spellEnd"/>
      <w:r w:rsidRPr="00F651DD">
        <w:rPr>
          <w:szCs w:val="22"/>
        </w:rPr>
        <w:t xml:space="preserve"> ning pakkuda teenust läbi VRKÜ enda.</w:t>
      </w:r>
    </w:p>
    <w:p w14:paraId="0FD1DDAA" w14:textId="77777777" w:rsidR="00154BA8" w:rsidRPr="00F651DD" w:rsidRDefault="00154BA8" w:rsidP="009D099B">
      <w:pPr>
        <w:spacing w:before="0" w:after="200" w:line="276" w:lineRule="auto"/>
        <w:rPr>
          <w:szCs w:val="22"/>
        </w:rPr>
      </w:pPr>
      <w:proofErr w:type="spellStart"/>
      <w:r w:rsidRPr="00F651DD">
        <w:rPr>
          <w:b/>
          <w:i/>
          <w:szCs w:val="22"/>
        </w:rPr>
        <w:t>Võrgustumine</w:t>
      </w:r>
      <w:proofErr w:type="spellEnd"/>
      <w:r w:rsidRPr="00F651DD">
        <w:rPr>
          <w:b/>
          <w:i/>
          <w:szCs w:val="22"/>
        </w:rPr>
        <w:t xml:space="preserve"> võimaldab ressursside tõhusamat ärakasutamist, vastastikust kompetentside jagamist ning dubleerimise vältimist.</w:t>
      </w:r>
      <w:r w:rsidRPr="00F651DD">
        <w:rPr>
          <w:b/>
          <w:i/>
          <w:szCs w:val="22"/>
          <w:vertAlign w:val="superscript"/>
        </w:rPr>
        <w:footnoteReference w:id="11"/>
      </w:r>
      <w:r w:rsidRPr="00F651DD">
        <w:rPr>
          <w:b/>
          <w:i/>
          <w:szCs w:val="22"/>
        </w:rPr>
        <w:t xml:space="preserve"> Toimub koostöö korraldamine oluliste partneritega – Keskkonnaamet ja –inspektsioon, Politsei- ja piirivalveamet. Haridusvaldkonna reformimise käigus paranevad võimalused koostööks haridusasutustega kaluri ameti tutvustamiseks. Koostöö teiste kalanduspiirkondadega võimaldab tõhusalt mõjutada kalurite jaoks olulisi seadusandlikke ja muid protsesse. Väliskeskkond pakub võimalusi omandada ja kasutada rahvusvahelisi kogemusi läbi messide, koolituste ja ühistegevuste</w:t>
      </w:r>
      <w:r w:rsidRPr="00F651DD">
        <w:rPr>
          <w:szCs w:val="22"/>
        </w:rPr>
        <w:t xml:space="preserve"> – Partnervõrgustike toel saab kompenseerida  nõrkusi VRKÜ kompetentsides (nt. ettevõtlusvaldkonna nõustamine läbi maakondlike arenduskeskuste), tegevuste dubleerimise vältimist ning sünergia leidmist sarnaste tegevuste puhul piirkonnas toimetavate maaelu arengu tegevusgruppidega (KIKO; Partnerid ja VIKO). Omavalitsustega koostöös saab arendada koostöötegevusi koos koolinoortega. Ühiste positsioonide kujundamine teiste kalandusvaldkonna tegevusgruppidega pakub võimalust kaasa rääkida valdkonna arengutes tervikuna. Ühistegevused loovad eeldused kalanduspiirkonna sotsiaal-kultuurilise keskkonna säilimiseks ja arenguks.</w:t>
      </w:r>
    </w:p>
    <w:p w14:paraId="01318D64" w14:textId="77777777" w:rsidR="00154BA8" w:rsidRPr="00F651DD" w:rsidRDefault="00154BA8" w:rsidP="009D099B">
      <w:pPr>
        <w:spacing w:before="0" w:after="200" w:line="276" w:lineRule="auto"/>
        <w:rPr>
          <w:szCs w:val="22"/>
        </w:rPr>
      </w:pPr>
      <w:r w:rsidRPr="00F651DD">
        <w:rPr>
          <w:b/>
          <w:i/>
          <w:szCs w:val="22"/>
        </w:rPr>
        <w:t>Üldise majanduskeskkonna areng kalanduspiirkonna territooriumil ja lähialadel on olnud viimastel aastatel üsna kiire ning see loob täiendavaid võimalusi tegevuste mitmekesistamiseks ning oma toodete teenuste müügiks. Brutopalga kasv piirkonnas kasvatab turgu püütud kalale ning kohapeal toodetud kalatootele</w:t>
      </w:r>
      <w:r w:rsidRPr="00F651DD">
        <w:rPr>
          <w:szCs w:val="22"/>
        </w:rPr>
        <w:t xml:space="preserve"> – Üldine majanduskasv ning sissetulekute kasv piirkonnas parandab kalanduspiirkonna ettevõtjate turutingimusi ning loob eeldused uute kalatoodete turuletulekuks, samuti turismiteenuste pakkumiseks piirkonna elanikele. See võimalus loob eelduse ka uute kalatöötlemisobjektide (sh. koduköökide) tekkimiseks.</w:t>
      </w:r>
    </w:p>
    <w:p w14:paraId="6509E581" w14:textId="77777777" w:rsidR="00154BA8" w:rsidRPr="00F651DD" w:rsidRDefault="00154BA8" w:rsidP="009D099B">
      <w:pPr>
        <w:spacing w:before="0" w:after="200" w:line="276" w:lineRule="auto"/>
        <w:rPr>
          <w:szCs w:val="22"/>
        </w:rPr>
      </w:pPr>
      <w:r w:rsidRPr="00F651DD">
        <w:rPr>
          <w:b/>
          <w:i/>
          <w:szCs w:val="22"/>
        </w:rPr>
        <w:t>VRKÜ tegevuspiirkonnas on realiseerimata ettevõtluspotentsiaali sh. venekeelse kalurkonna hulgas. Ettevõtlusaktiivsuse kasvatamine ja tegevuste mitmekesistamine eeldab ettevõtlusalase info levitamist, koolituste kättesaadavust ning toetusi ettevõtlustegevuste mitmekesistamiseks</w:t>
      </w:r>
      <w:r w:rsidRPr="00F651DD">
        <w:rPr>
          <w:szCs w:val="22"/>
        </w:rPr>
        <w:t xml:space="preserve"> – välja arendamata väikeettevõtluspotentsiaal on võimaluseks uute ettevõtete tekkimiseks ning olemasolevate väikeettevõtet arendamiseks. VRKÜ strateegia näeb ette toetusi uute väikeettevõtjate tekkeks ja arenguks, mis puudutavad nii materiaalseid ressursse kui ka turundust ja tootearendust. Samuti loob see eeldused piirkonnas püütava kala ja mereressursside </w:t>
      </w:r>
      <w:proofErr w:type="spellStart"/>
      <w:r w:rsidRPr="00F651DD">
        <w:rPr>
          <w:szCs w:val="22"/>
        </w:rPr>
        <w:t>väärindamiseks</w:t>
      </w:r>
      <w:proofErr w:type="spellEnd"/>
      <w:r w:rsidRPr="00F651DD">
        <w:rPr>
          <w:szCs w:val="22"/>
        </w:rPr>
        <w:t>.</w:t>
      </w:r>
    </w:p>
    <w:p w14:paraId="47B67E33" w14:textId="77777777" w:rsidR="00154BA8" w:rsidRPr="00F651DD" w:rsidRDefault="00154BA8" w:rsidP="009D099B">
      <w:pPr>
        <w:spacing w:before="0" w:after="200" w:line="276" w:lineRule="auto"/>
        <w:rPr>
          <w:b/>
          <w:szCs w:val="22"/>
        </w:rPr>
      </w:pPr>
      <w:r w:rsidRPr="00F651DD">
        <w:rPr>
          <w:szCs w:val="22"/>
        </w:rPr>
        <w:t xml:space="preserve"> </w:t>
      </w:r>
      <w:r w:rsidRPr="00F651DD">
        <w:rPr>
          <w:b/>
          <w:szCs w:val="22"/>
        </w:rPr>
        <w:t>Ohtude kirjeldus ja seos sisemiste teguritega</w:t>
      </w:r>
    </w:p>
    <w:p w14:paraId="3F1444E4" w14:textId="77777777" w:rsidR="00154BA8" w:rsidRPr="00F651DD" w:rsidRDefault="00154BA8" w:rsidP="009D099B">
      <w:pPr>
        <w:spacing w:before="0" w:after="200" w:line="276" w:lineRule="auto"/>
        <w:rPr>
          <w:szCs w:val="22"/>
        </w:rPr>
      </w:pPr>
      <w:r w:rsidRPr="00F651DD">
        <w:rPr>
          <w:b/>
          <w:i/>
          <w:szCs w:val="22"/>
        </w:rPr>
        <w:t xml:space="preserve">Kalavarud Soome lahel üldjoontes vähenevad (va. räimevarud), sellest tulenevalt on kalapüügimahud erinevate kalaliikide lõikes kõikuvad. Kalade ebasoodsad </w:t>
      </w:r>
      <w:r w:rsidRPr="00F651DD">
        <w:rPr>
          <w:b/>
          <w:i/>
          <w:szCs w:val="22"/>
        </w:rPr>
        <w:lastRenderedPageBreak/>
        <w:t xml:space="preserve">kudemistingimused vooluveekogudes võivad takistada kalavarude taastumist. Veekogudel toimuv röövpüük võib süvendada kalavarude vähenemist veelgi </w:t>
      </w:r>
      <w:r w:rsidRPr="00F651DD">
        <w:rPr>
          <w:szCs w:val="22"/>
        </w:rPr>
        <w:t>– Kalavarude vähenemine põhjustab väiksemaid sissetulekuid ning pärsib kalurite finantsvõimekust sh. toetuste omafinantseeringute leidmisel. Kalavarude taastumisele saab kaasa aidata läbi kalade kudemistingimuste parandamise ning võitluse röövpüügiga. Leevendust saab olukorrale pakkuda teiste kalanduse tegevusgruppidega ühiste kalavarude taastamisele suunatud seisukohtade kujundamine ning koostöö selles valdkonnas tegutsevate partneritega.</w:t>
      </w:r>
    </w:p>
    <w:p w14:paraId="07A3BAEB" w14:textId="77777777" w:rsidR="00154BA8" w:rsidRPr="00F651DD" w:rsidRDefault="00154BA8" w:rsidP="009D099B">
      <w:pPr>
        <w:spacing w:before="0" w:after="200" w:line="276" w:lineRule="auto"/>
        <w:rPr>
          <w:szCs w:val="22"/>
        </w:rPr>
      </w:pPr>
      <w:r w:rsidRPr="00F651DD">
        <w:rPr>
          <w:b/>
          <w:i/>
          <w:szCs w:val="22"/>
        </w:rPr>
        <w:t>Ebakindlus turgudel (nt Vene ja Ukraina turud) ning võimalikest sanktsioonidest tulenevad piirangud kala ja kalatoodete müümiseks. Rahvusvaheline olukord ning suhted idapooleste turgudega võivad areneda tulevikus veel negatiivsemas suunas. See võib omada negatiivset mõju ka piirkonna majandusele tervikuna-</w:t>
      </w:r>
      <w:r w:rsidRPr="00F651DD">
        <w:rPr>
          <w:szCs w:val="22"/>
        </w:rPr>
        <w:t xml:space="preserve"> Ohud tulenevad rahvusvahelisest olukorrast, mida VRKÜ ei saa mõjutada. Küll aga saab korrigeerida kalanduspiirkonna toodete </w:t>
      </w:r>
      <w:proofErr w:type="spellStart"/>
      <w:r w:rsidRPr="00F651DD">
        <w:rPr>
          <w:szCs w:val="22"/>
        </w:rPr>
        <w:t>turundamist</w:t>
      </w:r>
      <w:proofErr w:type="spellEnd"/>
      <w:r w:rsidRPr="00F651DD">
        <w:rPr>
          <w:szCs w:val="22"/>
        </w:rPr>
        <w:t xml:space="preserve"> erinevatele sihtturgudele sh. turismiteenuste pakkumist.</w:t>
      </w:r>
    </w:p>
    <w:p w14:paraId="2F4685EA" w14:textId="77777777" w:rsidR="00154BA8" w:rsidRPr="00F651DD" w:rsidRDefault="00154BA8" w:rsidP="009D099B">
      <w:pPr>
        <w:spacing w:before="0" w:after="200" w:line="276" w:lineRule="auto"/>
        <w:rPr>
          <w:szCs w:val="22"/>
        </w:rPr>
      </w:pPr>
      <w:r w:rsidRPr="00F651DD">
        <w:rPr>
          <w:b/>
          <w:i/>
          <w:szCs w:val="22"/>
        </w:rPr>
        <w:t>Kodumaiste lõpptarbijani viivate turundus- ja müügikanalite mittevastavus kalurite vajadustele võib süveneda läbi kaubandusturul toimuva kontsentreerumise. Kalapüügi kui tegevuse majanduslik võimekus kalurit ära toita väheneb jätkuvalt. Kalapüügist saadava tulu vähenemine toob kaasa surve valdkonna kokkutõmbamiseks ning toetab väljarännet piirkonnast</w:t>
      </w:r>
      <w:r w:rsidRPr="00F651DD">
        <w:rPr>
          <w:szCs w:val="22"/>
        </w:rPr>
        <w:t xml:space="preserve"> – kaubandustegevus koondub Eestis põhiliselt suurte kaubandusvõrkude kätte. Kala </w:t>
      </w:r>
      <w:proofErr w:type="spellStart"/>
      <w:r w:rsidRPr="00F651DD">
        <w:rPr>
          <w:szCs w:val="22"/>
        </w:rPr>
        <w:t>turundamise</w:t>
      </w:r>
      <w:proofErr w:type="spellEnd"/>
      <w:r w:rsidRPr="00F651DD">
        <w:rPr>
          <w:szCs w:val="22"/>
        </w:rPr>
        <w:t xml:space="preserve"> kanalid on piiratud ning tarbijani jõudmine raske. Seda olukorda saavad leevendada tõhusama otseturundusega läbi piirkondlike kalatoodete tunnustamise ja </w:t>
      </w:r>
      <w:proofErr w:type="spellStart"/>
      <w:r w:rsidRPr="00F651DD">
        <w:rPr>
          <w:szCs w:val="22"/>
        </w:rPr>
        <w:t>turundamise</w:t>
      </w:r>
      <w:proofErr w:type="spellEnd"/>
      <w:r w:rsidRPr="00F651DD">
        <w:rPr>
          <w:szCs w:val="22"/>
        </w:rPr>
        <w:t>. Lahenduse leidmine otse tarbijani jõudmiseks võimaldaks kalurite teenistust kasvatada ning looks atraktiivsemaid töökohti sektoris, samuti leevendaks kalurite omafinantseerimisvõime vähesust.</w:t>
      </w:r>
    </w:p>
    <w:p w14:paraId="3F8C32DB" w14:textId="77777777" w:rsidR="00154BA8" w:rsidRPr="00F651DD" w:rsidRDefault="00154BA8" w:rsidP="009D099B">
      <w:pPr>
        <w:spacing w:before="0" w:after="200" w:line="276" w:lineRule="auto"/>
        <w:rPr>
          <w:szCs w:val="22"/>
        </w:rPr>
      </w:pPr>
      <w:r w:rsidRPr="00F651DD">
        <w:rPr>
          <w:b/>
          <w:i/>
          <w:szCs w:val="22"/>
        </w:rPr>
        <w:t>Suurõnnetuse oht merel või Sillamäe sadamas (naftatankerid). Narva jõe ja sealt ka Soome lahe reostusoht – Eesti Energia elektrijaamad, Jaanilinna hüdroelektrijaam</w:t>
      </w:r>
      <w:r w:rsidRPr="00F651DD">
        <w:rPr>
          <w:b/>
          <w:i/>
          <w:szCs w:val="22"/>
          <w:vertAlign w:val="superscript"/>
        </w:rPr>
        <w:footnoteReference w:id="12"/>
      </w:r>
      <w:r w:rsidRPr="00F651DD">
        <w:rPr>
          <w:b/>
          <w:i/>
          <w:szCs w:val="22"/>
        </w:rPr>
        <w:t xml:space="preserve"> ja Jaanilinna reoveed. Narva jõkke suubuvate lisajõgede risustumine ja/või reostumine</w:t>
      </w:r>
      <w:r w:rsidRPr="00F651DD">
        <w:rPr>
          <w:szCs w:val="22"/>
        </w:rPr>
        <w:t xml:space="preserve"> – risk tuleneb kalanduspiirkonna tööstusettevõtlusest ning merekaubateedest, mis mööduvad kalanduspiirkonna rannikust. Riski leevendamiseks saab teha koostööd piirkonna kolmanda sektoriga (sh. vabatahtlik merepääste), et riskide realiseerimise korral oleks rannikualade mobiliseerimine lihtsam ning ühtne panustamine reostuse ennetamisesse või koristamisesse tõhusam. Narva jõe lisajõed saavad olla ka kalade kudemispaikadeks.</w:t>
      </w:r>
    </w:p>
    <w:p w14:paraId="0087D507" w14:textId="77777777" w:rsidR="00DB096E" w:rsidRDefault="00154BA8" w:rsidP="00DB096E">
      <w:pPr>
        <w:spacing w:before="0" w:after="200" w:line="276" w:lineRule="auto"/>
        <w:rPr>
          <w:szCs w:val="22"/>
        </w:rPr>
      </w:pPr>
      <w:r w:rsidRPr="00F651DD">
        <w:rPr>
          <w:b/>
          <w:i/>
          <w:szCs w:val="22"/>
        </w:rPr>
        <w:t>Inimeste toitumisharjumuste muutumine – räime asemel tarbitakse kalakasvanduste toodangut, turu nõudlus räimele väheneb</w:t>
      </w:r>
      <w:r w:rsidRPr="00F651DD">
        <w:rPr>
          <w:szCs w:val="22"/>
        </w:rPr>
        <w:t xml:space="preserve"> – risk tuleneb toitumiskultuuri muutustest ning seda saab leevendada tuginedes koostööpartnerlusele ning kultuuri sh. toidukultuuri traditsioonide väärtustamisele. Toidu valdkonnas tehakse koostööd kohaliku toidutootjate võrgustikuga Viru Toit.</w:t>
      </w:r>
      <w:bookmarkStart w:id="16" w:name="_Toc414529036"/>
    </w:p>
    <w:p w14:paraId="76041C5F" w14:textId="77777777" w:rsidR="00DB096E" w:rsidRDefault="00DB096E" w:rsidP="00DB096E">
      <w:pPr>
        <w:spacing w:before="0" w:after="200" w:line="276" w:lineRule="auto"/>
        <w:rPr>
          <w:szCs w:val="22"/>
        </w:rPr>
      </w:pPr>
    </w:p>
    <w:p w14:paraId="16C15683" w14:textId="77777777" w:rsidR="00154BA8" w:rsidRPr="00F93EF1" w:rsidRDefault="00154BA8" w:rsidP="00F93EF1">
      <w:pPr>
        <w:pStyle w:val="Heading1"/>
        <w:spacing w:after="240" w:line="360" w:lineRule="auto"/>
        <w:ind w:left="431" w:hanging="431"/>
        <w:rPr>
          <w:rFonts w:ascii="Times New Roman" w:eastAsia="Calibri" w:hAnsi="Times New Roman" w:cs="Times New Roman"/>
          <w:color w:val="1F497D" w:themeColor="text2"/>
          <w:sz w:val="28"/>
          <w:szCs w:val="28"/>
        </w:rPr>
      </w:pPr>
      <w:bookmarkStart w:id="17" w:name="_Toc472932124"/>
      <w:r w:rsidRPr="00F93EF1">
        <w:rPr>
          <w:rFonts w:ascii="Times New Roman" w:hAnsi="Times New Roman" w:cs="Times New Roman"/>
          <w:color w:val="1F497D" w:themeColor="text2"/>
          <w:sz w:val="28"/>
          <w:szCs w:val="28"/>
        </w:rPr>
        <w:t>Virumaa Rannakalurite Ühingu visioon, missioon ja põhiväärtused</w:t>
      </w:r>
      <w:bookmarkEnd w:id="16"/>
      <w:bookmarkEnd w:id="17"/>
    </w:p>
    <w:p w14:paraId="1220911F" w14:textId="77777777" w:rsidR="00154BA8" w:rsidRPr="00F651DD" w:rsidRDefault="00154BA8" w:rsidP="00522141">
      <w:pPr>
        <w:spacing w:before="0" w:after="0" w:line="276" w:lineRule="auto"/>
        <w:rPr>
          <w:szCs w:val="22"/>
        </w:rPr>
      </w:pPr>
      <w:r w:rsidRPr="00F651DD">
        <w:rPr>
          <w:szCs w:val="22"/>
        </w:rPr>
        <w:t>VRKÜ visioon määratleb VRKÜ tegevuse üldise soovitud tulemuse ehk soovitud seisundi kirjelduse, mille saavutamisele on suunatud tegevusgrupi liikmete kooskõlastatud jõupingutused.</w:t>
      </w:r>
    </w:p>
    <w:p w14:paraId="066C0837" w14:textId="77777777" w:rsidR="00154BA8" w:rsidRPr="00F651DD" w:rsidRDefault="00154BA8" w:rsidP="00522141">
      <w:pPr>
        <w:spacing w:before="0" w:after="0" w:line="276" w:lineRule="auto"/>
        <w:rPr>
          <w:b/>
          <w:bCs/>
          <w:i/>
          <w:iCs/>
          <w:szCs w:val="22"/>
        </w:rPr>
      </w:pPr>
      <w:r w:rsidRPr="00F651DD">
        <w:rPr>
          <w:b/>
          <w:bCs/>
          <w:i/>
          <w:iCs/>
          <w:szCs w:val="22"/>
        </w:rPr>
        <w:t>Virumaa kalanduspiirkond on elujõuline, traditsioone väärtustav, avatud suhtumisega kultuuriliselt lõimitud koostööaldis  kalurikülade kogukond.</w:t>
      </w:r>
    </w:p>
    <w:p w14:paraId="7983D110" w14:textId="77777777" w:rsidR="00154BA8" w:rsidRPr="00F651DD" w:rsidRDefault="00154BA8" w:rsidP="00522141">
      <w:pPr>
        <w:spacing w:before="0" w:after="0" w:line="276" w:lineRule="auto"/>
        <w:rPr>
          <w:b/>
          <w:i/>
          <w:iCs/>
          <w:szCs w:val="22"/>
        </w:rPr>
      </w:pPr>
      <w:r w:rsidRPr="00F651DD">
        <w:rPr>
          <w:b/>
          <w:i/>
          <w:iCs/>
          <w:szCs w:val="22"/>
        </w:rPr>
        <w:t>Seda iseloomustab:</w:t>
      </w:r>
    </w:p>
    <w:p w14:paraId="50F83DA9" w14:textId="77777777" w:rsidR="00154BA8" w:rsidRPr="00F651DD" w:rsidRDefault="00154BA8" w:rsidP="0031313A">
      <w:pPr>
        <w:widowControl w:val="0"/>
        <w:numPr>
          <w:ilvl w:val="0"/>
          <w:numId w:val="22"/>
        </w:numPr>
        <w:suppressAutoHyphens/>
        <w:spacing w:before="0" w:after="0" w:line="240" w:lineRule="auto"/>
        <w:rPr>
          <w:b/>
          <w:i/>
          <w:iCs/>
          <w:szCs w:val="22"/>
        </w:rPr>
      </w:pPr>
      <w:r w:rsidRPr="00F651DD">
        <w:rPr>
          <w:b/>
          <w:i/>
          <w:iCs/>
          <w:szCs w:val="22"/>
        </w:rPr>
        <w:t>puhas keskkond</w:t>
      </w:r>
    </w:p>
    <w:p w14:paraId="5E625722" w14:textId="77777777" w:rsidR="00154BA8" w:rsidRPr="00F651DD" w:rsidRDefault="00154BA8" w:rsidP="0031313A">
      <w:pPr>
        <w:widowControl w:val="0"/>
        <w:numPr>
          <w:ilvl w:val="0"/>
          <w:numId w:val="22"/>
        </w:numPr>
        <w:suppressAutoHyphens/>
        <w:spacing w:before="0" w:after="0" w:line="240" w:lineRule="auto"/>
        <w:rPr>
          <w:b/>
          <w:i/>
          <w:iCs/>
          <w:szCs w:val="22"/>
        </w:rPr>
      </w:pPr>
      <w:r w:rsidRPr="00F651DD">
        <w:rPr>
          <w:b/>
          <w:i/>
          <w:iCs/>
          <w:szCs w:val="22"/>
        </w:rPr>
        <w:t>tugev infrastruktuur nii kalandus- kui turismivaldkonnas</w:t>
      </w:r>
    </w:p>
    <w:p w14:paraId="7DB58BEA" w14:textId="77777777" w:rsidR="00154BA8" w:rsidRPr="00F651DD" w:rsidRDefault="00154BA8" w:rsidP="0031313A">
      <w:pPr>
        <w:widowControl w:val="0"/>
        <w:numPr>
          <w:ilvl w:val="0"/>
          <w:numId w:val="22"/>
        </w:numPr>
        <w:suppressAutoHyphens/>
        <w:spacing w:before="0" w:after="0" w:line="240" w:lineRule="auto"/>
        <w:rPr>
          <w:b/>
          <w:i/>
          <w:iCs/>
          <w:szCs w:val="22"/>
        </w:rPr>
      </w:pPr>
      <w:r w:rsidRPr="00F651DD">
        <w:rPr>
          <w:b/>
          <w:i/>
          <w:iCs/>
          <w:szCs w:val="22"/>
        </w:rPr>
        <w:t>hästi korraldatud kalandus</w:t>
      </w:r>
    </w:p>
    <w:p w14:paraId="38C584AC" w14:textId="77777777" w:rsidR="00154BA8" w:rsidRPr="00F651DD" w:rsidRDefault="00154BA8" w:rsidP="0031313A">
      <w:pPr>
        <w:widowControl w:val="0"/>
        <w:numPr>
          <w:ilvl w:val="0"/>
          <w:numId w:val="22"/>
        </w:numPr>
        <w:suppressAutoHyphens/>
        <w:spacing w:before="0" w:after="0" w:line="240" w:lineRule="auto"/>
        <w:rPr>
          <w:b/>
          <w:i/>
          <w:iCs/>
          <w:szCs w:val="22"/>
        </w:rPr>
      </w:pPr>
      <w:r w:rsidRPr="00F651DD">
        <w:rPr>
          <w:b/>
          <w:i/>
          <w:iCs/>
          <w:szCs w:val="22"/>
        </w:rPr>
        <w:t>erinevate keelekogukondade lõimitus ühistegevustesse</w:t>
      </w:r>
    </w:p>
    <w:p w14:paraId="0C7F8D49" w14:textId="77777777" w:rsidR="00154BA8" w:rsidRPr="00F651DD" w:rsidRDefault="00154BA8" w:rsidP="0031313A">
      <w:pPr>
        <w:widowControl w:val="0"/>
        <w:numPr>
          <w:ilvl w:val="0"/>
          <w:numId w:val="22"/>
        </w:numPr>
        <w:suppressAutoHyphens/>
        <w:spacing w:before="0" w:after="0" w:line="240" w:lineRule="auto"/>
        <w:rPr>
          <w:b/>
          <w:i/>
          <w:iCs/>
          <w:szCs w:val="22"/>
        </w:rPr>
      </w:pPr>
      <w:r w:rsidRPr="00F651DD">
        <w:rPr>
          <w:b/>
          <w:i/>
          <w:iCs/>
          <w:szCs w:val="22"/>
        </w:rPr>
        <w:t>turvalisus</w:t>
      </w:r>
    </w:p>
    <w:p w14:paraId="145BD1FC" w14:textId="77777777" w:rsidR="00154BA8" w:rsidRPr="00F651DD" w:rsidRDefault="00154BA8" w:rsidP="00522141">
      <w:pPr>
        <w:spacing w:before="0" w:after="0" w:line="276" w:lineRule="auto"/>
        <w:rPr>
          <w:szCs w:val="22"/>
        </w:rPr>
      </w:pPr>
      <w:r w:rsidRPr="00F651DD">
        <w:rPr>
          <w:szCs w:val="22"/>
        </w:rPr>
        <w:t>Tegevusgrupi olemasolu ja toimimise põhjendust ja mõtet kirjeldab Virumaa Rannakalurite Ühingu missioon:</w:t>
      </w:r>
    </w:p>
    <w:p w14:paraId="21936752" w14:textId="77777777" w:rsidR="00154BA8" w:rsidRPr="00F651DD" w:rsidRDefault="00154BA8" w:rsidP="00522141">
      <w:pPr>
        <w:spacing w:before="0" w:after="0" w:line="276" w:lineRule="auto"/>
        <w:rPr>
          <w:b/>
          <w:bCs/>
          <w:i/>
          <w:iCs/>
          <w:szCs w:val="22"/>
        </w:rPr>
      </w:pPr>
      <w:r w:rsidRPr="00F651DD">
        <w:rPr>
          <w:b/>
          <w:bCs/>
          <w:i/>
          <w:iCs/>
          <w:szCs w:val="22"/>
        </w:rPr>
        <w:t>Rannarahva huvide esindamine ja rannakülade arendamine läbi erinevate tegevuste toetamise ja mitmekesistamise.</w:t>
      </w:r>
    </w:p>
    <w:p w14:paraId="2EEF862A" w14:textId="77777777" w:rsidR="00154BA8" w:rsidRPr="00F651DD" w:rsidRDefault="00154BA8" w:rsidP="00522141">
      <w:pPr>
        <w:spacing w:before="0" w:after="0" w:line="276" w:lineRule="auto"/>
        <w:rPr>
          <w:b/>
          <w:bCs/>
          <w:i/>
          <w:iCs/>
          <w:szCs w:val="22"/>
        </w:rPr>
      </w:pPr>
      <w:r w:rsidRPr="00F651DD">
        <w:rPr>
          <w:b/>
          <w:bCs/>
          <w:i/>
          <w:iCs/>
          <w:szCs w:val="22"/>
        </w:rPr>
        <w:t xml:space="preserve"> VRKÜ olulisteks rollideks on:</w:t>
      </w:r>
    </w:p>
    <w:p w14:paraId="35FAB6C6" w14:textId="77777777" w:rsidR="00154BA8" w:rsidRPr="00F651DD" w:rsidRDefault="00154BA8" w:rsidP="0031313A">
      <w:pPr>
        <w:widowControl w:val="0"/>
        <w:numPr>
          <w:ilvl w:val="0"/>
          <w:numId w:val="23"/>
        </w:numPr>
        <w:suppressAutoHyphens/>
        <w:spacing w:before="0" w:after="0" w:line="240" w:lineRule="auto"/>
        <w:contextualSpacing/>
        <w:rPr>
          <w:b/>
          <w:bCs/>
          <w:i/>
          <w:iCs/>
          <w:szCs w:val="22"/>
        </w:rPr>
      </w:pPr>
      <w:r w:rsidRPr="00F651DD">
        <w:rPr>
          <w:b/>
          <w:bCs/>
          <w:i/>
          <w:iCs/>
          <w:szCs w:val="22"/>
        </w:rPr>
        <w:t>kalandustraditsioonide väärtustamine</w:t>
      </w:r>
    </w:p>
    <w:p w14:paraId="6E42A8A3" w14:textId="77777777" w:rsidR="00154BA8" w:rsidRPr="00F651DD" w:rsidRDefault="00154BA8" w:rsidP="0031313A">
      <w:pPr>
        <w:widowControl w:val="0"/>
        <w:numPr>
          <w:ilvl w:val="0"/>
          <w:numId w:val="23"/>
        </w:numPr>
        <w:suppressAutoHyphens/>
        <w:spacing w:before="0" w:after="0" w:line="240" w:lineRule="auto"/>
        <w:contextualSpacing/>
        <w:rPr>
          <w:b/>
          <w:bCs/>
          <w:i/>
          <w:iCs/>
          <w:szCs w:val="22"/>
        </w:rPr>
      </w:pPr>
      <w:r w:rsidRPr="00F651DD">
        <w:rPr>
          <w:b/>
          <w:bCs/>
          <w:i/>
          <w:iCs/>
          <w:szCs w:val="22"/>
        </w:rPr>
        <w:t>kalurite kogukonna suurem sisemine sidustamine</w:t>
      </w:r>
    </w:p>
    <w:p w14:paraId="0E4C65D6" w14:textId="77777777" w:rsidR="00154BA8" w:rsidRPr="00F651DD" w:rsidRDefault="00154BA8" w:rsidP="0031313A">
      <w:pPr>
        <w:widowControl w:val="0"/>
        <w:numPr>
          <w:ilvl w:val="0"/>
          <w:numId w:val="23"/>
        </w:numPr>
        <w:suppressAutoHyphens/>
        <w:spacing w:before="0" w:after="0" w:line="240" w:lineRule="auto"/>
        <w:contextualSpacing/>
        <w:rPr>
          <w:b/>
          <w:bCs/>
          <w:i/>
          <w:iCs/>
          <w:szCs w:val="22"/>
        </w:rPr>
      </w:pPr>
      <w:proofErr w:type="spellStart"/>
      <w:r w:rsidRPr="00F651DD">
        <w:rPr>
          <w:b/>
          <w:bCs/>
          <w:i/>
          <w:iCs/>
          <w:szCs w:val="22"/>
        </w:rPr>
        <w:t>võrgustumiste</w:t>
      </w:r>
      <w:proofErr w:type="spellEnd"/>
      <w:r w:rsidRPr="00F651DD">
        <w:rPr>
          <w:b/>
          <w:bCs/>
          <w:i/>
          <w:iCs/>
          <w:szCs w:val="22"/>
        </w:rPr>
        <w:t xml:space="preserve"> toetamine</w:t>
      </w:r>
    </w:p>
    <w:p w14:paraId="23EB7685" w14:textId="77777777" w:rsidR="00154BA8" w:rsidRPr="00F651DD" w:rsidRDefault="00154BA8" w:rsidP="0031313A">
      <w:pPr>
        <w:widowControl w:val="0"/>
        <w:numPr>
          <w:ilvl w:val="0"/>
          <w:numId w:val="23"/>
        </w:numPr>
        <w:suppressAutoHyphens/>
        <w:spacing w:before="0" w:after="0" w:line="240" w:lineRule="auto"/>
        <w:contextualSpacing/>
        <w:rPr>
          <w:b/>
          <w:bCs/>
          <w:i/>
          <w:iCs/>
          <w:szCs w:val="22"/>
        </w:rPr>
      </w:pPr>
      <w:r w:rsidRPr="00F651DD">
        <w:rPr>
          <w:b/>
          <w:bCs/>
          <w:i/>
          <w:iCs/>
          <w:szCs w:val="22"/>
        </w:rPr>
        <w:t>piirkondlikuks kalandusvaldkonna arvamusliidriks olemine</w:t>
      </w:r>
    </w:p>
    <w:p w14:paraId="1B2E9380" w14:textId="77777777" w:rsidR="00154BA8" w:rsidRPr="00F651DD" w:rsidRDefault="00154BA8" w:rsidP="00522141">
      <w:pPr>
        <w:spacing w:before="0" w:after="0" w:line="276" w:lineRule="auto"/>
        <w:rPr>
          <w:szCs w:val="22"/>
        </w:rPr>
      </w:pPr>
    </w:p>
    <w:p w14:paraId="64DD5E67" w14:textId="77777777" w:rsidR="00154BA8" w:rsidRPr="00F651DD" w:rsidRDefault="00154BA8" w:rsidP="00522141">
      <w:pPr>
        <w:spacing w:before="0" w:after="0" w:line="276" w:lineRule="auto"/>
        <w:rPr>
          <w:szCs w:val="22"/>
        </w:rPr>
      </w:pPr>
      <w:r w:rsidRPr="00F651DD">
        <w:rPr>
          <w:szCs w:val="22"/>
        </w:rPr>
        <w:t>Missioon määratleb tegevusgrupi toimetamiste olemuse, huvide konsolideerumisvajaduse ja tegevusgrupi tegutsemise fookuse - rannarahvas rannakülas.</w:t>
      </w:r>
    </w:p>
    <w:p w14:paraId="1B7B8B82" w14:textId="77777777" w:rsidR="00154BA8" w:rsidRPr="00F651DD" w:rsidRDefault="00154BA8" w:rsidP="00522141">
      <w:pPr>
        <w:spacing w:before="0" w:after="0" w:line="276" w:lineRule="auto"/>
        <w:rPr>
          <w:szCs w:val="22"/>
        </w:rPr>
      </w:pPr>
      <w:r w:rsidRPr="00F651DD">
        <w:rPr>
          <w:szCs w:val="22"/>
        </w:rPr>
        <w:t>Missiooni kandmisel ja visiooni saavutamisel on olulised kokkulepitud põhiväärtused.</w:t>
      </w:r>
    </w:p>
    <w:p w14:paraId="6DA3B7E4" w14:textId="77777777" w:rsidR="00154BA8" w:rsidRPr="00F651DD" w:rsidRDefault="00154BA8" w:rsidP="00522141">
      <w:pPr>
        <w:spacing w:before="0" w:after="0" w:line="276" w:lineRule="auto"/>
        <w:rPr>
          <w:color w:val="000000"/>
          <w:szCs w:val="22"/>
        </w:rPr>
      </w:pPr>
      <w:r w:rsidRPr="00F651DD">
        <w:rPr>
          <w:b/>
          <w:bCs/>
          <w:i/>
          <w:iCs/>
          <w:color w:val="000000"/>
          <w:sz w:val="32"/>
          <w:szCs w:val="32"/>
        </w:rPr>
        <w:t>A</w:t>
      </w:r>
      <w:r w:rsidRPr="00F651DD">
        <w:rPr>
          <w:bCs/>
          <w:i/>
          <w:iCs/>
          <w:color w:val="000000"/>
          <w:szCs w:val="22"/>
        </w:rPr>
        <w:t>vatus</w:t>
      </w:r>
      <w:r w:rsidRPr="00F651DD">
        <w:rPr>
          <w:b/>
          <w:bCs/>
          <w:i/>
          <w:iCs/>
          <w:color w:val="000000"/>
          <w:szCs w:val="22"/>
        </w:rPr>
        <w:t xml:space="preserve"> </w:t>
      </w:r>
      <w:r w:rsidRPr="00F651DD">
        <w:rPr>
          <w:color w:val="000000"/>
          <w:szCs w:val="22"/>
        </w:rPr>
        <w:t>- võimekus avatult suhelda, vahetada informatsiooni ja kogemusi nii tegevusgrupis sees kui ka väljaspool; õppimishimu ja õppimisvõime.</w:t>
      </w:r>
    </w:p>
    <w:p w14:paraId="3CD2927A" w14:textId="77777777" w:rsidR="00154BA8" w:rsidRPr="00F651DD" w:rsidRDefault="00154BA8" w:rsidP="00522141">
      <w:pPr>
        <w:spacing w:before="0" w:after="0" w:line="276" w:lineRule="auto"/>
        <w:rPr>
          <w:color w:val="000000"/>
          <w:szCs w:val="22"/>
        </w:rPr>
      </w:pPr>
      <w:r w:rsidRPr="00F651DD">
        <w:rPr>
          <w:b/>
          <w:bCs/>
          <w:i/>
          <w:iCs/>
          <w:color w:val="000000"/>
          <w:sz w:val="32"/>
          <w:szCs w:val="32"/>
        </w:rPr>
        <w:t>U</w:t>
      </w:r>
      <w:r w:rsidRPr="00F651DD">
        <w:rPr>
          <w:bCs/>
          <w:i/>
          <w:iCs/>
          <w:color w:val="000000"/>
          <w:szCs w:val="22"/>
        </w:rPr>
        <w:t xml:space="preserve">saldusväärsus </w:t>
      </w:r>
      <w:r w:rsidRPr="00F651DD">
        <w:rPr>
          <w:color w:val="000000"/>
          <w:szCs w:val="22"/>
        </w:rPr>
        <w:t>- kinnipidamine kohustustest ja kokkulepetest, vastutustunne suhtlemisel nii oma liikmete, rannakülade elanike kui ka partneritega mujal.</w:t>
      </w:r>
    </w:p>
    <w:p w14:paraId="754A147B" w14:textId="77777777" w:rsidR="00154BA8" w:rsidRPr="00F651DD" w:rsidRDefault="00154BA8" w:rsidP="00522141">
      <w:pPr>
        <w:spacing w:before="0" w:after="0" w:line="276" w:lineRule="auto"/>
        <w:rPr>
          <w:color w:val="000000"/>
          <w:szCs w:val="22"/>
        </w:rPr>
      </w:pPr>
      <w:r w:rsidRPr="00F651DD">
        <w:rPr>
          <w:b/>
          <w:bCs/>
          <w:i/>
          <w:iCs/>
          <w:color w:val="000000"/>
          <w:sz w:val="32"/>
          <w:szCs w:val="32"/>
        </w:rPr>
        <w:t>S</w:t>
      </w:r>
      <w:r w:rsidRPr="00F651DD">
        <w:rPr>
          <w:bCs/>
          <w:i/>
          <w:iCs/>
          <w:color w:val="000000"/>
          <w:szCs w:val="22"/>
        </w:rPr>
        <w:t>ihikindlus</w:t>
      </w:r>
      <w:r w:rsidRPr="00F651DD">
        <w:rPr>
          <w:color w:val="000000"/>
          <w:szCs w:val="22"/>
        </w:rPr>
        <w:t xml:space="preserve"> - oskus seada sihte ja neid ka saavutada.</w:t>
      </w:r>
    </w:p>
    <w:p w14:paraId="36009B6F" w14:textId="77777777" w:rsidR="00154BA8" w:rsidRPr="00F651DD" w:rsidRDefault="00154BA8" w:rsidP="00522141">
      <w:pPr>
        <w:spacing w:before="0" w:after="0" w:line="276" w:lineRule="auto"/>
        <w:rPr>
          <w:color w:val="000000"/>
          <w:szCs w:val="22"/>
        </w:rPr>
      </w:pPr>
      <w:r w:rsidRPr="00F651DD">
        <w:rPr>
          <w:b/>
          <w:bCs/>
          <w:i/>
          <w:iCs/>
          <w:color w:val="000000"/>
          <w:sz w:val="32"/>
          <w:szCs w:val="32"/>
        </w:rPr>
        <w:t>U</w:t>
      </w:r>
      <w:r w:rsidRPr="00F651DD">
        <w:rPr>
          <w:bCs/>
          <w:i/>
          <w:iCs/>
          <w:color w:val="000000"/>
          <w:szCs w:val="22"/>
        </w:rPr>
        <w:t>uenduslikkus</w:t>
      </w:r>
      <w:r w:rsidRPr="00F651DD">
        <w:rPr>
          <w:b/>
          <w:bCs/>
          <w:i/>
          <w:iCs/>
          <w:color w:val="000000"/>
          <w:szCs w:val="22"/>
        </w:rPr>
        <w:t xml:space="preserve"> </w:t>
      </w:r>
      <w:r w:rsidRPr="00F651DD">
        <w:rPr>
          <w:color w:val="000000"/>
          <w:szCs w:val="22"/>
        </w:rPr>
        <w:t>- võime näha uut nii enda ligidal kui ka eemal, valmisolek uute lahenduste kasutamiseks ja juurutamiseks.</w:t>
      </w:r>
    </w:p>
    <w:p w14:paraId="5057C8C4" w14:textId="77777777" w:rsidR="00154BA8" w:rsidRPr="00F651DD" w:rsidRDefault="00154BA8" w:rsidP="00522141">
      <w:pPr>
        <w:spacing w:before="0" w:after="0" w:line="276" w:lineRule="auto"/>
        <w:rPr>
          <w:color w:val="000000"/>
          <w:szCs w:val="22"/>
        </w:rPr>
      </w:pPr>
      <w:r w:rsidRPr="00F651DD">
        <w:rPr>
          <w:b/>
          <w:bCs/>
          <w:i/>
          <w:iCs/>
          <w:color w:val="000000"/>
          <w:sz w:val="32"/>
          <w:szCs w:val="32"/>
        </w:rPr>
        <w:t>S</w:t>
      </w:r>
      <w:r w:rsidRPr="00F651DD">
        <w:rPr>
          <w:bCs/>
          <w:i/>
          <w:iCs/>
          <w:color w:val="000000"/>
          <w:szCs w:val="22"/>
        </w:rPr>
        <w:t xml:space="preserve">äästlikkus </w:t>
      </w:r>
      <w:r w:rsidRPr="00F651DD">
        <w:rPr>
          <w:color w:val="000000"/>
          <w:szCs w:val="22"/>
        </w:rPr>
        <w:t>- arusaamine, et keskkond on rannaküla jaoks määrav tegur ning tegutsemine vastutustundega elava ja eluta looduse ees.</w:t>
      </w:r>
    </w:p>
    <w:p w14:paraId="52BDE011" w14:textId="77777777" w:rsidR="00522141" w:rsidRDefault="00154BA8" w:rsidP="00522141">
      <w:pPr>
        <w:spacing w:before="0" w:after="0" w:line="276" w:lineRule="auto"/>
        <w:rPr>
          <w:szCs w:val="22"/>
        </w:rPr>
      </w:pPr>
      <w:r w:rsidRPr="00F651DD">
        <w:rPr>
          <w:szCs w:val="22"/>
        </w:rPr>
        <w:t>Lisaks juhindub Virumaa Rannakalurite Ühing  oma tegevustes  keskkonnahoiu, mittediskrimineerimise ning soolise võrdõiguslikkuse põhimõtetest.</w:t>
      </w:r>
      <w:bookmarkStart w:id="18" w:name="_Toc414529037"/>
    </w:p>
    <w:p w14:paraId="5949D659" w14:textId="77777777" w:rsidR="00522141" w:rsidRDefault="00522141" w:rsidP="00522141">
      <w:pPr>
        <w:spacing w:before="0" w:after="0" w:line="276" w:lineRule="auto"/>
        <w:rPr>
          <w:szCs w:val="22"/>
        </w:rPr>
      </w:pPr>
    </w:p>
    <w:p w14:paraId="00B0FCF0" w14:textId="77777777" w:rsidR="00522141" w:rsidRDefault="00522141" w:rsidP="00522141">
      <w:pPr>
        <w:spacing w:before="0" w:after="0" w:line="276" w:lineRule="auto"/>
        <w:rPr>
          <w:szCs w:val="22"/>
        </w:rPr>
      </w:pPr>
    </w:p>
    <w:p w14:paraId="20E4262E" w14:textId="77777777" w:rsidR="00154BA8" w:rsidRPr="00F93EF1" w:rsidRDefault="00154BA8" w:rsidP="00522141">
      <w:pPr>
        <w:pStyle w:val="Heading1"/>
        <w:spacing w:after="240"/>
        <w:ind w:left="431" w:hanging="431"/>
        <w:rPr>
          <w:rFonts w:ascii="Times New Roman" w:eastAsia="Calibri" w:hAnsi="Times New Roman" w:cs="Times New Roman"/>
          <w:color w:val="1F497D" w:themeColor="text2"/>
          <w:sz w:val="28"/>
          <w:szCs w:val="28"/>
        </w:rPr>
      </w:pPr>
      <w:bookmarkStart w:id="19" w:name="_Toc472932125"/>
      <w:r w:rsidRPr="00F93EF1">
        <w:rPr>
          <w:rFonts w:ascii="Times New Roman" w:hAnsi="Times New Roman" w:cs="Times New Roman"/>
          <w:color w:val="1F497D" w:themeColor="text2"/>
          <w:sz w:val="28"/>
          <w:szCs w:val="28"/>
        </w:rPr>
        <w:lastRenderedPageBreak/>
        <w:t>Virumaa Rannakalurite ühingu eesmärgid</w:t>
      </w:r>
      <w:bookmarkEnd w:id="18"/>
      <w:bookmarkEnd w:id="19"/>
    </w:p>
    <w:p w14:paraId="6B9985E1" w14:textId="77777777" w:rsidR="00154BA8" w:rsidRPr="00F93EF1" w:rsidRDefault="00154BA8" w:rsidP="00F93EF1">
      <w:pPr>
        <w:pStyle w:val="Heading2"/>
        <w:spacing w:before="240" w:after="240" w:afterAutospacing="0"/>
        <w:ind w:left="567" w:hanging="578"/>
        <w:jc w:val="left"/>
        <w:rPr>
          <w:rFonts w:ascii="Times New Roman" w:hAnsi="Times New Roman" w:cs="Times New Roman"/>
          <w:color w:val="1F497D" w:themeColor="text2"/>
          <w:sz w:val="26"/>
          <w:szCs w:val="26"/>
        </w:rPr>
      </w:pPr>
      <w:bookmarkStart w:id="20" w:name="_Toc414529038"/>
      <w:bookmarkStart w:id="21" w:name="_Toc472932126"/>
      <w:r w:rsidRPr="00F93EF1">
        <w:rPr>
          <w:rFonts w:ascii="Times New Roman" w:hAnsi="Times New Roman" w:cs="Times New Roman"/>
          <w:color w:val="1F497D" w:themeColor="text2"/>
          <w:sz w:val="26"/>
          <w:szCs w:val="26"/>
        </w:rPr>
        <w:t>Eesmärgid ja strateegia valik</w:t>
      </w:r>
      <w:bookmarkEnd w:id="20"/>
      <w:bookmarkEnd w:id="21"/>
    </w:p>
    <w:p w14:paraId="7BB205E7" w14:textId="77777777" w:rsidR="00154BA8" w:rsidRPr="00F651DD" w:rsidRDefault="00154BA8" w:rsidP="009D099B">
      <w:pPr>
        <w:spacing w:before="0" w:after="200" w:line="276" w:lineRule="auto"/>
        <w:rPr>
          <w:szCs w:val="22"/>
        </w:rPr>
      </w:pPr>
      <w:r w:rsidRPr="00F651DD">
        <w:rPr>
          <w:szCs w:val="22"/>
        </w:rPr>
        <w:t>Virumaa Rannakalurite Ühing määratleb oma strateegilised eesmärgid, lähtudes tegevusgrupi tegevuste valdkondlikust jaotusest.</w:t>
      </w:r>
    </w:p>
    <w:p w14:paraId="77996C92" w14:textId="77777777" w:rsidR="00154BA8" w:rsidRPr="00F651DD" w:rsidRDefault="00154BA8" w:rsidP="009D099B">
      <w:pPr>
        <w:spacing w:before="0" w:after="200" w:line="276" w:lineRule="auto"/>
        <w:rPr>
          <w:szCs w:val="22"/>
        </w:rPr>
      </w:pPr>
      <w:r w:rsidRPr="00F651DD">
        <w:rPr>
          <w:szCs w:val="22"/>
        </w:rPr>
        <w:t>Eesmärkide hierarhia on määratletud eesmärkide saavutamiseks valdkondadesse panustatavate vahendite osakaaluga. Sellest tulenevalt on tegutsemisvaldkondade tähtsuse järjekord kujutatud järgneval skeemil:</w:t>
      </w:r>
    </w:p>
    <w:p w14:paraId="53E70E68" w14:textId="77777777" w:rsidR="00154BA8" w:rsidRPr="00F651DD" w:rsidRDefault="009D099B" w:rsidP="00154BA8">
      <w:pPr>
        <w:spacing w:before="0" w:after="200" w:line="276" w:lineRule="auto"/>
        <w:jc w:val="left"/>
        <w:rPr>
          <w:szCs w:val="22"/>
        </w:rPr>
      </w:pPr>
      <w:r w:rsidRPr="00F651DD">
        <w:rPr>
          <w:noProof/>
          <w:lang w:val="en-US"/>
        </w:rPr>
        <w:drawing>
          <wp:inline distT="0" distB="0" distL="0" distR="0" wp14:anchorId="39017C39" wp14:editId="090760AA">
            <wp:extent cx="5514975" cy="3448050"/>
            <wp:effectExtent l="0" t="0" r="22225" b="31750"/>
            <wp:docPr id="38"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62207EE0" w14:textId="77777777" w:rsidR="00154BA8" w:rsidRPr="00F651DD" w:rsidRDefault="00154BA8" w:rsidP="00522141">
      <w:pPr>
        <w:spacing w:before="0" w:after="200" w:line="276" w:lineRule="auto"/>
        <w:rPr>
          <w:sz w:val="22"/>
          <w:szCs w:val="22"/>
        </w:rPr>
      </w:pPr>
      <w:r w:rsidRPr="00F651DD">
        <w:rPr>
          <w:sz w:val="22"/>
          <w:szCs w:val="22"/>
        </w:rPr>
        <w:t>Joonis 23. Arenguvaldkondade prioriteetsus eelarvejaotuse järgi</w:t>
      </w:r>
    </w:p>
    <w:p w14:paraId="13B04213" w14:textId="77777777" w:rsidR="00154BA8" w:rsidRPr="00F651DD" w:rsidRDefault="00154BA8" w:rsidP="00522141">
      <w:pPr>
        <w:spacing w:before="0" w:after="200" w:line="276" w:lineRule="auto"/>
        <w:rPr>
          <w:szCs w:val="22"/>
        </w:rPr>
      </w:pPr>
      <w:r w:rsidRPr="00F651DD">
        <w:rPr>
          <w:szCs w:val="22"/>
        </w:rPr>
        <w:t>VRKÜ strateegia eesmärkide hierarhia määramisel on võetud arvesse:</w:t>
      </w:r>
    </w:p>
    <w:p w14:paraId="6BE39F8D" w14:textId="77777777" w:rsidR="00154BA8" w:rsidRPr="00F651DD" w:rsidRDefault="00154BA8" w:rsidP="0031313A">
      <w:pPr>
        <w:numPr>
          <w:ilvl w:val="0"/>
          <w:numId w:val="24"/>
        </w:numPr>
        <w:spacing w:before="0" w:after="200" w:line="276" w:lineRule="auto"/>
        <w:contextualSpacing/>
        <w:rPr>
          <w:szCs w:val="22"/>
        </w:rPr>
      </w:pPr>
      <w:r w:rsidRPr="00F651DD">
        <w:rPr>
          <w:szCs w:val="22"/>
        </w:rPr>
        <w:t>eelnevat strateegia rakendamise kogemust – taotlemisaktiivsust, vahendite kasutamise võimekust, eelneva perioodi kogemust toetuste jaotamisel</w:t>
      </w:r>
    </w:p>
    <w:p w14:paraId="166CDD76" w14:textId="77777777" w:rsidR="00154BA8" w:rsidRPr="00F651DD" w:rsidRDefault="00154BA8" w:rsidP="0031313A">
      <w:pPr>
        <w:numPr>
          <w:ilvl w:val="0"/>
          <w:numId w:val="24"/>
        </w:numPr>
        <w:spacing w:before="0" w:after="200" w:line="276" w:lineRule="auto"/>
        <w:contextualSpacing/>
        <w:rPr>
          <w:szCs w:val="22"/>
        </w:rPr>
      </w:pPr>
      <w:r w:rsidRPr="00F651DD">
        <w:rPr>
          <w:szCs w:val="22"/>
        </w:rPr>
        <w:t>väliskeskkonna analüüsist ja SWOT analüüsist tulenevat sisendit – vt. ptk II</w:t>
      </w:r>
    </w:p>
    <w:p w14:paraId="6978A772" w14:textId="77777777" w:rsidR="00154BA8" w:rsidRPr="00F651DD" w:rsidRDefault="00154BA8" w:rsidP="0031313A">
      <w:pPr>
        <w:numPr>
          <w:ilvl w:val="0"/>
          <w:numId w:val="24"/>
        </w:numPr>
        <w:spacing w:before="0" w:after="200" w:line="276" w:lineRule="auto"/>
        <w:contextualSpacing/>
        <w:rPr>
          <w:szCs w:val="22"/>
        </w:rPr>
      </w:pPr>
      <w:r w:rsidRPr="00F651DD">
        <w:rPr>
          <w:szCs w:val="22"/>
        </w:rPr>
        <w:t xml:space="preserve">VRKÜ liikmete küsitluse andmeid – eelistatuim valdkond on kala </w:t>
      </w:r>
      <w:proofErr w:type="spellStart"/>
      <w:r w:rsidRPr="00F651DD">
        <w:rPr>
          <w:szCs w:val="22"/>
        </w:rPr>
        <w:t>väärindamine</w:t>
      </w:r>
      <w:proofErr w:type="spellEnd"/>
      <w:r w:rsidRPr="00F651DD">
        <w:rPr>
          <w:szCs w:val="22"/>
        </w:rPr>
        <w:t xml:space="preserve"> ja </w:t>
      </w:r>
      <w:proofErr w:type="spellStart"/>
      <w:r w:rsidRPr="00F651DD">
        <w:rPr>
          <w:szCs w:val="22"/>
        </w:rPr>
        <w:t>turundamine</w:t>
      </w:r>
      <w:proofErr w:type="spellEnd"/>
      <w:r w:rsidRPr="00F651DD">
        <w:rPr>
          <w:szCs w:val="22"/>
        </w:rPr>
        <w:t>, mis sai Google küsitluses teise tulemuse, kuid arvestades projektide rahalist mahtu on otstarbekas seda valdkonda suuremas mahus rahastada.</w:t>
      </w:r>
    </w:p>
    <w:p w14:paraId="54BCA75D" w14:textId="77777777" w:rsidR="00154BA8" w:rsidRPr="00F651DD" w:rsidRDefault="00154BA8" w:rsidP="00522141">
      <w:pPr>
        <w:spacing w:before="0" w:after="200" w:line="276" w:lineRule="auto"/>
        <w:rPr>
          <w:szCs w:val="22"/>
        </w:rPr>
      </w:pPr>
      <w:r w:rsidRPr="00F651DD">
        <w:rPr>
          <w:szCs w:val="22"/>
        </w:rPr>
        <w:t>Eesmärkide hierarhia on toodud joonisel 24.</w:t>
      </w:r>
    </w:p>
    <w:p w14:paraId="646D8AA7" w14:textId="77777777" w:rsidR="00154BA8" w:rsidRPr="00F651DD" w:rsidRDefault="00154BA8" w:rsidP="00154BA8">
      <w:pPr>
        <w:spacing w:before="0" w:after="200" w:line="276" w:lineRule="auto"/>
        <w:jc w:val="left"/>
        <w:rPr>
          <w:szCs w:val="22"/>
        </w:rPr>
      </w:pPr>
      <w:r w:rsidRPr="00F651DD">
        <w:rPr>
          <w:noProof/>
          <w:szCs w:val="22"/>
          <w:lang w:val="en-US"/>
        </w:rPr>
        <w:lastRenderedPageBreak/>
        <w:drawing>
          <wp:inline distT="0" distB="0" distL="0" distR="0" wp14:anchorId="7B1417F2" wp14:editId="4CE795FA">
            <wp:extent cx="5514975" cy="4343400"/>
            <wp:effectExtent l="0" t="25400" r="22225" b="25400"/>
            <wp:docPr id="24"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596D09C6" w14:textId="77777777" w:rsidR="00154BA8" w:rsidRPr="00F651DD" w:rsidRDefault="00154BA8" w:rsidP="00154BA8">
      <w:pPr>
        <w:spacing w:before="0" w:after="200" w:line="276" w:lineRule="auto"/>
        <w:jc w:val="left"/>
        <w:rPr>
          <w:sz w:val="22"/>
          <w:szCs w:val="22"/>
        </w:rPr>
      </w:pPr>
      <w:r w:rsidRPr="00F651DD">
        <w:rPr>
          <w:sz w:val="22"/>
          <w:szCs w:val="22"/>
        </w:rPr>
        <w:t>Joonis 24. VRKÜ valdkondlike eesmärkide hierarhia (ülalt alla tähtsuse järjekorras)</w:t>
      </w:r>
    </w:p>
    <w:p w14:paraId="471CDA5B" w14:textId="77777777" w:rsidR="00154BA8" w:rsidRPr="00F651DD" w:rsidRDefault="00154BA8" w:rsidP="00154BA8">
      <w:pPr>
        <w:spacing w:before="0" w:after="200" w:line="276" w:lineRule="auto"/>
        <w:jc w:val="left"/>
        <w:rPr>
          <w:szCs w:val="22"/>
        </w:rPr>
      </w:pPr>
      <w:r w:rsidRPr="00F651DD">
        <w:rPr>
          <w:szCs w:val="22"/>
        </w:rPr>
        <w:t>Eesmärkide seadmisel on käsitletud horisontaalsete põhimõtetena:</w:t>
      </w:r>
    </w:p>
    <w:p w14:paraId="38F19E57" w14:textId="77777777" w:rsidR="00154BA8" w:rsidRPr="00F651DD" w:rsidRDefault="00154BA8" w:rsidP="0031313A">
      <w:pPr>
        <w:numPr>
          <w:ilvl w:val="0"/>
          <w:numId w:val="25"/>
        </w:numPr>
        <w:spacing w:before="0" w:after="200" w:line="276" w:lineRule="auto"/>
        <w:contextualSpacing/>
        <w:rPr>
          <w:szCs w:val="22"/>
        </w:rPr>
      </w:pPr>
      <w:r w:rsidRPr="00F651DD">
        <w:rPr>
          <w:b/>
          <w:szCs w:val="22"/>
        </w:rPr>
        <w:t>Innovatsioon</w:t>
      </w:r>
      <w:r w:rsidRPr="00F651DD">
        <w:rPr>
          <w:szCs w:val="22"/>
        </w:rPr>
        <w:t xml:space="preserve"> – eesmärkide elluviimisel eelistatakse uuenduslikke lahendusi, mida iseloomustab ka parema tehnoloogia taseme kasutamine konkreetsete lahenduste puhul või vastavate lahenduste puudumine kalanduspiirkonnas</w:t>
      </w:r>
    </w:p>
    <w:p w14:paraId="28543BCF" w14:textId="77777777" w:rsidR="00154BA8" w:rsidRPr="00F651DD" w:rsidRDefault="00154BA8" w:rsidP="0031313A">
      <w:pPr>
        <w:numPr>
          <w:ilvl w:val="0"/>
          <w:numId w:val="25"/>
        </w:numPr>
        <w:spacing w:before="0" w:after="200" w:line="276" w:lineRule="auto"/>
        <w:contextualSpacing/>
        <w:rPr>
          <w:szCs w:val="22"/>
        </w:rPr>
      </w:pPr>
      <w:r w:rsidRPr="00F651DD">
        <w:rPr>
          <w:b/>
          <w:szCs w:val="22"/>
        </w:rPr>
        <w:t>Keskkonnasäästlikkus</w:t>
      </w:r>
      <w:r w:rsidRPr="00F651DD">
        <w:rPr>
          <w:szCs w:val="22"/>
        </w:rPr>
        <w:t xml:space="preserve"> – eesmärkide elluviimisel eelistatakse lahendusi, mis panustavad keskkonnaseisundi säilitamisele või parandamisele, kasutavad sealjuures energiasäästlikke ja/või alternatiivenergial põhinevaid tehnoloogiaid</w:t>
      </w:r>
    </w:p>
    <w:p w14:paraId="428743A0" w14:textId="77777777" w:rsidR="00154BA8" w:rsidRPr="00F651DD" w:rsidRDefault="00154BA8" w:rsidP="0031313A">
      <w:pPr>
        <w:numPr>
          <w:ilvl w:val="0"/>
          <w:numId w:val="25"/>
        </w:numPr>
        <w:spacing w:before="0" w:after="200" w:line="276" w:lineRule="auto"/>
        <w:contextualSpacing/>
        <w:rPr>
          <w:szCs w:val="22"/>
        </w:rPr>
      </w:pPr>
      <w:r w:rsidRPr="00F651DD">
        <w:rPr>
          <w:b/>
          <w:szCs w:val="22"/>
        </w:rPr>
        <w:t xml:space="preserve">Sektoraalne lõimitus </w:t>
      </w:r>
      <w:r w:rsidRPr="00F651DD">
        <w:rPr>
          <w:szCs w:val="22"/>
        </w:rPr>
        <w:t>– eesmärkide elluviimisel eelistatakse lahendusi, mis toetavad ka teiste majandussektorite toimimist ning mis lõimivad nendega kalandusvaldkonda</w:t>
      </w:r>
    </w:p>
    <w:p w14:paraId="5A3A1948" w14:textId="77777777" w:rsidR="00154BA8" w:rsidRPr="00F651DD" w:rsidRDefault="00154BA8" w:rsidP="0031313A">
      <w:pPr>
        <w:numPr>
          <w:ilvl w:val="0"/>
          <w:numId w:val="25"/>
        </w:numPr>
        <w:spacing w:before="0" w:after="200" w:line="276" w:lineRule="auto"/>
        <w:contextualSpacing/>
        <w:rPr>
          <w:szCs w:val="22"/>
        </w:rPr>
      </w:pPr>
      <w:r w:rsidRPr="00F651DD">
        <w:rPr>
          <w:b/>
          <w:szCs w:val="22"/>
        </w:rPr>
        <w:t>Sinine kasv</w:t>
      </w:r>
      <w:r w:rsidRPr="00F651DD">
        <w:rPr>
          <w:szCs w:val="22"/>
        </w:rPr>
        <w:t xml:space="preserve"> – eesmärkide saavutamisel eelistatakse lahendusi, mis toetavad kalandusalaseid uusi lahendusi, mereelustikul põhinevat biotehnoloogiat, rannikuturismi ning merealadel põhinevaid energeetilisi lahendusi.</w:t>
      </w:r>
    </w:p>
    <w:p w14:paraId="01E8B5ED" w14:textId="77777777" w:rsidR="00154BA8" w:rsidRDefault="00154BA8" w:rsidP="00154BA8">
      <w:pPr>
        <w:spacing w:before="0" w:after="200" w:line="276" w:lineRule="auto"/>
        <w:ind w:left="360"/>
        <w:jc w:val="left"/>
        <w:rPr>
          <w:szCs w:val="22"/>
        </w:rPr>
      </w:pPr>
    </w:p>
    <w:p w14:paraId="5798059C" w14:textId="77777777" w:rsidR="000436B2" w:rsidRDefault="000436B2" w:rsidP="00154BA8">
      <w:pPr>
        <w:spacing w:before="0" w:after="200" w:line="276" w:lineRule="auto"/>
        <w:ind w:left="360"/>
        <w:jc w:val="left"/>
        <w:rPr>
          <w:szCs w:val="22"/>
        </w:rPr>
      </w:pPr>
    </w:p>
    <w:p w14:paraId="7E1C1A92" w14:textId="77777777" w:rsidR="000436B2" w:rsidRPr="00F651DD" w:rsidRDefault="000436B2" w:rsidP="00154BA8">
      <w:pPr>
        <w:spacing w:before="0" w:after="200" w:line="276" w:lineRule="auto"/>
        <w:ind w:left="360"/>
        <w:jc w:val="left"/>
        <w:rPr>
          <w:szCs w:val="22"/>
        </w:rPr>
      </w:pPr>
    </w:p>
    <w:p w14:paraId="17344F46" w14:textId="77777777" w:rsidR="00154BA8" w:rsidRPr="00F93EF1" w:rsidRDefault="00154BA8" w:rsidP="000436B2">
      <w:pPr>
        <w:pStyle w:val="Heading3"/>
        <w:spacing w:before="600" w:after="240" w:afterAutospacing="0"/>
        <w:jc w:val="left"/>
        <w:rPr>
          <w:rFonts w:ascii="Times New Roman" w:hAnsi="Times New Roman" w:cs="Times New Roman"/>
          <w:color w:val="1F497D" w:themeColor="text2"/>
        </w:rPr>
      </w:pPr>
      <w:bookmarkStart w:id="22" w:name="_Toc472932127"/>
      <w:r w:rsidRPr="00F93EF1">
        <w:rPr>
          <w:rFonts w:ascii="Times New Roman" w:hAnsi="Times New Roman" w:cs="Times New Roman"/>
          <w:color w:val="1F497D" w:themeColor="text2"/>
        </w:rPr>
        <w:lastRenderedPageBreak/>
        <w:t>VRKÜ strateegia valdkondlikud eesmärgid</w:t>
      </w:r>
      <w:bookmarkEnd w:id="22"/>
    </w:p>
    <w:tbl>
      <w:tblPr>
        <w:tblStyle w:val="TableGrid"/>
        <w:tblW w:w="0" w:type="auto"/>
        <w:tblLook w:val="04A0" w:firstRow="1" w:lastRow="0" w:firstColumn="1" w:lastColumn="0" w:noHBand="0" w:noVBand="1"/>
      </w:tblPr>
      <w:tblGrid>
        <w:gridCol w:w="2962"/>
        <w:gridCol w:w="6326"/>
      </w:tblGrid>
      <w:tr w:rsidR="00154BA8" w:rsidRPr="00F651DD" w14:paraId="5D1584D8" w14:textId="77777777" w:rsidTr="00481132">
        <w:tc>
          <w:tcPr>
            <w:tcW w:w="0" w:type="auto"/>
            <w:tcBorders>
              <w:top w:val="single" w:sz="4" w:space="0" w:color="auto"/>
              <w:left w:val="single" w:sz="4" w:space="0" w:color="auto"/>
              <w:bottom w:val="single" w:sz="4" w:space="0" w:color="auto"/>
              <w:right w:val="single" w:sz="4" w:space="0" w:color="auto"/>
            </w:tcBorders>
            <w:hideMark/>
          </w:tcPr>
          <w:p w14:paraId="4CD1EA33" w14:textId="77777777" w:rsidR="00154BA8" w:rsidRPr="00F651DD" w:rsidRDefault="00154BA8" w:rsidP="00154BA8">
            <w:pPr>
              <w:rPr>
                <w:rFonts w:cs="Times New Roman"/>
                <w:b/>
                <w:szCs w:val="22"/>
              </w:rPr>
            </w:pPr>
          </w:p>
        </w:tc>
        <w:tc>
          <w:tcPr>
            <w:tcW w:w="0" w:type="auto"/>
            <w:tcBorders>
              <w:top w:val="single" w:sz="4" w:space="0" w:color="auto"/>
              <w:left w:val="single" w:sz="4" w:space="0" w:color="auto"/>
              <w:bottom w:val="single" w:sz="4" w:space="0" w:color="auto"/>
              <w:right w:val="single" w:sz="4" w:space="0" w:color="auto"/>
            </w:tcBorders>
            <w:hideMark/>
          </w:tcPr>
          <w:p w14:paraId="2C128217" w14:textId="77777777" w:rsidR="00154BA8" w:rsidRPr="00F651DD" w:rsidRDefault="00154BA8" w:rsidP="00154BA8">
            <w:pPr>
              <w:rPr>
                <w:rFonts w:cs="Times New Roman"/>
                <w:b/>
                <w:szCs w:val="22"/>
              </w:rPr>
            </w:pPr>
          </w:p>
        </w:tc>
      </w:tr>
      <w:tr w:rsidR="00154BA8" w:rsidRPr="00F651DD" w14:paraId="5FD5D6E0" w14:textId="77777777" w:rsidTr="00481132">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D96402B" w14:textId="77777777" w:rsidR="00481132" w:rsidRPr="00481132" w:rsidRDefault="00481132" w:rsidP="000436B2">
            <w:pPr>
              <w:jc w:val="center"/>
              <w:rPr>
                <w:rFonts w:cs="Times New Roman"/>
                <w:b/>
              </w:rPr>
            </w:pPr>
          </w:p>
          <w:p w14:paraId="2828621A" w14:textId="77777777" w:rsidR="00154BA8" w:rsidRPr="00481132" w:rsidRDefault="00154BA8" w:rsidP="00481132">
            <w:pPr>
              <w:rPr>
                <w:rFonts w:cs="Times New Roman"/>
                <w:b/>
              </w:rPr>
            </w:pPr>
            <w:r w:rsidRPr="002F6F5D">
              <w:rPr>
                <w:rFonts w:cs="Times New Roman"/>
                <w:b/>
              </w:rPr>
              <w:t xml:space="preserve">Kala, vesiviljelus, mereressursside </w:t>
            </w:r>
            <w:proofErr w:type="spellStart"/>
            <w:r w:rsidR="00051379">
              <w:rPr>
                <w:rFonts w:cs="Times New Roman"/>
                <w:b/>
              </w:rPr>
              <w:t>väärindamine</w:t>
            </w:r>
            <w:proofErr w:type="spellEnd"/>
            <w:r w:rsidR="00051379">
              <w:rPr>
                <w:rFonts w:cs="Times New Roman"/>
                <w:b/>
              </w:rPr>
              <w:t xml:space="preserve"> ja turustamine – 45</w:t>
            </w:r>
            <w:r w:rsidRPr="002F6F5D">
              <w:rPr>
                <w:rFonts w:cs="Times New Roman"/>
                <w:b/>
              </w:rPr>
              <w:t>% mahust</w:t>
            </w:r>
          </w:p>
          <w:p w14:paraId="304846EE" w14:textId="77777777" w:rsidR="000436B2" w:rsidRPr="000436B2" w:rsidRDefault="000436B2" w:rsidP="000436B2">
            <w:pPr>
              <w:jc w:val="center"/>
              <w:rPr>
                <w:rFonts w:cs="Times New Roman"/>
                <w:b/>
                <w:sz w:val="26"/>
                <w:szCs w:val="26"/>
              </w:rPr>
            </w:pPr>
          </w:p>
        </w:tc>
      </w:tr>
      <w:tr w:rsidR="00154BA8" w:rsidRPr="00F651DD" w14:paraId="750374E3" w14:textId="77777777" w:rsidTr="00481132">
        <w:tc>
          <w:tcPr>
            <w:tcW w:w="0" w:type="auto"/>
            <w:tcBorders>
              <w:top w:val="single" w:sz="4" w:space="0" w:color="auto"/>
              <w:left w:val="single" w:sz="4" w:space="0" w:color="auto"/>
              <w:bottom w:val="single" w:sz="4" w:space="0" w:color="auto"/>
              <w:right w:val="single" w:sz="4" w:space="0" w:color="auto"/>
            </w:tcBorders>
            <w:hideMark/>
          </w:tcPr>
          <w:p w14:paraId="29A134FB" w14:textId="77777777" w:rsidR="00154BA8" w:rsidRPr="00F651DD" w:rsidRDefault="00154BA8" w:rsidP="00154BA8">
            <w:pPr>
              <w:rPr>
                <w:rFonts w:cs="Times New Roman"/>
                <w:b/>
                <w:szCs w:val="22"/>
              </w:rPr>
            </w:pPr>
            <w:r w:rsidRPr="00F651DD">
              <w:rPr>
                <w:rFonts w:cs="Times New Roman"/>
                <w:b/>
                <w:szCs w:val="22"/>
              </w:rPr>
              <w:t>Eesmärk</w:t>
            </w:r>
          </w:p>
        </w:tc>
        <w:tc>
          <w:tcPr>
            <w:tcW w:w="0" w:type="auto"/>
            <w:tcBorders>
              <w:top w:val="single" w:sz="4" w:space="0" w:color="auto"/>
              <w:left w:val="single" w:sz="4" w:space="0" w:color="auto"/>
              <w:bottom w:val="single" w:sz="4" w:space="0" w:color="auto"/>
              <w:right w:val="single" w:sz="4" w:space="0" w:color="auto"/>
            </w:tcBorders>
            <w:hideMark/>
          </w:tcPr>
          <w:p w14:paraId="287A405A" w14:textId="77777777" w:rsidR="00154BA8" w:rsidRPr="00F651DD" w:rsidRDefault="00154BA8" w:rsidP="00154BA8">
            <w:pPr>
              <w:rPr>
                <w:rFonts w:cs="Times New Roman"/>
                <w:b/>
                <w:szCs w:val="22"/>
              </w:rPr>
            </w:pPr>
            <w:r w:rsidRPr="00F651DD">
              <w:rPr>
                <w:rFonts w:cs="Times New Roman"/>
                <w:b/>
                <w:szCs w:val="22"/>
              </w:rPr>
              <w:t>Selgitus</w:t>
            </w:r>
          </w:p>
        </w:tc>
      </w:tr>
      <w:tr w:rsidR="00154BA8" w:rsidRPr="00F651DD" w14:paraId="6617C626" w14:textId="77777777" w:rsidTr="00481132">
        <w:tc>
          <w:tcPr>
            <w:tcW w:w="0" w:type="auto"/>
            <w:tcBorders>
              <w:top w:val="single" w:sz="4" w:space="0" w:color="auto"/>
              <w:left w:val="single" w:sz="4" w:space="0" w:color="auto"/>
              <w:bottom w:val="single" w:sz="4" w:space="0" w:color="auto"/>
              <w:right w:val="single" w:sz="4" w:space="0" w:color="auto"/>
            </w:tcBorders>
            <w:vAlign w:val="center"/>
            <w:hideMark/>
          </w:tcPr>
          <w:p w14:paraId="20A83183" w14:textId="77777777" w:rsidR="00154BA8" w:rsidRPr="000436B2" w:rsidRDefault="00154BA8" w:rsidP="000436B2">
            <w:pPr>
              <w:rPr>
                <w:rFonts w:cs="Times New Roman"/>
              </w:rPr>
            </w:pPr>
            <w:r w:rsidRPr="000436B2">
              <w:rPr>
                <w:rFonts w:cs="Times New Roman"/>
              </w:rPr>
              <w:t>Kalanduspiirkonna kaluritel on head kalatöötlemise võimalused.</w:t>
            </w:r>
          </w:p>
        </w:tc>
        <w:tc>
          <w:tcPr>
            <w:tcW w:w="0" w:type="auto"/>
            <w:tcBorders>
              <w:top w:val="single" w:sz="4" w:space="0" w:color="auto"/>
              <w:left w:val="single" w:sz="4" w:space="0" w:color="auto"/>
              <w:bottom w:val="single" w:sz="4" w:space="0" w:color="auto"/>
              <w:right w:val="single" w:sz="4" w:space="0" w:color="auto"/>
            </w:tcBorders>
            <w:hideMark/>
          </w:tcPr>
          <w:p w14:paraId="6F802A9B" w14:textId="77777777" w:rsidR="00154BA8" w:rsidRPr="000436B2" w:rsidRDefault="00154BA8" w:rsidP="000436B2">
            <w:pPr>
              <w:widowControl w:val="0"/>
              <w:suppressAutoHyphens/>
              <w:rPr>
                <w:rFonts w:cs="Times New Roman"/>
                <w:sz w:val="22"/>
                <w:szCs w:val="22"/>
              </w:rPr>
            </w:pPr>
            <w:r w:rsidRPr="000436B2">
              <w:rPr>
                <w:rFonts w:cs="Times New Roman"/>
                <w:sz w:val="22"/>
                <w:szCs w:val="22"/>
              </w:rPr>
              <w:t>Eesmärki toetab hetkeolukorra analüüsis toodud viited majanduse kasvule piirkonnas ja väljaspool (vt. ptk 2.1.2)</w:t>
            </w:r>
          </w:p>
          <w:p w14:paraId="22EF691B" w14:textId="77777777" w:rsidR="00154BA8" w:rsidRPr="000436B2" w:rsidRDefault="00154BA8" w:rsidP="000436B2">
            <w:pPr>
              <w:widowControl w:val="0"/>
              <w:suppressAutoHyphens/>
              <w:rPr>
                <w:rFonts w:cs="Times New Roman"/>
                <w:sz w:val="22"/>
                <w:szCs w:val="22"/>
              </w:rPr>
            </w:pPr>
            <w:r w:rsidRPr="000436B2">
              <w:rPr>
                <w:rFonts w:cs="Times New Roman"/>
                <w:sz w:val="22"/>
                <w:szCs w:val="22"/>
              </w:rPr>
              <w:t>Eesmärk tugineb SWOT analüüsis toodud tugevusele, mis käsitleb toetuse taotlejate aktiivsust. See loob eeldused uute kalatöötlemise objektide loomiseks, töökohtade säilitamiseks ja loomiseks.</w:t>
            </w:r>
          </w:p>
          <w:p w14:paraId="55A000C2" w14:textId="77777777" w:rsidR="00154BA8" w:rsidRPr="000436B2" w:rsidRDefault="00154BA8" w:rsidP="000436B2">
            <w:pPr>
              <w:widowControl w:val="0"/>
              <w:suppressAutoHyphens/>
              <w:rPr>
                <w:rFonts w:cs="Times New Roman"/>
                <w:sz w:val="22"/>
                <w:szCs w:val="22"/>
              </w:rPr>
            </w:pPr>
            <w:r w:rsidRPr="000436B2">
              <w:rPr>
                <w:rFonts w:cs="Times New Roman"/>
                <w:sz w:val="22"/>
                <w:szCs w:val="22"/>
              </w:rPr>
              <w:t>Eesmärk aitab leevendada SWOT analüüsist tulenevat trendi rahvastiku vähenemisele läbi uute töökohtade loomise.</w:t>
            </w:r>
          </w:p>
          <w:p w14:paraId="7649E50B" w14:textId="77777777" w:rsidR="00154BA8" w:rsidRPr="000436B2" w:rsidRDefault="00154BA8" w:rsidP="000436B2">
            <w:pPr>
              <w:widowControl w:val="0"/>
              <w:suppressAutoHyphens/>
              <w:rPr>
                <w:rFonts w:cs="Times New Roman"/>
                <w:sz w:val="22"/>
                <w:szCs w:val="22"/>
              </w:rPr>
            </w:pPr>
            <w:r w:rsidRPr="000436B2">
              <w:rPr>
                <w:rFonts w:cs="Times New Roman"/>
                <w:sz w:val="22"/>
                <w:szCs w:val="22"/>
              </w:rPr>
              <w:t>Eesmärk leevendab SWOT analüüsis fikseeritud ohtu, mis tuleneb kalapüügi, kui majandusliku tegevuse vähesest tulususest läbi võimaluse kasvatada piirkonnas välja püütud kala lisandväärtust ning parandada võimalike turunduskanaleid.</w:t>
            </w:r>
          </w:p>
          <w:p w14:paraId="0BE4DDA5" w14:textId="77777777" w:rsidR="00154BA8" w:rsidRPr="000436B2" w:rsidRDefault="00154BA8" w:rsidP="000436B2">
            <w:pPr>
              <w:widowControl w:val="0"/>
              <w:suppressAutoHyphens/>
              <w:rPr>
                <w:rFonts w:cs="Times New Roman"/>
                <w:sz w:val="22"/>
                <w:szCs w:val="22"/>
              </w:rPr>
            </w:pPr>
            <w:r w:rsidRPr="000436B2">
              <w:rPr>
                <w:rFonts w:cs="Times New Roman"/>
                <w:sz w:val="22"/>
                <w:szCs w:val="22"/>
              </w:rPr>
              <w:t>Eesmärki toetab kalurite seas läbi viidud Google küsitlus (vt. Lisa 3), kus üle veerandi vastanutest eelistas investe</w:t>
            </w:r>
            <w:r w:rsidR="005C4222" w:rsidRPr="000436B2">
              <w:rPr>
                <w:rFonts w:cs="Times New Roman"/>
                <w:sz w:val="22"/>
                <w:szCs w:val="22"/>
              </w:rPr>
              <w:t>e</w:t>
            </w:r>
            <w:r w:rsidRPr="000436B2">
              <w:rPr>
                <w:rFonts w:cs="Times New Roman"/>
                <w:sz w:val="22"/>
                <w:szCs w:val="22"/>
              </w:rPr>
              <w:t>ringuteks just seda valdkonda</w:t>
            </w:r>
          </w:p>
        </w:tc>
      </w:tr>
      <w:tr w:rsidR="00154BA8" w:rsidRPr="00F651DD" w14:paraId="26B7A2ED"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39199D63" w14:textId="77777777" w:rsidR="00154BA8" w:rsidRPr="00F651DD" w:rsidRDefault="00154BA8" w:rsidP="00154BA8">
            <w:pPr>
              <w:rPr>
                <w:rFonts w:cs="Times New Roman"/>
                <w:szCs w:val="22"/>
              </w:rPr>
            </w:pPr>
            <w:r w:rsidRPr="00F651DD">
              <w:rPr>
                <w:rFonts w:cs="Times New Roman"/>
                <w:b/>
                <w:szCs w:val="22"/>
              </w:rPr>
              <w:t>Mõõdik:</w:t>
            </w:r>
            <w:r w:rsidRPr="00F651DD">
              <w:rPr>
                <w:rFonts w:cs="Times New Roman"/>
                <w:szCs w:val="22"/>
              </w:rPr>
              <w:t xml:space="preserve"> </w:t>
            </w:r>
            <w:r w:rsidRPr="000436B2">
              <w:rPr>
                <w:rFonts w:cs="Times New Roman"/>
                <w:sz w:val="22"/>
                <w:szCs w:val="22"/>
              </w:rPr>
              <w:t>toimivate kalatöötlemisobjektide (sh. tunnustatud ettevõtete ja teavitatud koduköökide) arv</w:t>
            </w:r>
          </w:p>
        </w:tc>
      </w:tr>
      <w:tr w:rsidR="00154BA8" w:rsidRPr="00F651DD" w14:paraId="64D24CCB"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6DF22E45" w14:textId="77777777" w:rsidR="00154BA8" w:rsidRPr="00F651DD" w:rsidRDefault="00154BA8" w:rsidP="00154BA8">
            <w:pPr>
              <w:rPr>
                <w:rFonts w:cs="Times New Roman"/>
                <w:b/>
                <w:szCs w:val="22"/>
              </w:rPr>
            </w:pPr>
            <w:r w:rsidRPr="00F651DD">
              <w:rPr>
                <w:rFonts w:cs="Times New Roman"/>
                <w:b/>
                <w:szCs w:val="22"/>
              </w:rPr>
              <w:t>Siht:</w:t>
            </w:r>
          </w:p>
          <w:p w14:paraId="7EE5F48A" w14:textId="77777777" w:rsidR="00154BA8" w:rsidRPr="002F6F5D" w:rsidRDefault="00154BA8" w:rsidP="0031313A">
            <w:pPr>
              <w:numPr>
                <w:ilvl w:val="0"/>
                <w:numId w:val="28"/>
              </w:numPr>
              <w:contextualSpacing/>
              <w:rPr>
                <w:rFonts w:cs="Times New Roman"/>
                <w:b/>
                <w:i/>
                <w:szCs w:val="22"/>
              </w:rPr>
            </w:pPr>
            <w:r w:rsidRPr="002F6F5D">
              <w:rPr>
                <w:rFonts w:cs="Times New Roman"/>
                <w:b/>
                <w:szCs w:val="22"/>
              </w:rPr>
              <w:t>piirkonnas on rajatud ja uuendatud 17 kalatöötlemisobjekti (201</w:t>
            </w:r>
            <w:r w:rsidR="00887262" w:rsidRPr="002F6F5D">
              <w:rPr>
                <w:rFonts w:cs="Times New Roman"/>
                <w:b/>
                <w:szCs w:val="22"/>
              </w:rPr>
              <w:t>9</w:t>
            </w:r>
            <w:r w:rsidRPr="002F6F5D">
              <w:rPr>
                <w:rFonts w:cs="Times New Roman"/>
                <w:b/>
                <w:szCs w:val="22"/>
              </w:rPr>
              <w:t>.–ks 6; 202</w:t>
            </w:r>
            <w:r w:rsidR="00887262" w:rsidRPr="002F6F5D">
              <w:rPr>
                <w:rFonts w:cs="Times New Roman"/>
                <w:b/>
                <w:szCs w:val="22"/>
              </w:rPr>
              <w:t>2</w:t>
            </w:r>
            <w:r w:rsidRPr="002F6F5D">
              <w:rPr>
                <w:rFonts w:cs="Times New Roman"/>
                <w:b/>
                <w:szCs w:val="22"/>
              </w:rPr>
              <w:t xml:space="preserve">.-ks lisaks 11) – </w:t>
            </w:r>
            <w:r w:rsidRPr="002F6F5D">
              <w:rPr>
                <w:rFonts w:cs="Times New Roman"/>
                <w:b/>
                <w:i/>
                <w:szCs w:val="22"/>
              </w:rPr>
              <w:t>eelmisel perioodil uuendati 9 objekti</w:t>
            </w:r>
          </w:p>
          <w:p w14:paraId="56E34C7D" w14:textId="77777777" w:rsidR="00154BA8" w:rsidRPr="002F6F5D" w:rsidRDefault="00154BA8" w:rsidP="0031313A">
            <w:pPr>
              <w:numPr>
                <w:ilvl w:val="0"/>
                <w:numId w:val="28"/>
              </w:numPr>
              <w:contextualSpacing/>
              <w:rPr>
                <w:rFonts w:cs="Times New Roman"/>
                <w:b/>
                <w:i/>
                <w:szCs w:val="22"/>
              </w:rPr>
            </w:pPr>
            <w:r w:rsidRPr="002F6F5D">
              <w:rPr>
                <w:rFonts w:cs="Times New Roman"/>
                <w:b/>
                <w:szCs w:val="22"/>
              </w:rPr>
              <w:t>säilitatud ja loodud töökohti 19 (201</w:t>
            </w:r>
            <w:r w:rsidR="00887262" w:rsidRPr="002F6F5D">
              <w:rPr>
                <w:rFonts w:cs="Times New Roman"/>
                <w:b/>
                <w:szCs w:val="22"/>
              </w:rPr>
              <w:t>9</w:t>
            </w:r>
            <w:r w:rsidRPr="002F6F5D">
              <w:rPr>
                <w:rFonts w:cs="Times New Roman"/>
                <w:b/>
                <w:szCs w:val="22"/>
              </w:rPr>
              <w:t>.-ks 5; 202</w:t>
            </w:r>
            <w:r w:rsidR="00887262" w:rsidRPr="002F6F5D">
              <w:rPr>
                <w:rFonts w:cs="Times New Roman"/>
                <w:b/>
                <w:szCs w:val="22"/>
              </w:rPr>
              <w:t>2</w:t>
            </w:r>
            <w:r w:rsidRPr="002F6F5D">
              <w:rPr>
                <w:rFonts w:cs="Times New Roman"/>
                <w:b/>
                <w:szCs w:val="22"/>
              </w:rPr>
              <w:t xml:space="preserve">.-ks lisaks 14) – </w:t>
            </w:r>
            <w:r w:rsidR="00887262" w:rsidRPr="002F6F5D">
              <w:rPr>
                <w:rFonts w:cs="Times New Roman"/>
                <w:b/>
                <w:i/>
                <w:szCs w:val="22"/>
              </w:rPr>
              <w:t xml:space="preserve">eelmisel perioodil loodi ja </w:t>
            </w:r>
            <w:r w:rsidRPr="002F6F5D">
              <w:rPr>
                <w:rFonts w:cs="Times New Roman"/>
                <w:b/>
                <w:i/>
                <w:szCs w:val="22"/>
              </w:rPr>
              <w:t>säilitati 14 töökohta</w:t>
            </w:r>
          </w:p>
          <w:p w14:paraId="68FA4913" w14:textId="77777777" w:rsidR="00154BA8" w:rsidRPr="00F651DD" w:rsidRDefault="00887262" w:rsidP="00887262">
            <w:pPr>
              <w:numPr>
                <w:ilvl w:val="0"/>
                <w:numId w:val="28"/>
              </w:numPr>
              <w:contextualSpacing/>
              <w:rPr>
                <w:rFonts w:cs="Times New Roman"/>
                <w:szCs w:val="22"/>
              </w:rPr>
            </w:pPr>
            <w:r w:rsidRPr="002F6F5D">
              <w:rPr>
                <w:rFonts w:cs="Times New Roman"/>
                <w:b/>
                <w:szCs w:val="22"/>
              </w:rPr>
              <w:t>loodud uusi ettevõtteid – 6</w:t>
            </w:r>
            <w:r w:rsidR="00154BA8" w:rsidRPr="002F6F5D">
              <w:rPr>
                <w:rFonts w:cs="Times New Roman"/>
                <w:b/>
                <w:szCs w:val="22"/>
              </w:rPr>
              <w:t xml:space="preserve">  202</w:t>
            </w:r>
            <w:r w:rsidRPr="002F6F5D">
              <w:rPr>
                <w:rFonts w:cs="Times New Roman"/>
                <w:b/>
                <w:szCs w:val="22"/>
              </w:rPr>
              <w:t>2.</w:t>
            </w:r>
            <w:r w:rsidR="00154BA8" w:rsidRPr="002F6F5D">
              <w:rPr>
                <w:rFonts w:cs="Times New Roman"/>
                <w:b/>
                <w:szCs w:val="22"/>
              </w:rPr>
              <w:t xml:space="preserve"> aastaks –  </w:t>
            </w:r>
            <w:r w:rsidR="00154BA8" w:rsidRPr="002F6F5D">
              <w:rPr>
                <w:rFonts w:cs="Times New Roman"/>
                <w:b/>
                <w:i/>
                <w:szCs w:val="22"/>
              </w:rPr>
              <w:t>eelmisel perioodil loodi 2 uut ettevõtet</w:t>
            </w:r>
          </w:p>
        </w:tc>
      </w:tr>
      <w:tr w:rsidR="00154BA8" w:rsidRPr="00F651DD" w14:paraId="404B586B" w14:textId="77777777" w:rsidTr="00481132">
        <w:tc>
          <w:tcPr>
            <w:tcW w:w="0" w:type="auto"/>
            <w:tcBorders>
              <w:top w:val="single" w:sz="4" w:space="0" w:color="auto"/>
              <w:left w:val="single" w:sz="4" w:space="0" w:color="auto"/>
              <w:bottom w:val="single" w:sz="4" w:space="0" w:color="auto"/>
              <w:right w:val="single" w:sz="4" w:space="0" w:color="auto"/>
            </w:tcBorders>
            <w:vAlign w:val="center"/>
            <w:hideMark/>
          </w:tcPr>
          <w:p w14:paraId="72D9015A" w14:textId="77777777" w:rsidR="00154BA8" w:rsidRPr="00F651DD" w:rsidRDefault="00154BA8" w:rsidP="000436B2">
            <w:pPr>
              <w:rPr>
                <w:rFonts w:cs="Times New Roman"/>
                <w:szCs w:val="22"/>
              </w:rPr>
            </w:pPr>
            <w:r w:rsidRPr="00F651DD">
              <w:rPr>
                <w:rFonts w:cs="Times New Roman"/>
                <w:szCs w:val="22"/>
              </w:rPr>
              <w:t>Kalanduspiirkonna kalatooted on kvaliteetsed ja tuntud.</w:t>
            </w:r>
          </w:p>
        </w:tc>
        <w:tc>
          <w:tcPr>
            <w:tcW w:w="0" w:type="auto"/>
            <w:tcBorders>
              <w:top w:val="single" w:sz="4" w:space="0" w:color="auto"/>
              <w:left w:val="single" w:sz="4" w:space="0" w:color="auto"/>
              <w:bottom w:val="single" w:sz="4" w:space="0" w:color="auto"/>
              <w:right w:val="single" w:sz="4" w:space="0" w:color="auto"/>
            </w:tcBorders>
            <w:hideMark/>
          </w:tcPr>
          <w:p w14:paraId="0A15D255" w14:textId="77777777" w:rsidR="0055123D" w:rsidRPr="0055123D" w:rsidRDefault="00154BA8" w:rsidP="0055123D">
            <w:pPr>
              <w:widowControl w:val="0"/>
              <w:suppressAutoHyphens/>
              <w:rPr>
                <w:sz w:val="22"/>
                <w:szCs w:val="22"/>
              </w:rPr>
            </w:pPr>
            <w:r w:rsidRPr="000436B2">
              <w:rPr>
                <w:rFonts w:cs="Times New Roman"/>
                <w:sz w:val="22"/>
                <w:szCs w:val="22"/>
              </w:rPr>
              <w:t>Eesmärk tugineb SWOT analüüsis välja toodud tugevusele, mis on seotud kalanduspiirkonna suurusega. Esmase turu kohalikele kalatoodetele saavad moodustada kalanduspiirkonna ja selle lähialade elanikud. Samuti loob eelduse eesmärgi saavutamiseks liikmete ja taotlejate aktiiv</w:t>
            </w:r>
            <w:r w:rsidR="005C4222" w:rsidRPr="000436B2">
              <w:rPr>
                <w:rFonts w:cs="Times New Roman"/>
                <w:sz w:val="22"/>
                <w:szCs w:val="22"/>
              </w:rPr>
              <w:t>s</w:t>
            </w:r>
            <w:r w:rsidRPr="000436B2">
              <w:rPr>
                <w:rFonts w:cs="Times New Roman"/>
                <w:sz w:val="22"/>
                <w:szCs w:val="22"/>
              </w:rPr>
              <w:t>us.</w:t>
            </w:r>
            <w:r w:rsidR="0055123D" w:rsidRPr="0055123D">
              <w:rPr>
                <w:szCs w:val="22"/>
              </w:rPr>
              <w:t xml:space="preserve"> </w:t>
            </w:r>
            <w:r w:rsidR="0055123D">
              <w:rPr>
                <w:sz w:val="22"/>
                <w:szCs w:val="22"/>
              </w:rPr>
              <w:t xml:space="preserve"> Luuakse</w:t>
            </w:r>
            <w:r w:rsidR="0055123D" w:rsidRPr="0055123D">
              <w:rPr>
                <w:sz w:val="22"/>
                <w:szCs w:val="22"/>
              </w:rPr>
              <w:t xml:space="preserve"> piirkondlik tootemärgis, mis soodustab tootearendust</w:t>
            </w:r>
            <w:r w:rsidR="0055123D">
              <w:rPr>
                <w:sz w:val="22"/>
                <w:szCs w:val="22"/>
              </w:rPr>
              <w:t>.</w:t>
            </w:r>
            <w:r w:rsidR="0055123D" w:rsidRPr="0055123D">
              <w:rPr>
                <w:sz w:val="22"/>
                <w:szCs w:val="22"/>
              </w:rPr>
              <w:t xml:space="preserve"> </w:t>
            </w:r>
          </w:p>
          <w:p w14:paraId="0232CB71" w14:textId="77777777" w:rsidR="00154BA8" w:rsidRPr="000436B2" w:rsidRDefault="00154BA8" w:rsidP="00154BA8">
            <w:pPr>
              <w:widowControl w:val="0"/>
              <w:suppressAutoHyphens/>
              <w:rPr>
                <w:rFonts w:cs="Times New Roman"/>
                <w:sz w:val="22"/>
                <w:szCs w:val="22"/>
              </w:rPr>
            </w:pPr>
            <w:r w:rsidRPr="000436B2">
              <w:rPr>
                <w:rFonts w:cs="Times New Roman"/>
                <w:sz w:val="22"/>
                <w:szCs w:val="22"/>
              </w:rPr>
              <w:t>Eesmärgi saavutamine leevendab kalurite omafin</w:t>
            </w:r>
            <w:r w:rsidR="005C4222" w:rsidRPr="000436B2">
              <w:rPr>
                <w:rFonts w:cs="Times New Roman"/>
                <w:sz w:val="22"/>
                <w:szCs w:val="22"/>
              </w:rPr>
              <w:t>an</w:t>
            </w:r>
            <w:r w:rsidRPr="000436B2">
              <w:rPr>
                <w:rFonts w:cs="Times New Roman"/>
                <w:sz w:val="22"/>
                <w:szCs w:val="22"/>
              </w:rPr>
              <w:t xml:space="preserve">tseerimise vähest võimekust (SWOT nõrkus) kuna edukus oma toodangu </w:t>
            </w:r>
            <w:proofErr w:type="spellStart"/>
            <w:r w:rsidRPr="000436B2">
              <w:rPr>
                <w:rFonts w:cs="Times New Roman"/>
                <w:sz w:val="22"/>
                <w:szCs w:val="22"/>
              </w:rPr>
              <w:t>turundamisel</w:t>
            </w:r>
            <w:proofErr w:type="spellEnd"/>
            <w:r w:rsidRPr="000436B2">
              <w:rPr>
                <w:rFonts w:cs="Times New Roman"/>
                <w:sz w:val="22"/>
                <w:szCs w:val="22"/>
              </w:rPr>
              <w:t xml:space="preserve"> toob suurenenud müügist tulenevalt ka suuremat tulu.</w:t>
            </w:r>
          </w:p>
          <w:p w14:paraId="71B3693E" w14:textId="77777777" w:rsidR="00154BA8" w:rsidRPr="000436B2" w:rsidRDefault="00154BA8" w:rsidP="00154BA8">
            <w:pPr>
              <w:widowControl w:val="0"/>
              <w:suppressAutoHyphens/>
              <w:rPr>
                <w:rFonts w:cs="Times New Roman"/>
                <w:sz w:val="22"/>
                <w:szCs w:val="22"/>
              </w:rPr>
            </w:pPr>
            <w:r w:rsidRPr="000436B2">
              <w:rPr>
                <w:rFonts w:cs="Times New Roman"/>
                <w:sz w:val="22"/>
                <w:szCs w:val="22"/>
              </w:rPr>
              <w:t xml:space="preserve">Eesmärk aitab realiseerida SWOT-s toodud </w:t>
            </w:r>
            <w:proofErr w:type="spellStart"/>
            <w:r w:rsidRPr="000436B2">
              <w:rPr>
                <w:rFonts w:cs="Times New Roman"/>
                <w:sz w:val="22"/>
                <w:szCs w:val="22"/>
              </w:rPr>
              <w:t>võrgustumisega</w:t>
            </w:r>
            <w:proofErr w:type="spellEnd"/>
            <w:r w:rsidRPr="000436B2">
              <w:rPr>
                <w:rFonts w:cs="Times New Roman"/>
                <w:sz w:val="22"/>
                <w:szCs w:val="22"/>
              </w:rPr>
              <w:t xml:space="preserve"> seotud võimalusi läbi koostöö nt. Viru Toit võrgustikuga ning LEADER tegevusg</w:t>
            </w:r>
            <w:r w:rsidR="0055123D">
              <w:rPr>
                <w:rFonts w:cs="Times New Roman"/>
                <w:sz w:val="22"/>
                <w:szCs w:val="22"/>
              </w:rPr>
              <w:t xml:space="preserve">ruppidega, kes </w:t>
            </w:r>
            <w:r w:rsidR="0055123D">
              <w:rPr>
                <w:rFonts w:cs="Times New Roman" w:hint="eastAsia"/>
                <w:sz w:val="22"/>
                <w:szCs w:val="22"/>
              </w:rPr>
              <w:t>prioris</w:t>
            </w:r>
            <w:r w:rsidR="0055123D">
              <w:rPr>
                <w:rFonts w:cs="Times New Roman"/>
                <w:sz w:val="22"/>
                <w:szCs w:val="22"/>
              </w:rPr>
              <w:t xml:space="preserve">eerivad </w:t>
            </w:r>
            <w:r w:rsidRPr="000436B2">
              <w:rPr>
                <w:rFonts w:cs="Times New Roman"/>
                <w:sz w:val="22"/>
                <w:szCs w:val="22"/>
              </w:rPr>
              <w:t>kohaliku toidu teemat.</w:t>
            </w:r>
          </w:p>
          <w:p w14:paraId="0AD95C66" w14:textId="77777777" w:rsidR="00154BA8" w:rsidRPr="000436B2" w:rsidRDefault="00154BA8" w:rsidP="00154BA8">
            <w:pPr>
              <w:widowControl w:val="0"/>
              <w:suppressAutoHyphens/>
              <w:rPr>
                <w:rFonts w:cs="Times New Roman"/>
                <w:sz w:val="22"/>
                <w:szCs w:val="22"/>
              </w:rPr>
            </w:pPr>
            <w:r w:rsidRPr="000436B2">
              <w:rPr>
                <w:rFonts w:cs="Times New Roman"/>
                <w:sz w:val="22"/>
                <w:szCs w:val="22"/>
              </w:rPr>
              <w:t>Eesmärk aitab leevendada SWOT analüüsis toodud ohtu räime söömise vähenemise trendist. Parem turundus kalatoodetele sh. räimetoodetele aitab propageerida ka räime tarbimist.</w:t>
            </w:r>
          </w:p>
          <w:p w14:paraId="4FBA7C9C" w14:textId="77777777" w:rsidR="00154BA8" w:rsidRPr="00F651DD" w:rsidRDefault="00154BA8" w:rsidP="00154BA8">
            <w:pPr>
              <w:widowControl w:val="0"/>
              <w:suppressAutoHyphens/>
              <w:rPr>
                <w:rFonts w:cs="Times New Roman"/>
                <w:szCs w:val="22"/>
              </w:rPr>
            </w:pPr>
            <w:r w:rsidRPr="000436B2">
              <w:rPr>
                <w:rFonts w:cs="Times New Roman"/>
                <w:sz w:val="22"/>
                <w:szCs w:val="22"/>
              </w:rPr>
              <w:t>Eesmärki toetab kalurite seas läbi viidud Google küsitlus (vt. Lisa 3), kus üle veerandi vastanutest eelistas investeeringuteks just seda valdkonda</w:t>
            </w:r>
          </w:p>
        </w:tc>
      </w:tr>
      <w:tr w:rsidR="00154BA8" w:rsidRPr="00F651DD" w14:paraId="02777C9A"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258BE25B" w14:textId="77777777" w:rsidR="00154BA8" w:rsidRPr="00F651DD" w:rsidRDefault="00154BA8" w:rsidP="00154BA8">
            <w:pPr>
              <w:rPr>
                <w:rFonts w:cs="Times New Roman"/>
                <w:szCs w:val="22"/>
              </w:rPr>
            </w:pPr>
            <w:r w:rsidRPr="00F651DD">
              <w:rPr>
                <w:rFonts w:cs="Times New Roman"/>
                <w:b/>
                <w:szCs w:val="22"/>
              </w:rPr>
              <w:t>Mõõdik:</w:t>
            </w:r>
            <w:r w:rsidRPr="00F651DD">
              <w:rPr>
                <w:rFonts w:cs="Times New Roman"/>
                <w:szCs w:val="22"/>
              </w:rPr>
              <w:t xml:space="preserve"> piirkonna tunnustatud</w:t>
            </w:r>
            <w:r w:rsidRPr="00F651DD">
              <w:rPr>
                <w:rFonts w:cs="Times New Roman"/>
                <w:szCs w:val="22"/>
                <w:vertAlign w:val="superscript"/>
              </w:rPr>
              <w:footnoteReference w:id="13"/>
            </w:r>
            <w:r w:rsidRPr="00F651DD">
              <w:rPr>
                <w:rFonts w:cs="Times New Roman"/>
                <w:szCs w:val="22"/>
              </w:rPr>
              <w:t xml:space="preserve"> kalatoodete arv ja müügimaht</w:t>
            </w:r>
          </w:p>
        </w:tc>
      </w:tr>
      <w:tr w:rsidR="00154BA8" w:rsidRPr="00F651DD" w14:paraId="0E583841"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3CF3D49F" w14:textId="77777777" w:rsidR="00154BA8" w:rsidRPr="002F6F5D" w:rsidRDefault="00154BA8" w:rsidP="00154BA8">
            <w:pPr>
              <w:rPr>
                <w:rFonts w:cs="Times New Roman"/>
                <w:b/>
                <w:szCs w:val="22"/>
              </w:rPr>
            </w:pPr>
            <w:r w:rsidRPr="002F6F5D">
              <w:rPr>
                <w:rFonts w:cs="Times New Roman"/>
                <w:b/>
                <w:szCs w:val="22"/>
              </w:rPr>
              <w:lastRenderedPageBreak/>
              <w:t xml:space="preserve">Siht: </w:t>
            </w:r>
          </w:p>
          <w:p w14:paraId="7130A5D6" w14:textId="77777777" w:rsidR="00154BA8" w:rsidRPr="002F6F5D" w:rsidRDefault="00154BA8" w:rsidP="0031313A">
            <w:pPr>
              <w:numPr>
                <w:ilvl w:val="0"/>
                <w:numId w:val="29"/>
              </w:numPr>
              <w:contextualSpacing/>
              <w:rPr>
                <w:rFonts w:cs="Times New Roman"/>
                <w:b/>
                <w:i/>
                <w:szCs w:val="22"/>
              </w:rPr>
            </w:pPr>
            <w:r w:rsidRPr="002F6F5D">
              <w:rPr>
                <w:rFonts w:cs="Times New Roman"/>
                <w:b/>
                <w:szCs w:val="22"/>
              </w:rPr>
              <w:t>piirkonnas on 50 tunnustatud kalatoodet (201</w:t>
            </w:r>
            <w:r w:rsidR="0055123D" w:rsidRPr="002F6F5D">
              <w:rPr>
                <w:rFonts w:cs="Times New Roman"/>
                <w:b/>
                <w:szCs w:val="22"/>
              </w:rPr>
              <w:t>9</w:t>
            </w:r>
            <w:r w:rsidRPr="002F6F5D">
              <w:rPr>
                <w:rFonts w:cs="Times New Roman"/>
                <w:b/>
                <w:szCs w:val="22"/>
              </w:rPr>
              <w:t>.-ks 20; 202</w:t>
            </w:r>
            <w:r w:rsidR="0055123D" w:rsidRPr="002F6F5D">
              <w:rPr>
                <w:rFonts w:cs="Times New Roman"/>
                <w:b/>
                <w:szCs w:val="22"/>
              </w:rPr>
              <w:t>2</w:t>
            </w:r>
            <w:r w:rsidRPr="002F6F5D">
              <w:rPr>
                <w:rFonts w:cs="Times New Roman"/>
                <w:b/>
                <w:szCs w:val="22"/>
              </w:rPr>
              <w:t xml:space="preserve">.-ks lisaks veel 30) - </w:t>
            </w:r>
            <w:r w:rsidRPr="002F6F5D">
              <w:rPr>
                <w:rFonts w:cs="Times New Roman"/>
                <w:b/>
                <w:i/>
                <w:szCs w:val="22"/>
              </w:rPr>
              <w:t xml:space="preserve">praeguseks on VRKÜ-ga </w:t>
            </w:r>
            <w:r w:rsidR="0055123D" w:rsidRPr="002F6F5D">
              <w:rPr>
                <w:rFonts w:cs="Times New Roman"/>
                <w:b/>
                <w:i/>
                <w:szCs w:val="22"/>
              </w:rPr>
              <w:t xml:space="preserve">seotud partneritel tunnustatud 20 </w:t>
            </w:r>
            <w:r w:rsidRPr="002F6F5D">
              <w:rPr>
                <w:rFonts w:cs="Times New Roman"/>
                <w:b/>
                <w:i/>
                <w:szCs w:val="22"/>
              </w:rPr>
              <w:t xml:space="preserve"> toodet</w:t>
            </w:r>
          </w:p>
          <w:p w14:paraId="7256FDEC" w14:textId="77777777" w:rsidR="00154BA8" w:rsidRPr="002F6F5D" w:rsidRDefault="00154BA8" w:rsidP="0055123D">
            <w:pPr>
              <w:numPr>
                <w:ilvl w:val="0"/>
                <w:numId w:val="29"/>
              </w:numPr>
              <w:contextualSpacing/>
              <w:rPr>
                <w:rFonts w:cs="Times New Roman"/>
                <w:szCs w:val="22"/>
              </w:rPr>
            </w:pPr>
            <w:r w:rsidRPr="002F6F5D">
              <w:rPr>
                <w:rFonts w:cs="Times New Roman"/>
                <w:b/>
                <w:szCs w:val="22"/>
              </w:rPr>
              <w:t>piirkonna kohalike kalatoodete müügimaht on aastas 500 000 eurot (201</w:t>
            </w:r>
            <w:r w:rsidR="0055123D" w:rsidRPr="002F6F5D">
              <w:rPr>
                <w:rFonts w:cs="Times New Roman"/>
                <w:b/>
                <w:szCs w:val="22"/>
              </w:rPr>
              <w:t>9</w:t>
            </w:r>
            <w:r w:rsidRPr="002F6F5D">
              <w:rPr>
                <w:rFonts w:cs="Times New Roman"/>
                <w:b/>
                <w:szCs w:val="22"/>
              </w:rPr>
              <w:t>.-ks 400 000 eurot aastas; 202</w:t>
            </w:r>
            <w:r w:rsidR="0055123D" w:rsidRPr="002F6F5D">
              <w:rPr>
                <w:rFonts w:cs="Times New Roman"/>
                <w:b/>
                <w:szCs w:val="22"/>
              </w:rPr>
              <w:t>2</w:t>
            </w:r>
            <w:r w:rsidRPr="002F6F5D">
              <w:rPr>
                <w:rFonts w:cs="Times New Roman"/>
                <w:b/>
                <w:szCs w:val="22"/>
              </w:rPr>
              <w:t xml:space="preserve">-ks 500 000 eurot aastas) – </w:t>
            </w:r>
            <w:r w:rsidRPr="002F6F5D">
              <w:rPr>
                <w:rFonts w:cs="Times New Roman"/>
                <w:b/>
                <w:i/>
                <w:szCs w:val="22"/>
              </w:rPr>
              <w:t>praegune müügimaht on ca 300 000 eurot</w:t>
            </w:r>
          </w:p>
        </w:tc>
      </w:tr>
      <w:tr w:rsidR="00154BA8" w:rsidRPr="00F651DD" w14:paraId="21183498" w14:textId="77777777" w:rsidTr="00481132">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6972D048" w14:textId="77777777" w:rsidR="00481132" w:rsidRPr="002F6F5D" w:rsidRDefault="00481132" w:rsidP="00481132">
            <w:pPr>
              <w:jc w:val="center"/>
              <w:rPr>
                <w:rFonts w:cs="Times New Roman"/>
                <w:b/>
                <w:szCs w:val="22"/>
              </w:rPr>
            </w:pPr>
          </w:p>
          <w:p w14:paraId="74AD3C9C" w14:textId="77777777" w:rsidR="00154BA8" w:rsidRPr="002F6F5D" w:rsidRDefault="00154BA8" w:rsidP="00481132">
            <w:pPr>
              <w:rPr>
                <w:rFonts w:cs="Times New Roman"/>
                <w:b/>
                <w:szCs w:val="22"/>
              </w:rPr>
            </w:pPr>
            <w:r w:rsidRPr="002F6F5D">
              <w:rPr>
                <w:rFonts w:cs="Times New Roman"/>
                <w:b/>
                <w:szCs w:val="22"/>
              </w:rPr>
              <w:t>Kalasadamate ja lossimiskohtade uuendamine – 30% mahust</w:t>
            </w:r>
          </w:p>
          <w:p w14:paraId="34FB2070" w14:textId="77777777" w:rsidR="00481132" w:rsidRPr="002F6F5D" w:rsidRDefault="00481132" w:rsidP="00481132">
            <w:pPr>
              <w:jc w:val="center"/>
              <w:rPr>
                <w:rFonts w:cs="Times New Roman"/>
                <w:b/>
                <w:szCs w:val="22"/>
              </w:rPr>
            </w:pPr>
          </w:p>
        </w:tc>
      </w:tr>
      <w:tr w:rsidR="00154BA8" w:rsidRPr="00F651DD" w14:paraId="3372BA86" w14:textId="77777777" w:rsidTr="00481132">
        <w:tc>
          <w:tcPr>
            <w:tcW w:w="0" w:type="auto"/>
            <w:tcBorders>
              <w:top w:val="single" w:sz="4" w:space="0" w:color="auto"/>
              <w:left w:val="single" w:sz="4" w:space="0" w:color="auto"/>
              <w:bottom w:val="single" w:sz="4" w:space="0" w:color="auto"/>
              <w:right w:val="single" w:sz="4" w:space="0" w:color="auto"/>
            </w:tcBorders>
            <w:hideMark/>
          </w:tcPr>
          <w:p w14:paraId="38A65EC5" w14:textId="77777777" w:rsidR="00154BA8" w:rsidRPr="00F651DD" w:rsidRDefault="00154BA8" w:rsidP="00154BA8">
            <w:pPr>
              <w:rPr>
                <w:rFonts w:cs="Times New Roman"/>
                <w:b/>
                <w:szCs w:val="22"/>
              </w:rPr>
            </w:pPr>
            <w:r w:rsidRPr="00F651DD">
              <w:rPr>
                <w:rFonts w:cs="Times New Roman"/>
                <w:b/>
                <w:szCs w:val="22"/>
              </w:rPr>
              <w:t>Eesmärk</w:t>
            </w:r>
          </w:p>
        </w:tc>
        <w:tc>
          <w:tcPr>
            <w:tcW w:w="0" w:type="auto"/>
            <w:tcBorders>
              <w:top w:val="single" w:sz="4" w:space="0" w:color="auto"/>
              <w:left w:val="single" w:sz="4" w:space="0" w:color="auto"/>
              <w:bottom w:val="single" w:sz="4" w:space="0" w:color="auto"/>
              <w:right w:val="single" w:sz="4" w:space="0" w:color="auto"/>
            </w:tcBorders>
            <w:hideMark/>
          </w:tcPr>
          <w:p w14:paraId="618E8434" w14:textId="77777777" w:rsidR="00154BA8" w:rsidRPr="00F651DD" w:rsidRDefault="00154BA8" w:rsidP="00154BA8">
            <w:pPr>
              <w:rPr>
                <w:rFonts w:cs="Times New Roman"/>
                <w:b/>
                <w:szCs w:val="22"/>
              </w:rPr>
            </w:pPr>
            <w:r w:rsidRPr="00F651DD">
              <w:rPr>
                <w:rFonts w:cs="Times New Roman"/>
                <w:b/>
                <w:szCs w:val="22"/>
              </w:rPr>
              <w:t>Selgitus</w:t>
            </w:r>
          </w:p>
        </w:tc>
      </w:tr>
      <w:tr w:rsidR="00154BA8" w:rsidRPr="00F651DD" w14:paraId="7C960E10" w14:textId="77777777" w:rsidTr="00481132">
        <w:tc>
          <w:tcPr>
            <w:tcW w:w="0" w:type="auto"/>
            <w:tcBorders>
              <w:top w:val="single" w:sz="4" w:space="0" w:color="auto"/>
              <w:left w:val="single" w:sz="4" w:space="0" w:color="auto"/>
              <w:bottom w:val="single" w:sz="4" w:space="0" w:color="auto"/>
              <w:right w:val="single" w:sz="4" w:space="0" w:color="auto"/>
            </w:tcBorders>
            <w:vAlign w:val="center"/>
            <w:hideMark/>
          </w:tcPr>
          <w:p w14:paraId="536A7547" w14:textId="77777777" w:rsidR="00154BA8" w:rsidRPr="00F651DD" w:rsidRDefault="00154BA8" w:rsidP="00481132">
            <w:pPr>
              <w:rPr>
                <w:rFonts w:cs="Times New Roman"/>
                <w:szCs w:val="22"/>
              </w:rPr>
            </w:pPr>
            <w:r w:rsidRPr="00F651DD">
              <w:rPr>
                <w:rFonts w:cs="Times New Roman"/>
                <w:szCs w:val="22"/>
              </w:rPr>
              <w:t>Kalanduspiirkonnas on fun</w:t>
            </w:r>
            <w:r w:rsidR="0055123D">
              <w:rPr>
                <w:rFonts w:cs="Times New Roman"/>
                <w:szCs w:val="22"/>
              </w:rPr>
              <w:t>ktsionaalne ja tihe lossimiskohtade</w:t>
            </w:r>
            <w:r w:rsidRPr="00F651DD">
              <w:rPr>
                <w:rFonts w:cs="Times New Roman"/>
                <w:szCs w:val="22"/>
              </w:rPr>
              <w:t xml:space="preserve"> võrgustik.</w:t>
            </w:r>
            <w:r w:rsidRPr="00F651DD">
              <w:rPr>
                <w:rFonts w:cs="Times New Roman"/>
                <w:szCs w:val="22"/>
                <w:vertAlign w:val="superscript"/>
              </w:rPr>
              <w:footnoteReference w:id="14"/>
            </w:r>
          </w:p>
        </w:tc>
        <w:tc>
          <w:tcPr>
            <w:tcW w:w="0" w:type="auto"/>
            <w:tcBorders>
              <w:top w:val="single" w:sz="4" w:space="0" w:color="auto"/>
              <w:left w:val="single" w:sz="4" w:space="0" w:color="auto"/>
              <w:bottom w:val="single" w:sz="4" w:space="0" w:color="auto"/>
              <w:right w:val="single" w:sz="4" w:space="0" w:color="auto"/>
            </w:tcBorders>
            <w:hideMark/>
          </w:tcPr>
          <w:p w14:paraId="36221363"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tuleneb hetkeolukorra analüüsis (vt. ptk. 2.1.2.2) välja toodud vajadusest investeeringute järele, mida kinnitab ka uuring</w:t>
            </w:r>
            <w:r w:rsidRPr="00481132">
              <w:rPr>
                <w:rFonts w:cs="Times New Roman"/>
                <w:sz w:val="22"/>
                <w:szCs w:val="22"/>
                <w:vertAlign w:val="superscript"/>
              </w:rPr>
              <w:footnoteReference w:id="15"/>
            </w:r>
            <w:r w:rsidRPr="00481132">
              <w:rPr>
                <w:rFonts w:cs="Times New Roman"/>
                <w:sz w:val="22"/>
                <w:szCs w:val="22"/>
              </w:rPr>
              <w:t xml:space="preserve"> </w:t>
            </w:r>
          </w:p>
          <w:p w14:paraId="544E9AB3"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tugineb SWOT analüüsis toodud tugevale VRKÜ haldusvõimekusele ja kogemusele suuremahuliste toetuste eraldamises ning nende investeeringute juhtimises .</w:t>
            </w:r>
          </w:p>
          <w:p w14:paraId="6691A7C8"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leevendab SWOT analüüsis toodud nõrkust, mis on seotud piirkonna kalandusvaldkonna infrastruktuuri ebapiisavusega ja ebapiisava kvaliteediga. Samuti leevendab eesmärk nõrkust, mis tuleneb ebapiisavast huvist VRKÜ-ga liituda – selgelt nähtav</w:t>
            </w:r>
            <w:r w:rsidR="005C4222" w:rsidRPr="00481132">
              <w:rPr>
                <w:rFonts w:cs="Times New Roman"/>
                <w:sz w:val="22"/>
                <w:szCs w:val="22"/>
              </w:rPr>
              <w:t>ad investeeringud parandavad or</w:t>
            </w:r>
            <w:r w:rsidRPr="00481132">
              <w:rPr>
                <w:rFonts w:cs="Times New Roman"/>
                <w:sz w:val="22"/>
                <w:szCs w:val="22"/>
              </w:rPr>
              <w:t>ganisatsiooni mainet seni liitumata kalurite silmis ning mõjuvad neile motiveerivalt.</w:t>
            </w:r>
          </w:p>
          <w:p w14:paraId="7CDE8CED"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realiseerib EL toetusvahendite olemasolust tulenevat võimalust, kuna ilma toetusvahenditeta poleks kalandusvaldkonna infrastruktuuri parendamine mõeldav.</w:t>
            </w:r>
          </w:p>
          <w:p w14:paraId="00D1682C" w14:textId="77777777" w:rsidR="00154BA8" w:rsidRPr="00F651DD" w:rsidRDefault="00154BA8" w:rsidP="00154BA8">
            <w:pPr>
              <w:widowControl w:val="0"/>
              <w:suppressAutoHyphens/>
              <w:rPr>
                <w:rFonts w:cs="Times New Roman"/>
                <w:szCs w:val="22"/>
              </w:rPr>
            </w:pPr>
            <w:r w:rsidRPr="00481132">
              <w:rPr>
                <w:rFonts w:cs="Times New Roman"/>
                <w:sz w:val="22"/>
                <w:szCs w:val="22"/>
              </w:rPr>
              <w:t>Sadamate investeeringuvajadust kajastasid strateegia raames läbi viidud fookusgrupi tulemused (vt. Lisa 2) ning samuti hindas ligi veerand küsitletutest antud valdkonna arengut Google küsitluses (vt. Lisa 3) prioriteetseks</w:t>
            </w:r>
            <w:r w:rsidRPr="00F651DD">
              <w:rPr>
                <w:rFonts w:cs="Times New Roman"/>
                <w:szCs w:val="22"/>
              </w:rPr>
              <w:t>.</w:t>
            </w:r>
          </w:p>
        </w:tc>
      </w:tr>
      <w:tr w:rsidR="00154BA8" w:rsidRPr="00F651DD" w14:paraId="434435EF"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23A670DB" w14:textId="77777777" w:rsidR="00154BA8" w:rsidRPr="00F651DD" w:rsidRDefault="00154BA8" w:rsidP="0055123D">
            <w:pPr>
              <w:rPr>
                <w:rFonts w:cs="Times New Roman"/>
                <w:szCs w:val="22"/>
              </w:rPr>
            </w:pPr>
            <w:r w:rsidRPr="00F651DD">
              <w:rPr>
                <w:rFonts w:cs="Times New Roman"/>
                <w:b/>
                <w:szCs w:val="22"/>
              </w:rPr>
              <w:t>Mõõdik</w:t>
            </w:r>
            <w:r w:rsidRPr="00F651DD">
              <w:rPr>
                <w:rFonts w:cs="Times New Roman"/>
                <w:szCs w:val="22"/>
              </w:rPr>
              <w:t xml:space="preserve">: välja arendatud sadamate </w:t>
            </w:r>
            <w:r w:rsidR="0055123D">
              <w:rPr>
                <w:rFonts w:cs="Times New Roman"/>
                <w:szCs w:val="22"/>
              </w:rPr>
              <w:t>ja lossimiskohtade arv</w:t>
            </w:r>
          </w:p>
        </w:tc>
      </w:tr>
      <w:tr w:rsidR="00154BA8" w:rsidRPr="00F651DD" w14:paraId="39F00F36" w14:textId="77777777" w:rsidTr="00A41973">
        <w:trPr>
          <w:trHeight w:val="580"/>
        </w:trPr>
        <w:tc>
          <w:tcPr>
            <w:tcW w:w="0" w:type="auto"/>
            <w:gridSpan w:val="2"/>
            <w:tcBorders>
              <w:top w:val="single" w:sz="4" w:space="0" w:color="auto"/>
              <w:left w:val="single" w:sz="4" w:space="0" w:color="auto"/>
              <w:bottom w:val="single" w:sz="4" w:space="0" w:color="auto"/>
              <w:right w:val="single" w:sz="4" w:space="0" w:color="auto"/>
            </w:tcBorders>
            <w:hideMark/>
          </w:tcPr>
          <w:p w14:paraId="2AD5EA64" w14:textId="77777777" w:rsidR="00154BA8" w:rsidRPr="002F6F5D" w:rsidRDefault="00154BA8" w:rsidP="00154BA8">
            <w:pPr>
              <w:rPr>
                <w:rFonts w:cs="Times New Roman"/>
                <w:b/>
                <w:szCs w:val="22"/>
              </w:rPr>
            </w:pPr>
            <w:r w:rsidRPr="002F6F5D">
              <w:rPr>
                <w:rFonts w:cs="Times New Roman"/>
                <w:b/>
                <w:szCs w:val="22"/>
              </w:rPr>
              <w:t>Siht: välja on arendatud</w:t>
            </w:r>
          </w:p>
          <w:p w14:paraId="6B8DCCA0" w14:textId="77777777" w:rsidR="00154BA8" w:rsidRPr="002F6F5D" w:rsidRDefault="006314B0" w:rsidP="0031313A">
            <w:pPr>
              <w:numPr>
                <w:ilvl w:val="0"/>
                <w:numId w:val="27"/>
              </w:numPr>
              <w:contextualSpacing/>
              <w:rPr>
                <w:rFonts w:cs="Times New Roman"/>
                <w:szCs w:val="22"/>
              </w:rPr>
            </w:pPr>
            <w:r w:rsidRPr="002F6F5D">
              <w:rPr>
                <w:rFonts w:cs="Times New Roman"/>
                <w:b/>
                <w:szCs w:val="22"/>
              </w:rPr>
              <w:t>6 sadamat – Karepa</w:t>
            </w:r>
            <w:r w:rsidR="00154BA8" w:rsidRPr="002F6F5D">
              <w:rPr>
                <w:rFonts w:cs="Times New Roman"/>
                <w:b/>
                <w:szCs w:val="22"/>
              </w:rPr>
              <w:t>, Nar</w:t>
            </w:r>
            <w:r w:rsidR="005C4222" w:rsidRPr="002F6F5D">
              <w:rPr>
                <w:rFonts w:cs="Times New Roman"/>
                <w:b/>
                <w:szCs w:val="22"/>
              </w:rPr>
              <w:t>v</w:t>
            </w:r>
            <w:r w:rsidR="00154BA8" w:rsidRPr="002F6F5D">
              <w:rPr>
                <w:rFonts w:cs="Times New Roman"/>
                <w:b/>
                <w:szCs w:val="22"/>
              </w:rPr>
              <w:t>a-Jõesuu, Purtse, Toila, Võsu</w:t>
            </w:r>
            <w:r w:rsidRPr="002F6F5D">
              <w:rPr>
                <w:rFonts w:cs="Times New Roman"/>
                <w:b/>
                <w:szCs w:val="22"/>
              </w:rPr>
              <w:t>, Vergi</w:t>
            </w:r>
          </w:p>
        </w:tc>
      </w:tr>
      <w:tr w:rsidR="00154BA8" w:rsidRPr="00F651DD" w14:paraId="6522694B" w14:textId="77777777" w:rsidTr="00481132">
        <w:trPr>
          <w:trHeight w:val="310"/>
        </w:trPr>
        <w:tc>
          <w:tcPr>
            <w:tcW w:w="0" w:type="auto"/>
            <w:gridSpan w:val="2"/>
            <w:tcBorders>
              <w:top w:val="single" w:sz="4" w:space="0" w:color="auto"/>
              <w:left w:val="single" w:sz="4" w:space="0" w:color="auto"/>
              <w:bottom w:val="single" w:sz="4" w:space="0" w:color="auto"/>
              <w:right w:val="single" w:sz="4" w:space="0" w:color="auto"/>
            </w:tcBorders>
            <w:hideMark/>
          </w:tcPr>
          <w:p w14:paraId="49845279" w14:textId="77777777" w:rsidR="00481132" w:rsidRPr="002F6F5D" w:rsidRDefault="00481132" w:rsidP="00154BA8">
            <w:pPr>
              <w:rPr>
                <w:rFonts w:cs="Times New Roman"/>
                <w:b/>
                <w:szCs w:val="22"/>
              </w:rPr>
            </w:pPr>
          </w:p>
          <w:p w14:paraId="745CCD36" w14:textId="77777777" w:rsidR="00154BA8" w:rsidRPr="002F6F5D" w:rsidRDefault="00154BA8" w:rsidP="00481132">
            <w:pPr>
              <w:rPr>
                <w:rFonts w:cs="Times New Roman"/>
                <w:b/>
                <w:szCs w:val="22"/>
              </w:rPr>
            </w:pPr>
            <w:r w:rsidRPr="002F6F5D">
              <w:rPr>
                <w:rFonts w:cs="Times New Roman"/>
                <w:b/>
                <w:szCs w:val="22"/>
              </w:rPr>
              <w:t xml:space="preserve">Tegevuste </w:t>
            </w:r>
            <w:r w:rsidR="00051379">
              <w:rPr>
                <w:rFonts w:cs="Times New Roman"/>
                <w:b/>
                <w:szCs w:val="22"/>
              </w:rPr>
              <w:t>mitmekesistamine – 16</w:t>
            </w:r>
            <w:r w:rsidRPr="002F6F5D">
              <w:rPr>
                <w:rFonts w:cs="Times New Roman"/>
                <w:b/>
                <w:szCs w:val="22"/>
              </w:rPr>
              <w:t>% mahust</w:t>
            </w:r>
            <w:r w:rsidRPr="002F6F5D">
              <w:rPr>
                <w:rFonts w:cs="Times New Roman"/>
                <w:b/>
                <w:szCs w:val="22"/>
                <w:vertAlign w:val="superscript"/>
              </w:rPr>
              <w:footnoteReference w:id="16"/>
            </w:r>
          </w:p>
          <w:p w14:paraId="273987FB" w14:textId="77777777" w:rsidR="00481132" w:rsidRPr="002F6F5D" w:rsidRDefault="00481132" w:rsidP="00154BA8">
            <w:pPr>
              <w:rPr>
                <w:rFonts w:cs="Times New Roman"/>
                <w:b/>
                <w:szCs w:val="22"/>
              </w:rPr>
            </w:pPr>
          </w:p>
        </w:tc>
      </w:tr>
      <w:tr w:rsidR="00154BA8" w:rsidRPr="00F651DD" w14:paraId="65DD746C" w14:textId="77777777" w:rsidTr="00A41973">
        <w:trPr>
          <w:trHeight w:val="1988"/>
        </w:trPr>
        <w:tc>
          <w:tcPr>
            <w:tcW w:w="0" w:type="auto"/>
            <w:tcBorders>
              <w:top w:val="single" w:sz="4" w:space="0" w:color="auto"/>
              <w:left w:val="single" w:sz="4" w:space="0" w:color="auto"/>
              <w:bottom w:val="single" w:sz="4" w:space="0" w:color="auto"/>
              <w:right w:val="single" w:sz="4" w:space="0" w:color="auto"/>
            </w:tcBorders>
            <w:vAlign w:val="center"/>
            <w:hideMark/>
          </w:tcPr>
          <w:p w14:paraId="742E5C87" w14:textId="77777777" w:rsidR="00154BA8" w:rsidRPr="00F651DD" w:rsidRDefault="00154BA8" w:rsidP="00481132">
            <w:pPr>
              <w:rPr>
                <w:rFonts w:cs="Times New Roman"/>
                <w:szCs w:val="22"/>
              </w:rPr>
            </w:pPr>
            <w:r w:rsidRPr="00F651DD">
              <w:rPr>
                <w:rFonts w:cs="Times New Roman"/>
                <w:szCs w:val="22"/>
              </w:rPr>
              <w:t>Kalanduspiirkonna ettevõtlus on mitmekesine.</w:t>
            </w:r>
          </w:p>
        </w:tc>
        <w:tc>
          <w:tcPr>
            <w:tcW w:w="0" w:type="auto"/>
            <w:tcBorders>
              <w:top w:val="single" w:sz="4" w:space="0" w:color="auto"/>
              <w:left w:val="single" w:sz="4" w:space="0" w:color="auto"/>
              <w:bottom w:val="single" w:sz="4" w:space="0" w:color="auto"/>
              <w:right w:val="single" w:sz="4" w:space="0" w:color="auto"/>
            </w:tcBorders>
            <w:hideMark/>
          </w:tcPr>
          <w:p w14:paraId="31A091AB"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 xml:space="preserve">Eesmärk tuleneb hetkeolukorra analüüsist tulenevast vajadusest kasvatada piirkonnas (eriti idapoolsetes piirkondades) ettevõtlusaktiivsust (vt. joonis 12).  </w:t>
            </w:r>
          </w:p>
          <w:p w14:paraId="780112E0"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SWOT analüüsist tulenevalt toetab eesmärki tugevus, mis on seotud piirkonna suurusega ning lähituru olemasoluga suurte linnade näol, mis pakub uutele väikeettevõtlusprojektidele turgu.</w:t>
            </w:r>
          </w:p>
          <w:p w14:paraId="5C3E1FB2"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 xml:space="preserve">Eesmärk kasutab ära SWOT analüüsi võimalusi, mis tulenevad üldisest piirkonna majanduskasvust ning keskmise brutokuupalga suurenemisest piirkonnas. Samuti realiseerimata </w:t>
            </w:r>
            <w:r w:rsidRPr="00481132">
              <w:rPr>
                <w:rFonts w:cs="Times New Roman"/>
                <w:sz w:val="22"/>
                <w:szCs w:val="22"/>
              </w:rPr>
              <w:lastRenderedPageBreak/>
              <w:t>ettevõtluspotentsiaali olemasolust kalanduspiirkonnas (ettevõtlusaktiivsus vt. strateegia joonis 12). Eesmärk kasutab ära EL toetustest tulenevaid võimalusi.</w:t>
            </w:r>
          </w:p>
          <w:p w14:paraId="5652E779"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aitab leevendada SWOT analüüsis toodud ohtu, mis tuleneb ebasoodsast rahvusvahelisest olukorrast läbi piirkonna ettevõtluse riskide valdkondliku hajutamise.</w:t>
            </w:r>
          </w:p>
          <w:p w14:paraId="4586F7CE" w14:textId="77777777" w:rsidR="00154BA8" w:rsidRPr="00F651DD" w:rsidRDefault="00154BA8" w:rsidP="00154BA8">
            <w:pPr>
              <w:widowControl w:val="0"/>
              <w:suppressAutoHyphens/>
              <w:rPr>
                <w:rFonts w:cs="Times New Roman"/>
                <w:szCs w:val="22"/>
              </w:rPr>
            </w:pPr>
            <w:r w:rsidRPr="00481132">
              <w:rPr>
                <w:rFonts w:cs="Times New Roman"/>
                <w:sz w:val="22"/>
                <w:szCs w:val="22"/>
              </w:rPr>
              <w:t>Tegevuste mitmekesistamine on vald</w:t>
            </w:r>
            <w:r w:rsidR="005C4222" w:rsidRPr="00481132">
              <w:rPr>
                <w:rFonts w:cs="Times New Roman"/>
                <w:sz w:val="22"/>
                <w:szCs w:val="22"/>
              </w:rPr>
              <w:t>kond, mida Lisas 3 toodud Google</w:t>
            </w:r>
            <w:r w:rsidRPr="00481132">
              <w:rPr>
                <w:rFonts w:cs="Times New Roman"/>
                <w:sz w:val="22"/>
                <w:szCs w:val="22"/>
              </w:rPr>
              <w:t xml:space="preserve"> küsitlusele vastajad eelistasid enim.</w:t>
            </w:r>
          </w:p>
        </w:tc>
      </w:tr>
      <w:tr w:rsidR="00154BA8" w:rsidRPr="00F651DD" w14:paraId="4CEE3B9D"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7BC84439" w14:textId="77777777" w:rsidR="00154BA8" w:rsidRPr="00F651DD" w:rsidRDefault="00154BA8" w:rsidP="00154BA8">
            <w:pPr>
              <w:rPr>
                <w:rFonts w:cs="Times New Roman"/>
                <w:szCs w:val="22"/>
              </w:rPr>
            </w:pPr>
            <w:r w:rsidRPr="00F651DD">
              <w:rPr>
                <w:rFonts w:cs="Times New Roman"/>
                <w:b/>
                <w:szCs w:val="22"/>
              </w:rPr>
              <w:lastRenderedPageBreak/>
              <w:t>Mõõdik:</w:t>
            </w:r>
            <w:r w:rsidRPr="00F651DD">
              <w:rPr>
                <w:rFonts w:cs="Times New Roman"/>
                <w:szCs w:val="22"/>
              </w:rPr>
              <w:t xml:space="preserve"> kalandusväliste tegevustega tegelevate kalurite arv</w:t>
            </w:r>
          </w:p>
        </w:tc>
      </w:tr>
      <w:tr w:rsidR="00154BA8" w:rsidRPr="00F651DD" w14:paraId="1B2E1F1F"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6A71C814" w14:textId="77777777" w:rsidR="00154BA8" w:rsidRPr="00F651DD" w:rsidRDefault="00154BA8" w:rsidP="00154BA8">
            <w:pPr>
              <w:rPr>
                <w:rFonts w:cs="Times New Roman"/>
                <w:b/>
                <w:szCs w:val="22"/>
              </w:rPr>
            </w:pPr>
            <w:r w:rsidRPr="00F651DD">
              <w:rPr>
                <w:rFonts w:cs="Times New Roman"/>
                <w:b/>
                <w:szCs w:val="22"/>
              </w:rPr>
              <w:t>Siht:</w:t>
            </w:r>
          </w:p>
          <w:p w14:paraId="2A15A380" w14:textId="77777777" w:rsidR="00154BA8" w:rsidRPr="00F651DD" w:rsidRDefault="00154BA8" w:rsidP="00F34AC4">
            <w:pPr>
              <w:numPr>
                <w:ilvl w:val="0"/>
                <w:numId w:val="26"/>
              </w:numPr>
              <w:contextualSpacing/>
              <w:rPr>
                <w:rFonts w:cs="Times New Roman"/>
                <w:b/>
                <w:szCs w:val="22"/>
              </w:rPr>
            </w:pPr>
            <w:r w:rsidRPr="00F651DD">
              <w:rPr>
                <w:rFonts w:cs="Times New Roman"/>
                <w:b/>
                <w:szCs w:val="22"/>
              </w:rPr>
              <w:t>kalurid on käivitanud 40 alternatiivset mitmekesistavat toodet või teenust (201</w:t>
            </w:r>
            <w:r w:rsidR="00F34AC4">
              <w:rPr>
                <w:rFonts w:cs="Times New Roman"/>
                <w:b/>
                <w:szCs w:val="22"/>
              </w:rPr>
              <w:t>9</w:t>
            </w:r>
            <w:r w:rsidRPr="00F651DD">
              <w:rPr>
                <w:rFonts w:cs="Times New Roman"/>
                <w:b/>
                <w:szCs w:val="22"/>
              </w:rPr>
              <w:t>.-ks 20; 202</w:t>
            </w:r>
            <w:r w:rsidR="00F34AC4">
              <w:rPr>
                <w:rFonts w:cs="Times New Roman"/>
                <w:b/>
                <w:szCs w:val="22"/>
              </w:rPr>
              <w:t>2</w:t>
            </w:r>
            <w:r w:rsidRPr="00F651DD">
              <w:rPr>
                <w:rFonts w:cs="Times New Roman"/>
                <w:b/>
                <w:szCs w:val="22"/>
              </w:rPr>
              <w:t xml:space="preserve">.-ks lisaks veel 20)- </w:t>
            </w:r>
            <w:r w:rsidRPr="00F651DD">
              <w:rPr>
                <w:rFonts w:cs="Times New Roman"/>
                <w:b/>
                <w:i/>
                <w:szCs w:val="22"/>
              </w:rPr>
              <w:t>eelmisel perioodil loodi VRKÜ toel kokku 17  uut turismi- ja muu valdkonna toodet ja teenust</w:t>
            </w:r>
          </w:p>
        </w:tc>
      </w:tr>
      <w:tr w:rsidR="00154BA8" w:rsidRPr="00F651DD" w14:paraId="0C8AA633"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536CB5E3" w14:textId="77777777" w:rsidR="00154BA8" w:rsidRPr="00F651DD" w:rsidRDefault="00154BA8" w:rsidP="00154BA8">
            <w:pPr>
              <w:rPr>
                <w:rFonts w:cs="Times New Roman"/>
                <w:b/>
                <w:szCs w:val="22"/>
              </w:rPr>
            </w:pPr>
          </w:p>
        </w:tc>
      </w:tr>
      <w:tr w:rsidR="00154BA8" w:rsidRPr="00F651DD" w14:paraId="66262553"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3E16B91C" w14:textId="77777777" w:rsidR="00481132" w:rsidRPr="002F6F5D" w:rsidRDefault="00481132" w:rsidP="00154BA8">
            <w:pPr>
              <w:rPr>
                <w:rFonts w:cs="Times New Roman"/>
                <w:b/>
                <w:szCs w:val="22"/>
              </w:rPr>
            </w:pPr>
          </w:p>
          <w:p w14:paraId="08C84510" w14:textId="77777777" w:rsidR="00154BA8" w:rsidRPr="002F6F5D" w:rsidRDefault="00154BA8" w:rsidP="00154BA8">
            <w:pPr>
              <w:rPr>
                <w:rFonts w:cs="Times New Roman"/>
                <w:b/>
                <w:szCs w:val="22"/>
              </w:rPr>
            </w:pPr>
            <w:r w:rsidRPr="002F6F5D">
              <w:rPr>
                <w:rFonts w:cs="Times New Roman"/>
                <w:b/>
                <w:szCs w:val="22"/>
              </w:rPr>
              <w:t>Koelmualade taastamine</w:t>
            </w:r>
            <w:r w:rsidRPr="002F6F5D">
              <w:rPr>
                <w:rFonts w:cs="Times New Roman"/>
                <w:b/>
                <w:szCs w:val="22"/>
                <w:vertAlign w:val="superscript"/>
              </w:rPr>
              <w:footnoteReference w:id="17"/>
            </w:r>
            <w:r w:rsidR="00147B5E">
              <w:rPr>
                <w:rFonts w:cs="Times New Roman"/>
                <w:b/>
                <w:szCs w:val="22"/>
              </w:rPr>
              <w:t xml:space="preserve"> – </w:t>
            </w:r>
            <w:r w:rsidR="0007192D">
              <w:rPr>
                <w:rFonts w:cs="Times New Roman"/>
                <w:b/>
                <w:szCs w:val="22"/>
              </w:rPr>
              <w:t>4</w:t>
            </w:r>
            <w:r w:rsidR="00147B5E">
              <w:rPr>
                <w:rFonts w:cs="Times New Roman"/>
                <w:b/>
                <w:szCs w:val="22"/>
              </w:rPr>
              <w:t xml:space="preserve"> </w:t>
            </w:r>
            <w:r w:rsidRPr="002F6F5D">
              <w:rPr>
                <w:rFonts w:cs="Times New Roman"/>
                <w:b/>
                <w:szCs w:val="22"/>
              </w:rPr>
              <w:t>% mahust</w:t>
            </w:r>
          </w:p>
          <w:p w14:paraId="060E1AC8" w14:textId="77777777" w:rsidR="00481132" w:rsidRPr="002F6F5D" w:rsidRDefault="00481132" w:rsidP="00154BA8">
            <w:pPr>
              <w:rPr>
                <w:rFonts w:cs="Times New Roman"/>
                <w:b/>
                <w:szCs w:val="22"/>
              </w:rPr>
            </w:pPr>
          </w:p>
        </w:tc>
      </w:tr>
      <w:tr w:rsidR="00154BA8" w:rsidRPr="00F651DD" w14:paraId="471A75BB" w14:textId="77777777" w:rsidTr="00481132">
        <w:tc>
          <w:tcPr>
            <w:tcW w:w="0" w:type="auto"/>
            <w:tcBorders>
              <w:top w:val="single" w:sz="4" w:space="0" w:color="auto"/>
              <w:left w:val="single" w:sz="4" w:space="0" w:color="auto"/>
              <w:bottom w:val="single" w:sz="4" w:space="0" w:color="auto"/>
              <w:right w:val="single" w:sz="4" w:space="0" w:color="auto"/>
            </w:tcBorders>
            <w:hideMark/>
          </w:tcPr>
          <w:p w14:paraId="6072C39B" w14:textId="77777777" w:rsidR="00154BA8" w:rsidRPr="00F651DD" w:rsidRDefault="00154BA8" w:rsidP="00154BA8">
            <w:pPr>
              <w:rPr>
                <w:rFonts w:cs="Times New Roman"/>
                <w:b/>
                <w:szCs w:val="22"/>
              </w:rPr>
            </w:pPr>
            <w:r w:rsidRPr="00F651DD">
              <w:rPr>
                <w:rFonts w:cs="Times New Roman"/>
                <w:b/>
                <w:szCs w:val="22"/>
              </w:rPr>
              <w:t>Eesmärk</w:t>
            </w:r>
          </w:p>
        </w:tc>
        <w:tc>
          <w:tcPr>
            <w:tcW w:w="0" w:type="auto"/>
            <w:tcBorders>
              <w:top w:val="single" w:sz="4" w:space="0" w:color="auto"/>
              <w:left w:val="single" w:sz="4" w:space="0" w:color="auto"/>
              <w:bottom w:val="single" w:sz="4" w:space="0" w:color="auto"/>
              <w:right w:val="single" w:sz="4" w:space="0" w:color="auto"/>
            </w:tcBorders>
            <w:hideMark/>
          </w:tcPr>
          <w:p w14:paraId="2DC70513" w14:textId="77777777" w:rsidR="00154BA8" w:rsidRPr="00F651DD" w:rsidRDefault="00154BA8" w:rsidP="00154BA8">
            <w:pPr>
              <w:widowControl w:val="0"/>
              <w:suppressAutoHyphens/>
              <w:rPr>
                <w:rFonts w:cs="Times New Roman"/>
                <w:b/>
                <w:szCs w:val="22"/>
              </w:rPr>
            </w:pPr>
            <w:r w:rsidRPr="00F651DD">
              <w:rPr>
                <w:rFonts w:cs="Times New Roman"/>
                <w:b/>
                <w:szCs w:val="22"/>
              </w:rPr>
              <w:t>Selgitus</w:t>
            </w:r>
          </w:p>
        </w:tc>
      </w:tr>
      <w:tr w:rsidR="00154BA8" w:rsidRPr="00F651DD" w14:paraId="1A01E8EB" w14:textId="77777777" w:rsidTr="00481132">
        <w:tc>
          <w:tcPr>
            <w:tcW w:w="0" w:type="auto"/>
            <w:tcBorders>
              <w:top w:val="single" w:sz="4" w:space="0" w:color="auto"/>
              <w:left w:val="single" w:sz="4" w:space="0" w:color="auto"/>
              <w:bottom w:val="single" w:sz="4" w:space="0" w:color="auto"/>
              <w:right w:val="single" w:sz="4" w:space="0" w:color="auto"/>
            </w:tcBorders>
            <w:vAlign w:val="center"/>
            <w:hideMark/>
          </w:tcPr>
          <w:p w14:paraId="5D2359E1" w14:textId="77777777" w:rsidR="00154BA8" w:rsidRPr="00F651DD" w:rsidRDefault="00154BA8" w:rsidP="00481132">
            <w:pPr>
              <w:rPr>
                <w:rFonts w:cs="Times New Roman"/>
                <w:szCs w:val="22"/>
              </w:rPr>
            </w:pPr>
            <w:r w:rsidRPr="00F651DD">
              <w:rPr>
                <w:rFonts w:cs="Times New Roman"/>
                <w:szCs w:val="22"/>
              </w:rPr>
              <w:t>Kaladel on paremad kudemistingimused.</w:t>
            </w:r>
          </w:p>
        </w:tc>
        <w:tc>
          <w:tcPr>
            <w:tcW w:w="0" w:type="auto"/>
            <w:tcBorders>
              <w:top w:val="single" w:sz="4" w:space="0" w:color="auto"/>
              <w:left w:val="single" w:sz="4" w:space="0" w:color="auto"/>
              <w:bottom w:val="single" w:sz="4" w:space="0" w:color="auto"/>
              <w:right w:val="single" w:sz="4" w:space="0" w:color="auto"/>
            </w:tcBorders>
            <w:hideMark/>
          </w:tcPr>
          <w:p w14:paraId="303BE980"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tuleneb hetkeolukorra analüüsist, mis näitab Soome lahe kalavarude olukorrast tulenevate püügimahtude suurt kõikumist (vt. ptk 2.1.2.1)</w:t>
            </w:r>
          </w:p>
          <w:p w14:paraId="0579A866"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tugineb SWOT analüüsis toodud tugevusele, mis seisneb võimaluses suures pildid kaasa rääkida kalandusvaldkonna arengutes. Kalavarude taastamine on teema, mida ei saa üksikult lahendada, vaid mis eeldab laiemat konsensust.</w:t>
            </w:r>
          </w:p>
          <w:p w14:paraId="273DFCD1" w14:textId="77777777" w:rsidR="00154BA8" w:rsidRDefault="00154BA8" w:rsidP="00154BA8">
            <w:pPr>
              <w:widowControl w:val="0"/>
              <w:suppressAutoHyphens/>
              <w:rPr>
                <w:rFonts w:cs="Times New Roman"/>
                <w:sz w:val="22"/>
                <w:szCs w:val="22"/>
              </w:rPr>
            </w:pPr>
            <w:r w:rsidRPr="00481132">
              <w:rPr>
                <w:rFonts w:cs="Times New Roman"/>
                <w:sz w:val="22"/>
                <w:szCs w:val="22"/>
              </w:rPr>
              <w:t>Eesmärk leevendab SWOT analüüsis toodud ohtu võimalikuks kalavarude vähenemiseks Soome lahes läbi kalade kudemistingimuste parandamise.</w:t>
            </w:r>
          </w:p>
          <w:p w14:paraId="10189467" w14:textId="77777777" w:rsidR="00656743" w:rsidRPr="00F651DD" w:rsidRDefault="006F1F7A" w:rsidP="006F1F7A">
            <w:pPr>
              <w:widowControl w:val="0"/>
              <w:suppressAutoHyphens/>
              <w:rPr>
                <w:rFonts w:cs="Times New Roman"/>
                <w:szCs w:val="22"/>
              </w:rPr>
            </w:pPr>
            <w:r w:rsidRPr="002F6F5D">
              <w:rPr>
                <w:rFonts w:cs="Times New Roman"/>
                <w:szCs w:val="22"/>
              </w:rPr>
              <w:t>Kuna piirkonnas asuvad</w:t>
            </w:r>
            <w:r w:rsidR="00656743" w:rsidRPr="002F6F5D">
              <w:rPr>
                <w:rFonts w:cs="Times New Roman"/>
                <w:szCs w:val="22"/>
              </w:rPr>
              <w:t xml:space="preserve"> põhiliselt lõhe ja forelli jõed on  eesmärgiks seatud nendes jõgedes kalade kudemistingimuste parendamine koostöös Keskkonnaministeeriumi kalavarude osakonnaga.</w:t>
            </w:r>
          </w:p>
        </w:tc>
      </w:tr>
      <w:tr w:rsidR="00154BA8" w:rsidRPr="00F651DD" w14:paraId="081212BA"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56514D5F" w14:textId="77777777" w:rsidR="00154BA8" w:rsidRPr="00F651DD" w:rsidRDefault="00154BA8" w:rsidP="00656743">
            <w:pPr>
              <w:rPr>
                <w:rFonts w:cs="Times New Roman"/>
                <w:szCs w:val="22"/>
              </w:rPr>
            </w:pPr>
            <w:r w:rsidRPr="00F651DD">
              <w:rPr>
                <w:rFonts w:cs="Times New Roman"/>
                <w:b/>
                <w:szCs w:val="22"/>
              </w:rPr>
              <w:t>Mõõdik:</w:t>
            </w:r>
            <w:r w:rsidRPr="00F651DD">
              <w:rPr>
                <w:rFonts w:cs="Times New Roman"/>
                <w:szCs w:val="22"/>
              </w:rPr>
              <w:t xml:space="preserve"> </w:t>
            </w:r>
            <w:r w:rsidR="00656743" w:rsidRPr="00F651DD">
              <w:rPr>
                <w:rFonts w:cs="Times New Roman"/>
                <w:szCs w:val="22"/>
              </w:rPr>
              <w:t>taastatud koelmualade arv</w:t>
            </w:r>
            <w:r w:rsidR="00656743">
              <w:rPr>
                <w:rFonts w:cs="Times New Roman"/>
                <w:szCs w:val="22"/>
              </w:rPr>
              <w:t>,</w:t>
            </w:r>
          </w:p>
        </w:tc>
      </w:tr>
      <w:tr w:rsidR="00154BA8" w:rsidRPr="00F651DD" w14:paraId="0E1DF17C"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38651B8C" w14:textId="77777777" w:rsidR="00154BA8" w:rsidRPr="00F651DD" w:rsidRDefault="00154BA8" w:rsidP="00154BA8">
            <w:pPr>
              <w:rPr>
                <w:rFonts w:cs="Times New Roman"/>
                <w:b/>
                <w:szCs w:val="22"/>
              </w:rPr>
            </w:pPr>
            <w:r w:rsidRPr="00F651DD">
              <w:rPr>
                <w:rFonts w:cs="Times New Roman"/>
                <w:b/>
                <w:szCs w:val="22"/>
              </w:rPr>
              <w:t xml:space="preserve">Siht: </w:t>
            </w:r>
          </w:p>
          <w:p w14:paraId="19DEA99F" w14:textId="77777777" w:rsidR="00154BA8" w:rsidRPr="00481132" w:rsidRDefault="00154BA8" w:rsidP="0031313A">
            <w:pPr>
              <w:numPr>
                <w:ilvl w:val="0"/>
                <w:numId w:val="30"/>
              </w:numPr>
              <w:contextualSpacing/>
              <w:rPr>
                <w:rFonts w:cs="Times New Roman"/>
                <w:b/>
                <w:szCs w:val="22"/>
              </w:rPr>
            </w:pPr>
            <w:r w:rsidRPr="00481132">
              <w:rPr>
                <w:rFonts w:cs="Times New Roman"/>
                <w:b/>
                <w:szCs w:val="22"/>
              </w:rPr>
              <w:t>taa</w:t>
            </w:r>
            <w:r w:rsidR="003A0468">
              <w:rPr>
                <w:rFonts w:cs="Times New Roman"/>
                <w:b/>
                <w:szCs w:val="22"/>
              </w:rPr>
              <w:t>statud on kuni 6</w:t>
            </w:r>
            <w:r w:rsidRPr="00481132">
              <w:rPr>
                <w:rFonts w:cs="Times New Roman"/>
                <w:b/>
                <w:szCs w:val="22"/>
              </w:rPr>
              <w:t xml:space="preserve"> koelmuala</w:t>
            </w:r>
            <w:r w:rsidRPr="00481132">
              <w:rPr>
                <w:rFonts w:cs="Times New Roman"/>
                <w:b/>
                <w:szCs w:val="22"/>
                <w:vertAlign w:val="superscript"/>
              </w:rPr>
              <w:footnoteReference w:id="18"/>
            </w:r>
          </w:p>
        </w:tc>
      </w:tr>
      <w:tr w:rsidR="00154BA8" w:rsidRPr="00F651DD" w14:paraId="5EE99B54"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2DC5E8C8" w14:textId="77777777" w:rsidR="00481132" w:rsidRDefault="00481132" w:rsidP="00154BA8">
            <w:pPr>
              <w:rPr>
                <w:rFonts w:eastAsia="Times New Roman" w:cs="Times New Roman"/>
                <w:b/>
                <w:bCs/>
                <w:szCs w:val="22"/>
              </w:rPr>
            </w:pPr>
          </w:p>
          <w:p w14:paraId="1C80061E" w14:textId="77777777" w:rsidR="00154BA8" w:rsidRDefault="00154BA8" w:rsidP="00154BA8">
            <w:pPr>
              <w:rPr>
                <w:rFonts w:eastAsia="Times New Roman" w:cs="Times New Roman"/>
                <w:b/>
                <w:bCs/>
                <w:szCs w:val="22"/>
              </w:rPr>
            </w:pPr>
            <w:r w:rsidRPr="002F6F5D">
              <w:rPr>
                <w:rFonts w:eastAsia="Times New Roman" w:cs="Times New Roman"/>
                <w:b/>
                <w:bCs/>
                <w:szCs w:val="22"/>
              </w:rPr>
              <w:t>Sotsiaalse heaolu j</w:t>
            </w:r>
            <w:r w:rsidR="00147B5E">
              <w:rPr>
                <w:rFonts w:eastAsia="Times New Roman" w:cs="Times New Roman"/>
                <w:b/>
                <w:bCs/>
                <w:szCs w:val="22"/>
              </w:rPr>
              <w:t xml:space="preserve">a kultuuripärandi edendamine – </w:t>
            </w:r>
            <w:r w:rsidR="0007192D">
              <w:rPr>
                <w:rFonts w:eastAsia="Times New Roman" w:cs="Times New Roman"/>
                <w:b/>
                <w:bCs/>
                <w:szCs w:val="22"/>
              </w:rPr>
              <w:t>5</w:t>
            </w:r>
            <w:r w:rsidR="00147B5E">
              <w:rPr>
                <w:rFonts w:eastAsia="Times New Roman" w:cs="Times New Roman"/>
                <w:b/>
                <w:bCs/>
                <w:szCs w:val="22"/>
              </w:rPr>
              <w:t xml:space="preserve"> </w:t>
            </w:r>
            <w:r w:rsidRPr="002F6F5D">
              <w:rPr>
                <w:rFonts w:eastAsia="Times New Roman" w:cs="Times New Roman"/>
                <w:b/>
                <w:bCs/>
                <w:szCs w:val="22"/>
              </w:rPr>
              <w:t>% mahust</w:t>
            </w:r>
          </w:p>
          <w:p w14:paraId="76776EFB" w14:textId="77777777" w:rsidR="00481132" w:rsidRPr="00F651DD" w:rsidRDefault="00481132" w:rsidP="00154BA8">
            <w:pPr>
              <w:rPr>
                <w:rFonts w:cs="Times New Roman"/>
                <w:b/>
                <w:szCs w:val="22"/>
              </w:rPr>
            </w:pPr>
          </w:p>
        </w:tc>
      </w:tr>
      <w:tr w:rsidR="00154BA8" w:rsidRPr="00F651DD" w14:paraId="165B13EC" w14:textId="77777777" w:rsidTr="00481132">
        <w:tc>
          <w:tcPr>
            <w:tcW w:w="0" w:type="auto"/>
            <w:tcBorders>
              <w:top w:val="single" w:sz="4" w:space="0" w:color="auto"/>
              <w:left w:val="single" w:sz="4" w:space="0" w:color="auto"/>
              <w:bottom w:val="single" w:sz="4" w:space="0" w:color="auto"/>
              <w:right w:val="single" w:sz="4" w:space="0" w:color="auto"/>
            </w:tcBorders>
            <w:hideMark/>
          </w:tcPr>
          <w:p w14:paraId="42F8C101" w14:textId="77777777" w:rsidR="00154BA8" w:rsidRPr="00F651DD" w:rsidRDefault="00154BA8" w:rsidP="00154BA8">
            <w:pPr>
              <w:rPr>
                <w:rFonts w:cs="Times New Roman"/>
                <w:b/>
                <w:szCs w:val="22"/>
              </w:rPr>
            </w:pPr>
            <w:r w:rsidRPr="00F651DD">
              <w:rPr>
                <w:rFonts w:cs="Times New Roman"/>
                <w:b/>
                <w:szCs w:val="22"/>
              </w:rPr>
              <w:t>Eesmärk</w:t>
            </w:r>
          </w:p>
        </w:tc>
        <w:tc>
          <w:tcPr>
            <w:tcW w:w="0" w:type="auto"/>
            <w:tcBorders>
              <w:top w:val="single" w:sz="4" w:space="0" w:color="auto"/>
              <w:left w:val="single" w:sz="4" w:space="0" w:color="auto"/>
              <w:bottom w:val="single" w:sz="4" w:space="0" w:color="auto"/>
              <w:right w:val="single" w:sz="4" w:space="0" w:color="auto"/>
            </w:tcBorders>
            <w:hideMark/>
          </w:tcPr>
          <w:p w14:paraId="5C1114E2" w14:textId="77777777" w:rsidR="00154BA8" w:rsidRPr="008922CE" w:rsidRDefault="008922CE" w:rsidP="00154BA8">
            <w:pPr>
              <w:rPr>
                <w:rFonts w:cs="Times New Roman"/>
                <w:b/>
                <w:strike/>
                <w:szCs w:val="22"/>
              </w:rPr>
            </w:pPr>
            <w:r w:rsidRPr="00ED1C5E">
              <w:rPr>
                <w:rFonts w:cs="Times New Roman"/>
                <w:b/>
                <w:szCs w:val="22"/>
              </w:rPr>
              <w:t>Selgitus</w:t>
            </w:r>
          </w:p>
        </w:tc>
      </w:tr>
      <w:tr w:rsidR="00154BA8" w:rsidRPr="00F651DD" w14:paraId="1684C876" w14:textId="77777777" w:rsidTr="00481132">
        <w:tc>
          <w:tcPr>
            <w:tcW w:w="0" w:type="auto"/>
            <w:tcBorders>
              <w:top w:val="single" w:sz="4" w:space="0" w:color="auto"/>
              <w:left w:val="single" w:sz="4" w:space="0" w:color="auto"/>
              <w:bottom w:val="single" w:sz="4" w:space="0" w:color="auto"/>
              <w:right w:val="single" w:sz="4" w:space="0" w:color="auto"/>
            </w:tcBorders>
            <w:vAlign w:val="center"/>
            <w:hideMark/>
          </w:tcPr>
          <w:p w14:paraId="3F17F4D7" w14:textId="77777777" w:rsidR="00154BA8" w:rsidRPr="00F651DD" w:rsidRDefault="00154BA8" w:rsidP="00481132">
            <w:pPr>
              <w:rPr>
                <w:rFonts w:cs="Times New Roman"/>
                <w:szCs w:val="22"/>
              </w:rPr>
            </w:pPr>
            <w:r w:rsidRPr="00F651DD">
              <w:rPr>
                <w:rFonts w:cs="Times New Roman"/>
                <w:szCs w:val="22"/>
              </w:rPr>
              <w:t>Kalanduspiirkond on kultuuriliselt, keeleliselt ja kogukondlikult sidus.</w:t>
            </w:r>
          </w:p>
        </w:tc>
        <w:tc>
          <w:tcPr>
            <w:tcW w:w="0" w:type="auto"/>
            <w:tcBorders>
              <w:top w:val="single" w:sz="4" w:space="0" w:color="auto"/>
              <w:left w:val="single" w:sz="4" w:space="0" w:color="auto"/>
              <w:bottom w:val="single" w:sz="4" w:space="0" w:color="auto"/>
              <w:right w:val="single" w:sz="4" w:space="0" w:color="auto"/>
            </w:tcBorders>
            <w:hideMark/>
          </w:tcPr>
          <w:p w14:paraId="1518A71D" w14:textId="77777777" w:rsidR="00ED1C5E" w:rsidRDefault="00154BA8" w:rsidP="00154BA8">
            <w:pPr>
              <w:widowControl w:val="0"/>
              <w:suppressAutoHyphens/>
              <w:rPr>
                <w:rFonts w:cs="Times New Roman"/>
                <w:sz w:val="22"/>
                <w:szCs w:val="22"/>
              </w:rPr>
            </w:pPr>
            <w:r w:rsidRPr="00481132">
              <w:rPr>
                <w:rFonts w:cs="Times New Roman"/>
                <w:sz w:val="22"/>
                <w:szCs w:val="22"/>
              </w:rPr>
              <w:t xml:space="preserve">Eesmärk tuleneb hetkeolukorra analüüsis toodud rahvastikuprotsesside kirjeldusest (elanikkonna vanuselise koosseisu muutumine, elanikkonna rahvusliku/keelelise koosseisu mitmekesisusest) vt. ptk. 2.1.1). </w:t>
            </w:r>
            <w:r w:rsidRPr="00722D60">
              <w:rPr>
                <w:rFonts w:cs="Times New Roman"/>
                <w:sz w:val="22"/>
                <w:szCs w:val="22"/>
              </w:rPr>
              <w:t xml:space="preserve">Keeleline erisus nõuab lisajõupingutusi </w:t>
            </w:r>
            <w:r w:rsidR="00F22DD6" w:rsidRPr="00ED1C5E">
              <w:rPr>
                <w:rFonts w:cs="Times New Roman"/>
                <w:sz w:val="22"/>
                <w:szCs w:val="22"/>
              </w:rPr>
              <w:t>ühistegevuste</w:t>
            </w:r>
            <w:r w:rsidR="00F22DD6">
              <w:rPr>
                <w:rFonts w:cs="Times New Roman"/>
                <w:sz w:val="22"/>
                <w:szCs w:val="22"/>
              </w:rPr>
              <w:t xml:space="preserve"> </w:t>
            </w:r>
            <w:r w:rsidR="00722D60">
              <w:rPr>
                <w:rFonts w:cs="Times New Roman"/>
                <w:sz w:val="22"/>
                <w:szCs w:val="22"/>
              </w:rPr>
              <w:t>k</w:t>
            </w:r>
            <w:r w:rsidRPr="00722D60">
              <w:rPr>
                <w:rFonts w:cs="Times New Roman"/>
                <w:sz w:val="22"/>
                <w:szCs w:val="22"/>
              </w:rPr>
              <w:t>orraldamisel</w:t>
            </w:r>
            <w:r w:rsidR="00ED1C5E">
              <w:rPr>
                <w:rFonts w:cs="Times New Roman"/>
                <w:sz w:val="22"/>
                <w:szCs w:val="22"/>
              </w:rPr>
              <w:t xml:space="preserve">. </w:t>
            </w:r>
          </w:p>
          <w:p w14:paraId="6DCFB031"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tugineb SWOT analüüsis toodud tugevusele, mis seisneb piirkonna suuruses ning suhteliselt suures elanike arvus.</w:t>
            </w:r>
          </w:p>
          <w:p w14:paraId="53A72B88"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lastRenderedPageBreak/>
              <w:t>Eesmärk aitab leevendada ka nõrkust, mis on seotud rahvastiku väljarändega läbi üldise elukeskkonna parandamise.</w:t>
            </w:r>
          </w:p>
          <w:p w14:paraId="4F3DD141" w14:textId="77777777" w:rsidR="00154BA8" w:rsidRPr="00722D60" w:rsidRDefault="00154BA8" w:rsidP="00154BA8">
            <w:pPr>
              <w:widowControl w:val="0"/>
              <w:suppressAutoHyphens/>
              <w:rPr>
                <w:rFonts w:cs="Times New Roman"/>
                <w:sz w:val="22"/>
                <w:szCs w:val="22"/>
              </w:rPr>
            </w:pPr>
            <w:r w:rsidRPr="00722D60">
              <w:rPr>
                <w:rFonts w:cs="Times New Roman"/>
                <w:sz w:val="22"/>
                <w:szCs w:val="22"/>
              </w:rPr>
              <w:t>Eesmärki toetab läbi viidud Google küsitlus, kus uuriti ka kalurite üldist rahulolu VRKÜ tegevustega.</w:t>
            </w:r>
          </w:p>
          <w:p w14:paraId="11918415" w14:textId="77777777" w:rsidR="003A0468" w:rsidRPr="00F927F4" w:rsidRDefault="00F927F4" w:rsidP="006F1F7A">
            <w:r>
              <w:rPr>
                <w:rFonts w:cs="Times New Roman"/>
              </w:rPr>
              <w:t>Eesmärk toetab ning arendab kogukondlikku tegevust ning aitab kaasa kvaliteetse elukeskkonna loomisele merendusteemaliste ürituste korraldamise ja rekreatsioonialade loomise toel.</w:t>
            </w:r>
          </w:p>
        </w:tc>
      </w:tr>
      <w:tr w:rsidR="00154BA8" w:rsidRPr="00F651DD" w14:paraId="0BC7E8A2"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7F0B1E7F" w14:textId="77777777" w:rsidR="00154BA8" w:rsidRDefault="00154BA8" w:rsidP="003A0468">
            <w:pPr>
              <w:autoSpaceDE w:val="0"/>
              <w:autoSpaceDN w:val="0"/>
              <w:adjustRightInd w:val="0"/>
              <w:rPr>
                <w:rFonts w:cs="Times New Roman"/>
                <w:szCs w:val="22"/>
              </w:rPr>
            </w:pPr>
            <w:r w:rsidRPr="00F651DD">
              <w:rPr>
                <w:rFonts w:cs="Times New Roman"/>
                <w:b/>
                <w:szCs w:val="22"/>
              </w:rPr>
              <w:lastRenderedPageBreak/>
              <w:t>Mõõdik:</w:t>
            </w:r>
            <w:r w:rsidRPr="00F651DD">
              <w:rPr>
                <w:rFonts w:cs="Times New Roman"/>
                <w:szCs w:val="22"/>
              </w:rPr>
              <w:t xml:space="preserve"> kalurite rahulolu kogukonna toimimisega </w:t>
            </w:r>
            <w:r w:rsidR="005B6999">
              <w:rPr>
                <w:rFonts w:cs="Times New Roman"/>
                <w:szCs w:val="22"/>
              </w:rPr>
              <w:t xml:space="preserve">seotud küsitlused aastatel 2019 ja 2022 </w:t>
            </w:r>
            <w:r w:rsidRPr="00F651DD">
              <w:rPr>
                <w:rFonts w:cs="Times New Roman"/>
                <w:szCs w:val="22"/>
              </w:rPr>
              <w:t>(küsitluste tulemused)</w:t>
            </w:r>
            <w:r w:rsidR="003A0468">
              <w:t xml:space="preserve"> </w:t>
            </w:r>
          </w:p>
          <w:p w14:paraId="689DE0DA" w14:textId="77777777" w:rsidR="003A0468" w:rsidRPr="00F651DD" w:rsidRDefault="003A0468" w:rsidP="00154BA8">
            <w:pPr>
              <w:rPr>
                <w:rFonts w:cs="Times New Roman"/>
                <w:szCs w:val="22"/>
              </w:rPr>
            </w:pPr>
          </w:p>
        </w:tc>
      </w:tr>
      <w:tr w:rsidR="00154BA8" w:rsidRPr="00F651DD" w14:paraId="0CBDC683"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0F3455BD" w14:textId="77777777" w:rsidR="00154BA8" w:rsidRPr="00F651DD" w:rsidRDefault="00154BA8" w:rsidP="00154BA8">
            <w:pPr>
              <w:rPr>
                <w:rFonts w:cs="Times New Roman"/>
                <w:b/>
                <w:szCs w:val="22"/>
              </w:rPr>
            </w:pPr>
            <w:r w:rsidRPr="00F651DD">
              <w:rPr>
                <w:rFonts w:cs="Times New Roman"/>
                <w:b/>
                <w:szCs w:val="22"/>
              </w:rPr>
              <w:t>Siht:</w:t>
            </w:r>
          </w:p>
          <w:p w14:paraId="65C9E0B1" w14:textId="77777777" w:rsidR="00154BA8" w:rsidRPr="00F651DD" w:rsidRDefault="00154BA8" w:rsidP="00F22DD6">
            <w:pPr>
              <w:numPr>
                <w:ilvl w:val="0"/>
                <w:numId w:val="31"/>
              </w:numPr>
              <w:contextualSpacing/>
              <w:rPr>
                <w:rFonts w:cs="Times New Roman"/>
                <w:b/>
                <w:szCs w:val="22"/>
              </w:rPr>
            </w:pPr>
            <w:r w:rsidRPr="00F651DD">
              <w:rPr>
                <w:rFonts w:cs="Times New Roman"/>
                <w:b/>
                <w:szCs w:val="22"/>
              </w:rPr>
              <w:t xml:space="preserve">kalurite rahuoluhinnang </w:t>
            </w:r>
            <w:r w:rsidRPr="00ED1C5E">
              <w:rPr>
                <w:rFonts w:cs="Times New Roman"/>
                <w:b/>
                <w:szCs w:val="22"/>
              </w:rPr>
              <w:t>VRKÜ</w:t>
            </w:r>
            <w:r w:rsidR="00F22DD6" w:rsidRPr="00ED1C5E">
              <w:rPr>
                <w:rFonts w:cs="Times New Roman"/>
                <w:b/>
                <w:szCs w:val="22"/>
              </w:rPr>
              <w:t xml:space="preserve"> tegevuspiirkonnas </w:t>
            </w:r>
            <w:r w:rsidRPr="00ED1C5E">
              <w:rPr>
                <w:rFonts w:cs="Times New Roman"/>
                <w:b/>
                <w:szCs w:val="22"/>
              </w:rPr>
              <w:t>kogukon</w:t>
            </w:r>
            <w:r w:rsidR="00F22DD6" w:rsidRPr="00ED1C5E">
              <w:rPr>
                <w:rFonts w:cs="Times New Roman"/>
                <w:b/>
                <w:szCs w:val="22"/>
              </w:rPr>
              <w:t>dade</w:t>
            </w:r>
            <w:r w:rsidRPr="00F651DD">
              <w:rPr>
                <w:rFonts w:cs="Times New Roman"/>
                <w:b/>
                <w:szCs w:val="22"/>
              </w:rPr>
              <w:t xml:space="preserve"> toimi</w:t>
            </w:r>
            <w:r w:rsidR="005C4222" w:rsidRPr="00F651DD">
              <w:rPr>
                <w:rFonts w:cs="Times New Roman"/>
                <w:b/>
                <w:szCs w:val="22"/>
              </w:rPr>
              <w:t>mi</w:t>
            </w:r>
            <w:r w:rsidRPr="00F651DD">
              <w:rPr>
                <w:rFonts w:cs="Times New Roman"/>
                <w:b/>
                <w:szCs w:val="22"/>
              </w:rPr>
              <w:t xml:space="preserve">sele on üle 75%, </w:t>
            </w:r>
            <w:r w:rsidRPr="00F651DD">
              <w:rPr>
                <w:rFonts w:cs="Times New Roman"/>
                <w:b/>
                <w:i/>
                <w:szCs w:val="22"/>
              </w:rPr>
              <w:t>2014 oli see näitaja 71%</w:t>
            </w:r>
          </w:p>
        </w:tc>
      </w:tr>
      <w:tr w:rsidR="00154BA8" w:rsidRPr="00F651DD" w14:paraId="09742A75"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67754BC1" w14:textId="77777777" w:rsidR="00481132" w:rsidRDefault="00481132" w:rsidP="00154BA8">
            <w:pPr>
              <w:rPr>
                <w:rFonts w:cs="Times New Roman"/>
                <w:b/>
                <w:szCs w:val="22"/>
              </w:rPr>
            </w:pPr>
          </w:p>
          <w:p w14:paraId="19E825D9" w14:textId="77777777" w:rsidR="00154BA8" w:rsidRDefault="00154BA8" w:rsidP="00154BA8">
            <w:pPr>
              <w:rPr>
                <w:rFonts w:cs="Times New Roman"/>
                <w:b/>
                <w:szCs w:val="22"/>
              </w:rPr>
            </w:pPr>
            <w:r w:rsidRPr="00F651DD">
              <w:rPr>
                <w:rFonts w:cs="Times New Roman"/>
                <w:b/>
                <w:szCs w:val="22"/>
              </w:rPr>
              <w:t xml:space="preserve">Koostöötegevused – </w:t>
            </w:r>
            <w:r w:rsidR="005B6999">
              <w:rPr>
                <w:rFonts w:cs="Times New Roman"/>
                <w:b/>
                <w:szCs w:val="22"/>
              </w:rPr>
              <w:t xml:space="preserve">tegevusi reguleeritakse eraldi määrusega ja tegevusi finantseeritakse </w:t>
            </w:r>
            <w:r w:rsidRPr="00F651DD">
              <w:rPr>
                <w:rFonts w:cs="Times New Roman"/>
                <w:b/>
                <w:szCs w:val="22"/>
              </w:rPr>
              <w:t>eraldi eelarvest</w:t>
            </w:r>
          </w:p>
          <w:p w14:paraId="7A00BD89" w14:textId="77777777" w:rsidR="00481132" w:rsidRPr="00F651DD" w:rsidRDefault="00481132" w:rsidP="00154BA8">
            <w:pPr>
              <w:rPr>
                <w:rFonts w:cs="Times New Roman"/>
                <w:b/>
                <w:szCs w:val="22"/>
              </w:rPr>
            </w:pPr>
          </w:p>
        </w:tc>
      </w:tr>
      <w:tr w:rsidR="00154BA8" w:rsidRPr="00F651DD" w14:paraId="778C3D03" w14:textId="77777777" w:rsidTr="00481132">
        <w:tc>
          <w:tcPr>
            <w:tcW w:w="0" w:type="auto"/>
            <w:tcBorders>
              <w:top w:val="single" w:sz="4" w:space="0" w:color="auto"/>
              <w:left w:val="single" w:sz="4" w:space="0" w:color="auto"/>
              <w:bottom w:val="single" w:sz="4" w:space="0" w:color="auto"/>
              <w:right w:val="single" w:sz="4" w:space="0" w:color="auto"/>
            </w:tcBorders>
            <w:vAlign w:val="center"/>
            <w:hideMark/>
          </w:tcPr>
          <w:p w14:paraId="488D7D61" w14:textId="77777777" w:rsidR="00154BA8" w:rsidRPr="00F651DD" w:rsidRDefault="00154BA8" w:rsidP="00481132">
            <w:pPr>
              <w:rPr>
                <w:rFonts w:cs="Times New Roman"/>
                <w:szCs w:val="22"/>
              </w:rPr>
            </w:pPr>
            <w:r w:rsidRPr="00F651DD">
              <w:rPr>
                <w:rFonts w:cs="Times New Roman"/>
                <w:szCs w:val="22"/>
              </w:rPr>
              <w:t>Kalurid kasutavad parimat kättesaadavat kogemust ning oskusteavet kodu- ja välismaalt.</w:t>
            </w:r>
          </w:p>
        </w:tc>
        <w:tc>
          <w:tcPr>
            <w:tcW w:w="0" w:type="auto"/>
            <w:tcBorders>
              <w:top w:val="single" w:sz="4" w:space="0" w:color="auto"/>
              <w:left w:val="single" w:sz="4" w:space="0" w:color="auto"/>
              <w:bottom w:val="single" w:sz="4" w:space="0" w:color="auto"/>
              <w:right w:val="single" w:sz="4" w:space="0" w:color="auto"/>
            </w:tcBorders>
            <w:hideMark/>
          </w:tcPr>
          <w:p w14:paraId="770FD8E3"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tuleneb VRKÜ tegutsemise senisest kogemusest ning SWOT-s ära toodud tugevast haldusvõimekusest, mis loob eeldused ka heaks võrgustikutööks.</w:t>
            </w:r>
          </w:p>
          <w:p w14:paraId="360076D3"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leevendab SWOT analüüsis toodud nõrka kommunikatsioonivõimekust ning aitab parandada liikmetele ja teistele kättesaadavat nõustamisressurssi läbi partnervõrgustike.</w:t>
            </w:r>
          </w:p>
          <w:p w14:paraId="4ADB47F4"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 xml:space="preserve">Eesmärk aitab realiseerida SWOT analüüsis toodud </w:t>
            </w:r>
            <w:proofErr w:type="spellStart"/>
            <w:r w:rsidRPr="00481132">
              <w:rPr>
                <w:rFonts w:cs="Times New Roman"/>
                <w:sz w:val="22"/>
                <w:szCs w:val="22"/>
              </w:rPr>
              <w:t>võrgustumisest</w:t>
            </w:r>
            <w:proofErr w:type="spellEnd"/>
            <w:r w:rsidRPr="00481132">
              <w:rPr>
                <w:rFonts w:cs="Times New Roman"/>
                <w:sz w:val="22"/>
                <w:szCs w:val="22"/>
              </w:rPr>
              <w:t xml:space="preserve"> tulenevaid võimalusi kogemuste vahetamise ning oskusteabe hankimise kodu- ja välismaalt.</w:t>
            </w:r>
          </w:p>
          <w:p w14:paraId="59644A89" w14:textId="77777777" w:rsidR="00154BA8" w:rsidRPr="00F651DD" w:rsidRDefault="00154BA8" w:rsidP="00154BA8">
            <w:pPr>
              <w:widowControl w:val="0"/>
              <w:suppressAutoHyphens/>
              <w:rPr>
                <w:rFonts w:cs="Times New Roman"/>
                <w:szCs w:val="22"/>
              </w:rPr>
            </w:pPr>
            <w:r w:rsidRPr="00481132">
              <w:rPr>
                <w:rFonts w:cs="Times New Roman"/>
                <w:sz w:val="22"/>
                <w:szCs w:val="22"/>
              </w:rPr>
              <w:t>Eesmärk leevendab keskkonnaseisundi negatiivsetest muutustest tulenevaid ohtusid (SWOT analüüs) läbi võimaluse kaasa rääkida teemadel, mis puudutavad üle-Eestilise tähtsusega keskkonnakaitse valdkonda.</w:t>
            </w:r>
          </w:p>
        </w:tc>
      </w:tr>
      <w:tr w:rsidR="00154BA8" w:rsidRPr="00F651DD" w14:paraId="560F6821"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5A0D94B9" w14:textId="77777777" w:rsidR="00154BA8" w:rsidRPr="00F651DD" w:rsidRDefault="00154BA8" w:rsidP="00154BA8">
            <w:pPr>
              <w:rPr>
                <w:rFonts w:cs="Times New Roman"/>
                <w:szCs w:val="22"/>
              </w:rPr>
            </w:pPr>
            <w:r w:rsidRPr="00F651DD">
              <w:rPr>
                <w:rFonts w:cs="Times New Roman"/>
                <w:b/>
                <w:szCs w:val="22"/>
              </w:rPr>
              <w:t>Mõõdik:</w:t>
            </w:r>
            <w:r w:rsidRPr="00F651DD">
              <w:rPr>
                <w:rFonts w:cs="Times New Roman"/>
                <w:szCs w:val="22"/>
              </w:rPr>
              <w:t xml:space="preserve"> läbi viidud koostöötegevuste hulk</w:t>
            </w:r>
            <w:r w:rsidR="005B6999">
              <w:rPr>
                <w:rFonts w:cs="Times New Roman"/>
                <w:szCs w:val="22"/>
              </w:rPr>
              <w:t xml:space="preserve"> kodu ja välismaal</w:t>
            </w:r>
          </w:p>
        </w:tc>
      </w:tr>
      <w:tr w:rsidR="00154BA8" w:rsidRPr="00F651DD" w14:paraId="3F56BD11"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281A9B8C" w14:textId="77777777" w:rsidR="00154BA8" w:rsidRPr="00F651DD" w:rsidRDefault="00154BA8" w:rsidP="00154BA8">
            <w:pPr>
              <w:rPr>
                <w:rFonts w:cs="Times New Roman"/>
                <w:b/>
                <w:szCs w:val="22"/>
              </w:rPr>
            </w:pPr>
            <w:r w:rsidRPr="00F651DD">
              <w:rPr>
                <w:rFonts w:cs="Times New Roman"/>
                <w:b/>
                <w:szCs w:val="22"/>
              </w:rPr>
              <w:t>Siht:</w:t>
            </w:r>
          </w:p>
          <w:p w14:paraId="1FCE105F" w14:textId="77777777" w:rsidR="00154BA8" w:rsidRPr="00F651DD" w:rsidRDefault="00154BA8" w:rsidP="005B6999">
            <w:pPr>
              <w:numPr>
                <w:ilvl w:val="0"/>
                <w:numId w:val="32"/>
              </w:numPr>
              <w:contextualSpacing/>
              <w:rPr>
                <w:rFonts w:cs="Times New Roman"/>
                <w:b/>
                <w:szCs w:val="22"/>
              </w:rPr>
            </w:pPr>
            <w:r w:rsidRPr="00F651DD">
              <w:rPr>
                <w:rFonts w:cs="Times New Roman"/>
                <w:b/>
                <w:szCs w:val="22"/>
              </w:rPr>
              <w:t>läbi on viidud 35 koostöötegevust (201</w:t>
            </w:r>
            <w:r w:rsidR="005B6999">
              <w:rPr>
                <w:rFonts w:cs="Times New Roman"/>
                <w:b/>
                <w:szCs w:val="22"/>
              </w:rPr>
              <w:t>9</w:t>
            </w:r>
            <w:r w:rsidRPr="00F651DD">
              <w:rPr>
                <w:rFonts w:cs="Times New Roman"/>
                <w:b/>
                <w:szCs w:val="22"/>
              </w:rPr>
              <w:t>.-ks 27; 202</w:t>
            </w:r>
            <w:r w:rsidR="005B6999">
              <w:rPr>
                <w:rFonts w:cs="Times New Roman"/>
                <w:b/>
                <w:szCs w:val="22"/>
              </w:rPr>
              <w:t>2</w:t>
            </w:r>
            <w:r w:rsidRPr="00F651DD">
              <w:rPr>
                <w:rFonts w:cs="Times New Roman"/>
                <w:b/>
                <w:szCs w:val="22"/>
              </w:rPr>
              <w:t xml:space="preserve">.-ks lisaks 23) – </w:t>
            </w:r>
            <w:r w:rsidRPr="00F651DD">
              <w:rPr>
                <w:rFonts w:cs="Times New Roman"/>
                <w:b/>
                <w:i/>
                <w:szCs w:val="22"/>
              </w:rPr>
              <w:t>eelmisel perioodil viidi läbi hinnanguliselt 18 koostöötegevust</w:t>
            </w:r>
          </w:p>
        </w:tc>
      </w:tr>
    </w:tbl>
    <w:p w14:paraId="7DA0039F" w14:textId="77777777" w:rsidR="00154BA8" w:rsidRPr="00F651DD" w:rsidRDefault="00154BA8" w:rsidP="00154BA8">
      <w:pPr>
        <w:spacing w:before="0" w:after="200" w:line="276" w:lineRule="auto"/>
        <w:jc w:val="left"/>
        <w:rPr>
          <w:szCs w:val="22"/>
        </w:rPr>
      </w:pPr>
    </w:p>
    <w:p w14:paraId="7EB7F1C7" w14:textId="77777777" w:rsidR="00481132" w:rsidRDefault="00154BA8" w:rsidP="00481132">
      <w:pPr>
        <w:spacing w:before="0" w:after="200" w:line="276" w:lineRule="auto"/>
        <w:rPr>
          <w:szCs w:val="22"/>
        </w:rPr>
      </w:pPr>
      <w:r w:rsidRPr="00F651DD">
        <w:rPr>
          <w:szCs w:val="22"/>
        </w:rPr>
        <w:t>Eesmärkide täitmist hinnatakse</w:t>
      </w:r>
      <w:r w:rsidR="005B6999" w:rsidRPr="005B6999">
        <w:rPr>
          <w:szCs w:val="22"/>
        </w:rPr>
        <w:t xml:space="preserve"> </w:t>
      </w:r>
      <w:r w:rsidR="005B6999" w:rsidRPr="00F651DD">
        <w:rPr>
          <w:szCs w:val="22"/>
        </w:rPr>
        <w:t>eesmärkide sihtide kaupa</w:t>
      </w:r>
      <w:r w:rsidRPr="00F651DD">
        <w:rPr>
          <w:szCs w:val="22"/>
        </w:rPr>
        <w:t xml:space="preserve"> </w:t>
      </w:r>
      <w:r w:rsidR="005B6999">
        <w:rPr>
          <w:szCs w:val="22"/>
        </w:rPr>
        <w:t xml:space="preserve">kahel korral, aastatel 2019 ja 2022. </w:t>
      </w:r>
      <w:r w:rsidRPr="00F651DD">
        <w:rPr>
          <w:szCs w:val="22"/>
        </w:rPr>
        <w:t>Hindamisest koostatakse hindamisraport, mis esitatakse VRKÜ üldkoosolekule ning teistele asjast huvitatud org</w:t>
      </w:r>
      <w:bookmarkStart w:id="23" w:name="_Toc414529039"/>
      <w:r w:rsidR="00481132">
        <w:rPr>
          <w:szCs w:val="22"/>
        </w:rPr>
        <w:t>anisatsioonidele või isikutele.</w:t>
      </w:r>
    </w:p>
    <w:p w14:paraId="71C36BC8" w14:textId="77777777" w:rsidR="00154BA8" w:rsidRPr="00F93EF1" w:rsidRDefault="00154BA8" w:rsidP="00481132">
      <w:pPr>
        <w:pStyle w:val="Heading2"/>
        <w:spacing w:before="600" w:after="240" w:afterAutospacing="0"/>
        <w:ind w:left="567" w:hanging="578"/>
        <w:jc w:val="left"/>
        <w:rPr>
          <w:rFonts w:ascii="Times New Roman" w:eastAsia="Calibri" w:hAnsi="Times New Roman" w:cs="Times New Roman"/>
          <w:color w:val="1F497D" w:themeColor="text2"/>
          <w:sz w:val="26"/>
          <w:szCs w:val="26"/>
        </w:rPr>
      </w:pPr>
      <w:bookmarkStart w:id="24" w:name="_Toc472932128"/>
      <w:r w:rsidRPr="00F93EF1">
        <w:rPr>
          <w:rFonts w:ascii="Times New Roman" w:hAnsi="Times New Roman" w:cs="Times New Roman"/>
          <w:color w:val="1F497D" w:themeColor="text2"/>
          <w:sz w:val="26"/>
          <w:szCs w:val="26"/>
        </w:rPr>
        <w:t>Strateegia lõimitud ja uuendusliku olemuse kirjeldus</w:t>
      </w:r>
      <w:bookmarkEnd w:id="23"/>
      <w:bookmarkEnd w:id="24"/>
    </w:p>
    <w:p w14:paraId="710AC7AC" w14:textId="77777777" w:rsidR="00154BA8" w:rsidRPr="00F651DD" w:rsidRDefault="00154BA8" w:rsidP="005C4222">
      <w:pPr>
        <w:spacing w:before="0" w:after="200" w:line="276" w:lineRule="auto"/>
        <w:rPr>
          <w:szCs w:val="22"/>
        </w:rPr>
      </w:pPr>
      <w:r w:rsidRPr="00F651DD">
        <w:rPr>
          <w:szCs w:val="22"/>
        </w:rPr>
        <w:t>Strateegia integreeritud olemus seisneb strateegiaprotsessi ülesehituses ja strateegia koostamise metoodikas.</w:t>
      </w:r>
    </w:p>
    <w:p w14:paraId="459B009A" w14:textId="77777777" w:rsidR="00154BA8" w:rsidRPr="00F651DD" w:rsidRDefault="00154BA8" w:rsidP="005C4222">
      <w:pPr>
        <w:spacing w:before="0" w:after="200" w:line="276" w:lineRule="auto"/>
        <w:rPr>
          <w:szCs w:val="22"/>
        </w:rPr>
      </w:pPr>
      <w:r w:rsidRPr="00F651DD">
        <w:rPr>
          <w:szCs w:val="22"/>
        </w:rPr>
        <w:t>Strateegia on loodud VRKÜ piirkonna arendamiseks ning sellest lähtuvalt on strateegia integreeritud olemus järgmine:</w:t>
      </w:r>
    </w:p>
    <w:p w14:paraId="6672FC2B" w14:textId="77777777" w:rsidR="00154BA8" w:rsidRPr="00F651DD" w:rsidRDefault="00154BA8" w:rsidP="0031313A">
      <w:pPr>
        <w:numPr>
          <w:ilvl w:val="0"/>
          <w:numId w:val="33"/>
        </w:numPr>
        <w:spacing w:before="0" w:after="200" w:line="276" w:lineRule="auto"/>
        <w:contextualSpacing/>
        <w:rPr>
          <w:szCs w:val="22"/>
        </w:rPr>
      </w:pPr>
      <w:r w:rsidRPr="00F651DD">
        <w:rPr>
          <w:szCs w:val="22"/>
        </w:rPr>
        <w:lastRenderedPageBreak/>
        <w:t>Analüüs – analüüsi baasil on tuvastatud VRKÜ piirkonna olulised väljakutsed, mis määratleti väliskeskkonda, rahvastikku ja sotsiaalmajanduslikku olukorda kirjeldava statistilise andmestiku ning VRKÜ partnerite ja piirkonna kalurite, ettevõtjate, vabaühenduste, omavalitsuste ja elanike hinnangute alusel.</w:t>
      </w:r>
    </w:p>
    <w:p w14:paraId="6440F0DC" w14:textId="77777777" w:rsidR="00154BA8" w:rsidRPr="00F651DD" w:rsidRDefault="00154BA8" w:rsidP="0031313A">
      <w:pPr>
        <w:numPr>
          <w:ilvl w:val="0"/>
          <w:numId w:val="33"/>
        </w:numPr>
        <w:spacing w:before="0" w:after="200" w:line="276" w:lineRule="auto"/>
        <w:contextualSpacing/>
        <w:rPr>
          <w:szCs w:val="22"/>
        </w:rPr>
      </w:pPr>
      <w:r w:rsidRPr="00F651DD">
        <w:rPr>
          <w:szCs w:val="22"/>
        </w:rPr>
        <w:t>Süntees – kirjeldatud väljakutsete baasil püstitati piirkonna kalurite VRKÜ partnerite, piirkonna ettevõtjate, vabaühenduste ja omavalitsuste poolt nende väljakutsete lahendamiseks vajalik arenguvisioon ning eesmärgid. Eesmärgid tulenevad analüüsi faasist ning loovad süsteemi, mida järgides on võimalik püstitatud probleeme lahendada.</w:t>
      </w:r>
    </w:p>
    <w:p w14:paraId="2A650FB3" w14:textId="77777777" w:rsidR="00154BA8" w:rsidRPr="00F651DD" w:rsidRDefault="00154BA8" w:rsidP="0031313A">
      <w:pPr>
        <w:numPr>
          <w:ilvl w:val="0"/>
          <w:numId w:val="33"/>
        </w:numPr>
        <w:spacing w:before="0" w:after="200" w:line="276" w:lineRule="auto"/>
        <w:contextualSpacing/>
        <w:rPr>
          <w:szCs w:val="22"/>
        </w:rPr>
      </w:pPr>
      <w:r w:rsidRPr="00F651DD">
        <w:rPr>
          <w:szCs w:val="22"/>
        </w:rPr>
        <w:t xml:space="preserve">Rakendamine – eesmärkidest tulenevalt rakendatakse VRKÜ poolt </w:t>
      </w:r>
      <w:proofErr w:type="spellStart"/>
      <w:r w:rsidRPr="00F651DD">
        <w:rPr>
          <w:szCs w:val="22"/>
        </w:rPr>
        <w:t>meetmestik</w:t>
      </w:r>
      <w:proofErr w:type="spellEnd"/>
      <w:r w:rsidRPr="00F651DD">
        <w:rPr>
          <w:szCs w:val="22"/>
        </w:rPr>
        <w:t>, mis kirjeldab seda, milliste konkreetsete vahendite ja tegevustega VRKÜ kavatseb püstitatud eesmärke saavutada. Strateegia kirjeldab meetmete rakendamist ning saavutatud tulemuste seiramist ja kontrolli.</w:t>
      </w:r>
    </w:p>
    <w:p w14:paraId="02180F76" w14:textId="77777777" w:rsidR="00154BA8" w:rsidRPr="00F651DD" w:rsidRDefault="005B6999" w:rsidP="005C4222">
      <w:pPr>
        <w:spacing w:before="0" w:after="200" w:line="276" w:lineRule="auto"/>
        <w:rPr>
          <w:szCs w:val="22"/>
        </w:rPr>
      </w:pPr>
      <w:r>
        <w:rPr>
          <w:szCs w:val="22"/>
        </w:rPr>
        <w:t>VRKÜ strateegia 2015 – 2022</w:t>
      </w:r>
      <w:r w:rsidR="00154BA8" w:rsidRPr="00F651DD">
        <w:rPr>
          <w:szCs w:val="22"/>
        </w:rPr>
        <w:t xml:space="preserve"> keskendub oma olemuselt uuenduslikule – võrgustikupõhise arengu toetamisele.</w:t>
      </w:r>
    </w:p>
    <w:p w14:paraId="7015D5A4" w14:textId="77777777" w:rsidR="00154BA8" w:rsidRPr="00F651DD" w:rsidRDefault="00154BA8" w:rsidP="005C4222">
      <w:pPr>
        <w:spacing w:before="0" w:after="200" w:line="276" w:lineRule="auto"/>
        <w:rPr>
          <w:szCs w:val="22"/>
        </w:rPr>
      </w:pPr>
      <w:r w:rsidRPr="00F651DD">
        <w:rPr>
          <w:szCs w:val="22"/>
        </w:rPr>
        <w:t xml:space="preserve">Selleks seatakse maapiirkonnas fookusesse  olulised arenguvaldkonnad – taristu kvaliteedi parandamine, </w:t>
      </w:r>
      <w:proofErr w:type="spellStart"/>
      <w:r w:rsidRPr="00F651DD">
        <w:rPr>
          <w:szCs w:val="22"/>
        </w:rPr>
        <w:t>sektoritevaheliste</w:t>
      </w:r>
      <w:proofErr w:type="spellEnd"/>
      <w:r w:rsidRPr="00F651DD">
        <w:rPr>
          <w:szCs w:val="22"/>
        </w:rPr>
        <w:t xml:space="preserve"> ja </w:t>
      </w:r>
      <w:proofErr w:type="spellStart"/>
      <w:r w:rsidRPr="00F651DD">
        <w:rPr>
          <w:szCs w:val="22"/>
        </w:rPr>
        <w:t>võrgustikevaheliste</w:t>
      </w:r>
      <w:proofErr w:type="spellEnd"/>
      <w:r w:rsidRPr="00F651DD">
        <w:rPr>
          <w:szCs w:val="22"/>
        </w:rPr>
        <w:t xml:space="preserve"> kokkupuutepunktide leidmine ning kalurite uute ja uuenduslike tegevuste käivitamine.</w:t>
      </w:r>
    </w:p>
    <w:p w14:paraId="10B1E221" w14:textId="77777777" w:rsidR="00154BA8" w:rsidRPr="00F651DD" w:rsidRDefault="00154BA8" w:rsidP="005C4222">
      <w:pPr>
        <w:spacing w:before="0" w:after="200" w:line="276" w:lineRule="auto"/>
        <w:rPr>
          <w:szCs w:val="22"/>
        </w:rPr>
      </w:pPr>
      <w:r w:rsidRPr="00F651DD">
        <w:rPr>
          <w:szCs w:val="22"/>
        </w:rPr>
        <w:t xml:space="preserve">Edu nendes valdkondades võib saavutada eelkõige erinevate partnerite koostööoskusi arendades, mis võimaldab paremat </w:t>
      </w:r>
      <w:proofErr w:type="spellStart"/>
      <w:r w:rsidRPr="00F651DD">
        <w:rPr>
          <w:szCs w:val="22"/>
        </w:rPr>
        <w:t>võrgustumist</w:t>
      </w:r>
      <w:proofErr w:type="spellEnd"/>
      <w:r w:rsidRPr="00F651DD">
        <w:rPr>
          <w:szCs w:val="22"/>
        </w:rPr>
        <w:t xml:space="preserve"> ning seeläbi olemasoleva ressursi efektiivsemat kasutamist ja uute ressursside kaasamise võimekuse kasvu.</w:t>
      </w:r>
    </w:p>
    <w:p w14:paraId="133CC59C" w14:textId="77777777" w:rsidR="00154BA8" w:rsidRPr="00F651DD" w:rsidRDefault="00154BA8" w:rsidP="005C4222">
      <w:pPr>
        <w:spacing w:before="0" w:after="200" w:line="276" w:lineRule="auto"/>
        <w:rPr>
          <w:szCs w:val="22"/>
        </w:rPr>
      </w:pPr>
      <w:r w:rsidRPr="00F651DD">
        <w:rPr>
          <w:szCs w:val="22"/>
        </w:rPr>
        <w:t xml:space="preserve">Strateegia rakendamiseks tehakse uuel perioodil sisulist ja aktiivset koostööd piirkonna maaelu tegevusgruppidega ning Ida- ja Lääne-Virumaa maakondlike arenduskeskustega. Koostöö sisuks on </w:t>
      </w:r>
      <w:proofErr w:type="spellStart"/>
      <w:r w:rsidRPr="00F651DD">
        <w:rPr>
          <w:szCs w:val="22"/>
        </w:rPr>
        <w:t>sidustegvused</w:t>
      </w:r>
      <w:proofErr w:type="spellEnd"/>
      <w:r w:rsidRPr="00F651DD">
        <w:rPr>
          <w:szCs w:val="22"/>
        </w:rPr>
        <w:t xml:space="preserve"> turismivõrgustike ja kohaliku toidu võrgustike võimaluste ärakasutamises VRKÜ strateegias turismivaldkonna ja kalurite tegevuste mitmekesistamise valdkondades. Maakondlike arenduskeskustega tehakse koostööd ettevõtlusnõustamise vallas suunates ettevõtlust planeerivaid ja arendavaid kalureid vajadusel sinna ärinõustamisele. Samuti keskendutakse perioodil olulisel määral noorte (järelkasvu) koolitamisele.</w:t>
      </w:r>
    </w:p>
    <w:p w14:paraId="1D75BF4D" w14:textId="77777777" w:rsidR="00154BA8" w:rsidRPr="00F651DD" w:rsidRDefault="00154BA8" w:rsidP="005C4222">
      <w:pPr>
        <w:spacing w:before="0" w:after="200" w:line="276" w:lineRule="auto"/>
        <w:rPr>
          <w:b/>
          <w:szCs w:val="22"/>
        </w:rPr>
      </w:pPr>
      <w:r w:rsidRPr="00F651DD">
        <w:rPr>
          <w:b/>
          <w:szCs w:val="22"/>
        </w:rPr>
        <w:t>VRKÜ strateegia visiooni saavutamiseks tuleb saavutada edu püstitatud eesmärkide täitmisel, mida saab teha läbi toetusmeetmetesse esitatud ning edukalt ellu viidud projektitaotluste, mille elluviijateks ja koostajateks on kalanduspiirkonna taotlejad.</w:t>
      </w:r>
    </w:p>
    <w:p w14:paraId="4938A757" w14:textId="77777777" w:rsidR="00154BA8" w:rsidRPr="00F651DD" w:rsidRDefault="00154BA8" w:rsidP="00154BA8">
      <w:pPr>
        <w:spacing w:before="0" w:after="200" w:line="276" w:lineRule="auto"/>
        <w:jc w:val="left"/>
        <w:rPr>
          <w:szCs w:val="22"/>
        </w:rPr>
      </w:pPr>
      <w:r w:rsidRPr="00F651DD">
        <w:rPr>
          <w:noProof/>
          <w:szCs w:val="22"/>
          <w:lang w:val="en-US"/>
        </w:rPr>
        <w:lastRenderedPageBreak/>
        <w:drawing>
          <wp:inline distT="0" distB="0" distL="0" distR="0" wp14:anchorId="6B71636C" wp14:editId="78000AA3">
            <wp:extent cx="5534025" cy="7648575"/>
            <wp:effectExtent l="0" t="25400" r="28575" b="22225"/>
            <wp:docPr id="2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1D78A18E" w14:textId="77777777" w:rsidR="00154BA8" w:rsidRPr="00481132" w:rsidRDefault="00154BA8" w:rsidP="00154BA8">
      <w:pPr>
        <w:spacing w:before="0" w:after="200" w:line="276" w:lineRule="auto"/>
        <w:jc w:val="left"/>
        <w:rPr>
          <w:sz w:val="22"/>
          <w:szCs w:val="22"/>
        </w:rPr>
      </w:pPr>
      <w:r w:rsidRPr="00481132">
        <w:rPr>
          <w:sz w:val="22"/>
          <w:szCs w:val="22"/>
        </w:rPr>
        <w:t>Joonis 25. VRKÜ strateegia sidusus teljel taotleja-</w:t>
      </w:r>
      <w:r w:rsidR="005C4222" w:rsidRPr="00481132">
        <w:rPr>
          <w:sz w:val="22"/>
          <w:szCs w:val="22"/>
        </w:rPr>
        <w:t xml:space="preserve"> </w:t>
      </w:r>
      <w:r w:rsidRPr="00481132">
        <w:rPr>
          <w:sz w:val="22"/>
          <w:szCs w:val="22"/>
        </w:rPr>
        <w:t>taotlus-tegevussuund-eesmärgid-visioon.</w:t>
      </w:r>
    </w:p>
    <w:p w14:paraId="37DA7C1C" w14:textId="77777777" w:rsidR="00154BA8" w:rsidRPr="00F651DD" w:rsidRDefault="005B6999" w:rsidP="006536A2">
      <w:pPr>
        <w:spacing w:before="0" w:after="0" w:line="276" w:lineRule="auto"/>
        <w:rPr>
          <w:szCs w:val="22"/>
        </w:rPr>
      </w:pPr>
      <w:r>
        <w:rPr>
          <w:szCs w:val="22"/>
        </w:rPr>
        <w:t>VRKÜ strateegia 2015–2022</w:t>
      </w:r>
      <w:r w:rsidR="00154BA8" w:rsidRPr="00F651DD">
        <w:rPr>
          <w:szCs w:val="22"/>
        </w:rPr>
        <w:t xml:space="preserve"> keskendub oma olemuselt uuenduslikule – ühiste probleemide lahendamisele ja ühisele panustamisele tuginevale võrgustikupõhise arengu toetamisele. Arenguvaldkondade eesmärgid toetavad üksteist. Edu saavutamine sadamate infrastruktuuri </w:t>
      </w:r>
      <w:r w:rsidR="00154BA8" w:rsidRPr="00F651DD">
        <w:rPr>
          <w:szCs w:val="22"/>
        </w:rPr>
        <w:lastRenderedPageBreak/>
        <w:t>väljaarendamisel parandab kalurite töötingimusi ning loob eeldused kala ümbertöötlemiseks ja turustamiseks. Edu kalatoodete arendamisel ja turustamisel kasvatab kalanduspiirkonna atraktiivsust ettevõtlus- ja külastuskeskkonnana, millel omakorda saab tugineda kalurite tegevuste mitmekesistamine. Kogukonna sotsiaalne heaolu ja rannakalanduse traditsioonide väärtustamine mõjutab samuti külastuskeskkonda ning kujundab elukeskkonda paremuse suunas. Kvaliteetsem elu- ja külastuskeskkond loob eeldused selleks, et ka tulevikus oleks kalandus atraktiivne tegevusala ning inimesed tahaksid elada ja töötada kalanduspiirkonnas. Erinevate koostöötegevuste toetamine võimaldab kasvatada kalanduspiirkonnas tegutsevate kalurite ja teiste partnerite teadmisi ning oskusi, väljastpoolt saadud kogemused aga võimaldavad neid teadmisi ja oskusi tõhusamalt ja tulemuslikumalt kasutada.</w:t>
      </w:r>
    </w:p>
    <w:p w14:paraId="53D80880" w14:textId="77777777" w:rsidR="00154BA8" w:rsidRPr="00F651DD" w:rsidRDefault="00154BA8" w:rsidP="006536A2">
      <w:pPr>
        <w:spacing w:before="0" w:after="0" w:line="276" w:lineRule="auto"/>
        <w:rPr>
          <w:szCs w:val="22"/>
        </w:rPr>
      </w:pPr>
    </w:p>
    <w:p w14:paraId="21CAF789" w14:textId="77777777" w:rsidR="00154BA8" w:rsidRPr="00F651DD" w:rsidRDefault="00154BA8" w:rsidP="006536A2">
      <w:pPr>
        <w:spacing w:before="0" w:after="0" w:line="276" w:lineRule="auto"/>
        <w:rPr>
          <w:szCs w:val="22"/>
        </w:rPr>
      </w:pPr>
      <w:r w:rsidRPr="00F651DD">
        <w:rPr>
          <w:szCs w:val="22"/>
        </w:rPr>
        <w:t xml:space="preserve">Edu nendes valdkondades võib saavutada eelkõige erinevate partnerite koostööoskusi arendades, mis võimaldab paremat </w:t>
      </w:r>
      <w:proofErr w:type="spellStart"/>
      <w:r w:rsidRPr="00F651DD">
        <w:rPr>
          <w:szCs w:val="22"/>
        </w:rPr>
        <w:t>võrgustumist</w:t>
      </w:r>
      <w:proofErr w:type="spellEnd"/>
      <w:r w:rsidRPr="00F651DD">
        <w:rPr>
          <w:szCs w:val="22"/>
        </w:rPr>
        <w:t xml:space="preserve"> ning seeläbi olemasoleva ressursi efektiivsemat kasutamist ning uute ressursside kaasamise võimekuse kasvu. </w:t>
      </w:r>
    </w:p>
    <w:p w14:paraId="0286FEDE" w14:textId="77777777" w:rsidR="00154BA8" w:rsidRPr="00F651DD" w:rsidRDefault="00154BA8" w:rsidP="006536A2">
      <w:pPr>
        <w:spacing w:before="0" w:after="0" w:line="276" w:lineRule="auto"/>
        <w:rPr>
          <w:szCs w:val="22"/>
        </w:rPr>
      </w:pPr>
    </w:p>
    <w:p w14:paraId="0FEC31B0" w14:textId="77777777" w:rsidR="00481132" w:rsidRDefault="00154BA8" w:rsidP="006536A2">
      <w:pPr>
        <w:spacing w:before="0" w:after="0" w:line="276" w:lineRule="auto"/>
        <w:rPr>
          <w:b/>
          <w:szCs w:val="22"/>
        </w:rPr>
      </w:pPr>
      <w:r w:rsidRPr="00F651DD">
        <w:rPr>
          <w:b/>
          <w:szCs w:val="22"/>
        </w:rPr>
        <w:t>Strateegia eesmärkide ja strateegia raames ellu viidavate tegevuste integreeritus on tagatud läbi eesmärkide mõõdikute rakendamise projektitaotluste oluliste hindamiskriteeriumitena. Seetõttu saavad toetust ainult projektitaotlused, mis omavad mõju strateegias toodud eesmärkide mõõdikutele.</w:t>
      </w:r>
    </w:p>
    <w:p w14:paraId="733AF8C4" w14:textId="77777777" w:rsidR="00481132" w:rsidRDefault="00481132">
      <w:pPr>
        <w:rPr>
          <w:b/>
          <w:szCs w:val="22"/>
        </w:rPr>
      </w:pPr>
      <w:r>
        <w:rPr>
          <w:b/>
          <w:szCs w:val="22"/>
        </w:rPr>
        <w:br w:type="page"/>
      </w:r>
    </w:p>
    <w:p w14:paraId="38666127" w14:textId="77777777" w:rsidR="00154BA8" w:rsidRPr="006536A2" w:rsidRDefault="00154BA8" w:rsidP="00481132">
      <w:pPr>
        <w:pStyle w:val="Heading1"/>
        <w:spacing w:after="240"/>
        <w:ind w:left="431" w:hanging="431"/>
        <w:jc w:val="left"/>
        <w:rPr>
          <w:rFonts w:ascii="Times New Roman" w:hAnsi="Times New Roman" w:cs="Times New Roman"/>
          <w:color w:val="1F497D" w:themeColor="text2"/>
          <w:sz w:val="28"/>
          <w:szCs w:val="28"/>
        </w:rPr>
      </w:pPr>
      <w:bookmarkStart w:id="25" w:name="_Toc414529040"/>
      <w:bookmarkStart w:id="26" w:name="_Toc472932129"/>
      <w:r w:rsidRPr="006536A2">
        <w:rPr>
          <w:rFonts w:ascii="Times New Roman" w:hAnsi="Times New Roman" w:cs="Times New Roman"/>
          <w:color w:val="1F497D" w:themeColor="text2"/>
          <w:sz w:val="28"/>
          <w:szCs w:val="28"/>
        </w:rPr>
        <w:lastRenderedPageBreak/>
        <w:t>Seos piirkonna muude strateegiadokumentidega</w:t>
      </w:r>
      <w:bookmarkEnd w:id="25"/>
      <w:bookmarkEnd w:id="26"/>
    </w:p>
    <w:p w14:paraId="4AA9E903" w14:textId="77777777" w:rsidR="00154BA8" w:rsidRPr="006536A2" w:rsidRDefault="00154BA8" w:rsidP="006536A2">
      <w:pPr>
        <w:pStyle w:val="Heading2"/>
        <w:spacing w:before="240" w:after="240" w:afterAutospacing="0"/>
        <w:ind w:left="708" w:hanging="578"/>
        <w:jc w:val="left"/>
        <w:rPr>
          <w:rFonts w:ascii="Times New Roman" w:hAnsi="Times New Roman" w:cs="Times New Roman"/>
          <w:color w:val="1F497D" w:themeColor="text2"/>
          <w:sz w:val="26"/>
          <w:szCs w:val="26"/>
        </w:rPr>
      </w:pPr>
      <w:bookmarkStart w:id="27" w:name="_Toc414529041"/>
      <w:bookmarkStart w:id="28" w:name="_Toc472932130"/>
      <w:r w:rsidRPr="006536A2">
        <w:rPr>
          <w:rFonts w:ascii="Times New Roman" w:hAnsi="Times New Roman" w:cs="Times New Roman"/>
          <w:color w:val="1F497D" w:themeColor="text2"/>
          <w:sz w:val="26"/>
          <w:szCs w:val="26"/>
        </w:rPr>
        <w:t>Seosed teiste piirkonna kohta koostatud arengukavadega ja strateegiatega</w:t>
      </w:r>
      <w:bookmarkEnd w:id="27"/>
      <w:bookmarkEnd w:id="28"/>
    </w:p>
    <w:p w14:paraId="735CFBBE" w14:textId="77777777" w:rsidR="00154BA8" w:rsidRPr="00F651DD" w:rsidRDefault="00154BA8" w:rsidP="006B6738">
      <w:pPr>
        <w:spacing w:before="0" w:after="0"/>
        <w:rPr>
          <w:szCs w:val="22"/>
        </w:rPr>
      </w:pPr>
      <w:r w:rsidRPr="00F651DD">
        <w:rPr>
          <w:szCs w:val="22"/>
        </w:rPr>
        <w:t>Käesolev strateegia on seotud teiste kalanduspiirkonnas koostatud olulisemate strateegiadokumentidega ning toetab neis püstitatud eesmärkide saavutamist.</w:t>
      </w:r>
    </w:p>
    <w:p w14:paraId="51329831" w14:textId="77777777" w:rsidR="00154BA8" w:rsidRPr="00F651DD" w:rsidRDefault="00154BA8" w:rsidP="006B6738">
      <w:pPr>
        <w:spacing w:before="120" w:after="120"/>
        <w:rPr>
          <w:szCs w:val="22"/>
        </w:rPr>
      </w:pPr>
      <w:r w:rsidRPr="00F651DD">
        <w:rPr>
          <w:szCs w:val="22"/>
        </w:rPr>
        <w:t>Oluliste seotud strateegiadokumentidena on käsitletud vt. omavahelist seost Lisa 4:</w:t>
      </w:r>
    </w:p>
    <w:p w14:paraId="1D05667F" w14:textId="77777777" w:rsidR="00154BA8" w:rsidRPr="00F651DD" w:rsidRDefault="00154BA8" w:rsidP="0031313A">
      <w:pPr>
        <w:numPr>
          <w:ilvl w:val="0"/>
          <w:numId w:val="34"/>
        </w:numPr>
        <w:spacing w:before="0" w:after="0"/>
        <w:contextualSpacing/>
        <w:rPr>
          <w:szCs w:val="22"/>
        </w:rPr>
      </w:pPr>
      <w:r w:rsidRPr="00F651DD">
        <w:rPr>
          <w:szCs w:val="22"/>
        </w:rPr>
        <w:t>Ida-Viru maakonna arengukava 2014-2020 – maakonna olulisim kompleksne arengudokument, mis hõlmab maakonda ning maakonna erinevaid sektoreid tervikuna</w:t>
      </w:r>
      <w:r w:rsidRPr="00F651DD">
        <w:rPr>
          <w:szCs w:val="22"/>
          <w:vertAlign w:val="superscript"/>
        </w:rPr>
        <w:footnoteReference w:id="19"/>
      </w:r>
    </w:p>
    <w:p w14:paraId="7339CFAE" w14:textId="77777777" w:rsidR="00154BA8" w:rsidRPr="00F651DD" w:rsidRDefault="00154BA8" w:rsidP="0031313A">
      <w:pPr>
        <w:numPr>
          <w:ilvl w:val="0"/>
          <w:numId w:val="34"/>
        </w:numPr>
        <w:spacing w:before="0" w:after="0"/>
        <w:contextualSpacing/>
        <w:rPr>
          <w:szCs w:val="22"/>
        </w:rPr>
      </w:pPr>
      <w:r w:rsidRPr="00F651DD">
        <w:rPr>
          <w:szCs w:val="22"/>
        </w:rPr>
        <w:t>Lääne-Virumaa arengustrateegia 2007-2015</w:t>
      </w:r>
    </w:p>
    <w:p w14:paraId="0BE1333C" w14:textId="77777777" w:rsidR="00154BA8" w:rsidRPr="00F651DD" w:rsidRDefault="00154BA8" w:rsidP="0031313A">
      <w:pPr>
        <w:numPr>
          <w:ilvl w:val="0"/>
          <w:numId w:val="34"/>
        </w:numPr>
        <w:spacing w:before="0" w:after="0"/>
        <w:contextualSpacing/>
        <w:rPr>
          <w:szCs w:val="22"/>
        </w:rPr>
      </w:pPr>
      <w:r w:rsidRPr="00F651DD">
        <w:rPr>
          <w:szCs w:val="22"/>
        </w:rPr>
        <w:t>Narva linnapiirkonna jätkusuutliku arengu strateegia – Narva, Narva-Jõesuu, Vaivara valla piirkonna arengule suunatud dokument</w:t>
      </w:r>
      <w:r w:rsidRPr="00F651DD">
        <w:rPr>
          <w:szCs w:val="22"/>
          <w:vertAlign w:val="superscript"/>
        </w:rPr>
        <w:footnoteReference w:id="20"/>
      </w:r>
    </w:p>
    <w:p w14:paraId="5977435C" w14:textId="77777777" w:rsidR="00154BA8" w:rsidRPr="00F651DD" w:rsidRDefault="00154BA8" w:rsidP="0031313A">
      <w:pPr>
        <w:numPr>
          <w:ilvl w:val="0"/>
          <w:numId w:val="34"/>
        </w:numPr>
        <w:spacing w:before="0" w:after="0"/>
        <w:contextualSpacing/>
        <w:rPr>
          <w:szCs w:val="22"/>
        </w:rPr>
      </w:pPr>
      <w:r w:rsidRPr="00F651DD">
        <w:rPr>
          <w:szCs w:val="22"/>
        </w:rPr>
        <w:t>Jõhvi/Kohtla-Järve linnapiirkonna jätkusuutliku arengu strateegia – Kohtla-Järve linna, Jõhvi, Kohtla, Kohtla-Nõmme ja Toila valdade arengule suunatud dokument</w:t>
      </w:r>
      <w:r w:rsidRPr="00F651DD">
        <w:rPr>
          <w:szCs w:val="22"/>
          <w:vertAlign w:val="superscript"/>
        </w:rPr>
        <w:footnoteReference w:id="21"/>
      </w:r>
    </w:p>
    <w:p w14:paraId="4F6013F6" w14:textId="77777777" w:rsidR="00154BA8" w:rsidRPr="00F651DD" w:rsidRDefault="00154BA8" w:rsidP="0031313A">
      <w:pPr>
        <w:numPr>
          <w:ilvl w:val="0"/>
          <w:numId w:val="34"/>
        </w:numPr>
        <w:spacing w:before="0" w:after="0"/>
        <w:contextualSpacing/>
        <w:rPr>
          <w:szCs w:val="22"/>
        </w:rPr>
      </w:pPr>
      <w:r w:rsidRPr="00F651DD">
        <w:rPr>
          <w:szCs w:val="22"/>
        </w:rPr>
        <w:t>LEADER tegevusgruppide (Kirderanniku Koostöökogu, Virumaa Koostöökogu, Partnerid, Arenduskoda) strateegiad – hetkel töös olevad, maapiirkondade arendamisele suunatud arengudokumendid. Dubleerimist välditakse läbi strateegiaprotsesside info vahetamise ning ühiste koostööpõhimõtete kokkuleppimise (Vt. Lisa 5, ühise koostöö protokoll)</w:t>
      </w:r>
    </w:p>
    <w:p w14:paraId="33EAA1A7" w14:textId="77777777" w:rsidR="00154BA8" w:rsidRPr="00F651DD" w:rsidRDefault="00154BA8" w:rsidP="0031313A">
      <w:pPr>
        <w:numPr>
          <w:ilvl w:val="0"/>
          <w:numId w:val="34"/>
        </w:numPr>
        <w:spacing w:before="0" w:after="0"/>
        <w:contextualSpacing/>
        <w:rPr>
          <w:szCs w:val="22"/>
        </w:rPr>
      </w:pPr>
      <w:r w:rsidRPr="00F651DD">
        <w:rPr>
          <w:szCs w:val="22"/>
        </w:rPr>
        <w:t>Kohalike omavalitsuste arengukavad (Narva, Vaivara, Narva-Jõesuu, Sillamäe, Toila, Kohtla, Lüganuse, Viru-Nigula, Kunda, Vihula omavalitsused)</w:t>
      </w:r>
    </w:p>
    <w:p w14:paraId="4B4862FA" w14:textId="77777777" w:rsidR="00154BA8" w:rsidRPr="00F651DD" w:rsidRDefault="00154BA8" w:rsidP="006B6738">
      <w:pPr>
        <w:spacing w:before="120" w:after="0"/>
        <w:rPr>
          <w:szCs w:val="22"/>
        </w:rPr>
      </w:pPr>
      <w:r w:rsidRPr="00F651DD">
        <w:rPr>
          <w:szCs w:val="22"/>
        </w:rPr>
        <w:t>VRKÜ strateegia toetab eeltoodud strateegiadokumentide eesmärke ning tegevusi (vt Lisa 2). VRKÜ strateegias toodud olulised investeerimisobjektid (sadamad) on arengudokumentides kajastatud. VRKÜ strateegia kalurite, kalatootmise ja väikeettevõtluse ning elukeskkonna toetamise meetmed haakuvad eeltoodud arengudokumentidega.</w:t>
      </w:r>
    </w:p>
    <w:p w14:paraId="3309EC75" w14:textId="77777777" w:rsidR="00154BA8" w:rsidRPr="00F651DD" w:rsidRDefault="00154BA8" w:rsidP="006B6738">
      <w:pPr>
        <w:spacing w:before="0" w:after="120"/>
        <w:rPr>
          <w:szCs w:val="22"/>
        </w:rPr>
      </w:pPr>
      <w:r w:rsidRPr="00F651DD">
        <w:rPr>
          <w:szCs w:val="22"/>
        </w:rPr>
        <w:lastRenderedPageBreak/>
        <w:t>VRKÜ teeb jooksvalt koostööd teiste oluliste piirkondlike partneritega: LEADER tegevusgrupid (vt. lisatud koostöömemorandumid Lisa 5.), Ida- ja Lääne-Virumaa maakondlikud arenduskeskused. Koostöö sisuks on:</w:t>
      </w:r>
    </w:p>
    <w:p w14:paraId="1EC123F7" w14:textId="77777777" w:rsidR="00154BA8" w:rsidRPr="00F651DD" w:rsidRDefault="00154BA8" w:rsidP="0031313A">
      <w:pPr>
        <w:numPr>
          <w:ilvl w:val="0"/>
          <w:numId w:val="35"/>
        </w:numPr>
        <w:spacing w:before="0" w:after="0"/>
        <w:contextualSpacing/>
        <w:rPr>
          <w:szCs w:val="22"/>
        </w:rPr>
      </w:pPr>
      <w:r w:rsidRPr="00F651DD">
        <w:rPr>
          <w:szCs w:val="22"/>
        </w:rPr>
        <w:t>ühine infovahetus ning ühiste informatsiooni ja kogemuste vahetamisele suunatud ürituste läbiviimine</w:t>
      </w:r>
    </w:p>
    <w:p w14:paraId="728D7DF0" w14:textId="77777777" w:rsidR="00154BA8" w:rsidRPr="00F651DD" w:rsidRDefault="00154BA8" w:rsidP="0031313A">
      <w:pPr>
        <w:numPr>
          <w:ilvl w:val="0"/>
          <w:numId w:val="35"/>
        </w:numPr>
        <w:spacing w:before="0" w:after="0"/>
        <w:contextualSpacing/>
        <w:rPr>
          <w:szCs w:val="22"/>
        </w:rPr>
      </w:pPr>
      <w:r w:rsidRPr="00F651DD">
        <w:rPr>
          <w:szCs w:val="22"/>
        </w:rPr>
        <w:t>infovahetus tegevuste ja projektitaotluste dubleerimise vältimiseks</w:t>
      </w:r>
    </w:p>
    <w:p w14:paraId="39255DC5" w14:textId="77777777" w:rsidR="00154BA8" w:rsidRPr="00F651DD" w:rsidRDefault="00154BA8" w:rsidP="0031313A">
      <w:pPr>
        <w:numPr>
          <w:ilvl w:val="0"/>
          <w:numId w:val="35"/>
        </w:numPr>
        <w:spacing w:before="0" w:after="0"/>
        <w:contextualSpacing/>
        <w:rPr>
          <w:szCs w:val="22"/>
        </w:rPr>
      </w:pPr>
      <w:r w:rsidRPr="00F651DD">
        <w:rPr>
          <w:szCs w:val="22"/>
        </w:rPr>
        <w:t>maakondlike arenduskeskuste ettevõtlusnõustamise võimaluste pakkumine piirkonna kaluritele oma äriplaanide koostamisel.</w:t>
      </w:r>
    </w:p>
    <w:p w14:paraId="698B1286" w14:textId="77777777" w:rsidR="00481132" w:rsidRDefault="00154BA8" w:rsidP="006B6738">
      <w:pPr>
        <w:spacing w:before="120" w:after="0"/>
        <w:rPr>
          <w:szCs w:val="22"/>
        </w:rPr>
      </w:pPr>
      <w:r w:rsidRPr="00F651DD">
        <w:rPr>
          <w:szCs w:val="22"/>
        </w:rPr>
        <w:t xml:space="preserve">VRKÜ strateegia rakendamise käigus seiratakse piirkonna oluliste strateegiadokumentide alusel koostatavaid tegevuskavasid ning välditakse </w:t>
      </w:r>
      <w:bookmarkStart w:id="29" w:name="_Toc414529042"/>
      <w:r w:rsidR="00481132">
        <w:rPr>
          <w:szCs w:val="22"/>
        </w:rPr>
        <w:t>seeläbi tegevuste dubleerimist.</w:t>
      </w:r>
    </w:p>
    <w:p w14:paraId="17529538" w14:textId="77777777" w:rsidR="00481132" w:rsidRDefault="00481132">
      <w:pPr>
        <w:rPr>
          <w:szCs w:val="22"/>
        </w:rPr>
      </w:pPr>
      <w:r>
        <w:rPr>
          <w:szCs w:val="22"/>
        </w:rPr>
        <w:br w:type="page"/>
      </w:r>
    </w:p>
    <w:p w14:paraId="56334675" w14:textId="77777777" w:rsidR="00154BA8" w:rsidRPr="006536A2" w:rsidRDefault="00154BA8" w:rsidP="006B6738">
      <w:pPr>
        <w:pStyle w:val="Heading1"/>
        <w:spacing w:after="240"/>
        <w:ind w:left="431" w:hanging="431"/>
        <w:rPr>
          <w:rFonts w:ascii="Times New Roman" w:eastAsia="Calibri" w:hAnsi="Times New Roman" w:cs="Times New Roman"/>
          <w:color w:val="1F497D" w:themeColor="text2"/>
          <w:sz w:val="28"/>
          <w:szCs w:val="28"/>
        </w:rPr>
      </w:pPr>
      <w:bookmarkStart w:id="30" w:name="_Toc472932131"/>
      <w:r w:rsidRPr="006536A2">
        <w:rPr>
          <w:rFonts w:ascii="Times New Roman" w:hAnsi="Times New Roman" w:cs="Times New Roman"/>
          <w:color w:val="1F497D" w:themeColor="text2"/>
          <w:sz w:val="28"/>
          <w:szCs w:val="28"/>
        </w:rPr>
        <w:lastRenderedPageBreak/>
        <w:t>Virumaa Rannakalurite ühingu tegevuskava</w:t>
      </w:r>
      <w:bookmarkEnd w:id="29"/>
      <w:bookmarkEnd w:id="30"/>
    </w:p>
    <w:p w14:paraId="0822CA6D" w14:textId="77777777" w:rsidR="00154BA8" w:rsidRPr="006536A2" w:rsidRDefault="00154BA8" w:rsidP="006536A2">
      <w:pPr>
        <w:pStyle w:val="Heading2"/>
        <w:spacing w:before="240" w:after="240" w:afterAutospacing="0"/>
        <w:ind w:left="567" w:hanging="578"/>
        <w:jc w:val="left"/>
        <w:rPr>
          <w:rFonts w:ascii="Times New Roman" w:hAnsi="Times New Roman" w:cs="Times New Roman"/>
          <w:color w:val="1F497D" w:themeColor="text2"/>
          <w:sz w:val="26"/>
          <w:szCs w:val="26"/>
        </w:rPr>
      </w:pPr>
      <w:bookmarkStart w:id="31" w:name="_Toc414529043"/>
      <w:bookmarkStart w:id="32" w:name="_Toc472932132"/>
      <w:r w:rsidRPr="006536A2">
        <w:rPr>
          <w:rFonts w:ascii="Times New Roman" w:hAnsi="Times New Roman" w:cs="Times New Roman"/>
          <w:color w:val="1F497D" w:themeColor="text2"/>
          <w:sz w:val="26"/>
          <w:szCs w:val="26"/>
        </w:rPr>
        <w:t>Tegevuskava</w:t>
      </w:r>
      <w:bookmarkEnd w:id="31"/>
      <w:bookmarkEnd w:id="32"/>
    </w:p>
    <w:p w14:paraId="39BC7BDC" w14:textId="77777777" w:rsidR="00154BA8" w:rsidRPr="00F651DD" w:rsidRDefault="00154BA8" w:rsidP="00B56A90">
      <w:pPr>
        <w:spacing w:before="0" w:after="200" w:line="276" w:lineRule="auto"/>
        <w:rPr>
          <w:szCs w:val="22"/>
        </w:rPr>
      </w:pPr>
      <w:r w:rsidRPr="00F651DD">
        <w:rPr>
          <w:szCs w:val="22"/>
        </w:rPr>
        <w:t>Virumaa Rannakalurite Ühingu konkreetne tegevuskava lähtub ühingu strateegiast ning toetab strateegias määratletud eesmärkide saavutamist ja katab strateegia funktsionaalseid valdkondi samuti kui töökorralduslikke aspekte.</w:t>
      </w:r>
    </w:p>
    <w:p w14:paraId="0EE86C9C" w14:textId="77777777" w:rsidR="00154BA8" w:rsidRPr="00F651DD" w:rsidRDefault="00154BA8" w:rsidP="00B56A90">
      <w:pPr>
        <w:spacing w:before="0" w:after="200" w:line="276" w:lineRule="auto"/>
        <w:rPr>
          <w:szCs w:val="22"/>
        </w:rPr>
      </w:pPr>
      <w:r w:rsidRPr="00F651DD">
        <w:rPr>
          <w:szCs w:val="22"/>
        </w:rPr>
        <w:t>Tegevuskava esitatakse tabeli vormis, kus on kirjeldused tegevussuundade kaupa:</w:t>
      </w:r>
    </w:p>
    <w:p w14:paraId="059B4D4E" w14:textId="77777777" w:rsidR="00154BA8" w:rsidRPr="00F651DD" w:rsidRDefault="00154BA8" w:rsidP="0031313A">
      <w:pPr>
        <w:numPr>
          <w:ilvl w:val="0"/>
          <w:numId w:val="51"/>
        </w:numPr>
        <w:spacing w:before="0" w:after="200" w:line="276" w:lineRule="auto"/>
        <w:contextualSpacing/>
        <w:rPr>
          <w:szCs w:val="22"/>
        </w:rPr>
      </w:pPr>
      <w:r w:rsidRPr="00F651DD">
        <w:rPr>
          <w:szCs w:val="22"/>
        </w:rPr>
        <w:t>eesmärk, millega tegevus seotud on</w:t>
      </w:r>
    </w:p>
    <w:p w14:paraId="31F15864" w14:textId="77777777" w:rsidR="00154BA8" w:rsidRPr="00F651DD" w:rsidRDefault="00154BA8" w:rsidP="0031313A">
      <w:pPr>
        <w:numPr>
          <w:ilvl w:val="0"/>
          <w:numId w:val="51"/>
        </w:numPr>
        <w:spacing w:before="0" w:after="200" w:line="276" w:lineRule="auto"/>
        <w:contextualSpacing/>
        <w:rPr>
          <w:szCs w:val="22"/>
        </w:rPr>
      </w:pPr>
      <w:r w:rsidRPr="00F651DD">
        <w:rPr>
          <w:szCs w:val="22"/>
        </w:rPr>
        <w:t>tegevuse sihtgrupp</w:t>
      </w:r>
    </w:p>
    <w:p w14:paraId="12D8D0DE" w14:textId="77777777" w:rsidR="00154BA8" w:rsidRPr="00F651DD" w:rsidRDefault="00154BA8" w:rsidP="0031313A">
      <w:pPr>
        <w:numPr>
          <w:ilvl w:val="0"/>
          <w:numId w:val="51"/>
        </w:numPr>
        <w:spacing w:before="0" w:after="200" w:line="276" w:lineRule="auto"/>
        <w:contextualSpacing/>
        <w:rPr>
          <w:szCs w:val="22"/>
        </w:rPr>
      </w:pPr>
      <w:r w:rsidRPr="00F651DD">
        <w:rPr>
          <w:szCs w:val="22"/>
        </w:rPr>
        <w:t>indikatiivne tegevuse eelarve (orienteeruv toetuste maht konkreetsele tegevusele)</w:t>
      </w:r>
    </w:p>
    <w:p w14:paraId="22D194A4" w14:textId="77777777" w:rsidR="00154BA8" w:rsidRDefault="00154BA8" w:rsidP="0031313A">
      <w:pPr>
        <w:numPr>
          <w:ilvl w:val="0"/>
          <w:numId w:val="51"/>
        </w:numPr>
        <w:spacing w:before="0" w:after="200" w:line="276" w:lineRule="auto"/>
        <w:contextualSpacing/>
        <w:rPr>
          <w:szCs w:val="22"/>
        </w:rPr>
      </w:pPr>
      <w:r w:rsidRPr="00F651DD">
        <w:rPr>
          <w:szCs w:val="22"/>
        </w:rPr>
        <w:t>tegevuse soovitud tulemus.</w:t>
      </w:r>
    </w:p>
    <w:p w14:paraId="5D400FB3" w14:textId="77777777" w:rsidR="006B6738" w:rsidRPr="006536A2" w:rsidRDefault="006B6738" w:rsidP="006B6738">
      <w:pPr>
        <w:spacing w:before="0" w:after="200" w:line="276" w:lineRule="auto"/>
        <w:contextualSpacing/>
        <w:rPr>
          <w:color w:val="1F497D" w:themeColor="text2"/>
          <w:szCs w:val="22"/>
        </w:rPr>
      </w:pPr>
    </w:p>
    <w:p w14:paraId="7DA721BC" w14:textId="77777777" w:rsidR="00154BA8" w:rsidRPr="006536A2" w:rsidRDefault="00154BA8" w:rsidP="006B6738">
      <w:pPr>
        <w:pStyle w:val="Heading3"/>
        <w:spacing w:after="240" w:afterAutospacing="0"/>
        <w:jc w:val="left"/>
        <w:rPr>
          <w:rFonts w:ascii="Times New Roman" w:hAnsi="Times New Roman" w:cs="Times New Roman"/>
          <w:color w:val="1F497D" w:themeColor="text2"/>
        </w:rPr>
      </w:pPr>
      <w:bookmarkStart w:id="33" w:name="_Toc472932133"/>
      <w:r w:rsidRPr="006536A2">
        <w:rPr>
          <w:rFonts w:ascii="Times New Roman" w:hAnsi="Times New Roman" w:cs="Times New Roman"/>
          <w:color w:val="1F497D" w:themeColor="text2"/>
        </w:rPr>
        <w:t>Kala, vesiviljelus, mereres</w:t>
      </w:r>
      <w:r w:rsidR="00B56A90" w:rsidRPr="006536A2">
        <w:rPr>
          <w:rFonts w:ascii="Times New Roman" w:hAnsi="Times New Roman" w:cs="Times New Roman"/>
          <w:color w:val="1F497D" w:themeColor="text2"/>
        </w:rPr>
        <w:t>s</w:t>
      </w:r>
      <w:r w:rsidRPr="006536A2">
        <w:rPr>
          <w:rFonts w:ascii="Times New Roman" w:hAnsi="Times New Roman" w:cs="Times New Roman"/>
          <w:color w:val="1F497D" w:themeColor="text2"/>
        </w:rPr>
        <w:t>ursside väärindamine ja turustamine</w:t>
      </w:r>
      <w:bookmarkEnd w:id="33"/>
    </w:p>
    <w:p w14:paraId="0FC63617" w14:textId="77777777" w:rsidR="00154BA8" w:rsidRPr="00F651DD" w:rsidRDefault="00154BA8" w:rsidP="00B56A90">
      <w:pPr>
        <w:spacing w:before="0" w:after="200" w:line="276" w:lineRule="auto"/>
        <w:rPr>
          <w:b/>
          <w:szCs w:val="22"/>
        </w:rPr>
      </w:pPr>
      <w:r w:rsidRPr="00F651DD">
        <w:rPr>
          <w:b/>
          <w:szCs w:val="22"/>
        </w:rPr>
        <w:t>Eesmärk:</w:t>
      </w:r>
    </w:p>
    <w:p w14:paraId="4215CF85" w14:textId="77777777" w:rsidR="00154BA8" w:rsidRPr="00F651DD" w:rsidRDefault="00154BA8" w:rsidP="00B56A90">
      <w:pPr>
        <w:spacing w:before="0" w:after="200" w:line="276" w:lineRule="auto"/>
        <w:rPr>
          <w:b/>
          <w:szCs w:val="22"/>
        </w:rPr>
      </w:pPr>
      <w:r w:rsidRPr="00F651DD">
        <w:rPr>
          <w:b/>
          <w:szCs w:val="22"/>
        </w:rPr>
        <w:t>Kalanduspiirkonna kaluritel on head kalatöötlemise võimalused.</w:t>
      </w:r>
    </w:p>
    <w:p w14:paraId="59C6FFE0" w14:textId="77777777" w:rsidR="00154BA8" w:rsidRPr="00F651DD" w:rsidRDefault="00154BA8" w:rsidP="00B56A90">
      <w:pPr>
        <w:spacing w:before="0" w:after="200" w:line="276" w:lineRule="auto"/>
        <w:rPr>
          <w:szCs w:val="22"/>
        </w:rPr>
      </w:pPr>
      <w:r w:rsidRPr="00F651DD">
        <w:rPr>
          <w:szCs w:val="22"/>
        </w:rPr>
        <w:t xml:space="preserve">Kokku on tegevusvaldkonna </w:t>
      </w:r>
      <w:r w:rsidR="00051379">
        <w:rPr>
          <w:szCs w:val="22"/>
        </w:rPr>
        <w:t>toetuse osakaaluks kavandatud 45</w:t>
      </w:r>
      <w:r w:rsidRPr="00F651DD">
        <w:rPr>
          <w:szCs w:val="22"/>
        </w:rPr>
        <w:t xml:space="preserve">% kogu uue perioodi  planeeritavast toetusmahust. </w:t>
      </w:r>
    </w:p>
    <w:p w14:paraId="4253170E" w14:textId="77777777" w:rsidR="00154BA8" w:rsidRPr="00F651DD" w:rsidRDefault="00154BA8" w:rsidP="00B56A90">
      <w:pPr>
        <w:spacing w:before="0" w:after="200" w:line="276" w:lineRule="auto"/>
        <w:rPr>
          <w:szCs w:val="22"/>
        </w:rPr>
      </w:pPr>
      <w:r w:rsidRPr="00F651DD">
        <w:rPr>
          <w:szCs w:val="22"/>
        </w:rPr>
        <w:t>Projektitoetuse maksimaalne määr on tegevussuunal kuni 50% abikõlblike kulude maksumusest.</w:t>
      </w:r>
    </w:p>
    <w:p w14:paraId="08A85665" w14:textId="77777777" w:rsidR="00154BA8" w:rsidRPr="00F651DD" w:rsidRDefault="00154BA8" w:rsidP="00B56A90">
      <w:pPr>
        <w:spacing w:before="0" w:after="200" w:line="276" w:lineRule="auto"/>
        <w:rPr>
          <w:szCs w:val="22"/>
        </w:rPr>
      </w:pPr>
      <w:r w:rsidRPr="00F651DD">
        <w:rPr>
          <w:szCs w:val="22"/>
        </w:rPr>
        <w:t xml:space="preserve">Erandina on toetuse maksimaalne määr 60% abikõlblike kulude maksumusest kui </w:t>
      </w:r>
      <w:r w:rsidR="00475F13">
        <w:rPr>
          <w:szCs w:val="22"/>
        </w:rPr>
        <w:t>toetuse saaja on mikroettevõtja</w:t>
      </w:r>
      <w:r w:rsidRPr="00F651DD">
        <w:rPr>
          <w:szCs w:val="22"/>
        </w:rPr>
        <w:t>, kes tegutseb kutselise kalapüügiga ja on ühtlasi kalapüügiloa omanik.</w:t>
      </w:r>
    </w:p>
    <w:p w14:paraId="3D072028" w14:textId="77777777" w:rsidR="00154BA8" w:rsidRPr="00F651DD" w:rsidRDefault="00154BA8" w:rsidP="006B6738">
      <w:pPr>
        <w:spacing w:before="0" w:after="200" w:line="276" w:lineRule="auto"/>
        <w:rPr>
          <w:szCs w:val="22"/>
        </w:rPr>
      </w:pPr>
      <w:r w:rsidRPr="00F651DD">
        <w:rPr>
          <w:szCs w:val="22"/>
        </w:rPr>
        <w:t>Erandina on toetuse maksimaalne määr 70% abikõlblike kulude maksumusest, kui toetuse saaja on kalandussektori tulundusühistu, kelle liikmeskonnas on vähemal</w:t>
      </w:r>
      <w:r w:rsidR="00475F13">
        <w:rPr>
          <w:szCs w:val="22"/>
        </w:rPr>
        <w:t>t 5 kalandussektori ettevõtjat, kes omavad ajaloolist püügiõigust ja kes tegelevad väiksemahulise rannapüügiga.</w:t>
      </w:r>
    </w:p>
    <w:tbl>
      <w:tblPr>
        <w:tblStyle w:val="TableGrid"/>
        <w:tblW w:w="0" w:type="auto"/>
        <w:tblLayout w:type="fixed"/>
        <w:tblLook w:val="04A0" w:firstRow="1" w:lastRow="0" w:firstColumn="1" w:lastColumn="0" w:noHBand="0" w:noVBand="1"/>
      </w:tblPr>
      <w:tblGrid>
        <w:gridCol w:w="2376"/>
        <w:gridCol w:w="1843"/>
        <w:gridCol w:w="1843"/>
        <w:gridCol w:w="2835"/>
      </w:tblGrid>
      <w:tr w:rsidR="00154BA8" w:rsidRPr="00F651DD" w14:paraId="6FDD05D7" w14:textId="77777777" w:rsidTr="0058252E">
        <w:tc>
          <w:tcPr>
            <w:tcW w:w="2376" w:type="dxa"/>
            <w:tcBorders>
              <w:top w:val="single" w:sz="4" w:space="0" w:color="auto"/>
              <w:left w:val="single" w:sz="4" w:space="0" w:color="auto"/>
              <w:bottom w:val="single" w:sz="4" w:space="0" w:color="auto"/>
              <w:right w:val="single" w:sz="4" w:space="0" w:color="auto"/>
            </w:tcBorders>
            <w:hideMark/>
          </w:tcPr>
          <w:p w14:paraId="5569729A" w14:textId="77777777" w:rsidR="00154BA8" w:rsidRPr="00F651DD" w:rsidRDefault="00154BA8" w:rsidP="00154BA8">
            <w:pPr>
              <w:rPr>
                <w:rFonts w:cs="Times New Roman"/>
                <w:b/>
                <w:szCs w:val="22"/>
              </w:rPr>
            </w:pPr>
            <w:r w:rsidRPr="00F651DD">
              <w:rPr>
                <w:rFonts w:cs="Times New Roman"/>
                <w:b/>
                <w:szCs w:val="22"/>
              </w:rPr>
              <w:t>Tegevus</w:t>
            </w:r>
          </w:p>
        </w:tc>
        <w:tc>
          <w:tcPr>
            <w:tcW w:w="1843" w:type="dxa"/>
            <w:tcBorders>
              <w:top w:val="single" w:sz="4" w:space="0" w:color="auto"/>
              <w:left w:val="single" w:sz="4" w:space="0" w:color="auto"/>
              <w:bottom w:val="single" w:sz="4" w:space="0" w:color="auto"/>
              <w:right w:val="single" w:sz="4" w:space="0" w:color="auto"/>
            </w:tcBorders>
            <w:hideMark/>
          </w:tcPr>
          <w:p w14:paraId="495E5024" w14:textId="77777777" w:rsidR="00154BA8" w:rsidRPr="00F651DD" w:rsidRDefault="00154BA8" w:rsidP="00154BA8">
            <w:pPr>
              <w:rPr>
                <w:rFonts w:cs="Times New Roman"/>
                <w:b/>
                <w:szCs w:val="22"/>
              </w:rPr>
            </w:pPr>
            <w:r w:rsidRPr="00F651DD">
              <w:rPr>
                <w:rFonts w:cs="Times New Roman"/>
                <w:b/>
                <w:szCs w:val="22"/>
              </w:rPr>
              <w:t>Sihtgrupp</w:t>
            </w:r>
          </w:p>
        </w:tc>
        <w:tc>
          <w:tcPr>
            <w:tcW w:w="1843" w:type="dxa"/>
            <w:tcBorders>
              <w:top w:val="single" w:sz="4" w:space="0" w:color="auto"/>
              <w:left w:val="single" w:sz="4" w:space="0" w:color="auto"/>
              <w:bottom w:val="single" w:sz="4" w:space="0" w:color="auto"/>
              <w:right w:val="single" w:sz="4" w:space="0" w:color="auto"/>
            </w:tcBorders>
            <w:hideMark/>
          </w:tcPr>
          <w:p w14:paraId="423558E2" w14:textId="77777777" w:rsidR="00154BA8" w:rsidRPr="00F651DD" w:rsidRDefault="00154BA8" w:rsidP="00154BA8">
            <w:pPr>
              <w:rPr>
                <w:rFonts w:cs="Times New Roman"/>
                <w:b/>
                <w:szCs w:val="22"/>
              </w:rPr>
            </w:pPr>
            <w:r w:rsidRPr="00F651DD">
              <w:rPr>
                <w:rFonts w:cs="Times New Roman"/>
                <w:b/>
                <w:szCs w:val="22"/>
              </w:rPr>
              <w:t xml:space="preserve">Indikatiivne toetus  </w:t>
            </w:r>
          </w:p>
        </w:tc>
        <w:tc>
          <w:tcPr>
            <w:tcW w:w="2835" w:type="dxa"/>
            <w:tcBorders>
              <w:top w:val="single" w:sz="4" w:space="0" w:color="auto"/>
              <w:left w:val="single" w:sz="4" w:space="0" w:color="auto"/>
              <w:bottom w:val="single" w:sz="4" w:space="0" w:color="auto"/>
              <w:right w:val="single" w:sz="4" w:space="0" w:color="auto"/>
            </w:tcBorders>
            <w:hideMark/>
          </w:tcPr>
          <w:p w14:paraId="139FADD8" w14:textId="77777777" w:rsidR="00154BA8" w:rsidRPr="00F651DD" w:rsidRDefault="00154BA8" w:rsidP="00154BA8">
            <w:pPr>
              <w:rPr>
                <w:rFonts w:cs="Times New Roman"/>
                <w:b/>
                <w:szCs w:val="22"/>
              </w:rPr>
            </w:pPr>
            <w:r w:rsidRPr="00F651DD">
              <w:rPr>
                <w:rFonts w:cs="Times New Roman"/>
                <w:b/>
                <w:szCs w:val="22"/>
              </w:rPr>
              <w:t>Soovitud tulemus</w:t>
            </w:r>
          </w:p>
        </w:tc>
      </w:tr>
      <w:tr w:rsidR="00154BA8" w:rsidRPr="00F651DD" w14:paraId="1FBEE8B3" w14:textId="77777777" w:rsidTr="0058252E">
        <w:tc>
          <w:tcPr>
            <w:tcW w:w="2376" w:type="dxa"/>
            <w:tcBorders>
              <w:top w:val="single" w:sz="4" w:space="0" w:color="auto"/>
              <w:left w:val="single" w:sz="4" w:space="0" w:color="auto"/>
              <w:bottom w:val="single" w:sz="4" w:space="0" w:color="auto"/>
              <w:right w:val="single" w:sz="4" w:space="0" w:color="auto"/>
            </w:tcBorders>
          </w:tcPr>
          <w:p w14:paraId="0D360929" w14:textId="77777777" w:rsidR="00154BA8" w:rsidRPr="006B6738" w:rsidRDefault="00154BA8" w:rsidP="00154BA8">
            <w:pPr>
              <w:rPr>
                <w:rFonts w:cs="Times New Roman"/>
                <w:sz w:val="22"/>
                <w:szCs w:val="22"/>
              </w:rPr>
            </w:pPr>
            <w:r w:rsidRPr="006B6738">
              <w:rPr>
                <w:rFonts w:cs="Times New Roman"/>
                <w:sz w:val="22"/>
                <w:szCs w:val="22"/>
              </w:rPr>
              <w:t>kalatöötlemis- hoonete rajamine või olemasolevate objektide rekonstrueerimine</w:t>
            </w:r>
          </w:p>
        </w:tc>
        <w:tc>
          <w:tcPr>
            <w:tcW w:w="1843" w:type="dxa"/>
            <w:tcBorders>
              <w:top w:val="single" w:sz="4" w:space="0" w:color="auto"/>
              <w:left w:val="single" w:sz="4" w:space="0" w:color="auto"/>
              <w:bottom w:val="single" w:sz="4" w:space="0" w:color="auto"/>
              <w:right w:val="single" w:sz="4" w:space="0" w:color="auto"/>
            </w:tcBorders>
            <w:hideMark/>
          </w:tcPr>
          <w:p w14:paraId="6D0A2DB4" w14:textId="77777777" w:rsidR="00154BA8" w:rsidRDefault="00154BA8" w:rsidP="00154BA8">
            <w:pPr>
              <w:rPr>
                <w:rFonts w:cs="Times New Roman"/>
                <w:sz w:val="22"/>
                <w:szCs w:val="22"/>
              </w:rPr>
            </w:pPr>
            <w:r w:rsidRPr="006B6738">
              <w:rPr>
                <w:rFonts w:cs="Times New Roman"/>
                <w:sz w:val="22"/>
                <w:szCs w:val="22"/>
              </w:rPr>
              <w:t>Kalurid, kalatöötlejad</w:t>
            </w:r>
            <w:r w:rsidR="009F0B6E">
              <w:rPr>
                <w:rFonts w:cs="Times New Roman"/>
                <w:sz w:val="22"/>
                <w:szCs w:val="22"/>
              </w:rPr>
              <w:t>,</w:t>
            </w:r>
          </w:p>
          <w:p w14:paraId="3A883AFE" w14:textId="77777777" w:rsidR="009F0B6E" w:rsidRPr="006B6738" w:rsidRDefault="009F0B6E" w:rsidP="00154BA8">
            <w:pPr>
              <w:rPr>
                <w:rFonts w:cs="Times New Roman"/>
                <w:sz w:val="22"/>
                <w:szCs w:val="22"/>
              </w:rPr>
            </w:pPr>
            <w:r>
              <w:rPr>
                <w:rFonts w:cs="Times New Roman"/>
                <w:sz w:val="22"/>
                <w:szCs w:val="22"/>
              </w:rPr>
              <w:t>tulundusühistu</w:t>
            </w:r>
          </w:p>
        </w:tc>
        <w:tc>
          <w:tcPr>
            <w:tcW w:w="1843" w:type="dxa"/>
            <w:tcBorders>
              <w:top w:val="single" w:sz="4" w:space="0" w:color="auto"/>
              <w:left w:val="single" w:sz="4" w:space="0" w:color="auto"/>
              <w:bottom w:val="single" w:sz="4" w:space="0" w:color="auto"/>
              <w:right w:val="single" w:sz="4" w:space="0" w:color="auto"/>
            </w:tcBorders>
          </w:tcPr>
          <w:p w14:paraId="174BEBA2" w14:textId="77777777" w:rsidR="00154BA8" w:rsidRPr="006B6738" w:rsidRDefault="00154BA8" w:rsidP="00154BA8">
            <w:pPr>
              <w:jc w:val="center"/>
              <w:rPr>
                <w:rFonts w:cs="Times New Roman"/>
                <w:sz w:val="22"/>
                <w:szCs w:val="22"/>
              </w:rPr>
            </w:pPr>
            <w:r w:rsidRPr="006B6738">
              <w:rPr>
                <w:rFonts w:cs="Times New Roman"/>
                <w:sz w:val="22"/>
                <w:szCs w:val="22"/>
              </w:rPr>
              <w:t>45 %</w:t>
            </w:r>
          </w:p>
        </w:tc>
        <w:tc>
          <w:tcPr>
            <w:tcW w:w="2835" w:type="dxa"/>
            <w:tcBorders>
              <w:top w:val="single" w:sz="4" w:space="0" w:color="auto"/>
              <w:left w:val="single" w:sz="4" w:space="0" w:color="auto"/>
              <w:bottom w:val="single" w:sz="4" w:space="0" w:color="auto"/>
              <w:right w:val="single" w:sz="4" w:space="0" w:color="auto"/>
            </w:tcBorders>
            <w:hideMark/>
          </w:tcPr>
          <w:p w14:paraId="569B52A8" w14:textId="77777777" w:rsidR="00154BA8" w:rsidRPr="006B6738" w:rsidRDefault="00154BA8" w:rsidP="00154BA8">
            <w:pPr>
              <w:rPr>
                <w:rFonts w:cs="Times New Roman"/>
                <w:sz w:val="22"/>
                <w:szCs w:val="22"/>
              </w:rPr>
            </w:pPr>
            <w:r w:rsidRPr="006B6738">
              <w:rPr>
                <w:rFonts w:cs="Times New Roman"/>
                <w:sz w:val="22"/>
                <w:szCs w:val="22"/>
              </w:rPr>
              <w:t xml:space="preserve">Tunnustatud ettevõtted 4 (1 </w:t>
            </w:r>
            <w:proofErr w:type="spellStart"/>
            <w:r w:rsidRPr="006B6738">
              <w:rPr>
                <w:rFonts w:cs="Times New Roman"/>
                <w:sz w:val="22"/>
                <w:szCs w:val="22"/>
              </w:rPr>
              <w:t>rek.hoone</w:t>
            </w:r>
            <w:proofErr w:type="spellEnd"/>
            <w:r w:rsidRPr="006B6738">
              <w:rPr>
                <w:rFonts w:cs="Times New Roman"/>
                <w:sz w:val="22"/>
                <w:szCs w:val="22"/>
              </w:rPr>
              <w:t>, 3 uut hoonet)</w:t>
            </w:r>
          </w:p>
        </w:tc>
      </w:tr>
      <w:tr w:rsidR="00154BA8" w:rsidRPr="00F651DD" w14:paraId="6E189F58" w14:textId="77777777" w:rsidTr="0058252E">
        <w:tc>
          <w:tcPr>
            <w:tcW w:w="2376" w:type="dxa"/>
            <w:tcBorders>
              <w:top w:val="single" w:sz="4" w:space="0" w:color="auto"/>
              <w:left w:val="single" w:sz="4" w:space="0" w:color="auto"/>
              <w:bottom w:val="single" w:sz="4" w:space="0" w:color="auto"/>
              <w:right w:val="single" w:sz="4" w:space="0" w:color="auto"/>
            </w:tcBorders>
            <w:hideMark/>
          </w:tcPr>
          <w:p w14:paraId="79F1E38E" w14:textId="77777777" w:rsidR="00154BA8" w:rsidRPr="006B6738" w:rsidRDefault="00154BA8" w:rsidP="00154BA8">
            <w:pPr>
              <w:rPr>
                <w:rFonts w:cs="Times New Roman"/>
                <w:sz w:val="22"/>
                <w:szCs w:val="22"/>
              </w:rPr>
            </w:pPr>
            <w:r w:rsidRPr="006B6738">
              <w:rPr>
                <w:rFonts w:cs="Times New Roman"/>
                <w:sz w:val="22"/>
                <w:szCs w:val="22"/>
              </w:rPr>
              <w:t>kalatöötlemise seadmete soetamine ja arendamine</w:t>
            </w:r>
          </w:p>
        </w:tc>
        <w:tc>
          <w:tcPr>
            <w:tcW w:w="1843" w:type="dxa"/>
            <w:tcBorders>
              <w:top w:val="single" w:sz="4" w:space="0" w:color="auto"/>
              <w:left w:val="single" w:sz="4" w:space="0" w:color="auto"/>
              <w:bottom w:val="single" w:sz="4" w:space="0" w:color="auto"/>
              <w:right w:val="single" w:sz="4" w:space="0" w:color="auto"/>
            </w:tcBorders>
            <w:hideMark/>
          </w:tcPr>
          <w:p w14:paraId="4FB3B832" w14:textId="77777777" w:rsidR="00154BA8" w:rsidRDefault="00154BA8" w:rsidP="00154BA8">
            <w:pPr>
              <w:rPr>
                <w:rFonts w:cs="Times New Roman"/>
                <w:sz w:val="22"/>
                <w:szCs w:val="22"/>
              </w:rPr>
            </w:pPr>
            <w:r w:rsidRPr="006B6738">
              <w:rPr>
                <w:rFonts w:cs="Times New Roman"/>
                <w:sz w:val="22"/>
                <w:szCs w:val="22"/>
              </w:rPr>
              <w:t>Kalurid, kalatöötlejad</w:t>
            </w:r>
            <w:r w:rsidR="009F0B6E">
              <w:rPr>
                <w:rFonts w:cs="Times New Roman"/>
                <w:sz w:val="22"/>
                <w:szCs w:val="22"/>
              </w:rPr>
              <w:t>,</w:t>
            </w:r>
          </w:p>
          <w:p w14:paraId="3CAE2883" w14:textId="77777777" w:rsidR="009F0B6E" w:rsidRPr="006B6738" w:rsidRDefault="009F0B6E" w:rsidP="00154BA8">
            <w:pPr>
              <w:rPr>
                <w:rFonts w:cs="Times New Roman"/>
                <w:sz w:val="22"/>
                <w:szCs w:val="22"/>
              </w:rPr>
            </w:pPr>
            <w:r>
              <w:rPr>
                <w:rFonts w:cs="Times New Roman"/>
                <w:sz w:val="22"/>
                <w:szCs w:val="22"/>
              </w:rPr>
              <w:t>tulundusühistu</w:t>
            </w:r>
          </w:p>
        </w:tc>
        <w:tc>
          <w:tcPr>
            <w:tcW w:w="1843" w:type="dxa"/>
            <w:tcBorders>
              <w:top w:val="single" w:sz="4" w:space="0" w:color="auto"/>
              <w:left w:val="single" w:sz="4" w:space="0" w:color="auto"/>
              <w:bottom w:val="single" w:sz="4" w:space="0" w:color="auto"/>
              <w:right w:val="single" w:sz="4" w:space="0" w:color="auto"/>
            </w:tcBorders>
          </w:tcPr>
          <w:p w14:paraId="0054F4F9" w14:textId="77777777" w:rsidR="00154BA8" w:rsidRPr="006B6738" w:rsidRDefault="00154BA8" w:rsidP="00154BA8">
            <w:pPr>
              <w:jc w:val="center"/>
              <w:rPr>
                <w:rFonts w:cs="Times New Roman"/>
                <w:sz w:val="22"/>
                <w:szCs w:val="22"/>
              </w:rPr>
            </w:pPr>
            <w:r w:rsidRPr="006B6738">
              <w:rPr>
                <w:rFonts w:cs="Times New Roman"/>
                <w:sz w:val="22"/>
                <w:szCs w:val="22"/>
              </w:rPr>
              <w:t>52 %</w:t>
            </w:r>
          </w:p>
        </w:tc>
        <w:tc>
          <w:tcPr>
            <w:tcW w:w="2835" w:type="dxa"/>
            <w:tcBorders>
              <w:top w:val="single" w:sz="4" w:space="0" w:color="auto"/>
              <w:left w:val="single" w:sz="4" w:space="0" w:color="auto"/>
              <w:bottom w:val="single" w:sz="4" w:space="0" w:color="auto"/>
              <w:right w:val="single" w:sz="4" w:space="0" w:color="auto"/>
            </w:tcBorders>
            <w:hideMark/>
          </w:tcPr>
          <w:p w14:paraId="56469D97" w14:textId="77777777" w:rsidR="00154BA8" w:rsidRPr="006B6738" w:rsidRDefault="00154BA8" w:rsidP="00154BA8">
            <w:pPr>
              <w:rPr>
                <w:rFonts w:cs="Times New Roman"/>
                <w:sz w:val="22"/>
                <w:szCs w:val="22"/>
              </w:rPr>
            </w:pPr>
            <w:r w:rsidRPr="006B6738">
              <w:rPr>
                <w:rFonts w:cs="Times New Roman"/>
                <w:sz w:val="22"/>
                <w:szCs w:val="22"/>
              </w:rPr>
              <w:t xml:space="preserve">Teavitatud koduköögid 9 ja tunnustatud ettevõtted 4 (suitsuahi, külmik, jäämasin, </w:t>
            </w:r>
            <w:proofErr w:type="spellStart"/>
            <w:r w:rsidRPr="006B6738">
              <w:rPr>
                <w:rFonts w:cs="Times New Roman"/>
                <w:sz w:val="22"/>
                <w:szCs w:val="22"/>
              </w:rPr>
              <w:t>fil.masin</w:t>
            </w:r>
            <w:proofErr w:type="spellEnd"/>
            <w:r w:rsidRPr="006B6738">
              <w:rPr>
                <w:rFonts w:cs="Times New Roman"/>
                <w:sz w:val="22"/>
                <w:szCs w:val="22"/>
              </w:rPr>
              <w:t>, vaakumpakendaja, kaalud jms.)</w:t>
            </w:r>
          </w:p>
        </w:tc>
      </w:tr>
    </w:tbl>
    <w:p w14:paraId="41A5D400" w14:textId="77777777" w:rsidR="00F927F4" w:rsidRDefault="00F927F4" w:rsidP="00154BA8">
      <w:pPr>
        <w:spacing w:before="0" w:after="200" w:line="276" w:lineRule="auto"/>
        <w:jc w:val="left"/>
        <w:rPr>
          <w:b/>
          <w:szCs w:val="22"/>
        </w:rPr>
      </w:pPr>
    </w:p>
    <w:p w14:paraId="11C2E689" w14:textId="77777777" w:rsidR="00154BA8" w:rsidRPr="00F651DD" w:rsidRDefault="00154BA8" w:rsidP="00154BA8">
      <w:pPr>
        <w:spacing w:before="0" w:after="200" w:line="276" w:lineRule="auto"/>
        <w:jc w:val="left"/>
        <w:rPr>
          <w:b/>
          <w:szCs w:val="22"/>
        </w:rPr>
      </w:pPr>
      <w:r w:rsidRPr="00F651DD">
        <w:rPr>
          <w:b/>
          <w:szCs w:val="22"/>
        </w:rPr>
        <w:lastRenderedPageBreak/>
        <w:t>Eesmärk:</w:t>
      </w:r>
    </w:p>
    <w:p w14:paraId="7D12C3C6" w14:textId="77777777" w:rsidR="00154BA8" w:rsidRPr="00F651DD" w:rsidRDefault="00154BA8" w:rsidP="00154BA8">
      <w:pPr>
        <w:spacing w:before="0" w:after="200" w:line="276" w:lineRule="auto"/>
        <w:jc w:val="left"/>
        <w:rPr>
          <w:b/>
          <w:szCs w:val="22"/>
        </w:rPr>
      </w:pPr>
      <w:r w:rsidRPr="00F651DD">
        <w:rPr>
          <w:b/>
          <w:szCs w:val="22"/>
        </w:rPr>
        <w:t>Kalanduspiirkonna kalatooted on kvaliteetsed ja tuntud.</w:t>
      </w:r>
    </w:p>
    <w:tbl>
      <w:tblPr>
        <w:tblStyle w:val="TableGrid"/>
        <w:tblW w:w="0" w:type="auto"/>
        <w:tblLook w:val="04A0" w:firstRow="1" w:lastRow="0" w:firstColumn="1" w:lastColumn="0" w:noHBand="0" w:noVBand="1"/>
      </w:tblPr>
      <w:tblGrid>
        <w:gridCol w:w="2093"/>
        <w:gridCol w:w="2268"/>
        <w:gridCol w:w="1969"/>
        <w:gridCol w:w="2835"/>
      </w:tblGrid>
      <w:tr w:rsidR="00154BA8" w:rsidRPr="00F651DD" w14:paraId="197FC45D" w14:textId="77777777" w:rsidTr="0058252E">
        <w:tc>
          <w:tcPr>
            <w:tcW w:w="2093" w:type="dxa"/>
            <w:tcBorders>
              <w:top w:val="single" w:sz="4" w:space="0" w:color="auto"/>
              <w:left w:val="single" w:sz="4" w:space="0" w:color="auto"/>
              <w:bottom w:val="single" w:sz="4" w:space="0" w:color="auto"/>
              <w:right w:val="single" w:sz="4" w:space="0" w:color="auto"/>
            </w:tcBorders>
            <w:hideMark/>
          </w:tcPr>
          <w:p w14:paraId="53ED7100" w14:textId="77777777" w:rsidR="00154BA8" w:rsidRPr="00F651DD" w:rsidRDefault="00154BA8" w:rsidP="00154BA8">
            <w:pPr>
              <w:rPr>
                <w:rFonts w:cs="Times New Roman"/>
                <w:b/>
                <w:szCs w:val="22"/>
              </w:rPr>
            </w:pPr>
            <w:r w:rsidRPr="00F651DD">
              <w:rPr>
                <w:rFonts w:cs="Times New Roman"/>
                <w:b/>
                <w:szCs w:val="22"/>
              </w:rPr>
              <w:t>Tegevus</w:t>
            </w:r>
          </w:p>
        </w:tc>
        <w:tc>
          <w:tcPr>
            <w:tcW w:w="2268" w:type="dxa"/>
            <w:tcBorders>
              <w:top w:val="single" w:sz="4" w:space="0" w:color="auto"/>
              <w:left w:val="single" w:sz="4" w:space="0" w:color="auto"/>
              <w:bottom w:val="single" w:sz="4" w:space="0" w:color="auto"/>
              <w:right w:val="single" w:sz="4" w:space="0" w:color="auto"/>
            </w:tcBorders>
            <w:hideMark/>
          </w:tcPr>
          <w:p w14:paraId="5714E065" w14:textId="77777777" w:rsidR="00154BA8" w:rsidRPr="00F651DD" w:rsidRDefault="00154BA8" w:rsidP="00154BA8">
            <w:pPr>
              <w:rPr>
                <w:rFonts w:cs="Times New Roman"/>
                <w:b/>
                <w:szCs w:val="22"/>
              </w:rPr>
            </w:pPr>
            <w:r w:rsidRPr="00F651DD">
              <w:rPr>
                <w:rFonts w:cs="Times New Roman"/>
                <w:b/>
                <w:szCs w:val="22"/>
              </w:rPr>
              <w:t>Sihtgrupp</w:t>
            </w:r>
          </w:p>
        </w:tc>
        <w:tc>
          <w:tcPr>
            <w:tcW w:w="1969" w:type="dxa"/>
            <w:tcBorders>
              <w:top w:val="single" w:sz="4" w:space="0" w:color="auto"/>
              <w:left w:val="single" w:sz="4" w:space="0" w:color="auto"/>
              <w:bottom w:val="single" w:sz="4" w:space="0" w:color="auto"/>
              <w:right w:val="single" w:sz="4" w:space="0" w:color="auto"/>
            </w:tcBorders>
            <w:hideMark/>
          </w:tcPr>
          <w:p w14:paraId="56F162E6" w14:textId="77777777" w:rsidR="00154BA8" w:rsidRPr="00F651DD" w:rsidRDefault="00154BA8" w:rsidP="00154BA8">
            <w:pPr>
              <w:rPr>
                <w:rFonts w:cs="Times New Roman"/>
                <w:b/>
                <w:szCs w:val="22"/>
              </w:rPr>
            </w:pPr>
            <w:r w:rsidRPr="00F651DD">
              <w:rPr>
                <w:rFonts w:cs="Times New Roman"/>
                <w:b/>
                <w:szCs w:val="22"/>
              </w:rPr>
              <w:t xml:space="preserve">Indikatiivne toetus </w:t>
            </w:r>
          </w:p>
        </w:tc>
        <w:tc>
          <w:tcPr>
            <w:tcW w:w="2835" w:type="dxa"/>
            <w:tcBorders>
              <w:top w:val="single" w:sz="4" w:space="0" w:color="auto"/>
              <w:left w:val="single" w:sz="4" w:space="0" w:color="auto"/>
              <w:bottom w:val="single" w:sz="4" w:space="0" w:color="auto"/>
              <w:right w:val="single" w:sz="4" w:space="0" w:color="auto"/>
            </w:tcBorders>
            <w:hideMark/>
          </w:tcPr>
          <w:p w14:paraId="056BF417" w14:textId="77777777" w:rsidR="00154BA8" w:rsidRPr="00F651DD" w:rsidRDefault="00154BA8" w:rsidP="00154BA8">
            <w:pPr>
              <w:rPr>
                <w:rFonts w:cs="Times New Roman"/>
                <w:b/>
                <w:szCs w:val="22"/>
              </w:rPr>
            </w:pPr>
            <w:r w:rsidRPr="00F651DD">
              <w:rPr>
                <w:rFonts w:cs="Times New Roman"/>
                <w:b/>
                <w:szCs w:val="22"/>
              </w:rPr>
              <w:t>Soovitud tulemus</w:t>
            </w:r>
          </w:p>
        </w:tc>
      </w:tr>
      <w:tr w:rsidR="00154BA8" w:rsidRPr="00F651DD" w14:paraId="6F7F34D9" w14:textId="77777777" w:rsidTr="0058252E">
        <w:tc>
          <w:tcPr>
            <w:tcW w:w="2093" w:type="dxa"/>
            <w:tcBorders>
              <w:top w:val="single" w:sz="4" w:space="0" w:color="auto"/>
              <w:left w:val="single" w:sz="4" w:space="0" w:color="auto"/>
              <w:bottom w:val="single" w:sz="4" w:space="0" w:color="auto"/>
              <w:right w:val="single" w:sz="4" w:space="0" w:color="auto"/>
            </w:tcBorders>
            <w:hideMark/>
          </w:tcPr>
          <w:p w14:paraId="559CEB7E" w14:textId="77777777" w:rsidR="00154BA8" w:rsidRPr="00F651DD" w:rsidRDefault="00154BA8" w:rsidP="00154BA8">
            <w:pPr>
              <w:rPr>
                <w:rFonts w:cs="Times New Roman"/>
                <w:szCs w:val="22"/>
              </w:rPr>
            </w:pPr>
            <w:r w:rsidRPr="00F651DD">
              <w:rPr>
                <w:rFonts w:cs="Times New Roman"/>
                <w:szCs w:val="22"/>
              </w:rPr>
              <w:t>kohaliku tootemärgise väljaarendamine</w:t>
            </w:r>
          </w:p>
        </w:tc>
        <w:tc>
          <w:tcPr>
            <w:tcW w:w="2268" w:type="dxa"/>
            <w:tcBorders>
              <w:top w:val="single" w:sz="4" w:space="0" w:color="auto"/>
              <w:left w:val="single" w:sz="4" w:space="0" w:color="auto"/>
              <w:bottom w:val="single" w:sz="4" w:space="0" w:color="auto"/>
              <w:right w:val="single" w:sz="4" w:space="0" w:color="auto"/>
            </w:tcBorders>
            <w:hideMark/>
          </w:tcPr>
          <w:p w14:paraId="00031419" w14:textId="77777777" w:rsidR="00154BA8" w:rsidRPr="00F651DD" w:rsidRDefault="00154BA8" w:rsidP="00154BA8">
            <w:pPr>
              <w:rPr>
                <w:rFonts w:cs="Times New Roman"/>
                <w:szCs w:val="22"/>
              </w:rPr>
            </w:pPr>
            <w:r w:rsidRPr="00F651DD">
              <w:rPr>
                <w:rFonts w:cs="Times New Roman"/>
                <w:szCs w:val="22"/>
              </w:rPr>
              <w:t>Kalurid, töötlejad, turismiettevõtjad (toitlustuse pakkujad)</w:t>
            </w:r>
          </w:p>
        </w:tc>
        <w:tc>
          <w:tcPr>
            <w:tcW w:w="1969" w:type="dxa"/>
            <w:tcBorders>
              <w:top w:val="single" w:sz="4" w:space="0" w:color="auto"/>
              <w:left w:val="single" w:sz="4" w:space="0" w:color="auto"/>
              <w:bottom w:val="single" w:sz="4" w:space="0" w:color="auto"/>
              <w:right w:val="single" w:sz="4" w:space="0" w:color="auto"/>
            </w:tcBorders>
          </w:tcPr>
          <w:p w14:paraId="1126B5F6" w14:textId="77777777" w:rsidR="00154BA8" w:rsidRPr="00F651DD" w:rsidRDefault="00154BA8" w:rsidP="00154BA8">
            <w:pPr>
              <w:jc w:val="center"/>
              <w:rPr>
                <w:rFonts w:cs="Times New Roman"/>
                <w:szCs w:val="22"/>
              </w:rPr>
            </w:pPr>
            <w:r w:rsidRPr="00F651DD">
              <w:rPr>
                <w:rFonts w:cs="Times New Roman"/>
                <w:szCs w:val="22"/>
              </w:rPr>
              <w:t>3 %</w:t>
            </w:r>
          </w:p>
        </w:tc>
        <w:tc>
          <w:tcPr>
            <w:tcW w:w="2835" w:type="dxa"/>
            <w:tcBorders>
              <w:top w:val="single" w:sz="4" w:space="0" w:color="auto"/>
              <w:left w:val="single" w:sz="4" w:space="0" w:color="auto"/>
              <w:bottom w:val="single" w:sz="4" w:space="0" w:color="auto"/>
              <w:right w:val="single" w:sz="4" w:space="0" w:color="auto"/>
            </w:tcBorders>
            <w:hideMark/>
          </w:tcPr>
          <w:p w14:paraId="151F5EA9" w14:textId="77777777" w:rsidR="00154BA8" w:rsidRPr="00F651DD" w:rsidRDefault="00154BA8" w:rsidP="00154BA8">
            <w:pPr>
              <w:rPr>
                <w:rFonts w:cs="Times New Roman"/>
                <w:szCs w:val="22"/>
              </w:rPr>
            </w:pPr>
            <w:r w:rsidRPr="00F651DD">
              <w:rPr>
                <w:rFonts w:cs="Times New Roman"/>
                <w:szCs w:val="22"/>
              </w:rPr>
              <w:t>Välja arendatud ja rakendatud 1 piirkondlik tootemärgis</w:t>
            </w:r>
          </w:p>
        </w:tc>
      </w:tr>
    </w:tbl>
    <w:p w14:paraId="7E1B5AE8" w14:textId="77777777" w:rsidR="00154BA8" w:rsidRPr="006536A2" w:rsidRDefault="00154BA8" w:rsidP="006B6738">
      <w:pPr>
        <w:pStyle w:val="Heading3"/>
        <w:spacing w:after="240" w:afterAutospacing="0"/>
        <w:jc w:val="left"/>
        <w:rPr>
          <w:rFonts w:ascii="Times New Roman" w:hAnsi="Times New Roman" w:cs="Times New Roman"/>
          <w:color w:val="1F497D" w:themeColor="text2"/>
        </w:rPr>
      </w:pPr>
      <w:bookmarkStart w:id="34" w:name="_Toc472932134"/>
      <w:r w:rsidRPr="006536A2">
        <w:rPr>
          <w:rFonts w:ascii="Times New Roman" w:hAnsi="Times New Roman" w:cs="Times New Roman"/>
          <w:color w:val="1F497D" w:themeColor="text2"/>
        </w:rPr>
        <w:t>Tegevuste mitmekesistamine</w:t>
      </w:r>
      <w:bookmarkEnd w:id="34"/>
    </w:p>
    <w:p w14:paraId="7A7B786E" w14:textId="77777777" w:rsidR="00154BA8" w:rsidRPr="00F651DD" w:rsidRDefault="00154BA8" w:rsidP="00154BA8">
      <w:pPr>
        <w:spacing w:before="0" w:after="200" w:line="276" w:lineRule="auto"/>
        <w:jc w:val="left"/>
        <w:rPr>
          <w:b/>
          <w:szCs w:val="22"/>
        </w:rPr>
      </w:pPr>
      <w:r w:rsidRPr="00F651DD">
        <w:rPr>
          <w:b/>
          <w:szCs w:val="22"/>
        </w:rPr>
        <w:t>Eesmärk:</w:t>
      </w:r>
    </w:p>
    <w:p w14:paraId="6DC8016E" w14:textId="77777777" w:rsidR="00154BA8" w:rsidRPr="00F651DD" w:rsidRDefault="00154BA8" w:rsidP="00154BA8">
      <w:pPr>
        <w:spacing w:before="0" w:after="200" w:line="276" w:lineRule="auto"/>
        <w:jc w:val="left"/>
        <w:rPr>
          <w:b/>
          <w:szCs w:val="22"/>
        </w:rPr>
      </w:pPr>
      <w:r w:rsidRPr="00F651DD">
        <w:rPr>
          <w:b/>
          <w:szCs w:val="22"/>
        </w:rPr>
        <w:t>Kalurid tegutsevad aktiivselt kalandusvälistes valdkondades.</w:t>
      </w:r>
    </w:p>
    <w:p w14:paraId="2CEBC156" w14:textId="77777777" w:rsidR="00154BA8" w:rsidRPr="00F651DD" w:rsidRDefault="00154BA8" w:rsidP="00154BA8">
      <w:pPr>
        <w:spacing w:before="0" w:after="200" w:line="276" w:lineRule="auto"/>
        <w:jc w:val="left"/>
        <w:rPr>
          <w:szCs w:val="22"/>
        </w:rPr>
      </w:pPr>
      <w:r w:rsidRPr="00F651DD">
        <w:rPr>
          <w:szCs w:val="22"/>
        </w:rPr>
        <w:t xml:space="preserve">Kokku on tegevusvaldkonna </w:t>
      </w:r>
      <w:r w:rsidR="00051379">
        <w:rPr>
          <w:szCs w:val="22"/>
        </w:rPr>
        <w:t>toetuse osakaaluks kavandatud 1</w:t>
      </w:r>
      <w:r w:rsidR="00147B5E">
        <w:rPr>
          <w:szCs w:val="22"/>
        </w:rPr>
        <w:t>6</w:t>
      </w:r>
      <w:r w:rsidRPr="00F651DD">
        <w:rPr>
          <w:szCs w:val="22"/>
        </w:rPr>
        <w:t xml:space="preserve">% kogu uue perioodi  planeeritavast toetusmahust. </w:t>
      </w:r>
    </w:p>
    <w:p w14:paraId="6B64DB21" w14:textId="77777777" w:rsidR="00154BA8" w:rsidRPr="00F651DD" w:rsidRDefault="00154BA8" w:rsidP="00154BA8">
      <w:pPr>
        <w:spacing w:before="0" w:after="200" w:line="276" w:lineRule="auto"/>
        <w:jc w:val="left"/>
        <w:rPr>
          <w:szCs w:val="22"/>
        </w:rPr>
      </w:pPr>
      <w:r w:rsidRPr="00F651DD">
        <w:rPr>
          <w:szCs w:val="22"/>
        </w:rPr>
        <w:t>Käesolevas valdkonnas saab toetust taotleda:</w:t>
      </w:r>
    </w:p>
    <w:p w14:paraId="1737677E" w14:textId="77777777" w:rsidR="00154BA8" w:rsidRPr="00F651DD" w:rsidRDefault="00154BA8" w:rsidP="00F4447D">
      <w:pPr>
        <w:numPr>
          <w:ilvl w:val="0"/>
          <w:numId w:val="87"/>
        </w:numPr>
        <w:spacing w:before="0" w:after="0" w:line="240" w:lineRule="auto"/>
        <w:contextualSpacing/>
        <w:jc w:val="left"/>
        <w:rPr>
          <w:bCs/>
        </w:rPr>
      </w:pPr>
      <w:r w:rsidRPr="00F651DD">
        <w:rPr>
          <w:bCs/>
        </w:rPr>
        <w:t>Piirkonna ettevõtja kelle abikõlblike kulude maksimaalne toetuse määr kuni 50%</w:t>
      </w:r>
    </w:p>
    <w:p w14:paraId="438A12D5" w14:textId="77777777" w:rsidR="00154BA8" w:rsidRPr="00F651DD" w:rsidRDefault="00154BA8" w:rsidP="00F4447D">
      <w:pPr>
        <w:numPr>
          <w:ilvl w:val="0"/>
          <w:numId w:val="87"/>
        </w:numPr>
        <w:spacing w:before="0" w:after="0" w:line="240" w:lineRule="auto"/>
        <w:contextualSpacing/>
        <w:jc w:val="left"/>
        <w:rPr>
          <w:bCs/>
        </w:rPr>
      </w:pPr>
      <w:r w:rsidRPr="00F651DD">
        <w:rPr>
          <w:bCs/>
        </w:rPr>
        <w:t>Erandina saab kalandussektori mikroettevõtja toetust kuni 70% abikõlblike kulude maksumusest.</w:t>
      </w:r>
    </w:p>
    <w:p w14:paraId="230148DA" w14:textId="77777777" w:rsidR="00154BA8" w:rsidRPr="00F651DD" w:rsidRDefault="00154BA8" w:rsidP="00154BA8">
      <w:pPr>
        <w:spacing w:before="0" w:after="0" w:line="240" w:lineRule="auto"/>
        <w:rPr>
          <w:bCs/>
        </w:rPr>
      </w:pPr>
    </w:p>
    <w:p w14:paraId="03549403" w14:textId="77777777" w:rsidR="00154BA8" w:rsidRPr="00F651DD" w:rsidRDefault="00154BA8" w:rsidP="00154BA8">
      <w:pPr>
        <w:spacing w:before="0" w:after="200" w:line="276" w:lineRule="auto"/>
        <w:jc w:val="left"/>
        <w:rPr>
          <w:szCs w:val="22"/>
        </w:rPr>
      </w:pPr>
    </w:p>
    <w:tbl>
      <w:tblPr>
        <w:tblStyle w:val="TableGrid"/>
        <w:tblW w:w="0" w:type="auto"/>
        <w:tblLayout w:type="fixed"/>
        <w:tblLook w:val="04A0" w:firstRow="1" w:lastRow="0" w:firstColumn="1" w:lastColumn="0" w:noHBand="0" w:noVBand="1"/>
      </w:tblPr>
      <w:tblGrid>
        <w:gridCol w:w="2518"/>
        <w:gridCol w:w="1985"/>
        <w:gridCol w:w="1559"/>
        <w:gridCol w:w="2835"/>
      </w:tblGrid>
      <w:tr w:rsidR="00154BA8" w:rsidRPr="00F651DD" w14:paraId="4FF67405" w14:textId="77777777" w:rsidTr="0058252E">
        <w:tc>
          <w:tcPr>
            <w:tcW w:w="2518" w:type="dxa"/>
            <w:tcBorders>
              <w:top w:val="single" w:sz="4" w:space="0" w:color="auto"/>
              <w:left w:val="single" w:sz="4" w:space="0" w:color="auto"/>
              <w:bottom w:val="single" w:sz="4" w:space="0" w:color="auto"/>
              <w:right w:val="single" w:sz="4" w:space="0" w:color="auto"/>
            </w:tcBorders>
            <w:hideMark/>
          </w:tcPr>
          <w:p w14:paraId="5EBEEF22" w14:textId="77777777" w:rsidR="00154BA8" w:rsidRPr="00F651DD" w:rsidRDefault="00154BA8" w:rsidP="00154BA8">
            <w:pPr>
              <w:rPr>
                <w:rFonts w:cs="Times New Roman"/>
                <w:b/>
                <w:szCs w:val="22"/>
              </w:rPr>
            </w:pPr>
            <w:r w:rsidRPr="00F651DD">
              <w:rPr>
                <w:rFonts w:cs="Times New Roman"/>
                <w:b/>
                <w:szCs w:val="22"/>
              </w:rPr>
              <w:t>Tegevus</w:t>
            </w:r>
          </w:p>
        </w:tc>
        <w:tc>
          <w:tcPr>
            <w:tcW w:w="1985" w:type="dxa"/>
            <w:tcBorders>
              <w:top w:val="single" w:sz="4" w:space="0" w:color="auto"/>
              <w:left w:val="single" w:sz="4" w:space="0" w:color="auto"/>
              <w:bottom w:val="single" w:sz="4" w:space="0" w:color="auto"/>
              <w:right w:val="single" w:sz="4" w:space="0" w:color="auto"/>
            </w:tcBorders>
            <w:hideMark/>
          </w:tcPr>
          <w:p w14:paraId="5DE8E676" w14:textId="77777777" w:rsidR="00154BA8" w:rsidRPr="00F651DD" w:rsidRDefault="00154BA8" w:rsidP="00154BA8">
            <w:pPr>
              <w:rPr>
                <w:rFonts w:cs="Times New Roman"/>
                <w:b/>
                <w:szCs w:val="22"/>
              </w:rPr>
            </w:pPr>
            <w:r w:rsidRPr="00F651DD">
              <w:rPr>
                <w:rFonts w:cs="Times New Roman"/>
                <w:b/>
                <w:szCs w:val="22"/>
              </w:rPr>
              <w:t>Sihtgrupp</w:t>
            </w:r>
          </w:p>
        </w:tc>
        <w:tc>
          <w:tcPr>
            <w:tcW w:w="1559" w:type="dxa"/>
            <w:tcBorders>
              <w:top w:val="single" w:sz="4" w:space="0" w:color="auto"/>
              <w:left w:val="single" w:sz="4" w:space="0" w:color="auto"/>
              <w:bottom w:val="single" w:sz="4" w:space="0" w:color="auto"/>
              <w:right w:val="single" w:sz="4" w:space="0" w:color="auto"/>
            </w:tcBorders>
            <w:hideMark/>
          </w:tcPr>
          <w:p w14:paraId="4ADE180E" w14:textId="77777777" w:rsidR="00154BA8" w:rsidRPr="00F651DD" w:rsidRDefault="00154BA8" w:rsidP="00154BA8">
            <w:pPr>
              <w:rPr>
                <w:rFonts w:cs="Times New Roman"/>
                <w:b/>
                <w:szCs w:val="22"/>
              </w:rPr>
            </w:pPr>
            <w:r w:rsidRPr="00F651DD">
              <w:rPr>
                <w:rFonts w:cs="Times New Roman"/>
                <w:b/>
                <w:szCs w:val="22"/>
              </w:rPr>
              <w:t xml:space="preserve">Indikatiivne toetus </w:t>
            </w:r>
          </w:p>
        </w:tc>
        <w:tc>
          <w:tcPr>
            <w:tcW w:w="2835" w:type="dxa"/>
            <w:tcBorders>
              <w:top w:val="single" w:sz="4" w:space="0" w:color="auto"/>
              <w:left w:val="single" w:sz="4" w:space="0" w:color="auto"/>
              <w:bottom w:val="single" w:sz="4" w:space="0" w:color="auto"/>
              <w:right w:val="single" w:sz="4" w:space="0" w:color="auto"/>
            </w:tcBorders>
            <w:hideMark/>
          </w:tcPr>
          <w:p w14:paraId="454DAD19" w14:textId="77777777" w:rsidR="00154BA8" w:rsidRPr="00F651DD" w:rsidRDefault="00154BA8" w:rsidP="00154BA8">
            <w:pPr>
              <w:rPr>
                <w:rFonts w:cs="Times New Roman"/>
                <w:b/>
                <w:szCs w:val="22"/>
              </w:rPr>
            </w:pPr>
            <w:r w:rsidRPr="00F651DD">
              <w:rPr>
                <w:rFonts w:cs="Times New Roman"/>
                <w:b/>
                <w:szCs w:val="22"/>
              </w:rPr>
              <w:t>Soovitud tulemus</w:t>
            </w:r>
          </w:p>
        </w:tc>
      </w:tr>
      <w:tr w:rsidR="00154BA8" w:rsidRPr="00F651DD" w14:paraId="25C40DDF" w14:textId="77777777" w:rsidTr="0058252E">
        <w:tc>
          <w:tcPr>
            <w:tcW w:w="2518" w:type="dxa"/>
            <w:tcBorders>
              <w:top w:val="single" w:sz="4" w:space="0" w:color="auto"/>
              <w:left w:val="single" w:sz="4" w:space="0" w:color="auto"/>
              <w:bottom w:val="single" w:sz="4" w:space="0" w:color="auto"/>
              <w:right w:val="single" w:sz="4" w:space="0" w:color="auto"/>
            </w:tcBorders>
            <w:hideMark/>
          </w:tcPr>
          <w:p w14:paraId="3CCDB8C9" w14:textId="77777777" w:rsidR="00154BA8" w:rsidRPr="00F651DD" w:rsidRDefault="00762D70" w:rsidP="00ED1C5E">
            <w:pPr>
              <w:widowControl w:val="0"/>
              <w:suppressAutoHyphens/>
              <w:rPr>
                <w:rFonts w:cs="Times New Roman"/>
                <w:szCs w:val="22"/>
              </w:rPr>
            </w:pPr>
            <w:r>
              <w:rPr>
                <w:rFonts w:cs="Times New Roman"/>
                <w:szCs w:val="22"/>
              </w:rPr>
              <w:t>K</w:t>
            </w:r>
            <w:r w:rsidR="00154BA8" w:rsidRPr="00F651DD">
              <w:rPr>
                <w:rFonts w:cs="Times New Roman"/>
                <w:szCs w:val="22"/>
              </w:rPr>
              <w:t>alandusväliste ettevõtjate kalandus- ja merendussektori algatuste toetamine, investeeringute kasutuselevõtuga seotud koolituste toetamine</w:t>
            </w:r>
          </w:p>
        </w:tc>
        <w:tc>
          <w:tcPr>
            <w:tcW w:w="1985" w:type="dxa"/>
            <w:tcBorders>
              <w:top w:val="single" w:sz="4" w:space="0" w:color="auto"/>
              <w:left w:val="single" w:sz="4" w:space="0" w:color="auto"/>
              <w:bottom w:val="single" w:sz="4" w:space="0" w:color="auto"/>
              <w:right w:val="single" w:sz="4" w:space="0" w:color="auto"/>
            </w:tcBorders>
            <w:hideMark/>
          </w:tcPr>
          <w:p w14:paraId="3B36D01C" w14:textId="77777777" w:rsidR="00154BA8" w:rsidRPr="00E166BC" w:rsidRDefault="00154BA8" w:rsidP="00ED1C5E">
            <w:pPr>
              <w:rPr>
                <w:rFonts w:cs="Times New Roman"/>
                <w:szCs w:val="22"/>
                <w:highlight w:val="red"/>
              </w:rPr>
            </w:pPr>
            <w:r w:rsidRPr="00630D9D">
              <w:rPr>
                <w:rFonts w:cs="Times New Roman"/>
                <w:szCs w:val="22"/>
              </w:rPr>
              <w:t xml:space="preserve">kalurid ja teised piirkonna </w:t>
            </w:r>
            <w:r w:rsidR="00ED1C5E">
              <w:rPr>
                <w:rFonts w:cs="Times New Roman"/>
                <w:szCs w:val="22"/>
              </w:rPr>
              <w:t>e</w:t>
            </w:r>
            <w:r w:rsidRPr="00630D9D">
              <w:rPr>
                <w:rFonts w:cs="Times New Roman"/>
                <w:szCs w:val="22"/>
              </w:rPr>
              <w:t>ttevõtjad</w:t>
            </w:r>
          </w:p>
        </w:tc>
        <w:tc>
          <w:tcPr>
            <w:tcW w:w="1559" w:type="dxa"/>
            <w:tcBorders>
              <w:top w:val="single" w:sz="4" w:space="0" w:color="auto"/>
              <w:left w:val="single" w:sz="4" w:space="0" w:color="auto"/>
              <w:bottom w:val="single" w:sz="4" w:space="0" w:color="auto"/>
              <w:right w:val="single" w:sz="4" w:space="0" w:color="auto"/>
            </w:tcBorders>
          </w:tcPr>
          <w:p w14:paraId="40DA9AE3" w14:textId="77777777" w:rsidR="00154BA8" w:rsidRPr="00F651DD" w:rsidRDefault="00154BA8" w:rsidP="00154BA8">
            <w:pPr>
              <w:jc w:val="center"/>
              <w:rPr>
                <w:rFonts w:cs="Times New Roman"/>
                <w:szCs w:val="22"/>
              </w:rPr>
            </w:pPr>
            <w:r w:rsidRPr="00F651DD">
              <w:rPr>
                <w:rFonts w:cs="Times New Roman"/>
                <w:szCs w:val="22"/>
              </w:rPr>
              <w:t>20 %</w:t>
            </w:r>
          </w:p>
        </w:tc>
        <w:tc>
          <w:tcPr>
            <w:tcW w:w="2835" w:type="dxa"/>
            <w:tcBorders>
              <w:top w:val="single" w:sz="4" w:space="0" w:color="auto"/>
              <w:left w:val="single" w:sz="4" w:space="0" w:color="auto"/>
              <w:bottom w:val="single" w:sz="4" w:space="0" w:color="auto"/>
              <w:right w:val="single" w:sz="4" w:space="0" w:color="auto"/>
            </w:tcBorders>
            <w:hideMark/>
          </w:tcPr>
          <w:p w14:paraId="1D74D2B4" w14:textId="77777777" w:rsidR="00154BA8" w:rsidRPr="00F651DD" w:rsidRDefault="00154BA8" w:rsidP="00154BA8">
            <w:pPr>
              <w:rPr>
                <w:rFonts w:cs="Times New Roman"/>
                <w:szCs w:val="22"/>
              </w:rPr>
            </w:pPr>
            <w:r w:rsidRPr="00F651DD">
              <w:rPr>
                <w:rFonts w:cs="Times New Roman"/>
                <w:szCs w:val="22"/>
              </w:rPr>
              <w:t>Soetatud ja kasutuses olevat tootmis- ja teenuste osutamise vahendid (mehhanismid, tehnilised seadmed jms.) ning vajadusel läbitud nende kasutamiseks vajalik koolitus</w:t>
            </w:r>
          </w:p>
        </w:tc>
      </w:tr>
      <w:tr w:rsidR="00154BA8" w:rsidRPr="00F651DD" w14:paraId="460968B3" w14:textId="77777777" w:rsidTr="0058252E">
        <w:tc>
          <w:tcPr>
            <w:tcW w:w="2518" w:type="dxa"/>
            <w:tcBorders>
              <w:top w:val="single" w:sz="4" w:space="0" w:color="auto"/>
              <w:left w:val="single" w:sz="4" w:space="0" w:color="auto"/>
              <w:bottom w:val="single" w:sz="4" w:space="0" w:color="auto"/>
              <w:right w:val="single" w:sz="4" w:space="0" w:color="auto"/>
            </w:tcBorders>
            <w:hideMark/>
          </w:tcPr>
          <w:p w14:paraId="6D54EC9D" w14:textId="77777777" w:rsidR="00154BA8" w:rsidRDefault="00762D70" w:rsidP="00154BA8">
            <w:pPr>
              <w:rPr>
                <w:rFonts w:cs="Times New Roman"/>
                <w:szCs w:val="22"/>
              </w:rPr>
            </w:pPr>
            <w:r>
              <w:rPr>
                <w:rFonts w:cs="Times New Roman"/>
                <w:szCs w:val="22"/>
              </w:rPr>
              <w:t>K</w:t>
            </w:r>
            <w:r w:rsidRPr="00762D70">
              <w:rPr>
                <w:rFonts w:cs="Times New Roman"/>
                <w:szCs w:val="22"/>
              </w:rPr>
              <w:t xml:space="preserve">alandussektori ettevõtja majandustegevuse mitmekesistamine </w:t>
            </w:r>
            <w:r>
              <w:rPr>
                <w:rFonts w:cs="Times New Roman"/>
                <w:szCs w:val="22"/>
              </w:rPr>
              <w:t xml:space="preserve">sh </w:t>
            </w:r>
            <w:r w:rsidR="00154BA8" w:rsidRPr="00F651DD">
              <w:rPr>
                <w:rFonts w:cs="Times New Roman"/>
                <w:szCs w:val="22"/>
              </w:rPr>
              <w:t>uute turismivald</w:t>
            </w:r>
            <w:r>
              <w:rPr>
                <w:rFonts w:cs="Times New Roman"/>
                <w:szCs w:val="22"/>
              </w:rPr>
              <w:t>konnaga seotud teenuste</w:t>
            </w:r>
            <w:r w:rsidR="00154BA8" w:rsidRPr="00F651DD">
              <w:rPr>
                <w:rFonts w:cs="Times New Roman"/>
                <w:szCs w:val="22"/>
              </w:rPr>
              <w:t xml:space="preserve"> turule toomine ja olemasolevate arendamine</w:t>
            </w:r>
          </w:p>
          <w:p w14:paraId="6E06439C" w14:textId="77777777" w:rsidR="00762D70" w:rsidRPr="00F651DD" w:rsidRDefault="00762D70" w:rsidP="00762D70">
            <w:pPr>
              <w:rPr>
                <w:rFonts w:cs="Times New Roman"/>
                <w:szCs w:val="22"/>
              </w:rPr>
            </w:pPr>
          </w:p>
        </w:tc>
        <w:tc>
          <w:tcPr>
            <w:tcW w:w="1985" w:type="dxa"/>
            <w:tcBorders>
              <w:top w:val="single" w:sz="4" w:space="0" w:color="auto"/>
              <w:left w:val="single" w:sz="4" w:space="0" w:color="auto"/>
              <w:bottom w:val="single" w:sz="4" w:space="0" w:color="auto"/>
              <w:right w:val="single" w:sz="4" w:space="0" w:color="auto"/>
            </w:tcBorders>
            <w:hideMark/>
          </w:tcPr>
          <w:p w14:paraId="015CAC31" w14:textId="77777777" w:rsidR="00154BA8" w:rsidRPr="00E166BC" w:rsidRDefault="00154BA8" w:rsidP="00154BA8">
            <w:pPr>
              <w:rPr>
                <w:rFonts w:cs="Times New Roman"/>
                <w:szCs w:val="22"/>
                <w:highlight w:val="red"/>
              </w:rPr>
            </w:pPr>
            <w:r w:rsidRPr="00E166BC">
              <w:rPr>
                <w:rFonts w:cs="Times New Roman"/>
                <w:szCs w:val="22"/>
              </w:rPr>
              <w:t>Kalurid, kes on mikroettevõtjad</w:t>
            </w:r>
          </w:p>
        </w:tc>
        <w:tc>
          <w:tcPr>
            <w:tcW w:w="1559" w:type="dxa"/>
            <w:tcBorders>
              <w:top w:val="single" w:sz="4" w:space="0" w:color="auto"/>
              <w:left w:val="single" w:sz="4" w:space="0" w:color="auto"/>
              <w:bottom w:val="single" w:sz="4" w:space="0" w:color="auto"/>
              <w:right w:val="single" w:sz="4" w:space="0" w:color="auto"/>
            </w:tcBorders>
          </w:tcPr>
          <w:p w14:paraId="5B46724C" w14:textId="77777777" w:rsidR="00154BA8" w:rsidRPr="00F651DD" w:rsidRDefault="00154BA8" w:rsidP="00154BA8">
            <w:pPr>
              <w:jc w:val="center"/>
              <w:rPr>
                <w:rFonts w:cs="Times New Roman"/>
                <w:szCs w:val="22"/>
              </w:rPr>
            </w:pPr>
            <w:r w:rsidRPr="00F651DD">
              <w:rPr>
                <w:rFonts w:cs="Times New Roman"/>
                <w:szCs w:val="22"/>
              </w:rPr>
              <w:t>80 %</w:t>
            </w:r>
          </w:p>
        </w:tc>
        <w:tc>
          <w:tcPr>
            <w:tcW w:w="2835" w:type="dxa"/>
            <w:tcBorders>
              <w:top w:val="single" w:sz="4" w:space="0" w:color="auto"/>
              <w:left w:val="single" w:sz="4" w:space="0" w:color="auto"/>
              <w:bottom w:val="single" w:sz="4" w:space="0" w:color="auto"/>
              <w:right w:val="single" w:sz="4" w:space="0" w:color="auto"/>
            </w:tcBorders>
            <w:hideMark/>
          </w:tcPr>
          <w:p w14:paraId="389BA4AE" w14:textId="77777777" w:rsidR="00762D70" w:rsidRPr="00F651DD" w:rsidRDefault="00762D70" w:rsidP="00762D70">
            <w:pPr>
              <w:rPr>
                <w:rFonts w:cs="Times New Roman"/>
                <w:szCs w:val="22"/>
              </w:rPr>
            </w:pPr>
            <w:r w:rsidRPr="00F927F4">
              <w:rPr>
                <w:rFonts w:cs="Times New Roman"/>
                <w:szCs w:val="22"/>
              </w:rPr>
              <w:t xml:space="preserve">10 erinevat majandustegevuse </w:t>
            </w:r>
            <w:r w:rsidRPr="00762D70">
              <w:rPr>
                <w:rFonts w:cs="Times New Roman"/>
                <w:szCs w:val="22"/>
              </w:rPr>
              <w:t xml:space="preserve">sh </w:t>
            </w:r>
            <w:r w:rsidR="00154BA8" w:rsidRPr="00F651DD">
              <w:rPr>
                <w:rFonts w:cs="Times New Roman"/>
                <w:szCs w:val="22"/>
              </w:rPr>
              <w:t>3 aktiivse puhkuse lisandunud teenust, 3 multifunktsionaalset turistidele teenuste müümisele suunatud objekti (puhkemajad, seminarikoda), tasulised rajatised (seikluspark vms.)</w:t>
            </w:r>
            <w:r>
              <w:rPr>
                <w:rFonts w:cs="Times New Roman"/>
                <w:szCs w:val="22"/>
              </w:rPr>
              <w:t xml:space="preserve"> </w:t>
            </w:r>
          </w:p>
        </w:tc>
      </w:tr>
    </w:tbl>
    <w:p w14:paraId="72026B6C" w14:textId="77777777" w:rsidR="00154BA8" w:rsidRPr="006536A2" w:rsidRDefault="00154BA8" w:rsidP="00537370">
      <w:pPr>
        <w:pStyle w:val="Heading3"/>
        <w:spacing w:after="240" w:afterAutospacing="0"/>
        <w:jc w:val="left"/>
        <w:rPr>
          <w:rFonts w:ascii="Times New Roman" w:hAnsi="Times New Roman" w:cs="Times New Roman"/>
          <w:color w:val="1F497D" w:themeColor="text2"/>
        </w:rPr>
      </w:pPr>
      <w:bookmarkStart w:id="35" w:name="_Toc472932135"/>
      <w:r w:rsidRPr="006536A2">
        <w:rPr>
          <w:rFonts w:ascii="Times New Roman" w:hAnsi="Times New Roman" w:cs="Times New Roman"/>
          <w:color w:val="1F497D" w:themeColor="text2"/>
        </w:rPr>
        <w:lastRenderedPageBreak/>
        <w:t>Kalasadamate uuendamine</w:t>
      </w:r>
      <w:bookmarkEnd w:id="35"/>
    </w:p>
    <w:p w14:paraId="61E00A9D" w14:textId="77777777" w:rsidR="00154BA8" w:rsidRPr="00F651DD" w:rsidRDefault="00154BA8" w:rsidP="00154BA8">
      <w:pPr>
        <w:spacing w:before="0" w:after="200" w:line="276" w:lineRule="auto"/>
        <w:jc w:val="left"/>
        <w:rPr>
          <w:b/>
          <w:szCs w:val="22"/>
        </w:rPr>
      </w:pPr>
      <w:r w:rsidRPr="00F651DD">
        <w:rPr>
          <w:b/>
          <w:szCs w:val="22"/>
        </w:rPr>
        <w:t>Eesmärk:</w:t>
      </w:r>
    </w:p>
    <w:p w14:paraId="6B0416F4" w14:textId="77777777" w:rsidR="00154BA8" w:rsidRPr="00F651DD" w:rsidRDefault="00154BA8" w:rsidP="00154BA8">
      <w:pPr>
        <w:spacing w:before="0" w:after="200" w:line="276" w:lineRule="auto"/>
        <w:jc w:val="left"/>
        <w:rPr>
          <w:b/>
          <w:szCs w:val="22"/>
        </w:rPr>
      </w:pPr>
      <w:r w:rsidRPr="00F651DD">
        <w:rPr>
          <w:b/>
          <w:szCs w:val="22"/>
        </w:rPr>
        <w:t xml:space="preserve">Kalanduspiirkonnas on funktsionaalne ja tihe kalasadamate, </w:t>
      </w:r>
      <w:proofErr w:type="spellStart"/>
      <w:r w:rsidRPr="00F651DD">
        <w:rPr>
          <w:b/>
          <w:szCs w:val="22"/>
        </w:rPr>
        <w:t>slippide</w:t>
      </w:r>
      <w:proofErr w:type="spellEnd"/>
      <w:r w:rsidRPr="00F651DD">
        <w:rPr>
          <w:b/>
          <w:szCs w:val="22"/>
        </w:rPr>
        <w:t xml:space="preserve"> võrgustik. </w:t>
      </w:r>
    </w:p>
    <w:p w14:paraId="16F17A64" w14:textId="77777777" w:rsidR="00154BA8" w:rsidRPr="00F651DD" w:rsidRDefault="00154BA8" w:rsidP="00154BA8">
      <w:pPr>
        <w:spacing w:before="0" w:after="200" w:line="276" w:lineRule="auto"/>
        <w:jc w:val="left"/>
        <w:rPr>
          <w:szCs w:val="22"/>
        </w:rPr>
      </w:pPr>
      <w:r w:rsidRPr="00F651DD">
        <w:rPr>
          <w:szCs w:val="22"/>
        </w:rPr>
        <w:t xml:space="preserve">Kokku on tegevusvaldkonna toetuse osakaaluks kavandatud 30% kogu uue perioodi  planeeritavast toetusmahust. </w:t>
      </w:r>
    </w:p>
    <w:p w14:paraId="48F10999" w14:textId="77777777" w:rsidR="00154BA8" w:rsidRPr="00F651DD" w:rsidRDefault="00154BA8" w:rsidP="00154BA8">
      <w:pPr>
        <w:spacing w:before="0" w:after="200" w:line="276" w:lineRule="auto"/>
        <w:jc w:val="left"/>
        <w:rPr>
          <w:szCs w:val="22"/>
        </w:rPr>
      </w:pPr>
      <w:r w:rsidRPr="00F651DD">
        <w:rPr>
          <w:szCs w:val="22"/>
        </w:rPr>
        <w:t>Käesolevas valdkonnas saab toetust taotleda:</w:t>
      </w:r>
    </w:p>
    <w:p w14:paraId="620A000E" w14:textId="77777777" w:rsidR="00154BA8" w:rsidRPr="00F651DD" w:rsidRDefault="00154BA8" w:rsidP="00F4447D">
      <w:pPr>
        <w:numPr>
          <w:ilvl w:val="0"/>
          <w:numId w:val="87"/>
        </w:numPr>
        <w:spacing w:before="0" w:after="0" w:line="240" w:lineRule="auto"/>
        <w:contextualSpacing/>
        <w:jc w:val="left"/>
        <w:rPr>
          <w:bCs/>
        </w:rPr>
      </w:pPr>
      <w:r w:rsidRPr="00F651DD">
        <w:rPr>
          <w:bCs/>
        </w:rPr>
        <w:t>kalandussektori mittetulundusühing või kalandussektori sihtasutus (toetuse määr kuni 80% abikõlblike kulude maksumusest)</w:t>
      </w:r>
    </w:p>
    <w:p w14:paraId="34B1123F" w14:textId="77777777" w:rsidR="00154BA8" w:rsidRDefault="00154BA8" w:rsidP="00F4447D">
      <w:pPr>
        <w:numPr>
          <w:ilvl w:val="0"/>
          <w:numId w:val="87"/>
        </w:numPr>
        <w:spacing w:before="0" w:after="0" w:line="240" w:lineRule="auto"/>
        <w:contextualSpacing/>
        <w:jc w:val="left"/>
        <w:rPr>
          <w:bCs/>
        </w:rPr>
      </w:pPr>
      <w:r w:rsidRPr="00F651DD">
        <w:rPr>
          <w:bCs/>
        </w:rPr>
        <w:t>kohalik omavalitsus või kohaliku omavalitsuse asutus (toetuse määr kuni 100% abikõlblike kulude maksumusest)</w:t>
      </w:r>
    </w:p>
    <w:p w14:paraId="0815C9B7" w14:textId="77777777" w:rsidR="00ED55ED" w:rsidRPr="00350FAF" w:rsidRDefault="00ED55ED" w:rsidP="00F4447D">
      <w:pPr>
        <w:numPr>
          <w:ilvl w:val="0"/>
          <w:numId w:val="87"/>
        </w:numPr>
        <w:spacing w:before="0" w:after="0" w:line="240" w:lineRule="auto"/>
        <w:contextualSpacing/>
        <w:jc w:val="left"/>
        <w:rPr>
          <w:bCs/>
        </w:rPr>
      </w:pPr>
      <w:r w:rsidRPr="00ED55ED">
        <w:rPr>
          <w:bCs/>
        </w:rPr>
        <w:t>Kalandussektori mikroettevõtja, kes omab ajaloolist</w:t>
      </w:r>
      <w:r>
        <w:rPr>
          <w:bCs/>
        </w:rPr>
        <w:t xml:space="preserve"> </w:t>
      </w:r>
      <w:r w:rsidRPr="00ED55ED">
        <w:rPr>
          <w:bCs/>
        </w:rPr>
        <w:t>püügiõigust kalapüügiseaduse</w:t>
      </w:r>
      <w:r>
        <w:rPr>
          <w:bCs/>
        </w:rPr>
        <w:t xml:space="preserve"> § 51 lõike 1 tähenduses (toetuse määr kuni 50</w:t>
      </w:r>
      <w:r w:rsidRPr="00ED55ED">
        <w:rPr>
          <w:bCs/>
        </w:rPr>
        <w:t>% abikõlblike kulude maksumusest)</w:t>
      </w:r>
      <w:r>
        <w:rPr>
          <w:bCs/>
        </w:rPr>
        <w:t>.</w:t>
      </w:r>
    </w:p>
    <w:p w14:paraId="46E82841" w14:textId="77777777" w:rsidR="00154BA8" w:rsidRPr="00F651DD" w:rsidRDefault="00154BA8" w:rsidP="00154BA8">
      <w:pPr>
        <w:spacing w:before="0" w:after="200" w:line="276" w:lineRule="auto"/>
        <w:jc w:val="left"/>
        <w:rPr>
          <w:szCs w:val="22"/>
        </w:rPr>
      </w:pPr>
    </w:p>
    <w:tbl>
      <w:tblPr>
        <w:tblStyle w:val="TableGrid"/>
        <w:tblW w:w="8750" w:type="dxa"/>
        <w:tblLook w:val="04A0" w:firstRow="1" w:lastRow="0" w:firstColumn="1" w:lastColumn="0" w:noHBand="0" w:noVBand="1"/>
      </w:tblPr>
      <w:tblGrid>
        <w:gridCol w:w="3494"/>
        <w:gridCol w:w="1565"/>
        <w:gridCol w:w="3691"/>
      </w:tblGrid>
      <w:tr w:rsidR="00154BA8" w:rsidRPr="00F651DD" w14:paraId="1F7E11F5" w14:textId="77777777" w:rsidTr="00FB4752">
        <w:trPr>
          <w:trHeight w:val="252"/>
          <w:tblHeader/>
        </w:trPr>
        <w:tc>
          <w:tcPr>
            <w:tcW w:w="3494" w:type="dxa"/>
            <w:tcBorders>
              <w:top w:val="single" w:sz="4" w:space="0" w:color="auto"/>
              <w:left w:val="single" w:sz="4" w:space="0" w:color="auto"/>
              <w:bottom w:val="single" w:sz="4" w:space="0" w:color="auto"/>
              <w:right w:val="single" w:sz="4" w:space="0" w:color="auto"/>
            </w:tcBorders>
            <w:hideMark/>
          </w:tcPr>
          <w:p w14:paraId="535D16FC" w14:textId="77777777" w:rsidR="00154BA8" w:rsidRPr="00F651DD" w:rsidRDefault="00154BA8" w:rsidP="00154BA8">
            <w:pPr>
              <w:rPr>
                <w:rFonts w:cs="Times New Roman"/>
                <w:b/>
                <w:szCs w:val="22"/>
              </w:rPr>
            </w:pPr>
            <w:r w:rsidRPr="00F651DD">
              <w:rPr>
                <w:rFonts w:cs="Times New Roman"/>
                <w:b/>
                <w:szCs w:val="22"/>
              </w:rPr>
              <w:t>Tegevus</w:t>
            </w:r>
          </w:p>
        </w:tc>
        <w:tc>
          <w:tcPr>
            <w:tcW w:w="1565" w:type="dxa"/>
            <w:tcBorders>
              <w:top w:val="single" w:sz="4" w:space="0" w:color="auto"/>
              <w:left w:val="single" w:sz="4" w:space="0" w:color="auto"/>
              <w:bottom w:val="single" w:sz="4" w:space="0" w:color="auto"/>
              <w:right w:val="single" w:sz="4" w:space="0" w:color="auto"/>
            </w:tcBorders>
            <w:hideMark/>
          </w:tcPr>
          <w:p w14:paraId="3547A56D" w14:textId="77777777" w:rsidR="00154BA8" w:rsidRPr="00F651DD" w:rsidRDefault="00154BA8" w:rsidP="00154BA8">
            <w:pPr>
              <w:rPr>
                <w:rFonts w:cs="Times New Roman"/>
                <w:b/>
                <w:szCs w:val="22"/>
              </w:rPr>
            </w:pPr>
            <w:r w:rsidRPr="00F651DD">
              <w:rPr>
                <w:rFonts w:cs="Times New Roman"/>
                <w:b/>
                <w:szCs w:val="22"/>
              </w:rPr>
              <w:t>Sihtgrupp</w:t>
            </w:r>
          </w:p>
        </w:tc>
        <w:tc>
          <w:tcPr>
            <w:tcW w:w="3691" w:type="dxa"/>
            <w:tcBorders>
              <w:top w:val="single" w:sz="4" w:space="0" w:color="auto"/>
              <w:left w:val="single" w:sz="4" w:space="0" w:color="auto"/>
              <w:bottom w:val="single" w:sz="4" w:space="0" w:color="auto"/>
              <w:right w:val="single" w:sz="4" w:space="0" w:color="auto"/>
            </w:tcBorders>
            <w:hideMark/>
          </w:tcPr>
          <w:p w14:paraId="18A2254F" w14:textId="77777777" w:rsidR="00154BA8" w:rsidRPr="00F651DD" w:rsidRDefault="00154BA8" w:rsidP="00154BA8">
            <w:pPr>
              <w:rPr>
                <w:rFonts w:cs="Times New Roman"/>
                <w:b/>
                <w:szCs w:val="22"/>
              </w:rPr>
            </w:pPr>
            <w:r w:rsidRPr="00F651DD">
              <w:rPr>
                <w:rFonts w:cs="Times New Roman"/>
                <w:b/>
                <w:szCs w:val="22"/>
              </w:rPr>
              <w:t>Soovitud tulemus</w:t>
            </w:r>
          </w:p>
        </w:tc>
      </w:tr>
      <w:tr w:rsidR="00154BA8" w:rsidRPr="00F651DD" w14:paraId="195D399D" w14:textId="77777777" w:rsidTr="0058252E">
        <w:trPr>
          <w:trHeight w:val="2006"/>
        </w:trPr>
        <w:tc>
          <w:tcPr>
            <w:tcW w:w="3494" w:type="dxa"/>
            <w:tcBorders>
              <w:top w:val="single" w:sz="4" w:space="0" w:color="auto"/>
              <w:left w:val="single" w:sz="4" w:space="0" w:color="auto"/>
              <w:bottom w:val="single" w:sz="4" w:space="0" w:color="auto"/>
              <w:right w:val="single" w:sz="4" w:space="0" w:color="auto"/>
            </w:tcBorders>
            <w:hideMark/>
          </w:tcPr>
          <w:p w14:paraId="428397B4" w14:textId="77777777" w:rsidR="00154BA8" w:rsidRPr="00F651DD" w:rsidRDefault="00154BA8" w:rsidP="00154BA8">
            <w:pPr>
              <w:rPr>
                <w:rFonts w:cs="Times New Roman"/>
                <w:szCs w:val="22"/>
              </w:rPr>
            </w:pPr>
            <w:r w:rsidRPr="00F651DD">
              <w:rPr>
                <w:rFonts w:cs="Times New Roman"/>
                <w:szCs w:val="22"/>
              </w:rPr>
              <w:t>Karepa sadama rajatiste ja juurdepääsuteede uuendamine (kivimuulid, slip, sadamakaid, kommunikat</w:t>
            </w:r>
            <w:r w:rsidR="00552084">
              <w:rPr>
                <w:rFonts w:cs="Times New Roman"/>
                <w:szCs w:val="22"/>
              </w:rPr>
              <w:t>sioonid, navigatsioonimärgistus</w:t>
            </w:r>
            <w:r w:rsidRPr="00F651DD">
              <w:rPr>
                <w:rFonts w:cs="Times New Roman"/>
                <w:szCs w:val="22"/>
              </w:rPr>
              <w:t>, kalurite olmehoone)</w:t>
            </w:r>
          </w:p>
        </w:tc>
        <w:tc>
          <w:tcPr>
            <w:tcW w:w="1565" w:type="dxa"/>
            <w:tcBorders>
              <w:top w:val="single" w:sz="4" w:space="0" w:color="auto"/>
              <w:left w:val="single" w:sz="4" w:space="0" w:color="auto"/>
              <w:bottom w:val="single" w:sz="4" w:space="0" w:color="auto"/>
              <w:right w:val="single" w:sz="4" w:space="0" w:color="auto"/>
            </w:tcBorders>
            <w:hideMark/>
          </w:tcPr>
          <w:p w14:paraId="4D5FBAF8" w14:textId="77777777" w:rsidR="00154BA8" w:rsidRPr="00F651DD" w:rsidRDefault="00154BA8" w:rsidP="00154BA8">
            <w:pPr>
              <w:rPr>
                <w:rFonts w:cs="Times New Roman"/>
                <w:szCs w:val="22"/>
              </w:rPr>
            </w:pPr>
            <w:r w:rsidRPr="00F651DD">
              <w:rPr>
                <w:rFonts w:cs="Times New Roman"/>
                <w:szCs w:val="22"/>
              </w:rPr>
              <w:t>kalurid</w:t>
            </w:r>
          </w:p>
        </w:tc>
        <w:tc>
          <w:tcPr>
            <w:tcW w:w="3691" w:type="dxa"/>
            <w:tcBorders>
              <w:top w:val="single" w:sz="4" w:space="0" w:color="auto"/>
              <w:left w:val="single" w:sz="4" w:space="0" w:color="auto"/>
              <w:bottom w:val="single" w:sz="4" w:space="0" w:color="auto"/>
              <w:right w:val="single" w:sz="4" w:space="0" w:color="auto"/>
            </w:tcBorders>
            <w:hideMark/>
          </w:tcPr>
          <w:p w14:paraId="6C94891E" w14:textId="77777777" w:rsidR="00154BA8" w:rsidRPr="00F651DD" w:rsidRDefault="00154BA8" w:rsidP="00154BA8">
            <w:pPr>
              <w:rPr>
                <w:rFonts w:cs="Times New Roman"/>
                <w:szCs w:val="22"/>
              </w:rPr>
            </w:pPr>
            <w:r w:rsidRPr="00F651DD">
              <w:rPr>
                <w:rFonts w:cs="Times New Roman"/>
                <w:szCs w:val="22"/>
              </w:rPr>
              <w:t>Sadama akvatoorium on muudetud tormikindlaks, kalurite merelepääsu, töö- ja olmetingimused paranevad</w:t>
            </w:r>
          </w:p>
        </w:tc>
      </w:tr>
      <w:tr w:rsidR="00154BA8" w:rsidRPr="00F651DD" w14:paraId="3F75E678" w14:textId="77777777" w:rsidTr="0058252E">
        <w:trPr>
          <w:trHeight w:val="339"/>
        </w:trPr>
        <w:tc>
          <w:tcPr>
            <w:tcW w:w="3494" w:type="dxa"/>
            <w:tcBorders>
              <w:top w:val="single" w:sz="4" w:space="0" w:color="auto"/>
              <w:left w:val="single" w:sz="4" w:space="0" w:color="auto"/>
              <w:bottom w:val="single" w:sz="4" w:space="0" w:color="auto"/>
              <w:right w:val="single" w:sz="4" w:space="0" w:color="auto"/>
            </w:tcBorders>
            <w:hideMark/>
          </w:tcPr>
          <w:p w14:paraId="2877FD4D" w14:textId="77777777" w:rsidR="00154BA8" w:rsidRPr="00F651DD" w:rsidRDefault="00D63FDF" w:rsidP="00154BA8">
            <w:pPr>
              <w:rPr>
                <w:rFonts w:cs="Times New Roman"/>
                <w:szCs w:val="22"/>
              </w:rPr>
            </w:pPr>
            <w:r>
              <w:rPr>
                <w:rFonts w:cs="Times New Roman"/>
                <w:szCs w:val="22"/>
              </w:rPr>
              <w:t>Vergi</w:t>
            </w:r>
            <w:r w:rsidR="00154BA8" w:rsidRPr="00F651DD">
              <w:rPr>
                <w:rFonts w:cs="Times New Roman"/>
                <w:szCs w:val="22"/>
              </w:rPr>
              <w:t xml:space="preserve"> sadama süvendus</w:t>
            </w:r>
            <w:r>
              <w:rPr>
                <w:rFonts w:cs="Times New Roman"/>
                <w:szCs w:val="22"/>
              </w:rPr>
              <w:t>, ujuvkai</w:t>
            </w:r>
            <w:r w:rsidR="00154BA8" w:rsidRPr="00F651DD">
              <w:rPr>
                <w:rFonts w:cs="Times New Roman"/>
                <w:szCs w:val="22"/>
              </w:rPr>
              <w:t xml:space="preserve"> ja slipi uuendamine</w:t>
            </w:r>
          </w:p>
        </w:tc>
        <w:tc>
          <w:tcPr>
            <w:tcW w:w="1565" w:type="dxa"/>
            <w:tcBorders>
              <w:top w:val="single" w:sz="4" w:space="0" w:color="auto"/>
              <w:left w:val="single" w:sz="4" w:space="0" w:color="auto"/>
              <w:bottom w:val="single" w:sz="4" w:space="0" w:color="auto"/>
              <w:right w:val="single" w:sz="4" w:space="0" w:color="auto"/>
            </w:tcBorders>
            <w:hideMark/>
          </w:tcPr>
          <w:p w14:paraId="1E3D2E78" w14:textId="77777777" w:rsidR="00154BA8" w:rsidRPr="00F651DD" w:rsidRDefault="00154BA8" w:rsidP="00154BA8">
            <w:pPr>
              <w:rPr>
                <w:rFonts w:cs="Times New Roman"/>
                <w:szCs w:val="22"/>
              </w:rPr>
            </w:pPr>
            <w:r w:rsidRPr="00F651DD">
              <w:rPr>
                <w:rFonts w:cs="Times New Roman"/>
                <w:szCs w:val="22"/>
              </w:rPr>
              <w:t>kalurid</w:t>
            </w:r>
          </w:p>
        </w:tc>
        <w:tc>
          <w:tcPr>
            <w:tcW w:w="3691" w:type="dxa"/>
            <w:tcBorders>
              <w:top w:val="single" w:sz="4" w:space="0" w:color="auto"/>
              <w:left w:val="single" w:sz="4" w:space="0" w:color="auto"/>
              <w:bottom w:val="single" w:sz="4" w:space="0" w:color="auto"/>
              <w:right w:val="single" w:sz="4" w:space="0" w:color="auto"/>
            </w:tcBorders>
            <w:hideMark/>
          </w:tcPr>
          <w:p w14:paraId="2C2C6D9D" w14:textId="77777777" w:rsidR="00154BA8" w:rsidRPr="00F651DD" w:rsidRDefault="00154BA8" w:rsidP="00154BA8">
            <w:pPr>
              <w:rPr>
                <w:rFonts w:cs="Times New Roman"/>
                <w:szCs w:val="22"/>
              </w:rPr>
            </w:pPr>
            <w:r w:rsidRPr="00F651DD">
              <w:rPr>
                <w:rFonts w:cs="Times New Roman"/>
                <w:szCs w:val="22"/>
              </w:rPr>
              <w:t>Kalurite merelepääsu ja lossimistingimused paranevad</w:t>
            </w:r>
          </w:p>
        </w:tc>
      </w:tr>
      <w:tr w:rsidR="00154BA8" w:rsidRPr="00F651DD" w14:paraId="5E748A14" w14:textId="77777777" w:rsidTr="0058252E">
        <w:trPr>
          <w:trHeight w:val="252"/>
        </w:trPr>
        <w:tc>
          <w:tcPr>
            <w:tcW w:w="3494" w:type="dxa"/>
            <w:tcBorders>
              <w:top w:val="single" w:sz="4" w:space="0" w:color="auto"/>
              <w:left w:val="single" w:sz="4" w:space="0" w:color="auto"/>
              <w:bottom w:val="single" w:sz="4" w:space="0" w:color="auto"/>
              <w:right w:val="single" w:sz="4" w:space="0" w:color="auto"/>
            </w:tcBorders>
            <w:hideMark/>
          </w:tcPr>
          <w:p w14:paraId="2917598B" w14:textId="77777777" w:rsidR="00154BA8" w:rsidRPr="00F651DD" w:rsidRDefault="00154BA8" w:rsidP="00154BA8">
            <w:pPr>
              <w:rPr>
                <w:rFonts w:cs="Times New Roman"/>
                <w:szCs w:val="22"/>
              </w:rPr>
            </w:pPr>
            <w:r w:rsidRPr="00F651DD">
              <w:rPr>
                <w:rFonts w:cs="Times New Roman"/>
                <w:szCs w:val="22"/>
              </w:rPr>
              <w:t>Narva-Jõesuu sadama kommunikatsioonide ja kairajatiste uuendamine</w:t>
            </w:r>
          </w:p>
        </w:tc>
        <w:tc>
          <w:tcPr>
            <w:tcW w:w="1565" w:type="dxa"/>
            <w:tcBorders>
              <w:top w:val="single" w:sz="4" w:space="0" w:color="auto"/>
              <w:left w:val="single" w:sz="4" w:space="0" w:color="auto"/>
              <w:bottom w:val="single" w:sz="4" w:space="0" w:color="auto"/>
              <w:right w:val="single" w:sz="4" w:space="0" w:color="auto"/>
            </w:tcBorders>
            <w:hideMark/>
          </w:tcPr>
          <w:p w14:paraId="7FD2FC10" w14:textId="77777777" w:rsidR="00154BA8" w:rsidRPr="00F651DD" w:rsidRDefault="00154BA8" w:rsidP="00154BA8">
            <w:pPr>
              <w:rPr>
                <w:rFonts w:cs="Times New Roman"/>
                <w:szCs w:val="22"/>
              </w:rPr>
            </w:pPr>
            <w:r w:rsidRPr="00F651DD">
              <w:rPr>
                <w:rFonts w:cs="Times New Roman"/>
                <w:szCs w:val="22"/>
              </w:rPr>
              <w:t>kalurid</w:t>
            </w:r>
          </w:p>
        </w:tc>
        <w:tc>
          <w:tcPr>
            <w:tcW w:w="3691" w:type="dxa"/>
            <w:tcBorders>
              <w:top w:val="single" w:sz="4" w:space="0" w:color="auto"/>
              <w:left w:val="single" w:sz="4" w:space="0" w:color="auto"/>
              <w:bottom w:val="single" w:sz="4" w:space="0" w:color="auto"/>
              <w:right w:val="single" w:sz="4" w:space="0" w:color="auto"/>
            </w:tcBorders>
            <w:hideMark/>
          </w:tcPr>
          <w:p w14:paraId="5C1CF875" w14:textId="77777777" w:rsidR="00154BA8" w:rsidRPr="00F651DD" w:rsidRDefault="00154BA8" w:rsidP="00154BA8">
            <w:pPr>
              <w:rPr>
                <w:rFonts w:cs="Times New Roman"/>
                <w:szCs w:val="22"/>
              </w:rPr>
            </w:pPr>
            <w:r w:rsidRPr="00F651DD">
              <w:rPr>
                <w:rFonts w:cs="Times New Roman"/>
                <w:szCs w:val="22"/>
              </w:rPr>
              <w:t xml:space="preserve">Kalurite lossimistingimused </w:t>
            </w:r>
            <w:r w:rsidR="00FB4752" w:rsidRPr="00F651DD">
              <w:rPr>
                <w:rFonts w:cs="Times New Roman"/>
                <w:szCs w:val="22"/>
              </w:rPr>
              <w:t>ning üldised</w:t>
            </w:r>
            <w:r w:rsidRPr="00F651DD">
              <w:rPr>
                <w:rFonts w:cs="Times New Roman"/>
                <w:szCs w:val="22"/>
              </w:rPr>
              <w:t xml:space="preserve"> töötingimused paranevad</w:t>
            </w:r>
          </w:p>
        </w:tc>
      </w:tr>
      <w:tr w:rsidR="00154BA8" w:rsidRPr="00F651DD" w14:paraId="4196442E" w14:textId="77777777" w:rsidTr="0058252E">
        <w:trPr>
          <w:trHeight w:val="252"/>
        </w:trPr>
        <w:tc>
          <w:tcPr>
            <w:tcW w:w="3494" w:type="dxa"/>
            <w:tcBorders>
              <w:top w:val="single" w:sz="4" w:space="0" w:color="auto"/>
              <w:left w:val="single" w:sz="4" w:space="0" w:color="auto"/>
              <w:bottom w:val="single" w:sz="4" w:space="0" w:color="auto"/>
              <w:right w:val="single" w:sz="4" w:space="0" w:color="auto"/>
            </w:tcBorders>
            <w:hideMark/>
          </w:tcPr>
          <w:p w14:paraId="37E1F87C" w14:textId="77777777" w:rsidR="00154BA8" w:rsidRPr="00F651DD" w:rsidRDefault="00154BA8" w:rsidP="00154BA8">
            <w:pPr>
              <w:rPr>
                <w:rFonts w:cs="Times New Roman"/>
                <w:szCs w:val="22"/>
              </w:rPr>
            </w:pPr>
            <w:r w:rsidRPr="00F651DD">
              <w:rPr>
                <w:rFonts w:cs="Times New Roman"/>
                <w:szCs w:val="22"/>
              </w:rPr>
              <w:t>Purtse sadama sadamahoone, kai, slipi ja juurdepääsutee uuendamine</w:t>
            </w:r>
          </w:p>
        </w:tc>
        <w:tc>
          <w:tcPr>
            <w:tcW w:w="1565" w:type="dxa"/>
            <w:tcBorders>
              <w:top w:val="single" w:sz="4" w:space="0" w:color="auto"/>
              <w:left w:val="single" w:sz="4" w:space="0" w:color="auto"/>
              <w:bottom w:val="single" w:sz="4" w:space="0" w:color="auto"/>
              <w:right w:val="single" w:sz="4" w:space="0" w:color="auto"/>
            </w:tcBorders>
            <w:hideMark/>
          </w:tcPr>
          <w:p w14:paraId="73067101" w14:textId="77777777" w:rsidR="00154BA8" w:rsidRPr="00F651DD" w:rsidRDefault="00154BA8" w:rsidP="00154BA8">
            <w:pPr>
              <w:rPr>
                <w:rFonts w:cs="Times New Roman"/>
                <w:szCs w:val="22"/>
              </w:rPr>
            </w:pPr>
            <w:r w:rsidRPr="00F651DD">
              <w:rPr>
                <w:rFonts w:cs="Times New Roman"/>
                <w:szCs w:val="22"/>
              </w:rPr>
              <w:t>kalurid</w:t>
            </w:r>
          </w:p>
        </w:tc>
        <w:tc>
          <w:tcPr>
            <w:tcW w:w="3691" w:type="dxa"/>
            <w:tcBorders>
              <w:top w:val="single" w:sz="4" w:space="0" w:color="auto"/>
              <w:left w:val="single" w:sz="4" w:space="0" w:color="auto"/>
              <w:bottom w:val="single" w:sz="4" w:space="0" w:color="auto"/>
              <w:right w:val="single" w:sz="4" w:space="0" w:color="auto"/>
            </w:tcBorders>
            <w:hideMark/>
          </w:tcPr>
          <w:p w14:paraId="592A29E6" w14:textId="77777777" w:rsidR="00154BA8" w:rsidRPr="00F651DD" w:rsidRDefault="00154BA8" w:rsidP="00154BA8">
            <w:pPr>
              <w:rPr>
                <w:rFonts w:cs="Times New Roman"/>
                <w:szCs w:val="22"/>
              </w:rPr>
            </w:pPr>
            <w:r w:rsidRPr="00F651DD">
              <w:rPr>
                <w:rFonts w:cs="Times New Roman"/>
                <w:szCs w:val="22"/>
              </w:rPr>
              <w:t>Kalurite merelepääsu ja lossimistingimused paranevad</w:t>
            </w:r>
          </w:p>
        </w:tc>
      </w:tr>
      <w:tr w:rsidR="00154BA8" w:rsidRPr="00F651DD" w14:paraId="0C84934C" w14:textId="77777777" w:rsidTr="0058252E">
        <w:trPr>
          <w:trHeight w:val="131"/>
        </w:trPr>
        <w:tc>
          <w:tcPr>
            <w:tcW w:w="3494" w:type="dxa"/>
            <w:tcBorders>
              <w:top w:val="single" w:sz="4" w:space="0" w:color="auto"/>
              <w:left w:val="single" w:sz="4" w:space="0" w:color="auto"/>
              <w:bottom w:val="single" w:sz="4" w:space="0" w:color="auto"/>
              <w:right w:val="single" w:sz="4" w:space="0" w:color="auto"/>
            </w:tcBorders>
            <w:hideMark/>
          </w:tcPr>
          <w:p w14:paraId="3CC27A91" w14:textId="77777777" w:rsidR="00154BA8" w:rsidRPr="00F651DD" w:rsidRDefault="00154BA8" w:rsidP="00154BA8">
            <w:pPr>
              <w:rPr>
                <w:rFonts w:cs="Times New Roman"/>
                <w:szCs w:val="22"/>
              </w:rPr>
            </w:pPr>
            <w:r w:rsidRPr="00F651DD">
              <w:rPr>
                <w:rFonts w:cs="Times New Roman"/>
                <w:szCs w:val="22"/>
              </w:rPr>
              <w:t>Toila sadama ter</w:t>
            </w:r>
            <w:r w:rsidR="00D63FDF">
              <w:rPr>
                <w:rFonts w:cs="Times New Roman"/>
                <w:szCs w:val="22"/>
              </w:rPr>
              <w:t>ritooriumi tolmuvabaks muutmine</w:t>
            </w:r>
            <w:r w:rsidRPr="00F651DD">
              <w:rPr>
                <w:rFonts w:cs="Times New Roman"/>
                <w:szCs w:val="22"/>
              </w:rPr>
              <w:t xml:space="preserve"> ja võrgukuuride rajamine</w:t>
            </w:r>
          </w:p>
          <w:p w14:paraId="0BE4EF0F" w14:textId="77777777" w:rsidR="00FB4752" w:rsidRPr="00F651DD" w:rsidRDefault="00FB4752" w:rsidP="00154BA8">
            <w:pPr>
              <w:rPr>
                <w:rFonts w:cs="Times New Roman"/>
                <w:szCs w:val="22"/>
              </w:rPr>
            </w:pPr>
          </w:p>
        </w:tc>
        <w:tc>
          <w:tcPr>
            <w:tcW w:w="1565" w:type="dxa"/>
            <w:tcBorders>
              <w:top w:val="single" w:sz="4" w:space="0" w:color="auto"/>
              <w:left w:val="single" w:sz="4" w:space="0" w:color="auto"/>
              <w:bottom w:val="single" w:sz="4" w:space="0" w:color="auto"/>
              <w:right w:val="single" w:sz="4" w:space="0" w:color="auto"/>
            </w:tcBorders>
            <w:hideMark/>
          </w:tcPr>
          <w:p w14:paraId="68B3D8E1" w14:textId="77777777" w:rsidR="00154BA8" w:rsidRPr="00F651DD" w:rsidRDefault="00154BA8" w:rsidP="00154BA8">
            <w:pPr>
              <w:rPr>
                <w:rFonts w:cs="Times New Roman"/>
                <w:szCs w:val="22"/>
              </w:rPr>
            </w:pPr>
            <w:r w:rsidRPr="00F651DD">
              <w:rPr>
                <w:rFonts w:cs="Times New Roman"/>
                <w:szCs w:val="22"/>
              </w:rPr>
              <w:t>kalurid</w:t>
            </w:r>
          </w:p>
        </w:tc>
        <w:tc>
          <w:tcPr>
            <w:tcW w:w="3691" w:type="dxa"/>
            <w:tcBorders>
              <w:top w:val="single" w:sz="4" w:space="0" w:color="auto"/>
              <w:left w:val="single" w:sz="4" w:space="0" w:color="auto"/>
              <w:bottom w:val="single" w:sz="4" w:space="0" w:color="auto"/>
              <w:right w:val="single" w:sz="4" w:space="0" w:color="auto"/>
            </w:tcBorders>
            <w:hideMark/>
          </w:tcPr>
          <w:p w14:paraId="5694260D" w14:textId="77777777" w:rsidR="00154BA8" w:rsidRPr="00F651DD" w:rsidRDefault="00154BA8" w:rsidP="00154BA8">
            <w:pPr>
              <w:rPr>
                <w:rFonts w:cs="Times New Roman"/>
                <w:szCs w:val="22"/>
              </w:rPr>
            </w:pPr>
            <w:r w:rsidRPr="00F651DD">
              <w:rPr>
                <w:rFonts w:cs="Times New Roman"/>
                <w:szCs w:val="22"/>
              </w:rPr>
              <w:t>Kalurite lossimis- ja töötingimused paranevad</w:t>
            </w:r>
          </w:p>
        </w:tc>
      </w:tr>
      <w:tr w:rsidR="00154BA8" w:rsidRPr="00F651DD" w14:paraId="3392C5AE" w14:textId="77777777" w:rsidTr="0058252E">
        <w:trPr>
          <w:trHeight w:val="131"/>
        </w:trPr>
        <w:tc>
          <w:tcPr>
            <w:tcW w:w="3494" w:type="dxa"/>
            <w:tcBorders>
              <w:top w:val="single" w:sz="4" w:space="0" w:color="auto"/>
              <w:left w:val="single" w:sz="4" w:space="0" w:color="auto"/>
              <w:bottom w:val="single" w:sz="4" w:space="0" w:color="auto"/>
              <w:right w:val="single" w:sz="4" w:space="0" w:color="auto"/>
            </w:tcBorders>
            <w:hideMark/>
          </w:tcPr>
          <w:p w14:paraId="55138487" w14:textId="77777777" w:rsidR="00154BA8" w:rsidRPr="00F651DD" w:rsidRDefault="00154BA8" w:rsidP="002F6F5D">
            <w:pPr>
              <w:rPr>
                <w:rFonts w:cs="Times New Roman"/>
                <w:szCs w:val="22"/>
              </w:rPr>
            </w:pPr>
            <w:r w:rsidRPr="00F651DD">
              <w:rPr>
                <w:rFonts w:cs="Times New Roman"/>
                <w:szCs w:val="22"/>
              </w:rPr>
              <w:t>Võsu sadama navigatsioonimärgistuse ja kommunikatsioonide uu</w:t>
            </w:r>
            <w:r w:rsidR="007854F8">
              <w:rPr>
                <w:rFonts w:cs="Times New Roman"/>
                <w:szCs w:val="22"/>
              </w:rPr>
              <w:t xml:space="preserve">endamine, kalurite olmehoone, võrgukuuride </w:t>
            </w:r>
            <w:r w:rsidR="007854F8" w:rsidRPr="002F6F5D">
              <w:rPr>
                <w:rFonts w:cs="Times New Roman"/>
              </w:rPr>
              <w:t>ning lossimiskai rajamine</w:t>
            </w:r>
            <w:r w:rsidR="00BF42AB" w:rsidRPr="002F6F5D">
              <w:rPr>
                <w:rFonts w:cs="Times New Roman"/>
              </w:rPr>
              <w:t xml:space="preserve"> </w:t>
            </w:r>
          </w:p>
        </w:tc>
        <w:tc>
          <w:tcPr>
            <w:tcW w:w="1565" w:type="dxa"/>
            <w:tcBorders>
              <w:top w:val="single" w:sz="4" w:space="0" w:color="auto"/>
              <w:left w:val="single" w:sz="4" w:space="0" w:color="auto"/>
              <w:bottom w:val="single" w:sz="4" w:space="0" w:color="auto"/>
              <w:right w:val="single" w:sz="4" w:space="0" w:color="auto"/>
            </w:tcBorders>
            <w:hideMark/>
          </w:tcPr>
          <w:p w14:paraId="68D0188A" w14:textId="77777777" w:rsidR="00FB4752" w:rsidRPr="00F651DD" w:rsidRDefault="00FB4752" w:rsidP="00154BA8">
            <w:pPr>
              <w:rPr>
                <w:rFonts w:cs="Times New Roman"/>
                <w:szCs w:val="22"/>
              </w:rPr>
            </w:pPr>
          </w:p>
          <w:p w14:paraId="124A5CBF" w14:textId="77777777" w:rsidR="00154BA8" w:rsidRPr="00F651DD" w:rsidRDefault="00FB4752" w:rsidP="00154BA8">
            <w:pPr>
              <w:rPr>
                <w:rFonts w:cs="Times New Roman"/>
                <w:szCs w:val="22"/>
              </w:rPr>
            </w:pPr>
            <w:r w:rsidRPr="00F651DD">
              <w:rPr>
                <w:rFonts w:cs="Times New Roman"/>
                <w:szCs w:val="22"/>
              </w:rPr>
              <w:t>kalurid</w:t>
            </w:r>
          </w:p>
          <w:p w14:paraId="49D4D378" w14:textId="77777777" w:rsidR="00FB4752" w:rsidRPr="00F651DD" w:rsidRDefault="00FB4752" w:rsidP="00154BA8">
            <w:pPr>
              <w:rPr>
                <w:rFonts w:cs="Times New Roman"/>
                <w:szCs w:val="22"/>
              </w:rPr>
            </w:pPr>
          </w:p>
        </w:tc>
        <w:tc>
          <w:tcPr>
            <w:tcW w:w="3691" w:type="dxa"/>
            <w:tcBorders>
              <w:top w:val="single" w:sz="4" w:space="0" w:color="auto"/>
              <w:left w:val="single" w:sz="4" w:space="0" w:color="auto"/>
              <w:bottom w:val="single" w:sz="4" w:space="0" w:color="auto"/>
              <w:right w:val="single" w:sz="4" w:space="0" w:color="auto"/>
            </w:tcBorders>
            <w:hideMark/>
          </w:tcPr>
          <w:p w14:paraId="04C17265" w14:textId="77777777" w:rsidR="00FB4752" w:rsidRPr="00F651DD" w:rsidRDefault="00FB4752" w:rsidP="00154BA8">
            <w:pPr>
              <w:rPr>
                <w:rFonts w:cs="Times New Roman"/>
                <w:szCs w:val="22"/>
              </w:rPr>
            </w:pPr>
          </w:p>
          <w:p w14:paraId="0C4E5154" w14:textId="77777777" w:rsidR="00154BA8" w:rsidRPr="00F651DD" w:rsidRDefault="00154BA8" w:rsidP="00154BA8">
            <w:pPr>
              <w:rPr>
                <w:rFonts w:cs="Times New Roman"/>
                <w:szCs w:val="22"/>
              </w:rPr>
            </w:pPr>
            <w:r w:rsidRPr="00F651DD">
              <w:rPr>
                <w:rFonts w:cs="Times New Roman"/>
                <w:szCs w:val="22"/>
              </w:rPr>
              <w:t>Kalurite töö- ja olmetingimused paranevad</w:t>
            </w:r>
          </w:p>
        </w:tc>
      </w:tr>
    </w:tbl>
    <w:p w14:paraId="20B6669A" w14:textId="77777777" w:rsidR="00154BA8" w:rsidRPr="00F651DD" w:rsidRDefault="00154BA8" w:rsidP="00154BA8">
      <w:pPr>
        <w:spacing w:before="0" w:after="200" w:line="276" w:lineRule="auto"/>
        <w:jc w:val="left"/>
        <w:rPr>
          <w:szCs w:val="22"/>
        </w:rPr>
      </w:pPr>
    </w:p>
    <w:p w14:paraId="108AD2E0" w14:textId="77777777" w:rsidR="00D63FDF" w:rsidRPr="00582C92" w:rsidRDefault="00154BA8" w:rsidP="00582C92">
      <w:pPr>
        <w:spacing w:before="0" w:after="200" w:line="276" w:lineRule="auto"/>
        <w:jc w:val="left"/>
        <w:rPr>
          <w:szCs w:val="22"/>
        </w:rPr>
      </w:pPr>
      <w:r w:rsidRPr="00F651DD">
        <w:rPr>
          <w:szCs w:val="22"/>
        </w:rPr>
        <w:lastRenderedPageBreak/>
        <w:t>Lisaks vajavad investeeringuid järgmised sadamad, mida saab käsitleda juhul, kui eeltoodud tegevuskava on täidetud või kui objektiivsetel asjaoludel selgub, et mõnel puhul pole investeeringu teostamine võimalik:</w:t>
      </w:r>
    </w:p>
    <w:p w14:paraId="38C8A64E" w14:textId="77777777" w:rsidR="00D63FDF" w:rsidRDefault="00154BA8" w:rsidP="00F4447D">
      <w:pPr>
        <w:pStyle w:val="ListParagraph"/>
        <w:numPr>
          <w:ilvl w:val="0"/>
          <w:numId w:val="96"/>
        </w:numPr>
        <w:spacing w:before="0" w:after="200" w:line="276" w:lineRule="auto"/>
        <w:jc w:val="left"/>
        <w:rPr>
          <w:szCs w:val="22"/>
        </w:rPr>
      </w:pPr>
      <w:r w:rsidRPr="00D63FDF">
        <w:rPr>
          <w:szCs w:val="22"/>
        </w:rPr>
        <w:t>Sillamäe sadam</w:t>
      </w:r>
    </w:p>
    <w:p w14:paraId="04A0CA64" w14:textId="77777777" w:rsidR="00D63FDF" w:rsidRPr="00D63FDF" w:rsidRDefault="00D63FDF" w:rsidP="00F4447D">
      <w:pPr>
        <w:pStyle w:val="ListParagraph"/>
        <w:numPr>
          <w:ilvl w:val="0"/>
          <w:numId w:val="96"/>
        </w:numPr>
        <w:spacing w:before="0" w:after="200" w:line="276" w:lineRule="auto"/>
        <w:jc w:val="left"/>
        <w:rPr>
          <w:szCs w:val="22"/>
        </w:rPr>
      </w:pPr>
      <w:r w:rsidRPr="00D63FDF">
        <w:rPr>
          <w:szCs w:val="22"/>
        </w:rPr>
        <w:t>Mahu sadam</w:t>
      </w:r>
    </w:p>
    <w:p w14:paraId="27811FD1" w14:textId="77777777" w:rsidR="00154BA8" w:rsidRPr="00F651DD" w:rsidRDefault="00154BA8" w:rsidP="00154BA8">
      <w:pPr>
        <w:spacing w:before="0" w:after="200" w:line="276" w:lineRule="auto"/>
        <w:jc w:val="left"/>
        <w:rPr>
          <w:szCs w:val="22"/>
        </w:rPr>
      </w:pPr>
      <w:r w:rsidRPr="00F651DD">
        <w:rPr>
          <w:szCs w:val="22"/>
        </w:rPr>
        <w:t>Sadamate nõutud andmestik vt Lisa 1</w:t>
      </w:r>
    </w:p>
    <w:p w14:paraId="1FAE6553" w14:textId="77777777" w:rsidR="00154BA8" w:rsidRPr="006536A2" w:rsidRDefault="00154BA8" w:rsidP="00537370">
      <w:pPr>
        <w:pStyle w:val="Heading3"/>
        <w:spacing w:after="240" w:afterAutospacing="0"/>
        <w:jc w:val="left"/>
        <w:rPr>
          <w:rFonts w:ascii="Times New Roman" w:hAnsi="Times New Roman" w:cs="Times New Roman"/>
          <w:color w:val="1F497D" w:themeColor="text2"/>
        </w:rPr>
      </w:pPr>
      <w:bookmarkStart w:id="36" w:name="_Toc414529047"/>
      <w:bookmarkStart w:id="37" w:name="_Toc472932136"/>
      <w:r w:rsidRPr="006536A2">
        <w:rPr>
          <w:rFonts w:ascii="Times New Roman" w:hAnsi="Times New Roman" w:cs="Times New Roman"/>
          <w:color w:val="1F497D" w:themeColor="text2"/>
        </w:rPr>
        <w:t>Koelmualade taastamine</w:t>
      </w:r>
      <w:bookmarkEnd w:id="36"/>
      <w:bookmarkEnd w:id="37"/>
    </w:p>
    <w:p w14:paraId="0071F72D" w14:textId="77777777" w:rsidR="00154BA8" w:rsidRPr="00F651DD" w:rsidRDefault="00154BA8" w:rsidP="00154BA8">
      <w:pPr>
        <w:spacing w:before="0" w:after="200" w:line="276" w:lineRule="auto"/>
        <w:jc w:val="left"/>
        <w:rPr>
          <w:b/>
          <w:szCs w:val="22"/>
        </w:rPr>
      </w:pPr>
      <w:r w:rsidRPr="00F651DD">
        <w:rPr>
          <w:b/>
          <w:szCs w:val="22"/>
        </w:rPr>
        <w:t>Eesmärk:</w:t>
      </w:r>
    </w:p>
    <w:p w14:paraId="2F241A8B" w14:textId="77777777" w:rsidR="00154BA8" w:rsidRPr="00F651DD" w:rsidRDefault="00154BA8" w:rsidP="00154BA8">
      <w:pPr>
        <w:spacing w:before="0" w:after="200" w:line="276" w:lineRule="auto"/>
        <w:jc w:val="left"/>
        <w:rPr>
          <w:b/>
          <w:szCs w:val="22"/>
        </w:rPr>
      </w:pPr>
      <w:r w:rsidRPr="00F651DD">
        <w:rPr>
          <w:b/>
          <w:szCs w:val="22"/>
        </w:rPr>
        <w:t>Kaladel on paremad kudemistingimused.</w:t>
      </w:r>
    </w:p>
    <w:p w14:paraId="171B0BE2" w14:textId="77777777" w:rsidR="00872BB2" w:rsidRDefault="00154BA8" w:rsidP="00154BA8">
      <w:pPr>
        <w:spacing w:before="0" w:after="200" w:line="276" w:lineRule="auto"/>
        <w:jc w:val="left"/>
        <w:rPr>
          <w:szCs w:val="22"/>
        </w:rPr>
      </w:pPr>
      <w:r w:rsidRPr="00F651DD">
        <w:rPr>
          <w:szCs w:val="22"/>
        </w:rPr>
        <w:t>Kokku on tegevusvaldkonna</w:t>
      </w:r>
      <w:r w:rsidR="00147B5E">
        <w:rPr>
          <w:szCs w:val="22"/>
        </w:rPr>
        <w:t xml:space="preserve"> t</w:t>
      </w:r>
      <w:r w:rsidR="0007192D">
        <w:rPr>
          <w:szCs w:val="22"/>
        </w:rPr>
        <w:t>oetuse osakaaluks kavandatud 4</w:t>
      </w:r>
      <w:r w:rsidR="00147B5E">
        <w:rPr>
          <w:szCs w:val="22"/>
        </w:rPr>
        <w:t xml:space="preserve"> </w:t>
      </w:r>
      <w:r w:rsidRPr="00F651DD">
        <w:rPr>
          <w:szCs w:val="22"/>
        </w:rPr>
        <w:t>% kogu uue perioodi</w:t>
      </w:r>
      <w:r w:rsidR="00872BB2">
        <w:rPr>
          <w:szCs w:val="22"/>
        </w:rPr>
        <w:t xml:space="preserve">  planeeritavast toetusmahust. </w:t>
      </w:r>
    </w:p>
    <w:p w14:paraId="03A3A3BA" w14:textId="77777777" w:rsidR="00154BA8" w:rsidRPr="00F651DD" w:rsidRDefault="00154BA8" w:rsidP="00154BA8">
      <w:pPr>
        <w:spacing w:before="0" w:after="200" w:line="276" w:lineRule="auto"/>
        <w:jc w:val="left"/>
        <w:rPr>
          <w:szCs w:val="22"/>
        </w:rPr>
      </w:pPr>
      <w:r w:rsidRPr="00F651DD">
        <w:rPr>
          <w:szCs w:val="22"/>
        </w:rPr>
        <w:t>Käesolevas valdkonnas saab toetust taotleda:</w:t>
      </w:r>
    </w:p>
    <w:p w14:paraId="37CCBE65" w14:textId="77777777" w:rsidR="00154BA8" w:rsidRPr="00F651DD" w:rsidRDefault="00154BA8" w:rsidP="00F4447D">
      <w:pPr>
        <w:numPr>
          <w:ilvl w:val="0"/>
          <w:numId w:val="87"/>
        </w:numPr>
        <w:spacing w:before="0" w:after="0" w:line="240" w:lineRule="auto"/>
        <w:contextualSpacing/>
        <w:jc w:val="left"/>
        <w:rPr>
          <w:bCs/>
        </w:rPr>
      </w:pPr>
      <w:r w:rsidRPr="00F651DD">
        <w:rPr>
          <w:bCs/>
        </w:rPr>
        <w:t>Mittetulundusühing (kelle põhikirjaliseks eesmärgiks on kalavarude kaitse ja säilitamine) (toetuse määr kuni 100%)</w:t>
      </w:r>
    </w:p>
    <w:p w14:paraId="44B10424" w14:textId="77777777" w:rsidR="00154BA8" w:rsidRPr="00F651DD" w:rsidRDefault="00154BA8" w:rsidP="00F4447D">
      <w:pPr>
        <w:numPr>
          <w:ilvl w:val="0"/>
          <w:numId w:val="87"/>
        </w:numPr>
        <w:spacing w:before="0" w:after="0" w:line="240" w:lineRule="auto"/>
        <w:ind w:left="714" w:hanging="357"/>
        <w:contextualSpacing/>
        <w:jc w:val="left"/>
        <w:rPr>
          <w:bCs/>
        </w:rPr>
      </w:pPr>
      <w:r w:rsidRPr="00F651DD">
        <w:rPr>
          <w:bCs/>
        </w:rPr>
        <w:t>Sihtasutus (kelle põhikirjaliseks eesmärgiks on kalavarude kaitse ja säilitamine) (toetuse määr kuni 100%)</w:t>
      </w:r>
    </w:p>
    <w:p w14:paraId="55F8BA56" w14:textId="77777777" w:rsidR="00154BA8" w:rsidRPr="00F651DD" w:rsidRDefault="00154BA8" w:rsidP="00F4447D">
      <w:pPr>
        <w:numPr>
          <w:ilvl w:val="0"/>
          <w:numId w:val="87"/>
        </w:numPr>
        <w:spacing w:before="0" w:after="0" w:line="240" w:lineRule="auto"/>
        <w:ind w:left="714" w:hanging="357"/>
        <w:contextualSpacing/>
        <w:jc w:val="left"/>
        <w:rPr>
          <w:bCs/>
        </w:rPr>
      </w:pPr>
      <w:r w:rsidRPr="00F651DD">
        <w:rPr>
          <w:bCs/>
        </w:rPr>
        <w:t>Kohalik omavalitsus (toetuse määr kuni 100%)</w:t>
      </w:r>
    </w:p>
    <w:p w14:paraId="4211463D" w14:textId="77777777" w:rsidR="00D74B07" w:rsidRPr="00872BB2" w:rsidRDefault="00154BA8" w:rsidP="00D74B07">
      <w:pPr>
        <w:numPr>
          <w:ilvl w:val="0"/>
          <w:numId w:val="87"/>
        </w:numPr>
        <w:spacing w:before="0" w:after="0" w:line="240" w:lineRule="auto"/>
        <w:contextualSpacing/>
        <w:jc w:val="left"/>
        <w:rPr>
          <w:bCs/>
        </w:rPr>
      </w:pPr>
      <w:r w:rsidRPr="00F651DD">
        <w:rPr>
          <w:bCs/>
        </w:rPr>
        <w:t>Kohaliku omavalitsusüksuse asutus (toetuse määr kuni 100%)</w:t>
      </w:r>
    </w:p>
    <w:tbl>
      <w:tblPr>
        <w:tblStyle w:val="TableGrid"/>
        <w:tblW w:w="0" w:type="auto"/>
        <w:tblLook w:val="04A0" w:firstRow="1" w:lastRow="0" w:firstColumn="1" w:lastColumn="0" w:noHBand="0" w:noVBand="1"/>
      </w:tblPr>
      <w:tblGrid>
        <w:gridCol w:w="3070"/>
        <w:gridCol w:w="1739"/>
        <w:gridCol w:w="4371"/>
      </w:tblGrid>
      <w:tr w:rsidR="00154BA8" w:rsidRPr="00F651DD" w14:paraId="5E440C4D" w14:textId="77777777" w:rsidTr="0058252E">
        <w:tc>
          <w:tcPr>
            <w:tcW w:w="3070" w:type="dxa"/>
            <w:tcBorders>
              <w:top w:val="single" w:sz="4" w:space="0" w:color="auto"/>
              <w:left w:val="single" w:sz="4" w:space="0" w:color="auto"/>
              <w:bottom w:val="single" w:sz="4" w:space="0" w:color="auto"/>
              <w:right w:val="single" w:sz="4" w:space="0" w:color="auto"/>
            </w:tcBorders>
            <w:hideMark/>
          </w:tcPr>
          <w:p w14:paraId="2BC07990" w14:textId="77777777" w:rsidR="00154BA8" w:rsidRPr="00F651DD" w:rsidRDefault="00154BA8" w:rsidP="00154BA8">
            <w:pPr>
              <w:rPr>
                <w:rFonts w:cs="Times New Roman"/>
                <w:b/>
                <w:szCs w:val="22"/>
              </w:rPr>
            </w:pPr>
            <w:r w:rsidRPr="00F651DD">
              <w:rPr>
                <w:rFonts w:cs="Times New Roman"/>
                <w:b/>
                <w:szCs w:val="22"/>
              </w:rPr>
              <w:t>Tegevus</w:t>
            </w:r>
          </w:p>
        </w:tc>
        <w:tc>
          <w:tcPr>
            <w:tcW w:w="1739" w:type="dxa"/>
            <w:tcBorders>
              <w:top w:val="single" w:sz="4" w:space="0" w:color="auto"/>
              <w:left w:val="single" w:sz="4" w:space="0" w:color="auto"/>
              <w:bottom w:val="single" w:sz="4" w:space="0" w:color="auto"/>
              <w:right w:val="single" w:sz="4" w:space="0" w:color="auto"/>
            </w:tcBorders>
            <w:hideMark/>
          </w:tcPr>
          <w:p w14:paraId="12045644" w14:textId="77777777" w:rsidR="00154BA8" w:rsidRPr="00F651DD" w:rsidRDefault="00154BA8" w:rsidP="00154BA8">
            <w:pPr>
              <w:rPr>
                <w:rFonts w:cs="Times New Roman"/>
                <w:b/>
                <w:szCs w:val="22"/>
              </w:rPr>
            </w:pPr>
            <w:r w:rsidRPr="00F651DD">
              <w:rPr>
                <w:rFonts w:cs="Times New Roman"/>
                <w:b/>
                <w:szCs w:val="22"/>
              </w:rPr>
              <w:t>Sihtgrupp</w:t>
            </w:r>
          </w:p>
        </w:tc>
        <w:tc>
          <w:tcPr>
            <w:tcW w:w="4371" w:type="dxa"/>
            <w:tcBorders>
              <w:top w:val="single" w:sz="4" w:space="0" w:color="auto"/>
              <w:left w:val="single" w:sz="4" w:space="0" w:color="auto"/>
              <w:bottom w:val="single" w:sz="4" w:space="0" w:color="auto"/>
              <w:right w:val="single" w:sz="4" w:space="0" w:color="auto"/>
            </w:tcBorders>
            <w:hideMark/>
          </w:tcPr>
          <w:p w14:paraId="4B6E3715" w14:textId="77777777" w:rsidR="00154BA8" w:rsidRPr="00F651DD" w:rsidRDefault="00154BA8" w:rsidP="00154BA8">
            <w:pPr>
              <w:rPr>
                <w:rFonts w:cs="Times New Roman"/>
                <w:b/>
                <w:szCs w:val="22"/>
              </w:rPr>
            </w:pPr>
            <w:r w:rsidRPr="00F651DD">
              <w:rPr>
                <w:rFonts w:cs="Times New Roman"/>
                <w:b/>
                <w:szCs w:val="22"/>
              </w:rPr>
              <w:t>Soovitud tulemus</w:t>
            </w:r>
          </w:p>
        </w:tc>
      </w:tr>
      <w:tr w:rsidR="00154BA8" w:rsidRPr="00F651DD" w14:paraId="64252C5B" w14:textId="77777777" w:rsidTr="0058252E">
        <w:tc>
          <w:tcPr>
            <w:tcW w:w="3070" w:type="dxa"/>
            <w:tcBorders>
              <w:top w:val="single" w:sz="4" w:space="0" w:color="auto"/>
              <w:left w:val="single" w:sz="4" w:space="0" w:color="auto"/>
              <w:bottom w:val="single" w:sz="4" w:space="0" w:color="auto"/>
              <w:right w:val="single" w:sz="4" w:space="0" w:color="auto"/>
            </w:tcBorders>
            <w:hideMark/>
          </w:tcPr>
          <w:p w14:paraId="7398C07C" w14:textId="77777777" w:rsidR="00D63FDF" w:rsidRPr="00F651DD" w:rsidRDefault="00D63FDF" w:rsidP="00872BB2">
            <w:pPr>
              <w:rPr>
                <w:rFonts w:cs="Times New Roman"/>
                <w:szCs w:val="22"/>
              </w:rPr>
            </w:pPr>
          </w:p>
        </w:tc>
        <w:tc>
          <w:tcPr>
            <w:tcW w:w="1739" w:type="dxa"/>
            <w:tcBorders>
              <w:top w:val="single" w:sz="4" w:space="0" w:color="auto"/>
              <w:left w:val="single" w:sz="4" w:space="0" w:color="auto"/>
              <w:bottom w:val="single" w:sz="4" w:space="0" w:color="auto"/>
              <w:right w:val="single" w:sz="4" w:space="0" w:color="auto"/>
            </w:tcBorders>
            <w:hideMark/>
          </w:tcPr>
          <w:p w14:paraId="461D3F12" w14:textId="77777777" w:rsidR="00154BA8" w:rsidRPr="00F651DD" w:rsidRDefault="00154BA8" w:rsidP="00872BB2">
            <w:pPr>
              <w:rPr>
                <w:rFonts w:cs="Times New Roman"/>
                <w:szCs w:val="22"/>
              </w:rPr>
            </w:pPr>
          </w:p>
        </w:tc>
        <w:tc>
          <w:tcPr>
            <w:tcW w:w="4371" w:type="dxa"/>
            <w:tcBorders>
              <w:top w:val="single" w:sz="4" w:space="0" w:color="auto"/>
              <w:left w:val="single" w:sz="4" w:space="0" w:color="auto"/>
              <w:bottom w:val="single" w:sz="4" w:space="0" w:color="auto"/>
              <w:right w:val="single" w:sz="4" w:space="0" w:color="auto"/>
            </w:tcBorders>
            <w:hideMark/>
          </w:tcPr>
          <w:p w14:paraId="6B097046" w14:textId="77777777" w:rsidR="00D63FDF" w:rsidRPr="00F651DD" w:rsidRDefault="00D63FDF" w:rsidP="003B1E56">
            <w:pPr>
              <w:rPr>
                <w:rFonts w:cs="Times New Roman"/>
                <w:szCs w:val="22"/>
              </w:rPr>
            </w:pPr>
          </w:p>
        </w:tc>
      </w:tr>
      <w:tr w:rsidR="00154BA8" w:rsidRPr="00F651DD" w14:paraId="47953586" w14:textId="77777777" w:rsidTr="0058252E">
        <w:tc>
          <w:tcPr>
            <w:tcW w:w="3070" w:type="dxa"/>
            <w:tcBorders>
              <w:top w:val="single" w:sz="4" w:space="0" w:color="auto"/>
              <w:left w:val="single" w:sz="4" w:space="0" w:color="auto"/>
              <w:bottom w:val="single" w:sz="4" w:space="0" w:color="auto"/>
              <w:right w:val="single" w:sz="4" w:space="0" w:color="auto"/>
            </w:tcBorders>
          </w:tcPr>
          <w:p w14:paraId="012393E0" w14:textId="77777777" w:rsidR="003B1E56" w:rsidRDefault="00154BA8" w:rsidP="003B1E56">
            <w:pPr>
              <w:rPr>
                <w:szCs w:val="22"/>
              </w:rPr>
            </w:pPr>
            <w:r w:rsidRPr="00F651DD">
              <w:rPr>
                <w:rFonts w:cs="Times New Roman"/>
                <w:szCs w:val="22"/>
              </w:rPr>
              <w:t>Jõgede ja ojade suudmete puhastamine ja koelmualade uuendamine</w:t>
            </w:r>
            <w:r w:rsidR="00872BB2">
              <w:rPr>
                <w:rFonts w:cs="Times New Roman"/>
                <w:szCs w:val="22"/>
              </w:rPr>
              <w:t xml:space="preserve">. </w:t>
            </w:r>
            <w:r w:rsidR="00872BB2" w:rsidRPr="00872BB2">
              <w:rPr>
                <w:rFonts w:cs="Times New Roman"/>
                <w:szCs w:val="22"/>
              </w:rPr>
              <w:t>V</w:t>
            </w:r>
            <w:r w:rsidR="00872BB2" w:rsidRPr="00872BB2">
              <w:t>eekogu on loetletud TÜ Eesti Mereinstituudi „Siirde-, poolsiirde ja mageveeliste kalaliikide koelmualade taastamise programmis“ p 4.2 Kalanduspiirkondade olulisemad taastamistööd Virumaa kalanduspiirkonnas ja p 4.3 Harrastuspüügi olulisemad taastamistööd Ida- ja Lääne Virumaal</w:t>
            </w:r>
            <w:r w:rsidR="00872BB2">
              <w:t>.</w:t>
            </w:r>
          </w:p>
          <w:p w14:paraId="4CECB2AB" w14:textId="77777777" w:rsidR="00D63FDF" w:rsidRPr="00F651DD" w:rsidRDefault="00D63FDF" w:rsidP="003B1E56">
            <w:pPr>
              <w:rPr>
                <w:rFonts w:cs="Times New Roman"/>
                <w:szCs w:val="22"/>
              </w:rPr>
            </w:pPr>
          </w:p>
        </w:tc>
        <w:tc>
          <w:tcPr>
            <w:tcW w:w="1739" w:type="dxa"/>
            <w:tcBorders>
              <w:top w:val="single" w:sz="4" w:space="0" w:color="auto"/>
              <w:left w:val="single" w:sz="4" w:space="0" w:color="auto"/>
              <w:bottom w:val="single" w:sz="4" w:space="0" w:color="auto"/>
              <w:right w:val="single" w:sz="4" w:space="0" w:color="auto"/>
            </w:tcBorders>
          </w:tcPr>
          <w:p w14:paraId="2F8F301A" w14:textId="77777777" w:rsidR="00154BA8" w:rsidRPr="00F651DD" w:rsidRDefault="00154BA8" w:rsidP="00154BA8">
            <w:pPr>
              <w:rPr>
                <w:rFonts w:cs="Times New Roman"/>
                <w:szCs w:val="22"/>
              </w:rPr>
            </w:pPr>
            <w:r w:rsidRPr="00F651DD">
              <w:rPr>
                <w:rFonts w:cs="Times New Roman"/>
                <w:szCs w:val="22"/>
              </w:rPr>
              <w:t>Kalurid, kohalikud omavalitsused</w:t>
            </w:r>
          </w:p>
        </w:tc>
        <w:tc>
          <w:tcPr>
            <w:tcW w:w="4371" w:type="dxa"/>
            <w:tcBorders>
              <w:top w:val="single" w:sz="4" w:space="0" w:color="auto"/>
              <w:left w:val="single" w:sz="4" w:space="0" w:color="auto"/>
              <w:bottom w:val="single" w:sz="4" w:space="0" w:color="auto"/>
              <w:right w:val="single" w:sz="4" w:space="0" w:color="auto"/>
            </w:tcBorders>
          </w:tcPr>
          <w:p w14:paraId="23351C8E" w14:textId="77777777" w:rsidR="00154BA8" w:rsidRPr="00F651DD" w:rsidRDefault="00154BA8" w:rsidP="00154BA8">
            <w:pPr>
              <w:rPr>
                <w:rFonts w:cs="Times New Roman"/>
                <w:szCs w:val="22"/>
              </w:rPr>
            </w:pPr>
            <w:r w:rsidRPr="00F651DD">
              <w:rPr>
                <w:rFonts w:cs="Times New Roman"/>
                <w:szCs w:val="22"/>
              </w:rPr>
              <w:t>Kalade kudemistingimused määratud jõgedes ja ojades on paranenud</w:t>
            </w:r>
            <w:r w:rsidR="00872BB2">
              <w:rPr>
                <w:rFonts w:cs="Times New Roman"/>
                <w:szCs w:val="22"/>
              </w:rPr>
              <w:t>, kalad saavad häirimatult kudeda.</w:t>
            </w:r>
          </w:p>
        </w:tc>
      </w:tr>
    </w:tbl>
    <w:p w14:paraId="42332986" w14:textId="77777777" w:rsidR="00872BB2" w:rsidRDefault="00D74B07" w:rsidP="00ED1C5E">
      <w:bookmarkStart w:id="38" w:name="_Toc414529048"/>
      <w:r w:rsidRPr="002542DF">
        <w:t xml:space="preserve">Sobivate veekogude nimekirja vaata Lisa </w:t>
      </w:r>
      <w:r w:rsidR="001468D0" w:rsidRPr="002542DF">
        <w:t>9.</w:t>
      </w:r>
      <w:r w:rsidR="001468D0" w:rsidRPr="002542DF">
        <w:rPr>
          <w:bCs/>
          <w:szCs w:val="22"/>
        </w:rPr>
        <w:t xml:space="preserve"> </w:t>
      </w:r>
      <w:r w:rsidR="001468D0" w:rsidRPr="002542DF">
        <w:t>Vi</w:t>
      </w:r>
      <w:r w:rsidR="002542DF">
        <w:t xml:space="preserve">rumaa koelmualade soovituslikud </w:t>
      </w:r>
      <w:r w:rsidR="001468D0" w:rsidRPr="002542DF">
        <w:t>taastamistööd</w:t>
      </w:r>
      <w:r w:rsidR="001468D0">
        <w:t xml:space="preserve"> </w:t>
      </w:r>
    </w:p>
    <w:p w14:paraId="3FCCDD56" w14:textId="77777777" w:rsidR="00D74B07" w:rsidRPr="00872BB2" w:rsidRDefault="00872BB2" w:rsidP="00872BB2">
      <w:pPr>
        <w:rPr>
          <w:rFonts w:eastAsia="SimSun"/>
          <w:bCs/>
          <w:color w:val="000000" w:themeColor="text1"/>
        </w:rPr>
      </w:pPr>
      <w:r>
        <w:rPr>
          <w:b/>
          <w:color w:val="000000" w:themeColor="text1"/>
        </w:rPr>
        <w:br w:type="page"/>
      </w:r>
    </w:p>
    <w:p w14:paraId="3153F60C" w14:textId="77777777" w:rsidR="00154BA8" w:rsidRPr="00F927F4" w:rsidRDefault="00154BA8" w:rsidP="00537370">
      <w:pPr>
        <w:pStyle w:val="Heading3"/>
        <w:spacing w:after="240" w:afterAutospacing="0"/>
        <w:jc w:val="left"/>
        <w:rPr>
          <w:rFonts w:ascii="Times New Roman" w:hAnsi="Times New Roman" w:cs="Times New Roman"/>
          <w:color w:val="1F497D" w:themeColor="text2"/>
        </w:rPr>
      </w:pPr>
      <w:r w:rsidRPr="00F927F4">
        <w:rPr>
          <w:color w:val="1F497D" w:themeColor="text2"/>
        </w:rPr>
        <w:lastRenderedPageBreak/>
        <w:t xml:space="preserve"> </w:t>
      </w:r>
      <w:bookmarkStart w:id="39" w:name="_Toc472932137"/>
      <w:r w:rsidRPr="00F927F4">
        <w:rPr>
          <w:rFonts w:ascii="Times New Roman" w:hAnsi="Times New Roman" w:cs="Times New Roman"/>
          <w:color w:val="1F497D" w:themeColor="text2"/>
        </w:rPr>
        <w:t>Sotsiaalse heaolu ja kultuuripärandi edendamine</w:t>
      </w:r>
      <w:bookmarkEnd w:id="38"/>
      <w:bookmarkEnd w:id="39"/>
    </w:p>
    <w:p w14:paraId="7D1300F9" w14:textId="77777777" w:rsidR="00154BA8" w:rsidRPr="00F651DD" w:rsidRDefault="00154BA8" w:rsidP="00154BA8">
      <w:pPr>
        <w:spacing w:before="0" w:after="200" w:line="276" w:lineRule="auto"/>
        <w:jc w:val="left"/>
        <w:rPr>
          <w:b/>
          <w:szCs w:val="22"/>
        </w:rPr>
      </w:pPr>
      <w:r w:rsidRPr="00F651DD">
        <w:rPr>
          <w:b/>
          <w:szCs w:val="22"/>
        </w:rPr>
        <w:t>Eesmärk:</w:t>
      </w:r>
    </w:p>
    <w:p w14:paraId="5D194FC2" w14:textId="77777777" w:rsidR="00154BA8" w:rsidRPr="00F651DD" w:rsidRDefault="00154BA8" w:rsidP="00154BA8">
      <w:pPr>
        <w:spacing w:before="0" w:after="200" w:line="276" w:lineRule="auto"/>
        <w:jc w:val="left"/>
        <w:rPr>
          <w:b/>
          <w:szCs w:val="22"/>
        </w:rPr>
      </w:pPr>
      <w:r w:rsidRPr="00F651DD">
        <w:rPr>
          <w:b/>
          <w:szCs w:val="22"/>
        </w:rPr>
        <w:t>Kalanduspiirkond on kultuuriliselt, keeleliselt ja kogukondlikult sidus.</w:t>
      </w:r>
    </w:p>
    <w:p w14:paraId="2F15B6B2" w14:textId="77777777" w:rsidR="00154BA8" w:rsidRPr="00F651DD" w:rsidRDefault="00154BA8" w:rsidP="00154BA8">
      <w:pPr>
        <w:spacing w:before="0" w:after="200" w:line="276" w:lineRule="auto"/>
        <w:jc w:val="left"/>
        <w:rPr>
          <w:szCs w:val="22"/>
        </w:rPr>
      </w:pPr>
      <w:r w:rsidRPr="00F651DD">
        <w:rPr>
          <w:szCs w:val="22"/>
        </w:rPr>
        <w:t>Kokku on tegevusvaldkonna</w:t>
      </w:r>
      <w:r w:rsidR="00147B5E">
        <w:rPr>
          <w:szCs w:val="22"/>
        </w:rPr>
        <w:t xml:space="preserve"> t</w:t>
      </w:r>
      <w:r w:rsidR="0007192D">
        <w:rPr>
          <w:szCs w:val="22"/>
        </w:rPr>
        <w:t>oetuse osakaaluks kavandatud 5</w:t>
      </w:r>
      <w:r w:rsidR="00147B5E">
        <w:rPr>
          <w:szCs w:val="22"/>
        </w:rPr>
        <w:t xml:space="preserve"> </w:t>
      </w:r>
      <w:r w:rsidRPr="00F651DD">
        <w:rPr>
          <w:szCs w:val="22"/>
        </w:rPr>
        <w:t xml:space="preserve">% kogu uue perioodi  planeeritavast toetusmahust. </w:t>
      </w:r>
    </w:p>
    <w:p w14:paraId="6F0E8FBF" w14:textId="77777777" w:rsidR="00154BA8" w:rsidRPr="00F651DD" w:rsidRDefault="00154BA8" w:rsidP="00154BA8">
      <w:pPr>
        <w:spacing w:before="0" w:after="200" w:line="276" w:lineRule="auto"/>
        <w:jc w:val="left"/>
        <w:rPr>
          <w:szCs w:val="22"/>
        </w:rPr>
      </w:pPr>
      <w:r w:rsidRPr="00F651DD">
        <w:rPr>
          <w:szCs w:val="22"/>
        </w:rPr>
        <w:t>Käesolevas valdkonnas on toetuse maksimaalne määr kuni 50% abikõlblike kulude maksumusest.</w:t>
      </w:r>
    </w:p>
    <w:p w14:paraId="1CAD7E5C" w14:textId="77777777" w:rsidR="00154BA8" w:rsidRDefault="00154BA8" w:rsidP="00154BA8">
      <w:pPr>
        <w:spacing w:before="0" w:after="200" w:line="276" w:lineRule="auto"/>
        <w:jc w:val="left"/>
        <w:rPr>
          <w:szCs w:val="22"/>
        </w:rPr>
      </w:pPr>
      <w:r w:rsidRPr="00F651DD">
        <w:rPr>
          <w:szCs w:val="22"/>
        </w:rPr>
        <w:t>Erandina on toetuse maksimaalne määr 90% abikõlblike kulude maksumusest, kui toetuse saaja on kohalik omavalitsus, kohaliku omavalitsuse asutus, kalandussektori mittetulundusühing või kalandussektori sihtasutus</w:t>
      </w:r>
      <w:r w:rsidR="00147B5E">
        <w:rPr>
          <w:szCs w:val="22"/>
        </w:rPr>
        <w:t>.</w:t>
      </w:r>
    </w:p>
    <w:p w14:paraId="46D55F85" w14:textId="77777777" w:rsidR="00147B5E" w:rsidRPr="00F651DD" w:rsidRDefault="00147B5E" w:rsidP="00154BA8">
      <w:pPr>
        <w:spacing w:before="0" w:after="200" w:line="276" w:lineRule="auto"/>
        <w:jc w:val="left"/>
        <w:rPr>
          <w:szCs w:val="22"/>
        </w:rPr>
      </w:pPr>
      <w:r w:rsidRPr="00147B5E">
        <w:rPr>
          <w:noProof/>
          <w:lang w:val="en-US"/>
        </w:rPr>
        <w:drawing>
          <wp:inline distT="0" distB="0" distL="0" distR="0" wp14:anchorId="34A4F857" wp14:editId="37D7F573">
            <wp:extent cx="5760720" cy="5485207"/>
            <wp:effectExtent l="0" t="0" r="0" b="1270"/>
            <wp:docPr id="35" name="Pil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5485207"/>
                    </a:xfrm>
                    <a:prstGeom prst="rect">
                      <a:avLst/>
                    </a:prstGeom>
                    <a:noFill/>
                    <a:ln>
                      <a:noFill/>
                    </a:ln>
                  </pic:spPr>
                </pic:pic>
              </a:graphicData>
            </a:graphic>
          </wp:inline>
        </w:drawing>
      </w:r>
    </w:p>
    <w:p w14:paraId="02BE51D4" w14:textId="77777777" w:rsidR="00154BA8" w:rsidRPr="00F651DD" w:rsidRDefault="00154BA8" w:rsidP="00154BA8">
      <w:pPr>
        <w:spacing w:before="0" w:after="200" w:line="276" w:lineRule="auto"/>
        <w:ind w:left="720"/>
        <w:contextualSpacing/>
        <w:jc w:val="left"/>
        <w:rPr>
          <w:szCs w:val="22"/>
        </w:rPr>
      </w:pPr>
    </w:p>
    <w:p w14:paraId="5A55E3B1" w14:textId="77777777" w:rsidR="00154BA8" w:rsidRPr="00233789" w:rsidRDefault="00154BA8" w:rsidP="00537370">
      <w:pPr>
        <w:pStyle w:val="Heading3"/>
        <w:spacing w:after="240" w:afterAutospacing="0"/>
        <w:jc w:val="left"/>
        <w:rPr>
          <w:rFonts w:ascii="Times New Roman" w:hAnsi="Times New Roman" w:cs="Times New Roman"/>
          <w:color w:val="1F497D" w:themeColor="text2"/>
        </w:rPr>
      </w:pPr>
      <w:bookmarkStart w:id="40" w:name="_Toc414529049"/>
      <w:bookmarkStart w:id="41" w:name="_Toc472932138"/>
      <w:r w:rsidRPr="00233789">
        <w:rPr>
          <w:rFonts w:ascii="Times New Roman" w:hAnsi="Times New Roman" w:cs="Times New Roman"/>
          <w:color w:val="1F497D" w:themeColor="text2"/>
        </w:rPr>
        <w:lastRenderedPageBreak/>
        <w:t>Koostöötegevused</w:t>
      </w:r>
      <w:bookmarkEnd w:id="40"/>
      <w:bookmarkEnd w:id="41"/>
    </w:p>
    <w:p w14:paraId="2C0CE78E" w14:textId="77777777" w:rsidR="00154BA8" w:rsidRPr="00233789" w:rsidRDefault="00154BA8" w:rsidP="00FB4752">
      <w:pPr>
        <w:spacing w:before="0" w:after="0" w:line="276" w:lineRule="auto"/>
        <w:jc w:val="left"/>
        <w:rPr>
          <w:b/>
          <w:szCs w:val="22"/>
        </w:rPr>
      </w:pPr>
      <w:r w:rsidRPr="00233789">
        <w:rPr>
          <w:b/>
          <w:szCs w:val="22"/>
        </w:rPr>
        <w:t>Eesmärk:</w:t>
      </w:r>
    </w:p>
    <w:p w14:paraId="061BEC6F" w14:textId="77777777" w:rsidR="00154BA8" w:rsidRDefault="00154BA8" w:rsidP="00FB4752">
      <w:pPr>
        <w:spacing w:before="0" w:after="120" w:line="276" w:lineRule="auto"/>
        <w:jc w:val="left"/>
        <w:rPr>
          <w:b/>
          <w:szCs w:val="22"/>
        </w:rPr>
      </w:pPr>
      <w:r w:rsidRPr="00233789">
        <w:rPr>
          <w:b/>
          <w:szCs w:val="22"/>
        </w:rPr>
        <w:t>Kalurid kasutavad parimat kättesaadavat kogemust ning oskusteavet kodu- ja välismaalt.</w:t>
      </w:r>
    </w:p>
    <w:p w14:paraId="784A1A7D" w14:textId="77777777" w:rsidR="00ED0F26" w:rsidRPr="00ED0F26" w:rsidRDefault="00ED0F26" w:rsidP="00ED0F26">
      <w:pPr>
        <w:spacing w:before="0" w:after="120" w:line="276" w:lineRule="auto"/>
        <w:jc w:val="left"/>
        <w:rPr>
          <w:szCs w:val="22"/>
        </w:rPr>
      </w:pPr>
      <w:r w:rsidRPr="00ED0F26">
        <w:rPr>
          <w:szCs w:val="22"/>
        </w:rPr>
        <w:t>VRKÜ on  avatud erinevate partnerite poolt tehtud koostööpakkumistele, mis aitavad täita strateegias välja toodud eesmärke.</w:t>
      </w:r>
    </w:p>
    <w:p w14:paraId="4DE72824" w14:textId="77777777" w:rsidR="00154BA8" w:rsidRPr="00233789" w:rsidRDefault="00154BA8" w:rsidP="00FB4752">
      <w:pPr>
        <w:spacing w:before="0" w:after="120" w:line="276" w:lineRule="auto"/>
        <w:jc w:val="left"/>
        <w:rPr>
          <w:szCs w:val="22"/>
        </w:rPr>
      </w:pPr>
    </w:p>
    <w:tbl>
      <w:tblPr>
        <w:tblStyle w:val="TableGrid"/>
        <w:tblW w:w="9288" w:type="dxa"/>
        <w:tblLayout w:type="fixed"/>
        <w:tblLook w:val="04A0" w:firstRow="1" w:lastRow="0" w:firstColumn="1" w:lastColumn="0" w:noHBand="0" w:noVBand="1"/>
      </w:tblPr>
      <w:tblGrid>
        <w:gridCol w:w="1951"/>
        <w:gridCol w:w="47"/>
        <w:gridCol w:w="1596"/>
        <w:gridCol w:w="58"/>
        <w:gridCol w:w="3686"/>
        <w:gridCol w:w="35"/>
        <w:gridCol w:w="1915"/>
      </w:tblGrid>
      <w:tr w:rsidR="00ED0F26" w:rsidRPr="00233789" w14:paraId="172B8F36" w14:textId="77777777" w:rsidTr="00ED0F26">
        <w:trPr>
          <w:trHeight w:val="747"/>
          <w:tblHeader/>
        </w:trPr>
        <w:tc>
          <w:tcPr>
            <w:tcW w:w="1998" w:type="dxa"/>
            <w:gridSpan w:val="2"/>
            <w:tcBorders>
              <w:top w:val="single" w:sz="4" w:space="0" w:color="auto"/>
              <w:left w:val="single" w:sz="4" w:space="0" w:color="auto"/>
              <w:right w:val="single" w:sz="4" w:space="0" w:color="auto"/>
            </w:tcBorders>
            <w:hideMark/>
          </w:tcPr>
          <w:p w14:paraId="37FBDB4C" w14:textId="77777777" w:rsidR="00ED0F26" w:rsidRPr="00233789" w:rsidRDefault="00ED0F26" w:rsidP="00154BA8">
            <w:pPr>
              <w:rPr>
                <w:rFonts w:cs="Times New Roman"/>
                <w:b/>
                <w:sz w:val="22"/>
                <w:szCs w:val="22"/>
              </w:rPr>
            </w:pPr>
            <w:r w:rsidRPr="00233789">
              <w:rPr>
                <w:rFonts w:cs="Times New Roman"/>
                <w:b/>
                <w:sz w:val="22"/>
                <w:szCs w:val="22"/>
              </w:rPr>
              <w:t>Tegevus</w:t>
            </w:r>
          </w:p>
          <w:p w14:paraId="5418D3DE" w14:textId="77777777" w:rsidR="00ED0F26" w:rsidRDefault="00ED0F26" w:rsidP="00154BA8">
            <w:pPr>
              <w:rPr>
                <w:rFonts w:cs="Times New Roman"/>
                <w:sz w:val="21"/>
                <w:szCs w:val="21"/>
              </w:rPr>
            </w:pPr>
          </w:p>
          <w:p w14:paraId="5784BCA5" w14:textId="77777777" w:rsidR="00ED0F26" w:rsidRPr="00233789" w:rsidRDefault="00ED0F26" w:rsidP="00154BA8">
            <w:pPr>
              <w:rPr>
                <w:rFonts w:cs="Times New Roman"/>
                <w:b/>
                <w:sz w:val="22"/>
                <w:szCs w:val="22"/>
              </w:rPr>
            </w:pPr>
          </w:p>
        </w:tc>
        <w:tc>
          <w:tcPr>
            <w:tcW w:w="1596" w:type="dxa"/>
            <w:tcBorders>
              <w:top w:val="single" w:sz="4" w:space="0" w:color="auto"/>
              <w:left w:val="single" w:sz="4" w:space="0" w:color="auto"/>
              <w:right w:val="single" w:sz="4" w:space="0" w:color="auto"/>
            </w:tcBorders>
            <w:hideMark/>
          </w:tcPr>
          <w:p w14:paraId="1A45ED58" w14:textId="77777777" w:rsidR="00ED0F26" w:rsidRPr="00233789" w:rsidRDefault="00ED0F26" w:rsidP="00154BA8">
            <w:pPr>
              <w:rPr>
                <w:rFonts w:cs="Times New Roman"/>
                <w:b/>
                <w:sz w:val="22"/>
                <w:szCs w:val="22"/>
              </w:rPr>
            </w:pPr>
            <w:r w:rsidRPr="00233789">
              <w:rPr>
                <w:rFonts w:cs="Times New Roman"/>
                <w:b/>
                <w:sz w:val="22"/>
                <w:szCs w:val="22"/>
              </w:rPr>
              <w:t>Sihtgrupp</w:t>
            </w:r>
          </w:p>
        </w:tc>
        <w:tc>
          <w:tcPr>
            <w:tcW w:w="3779" w:type="dxa"/>
            <w:gridSpan w:val="3"/>
            <w:tcBorders>
              <w:top w:val="single" w:sz="4" w:space="0" w:color="auto"/>
              <w:left w:val="single" w:sz="4" w:space="0" w:color="auto"/>
              <w:right w:val="single" w:sz="4" w:space="0" w:color="auto"/>
            </w:tcBorders>
            <w:hideMark/>
          </w:tcPr>
          <w:p w14:paraId="07AF15ED" w14:textId="77777777" w:rsidR="00ED0F26" w:rsidRPr="00ED0F26" w:rsidRDefault="00ED0F26" w:rsidP="00154BA8">
            <w:pPr>
              <w:rPr>
                <w:rFonts w:cs="Times New Roman"/>
                <w:b/>
                <w:sz w:val="22"/>
                <w:szCs w:val="22"/>
              </w:rPr>
            </w:pPr>
            <w:r w:rsidRPr="00ED0F26">
              <w:rPr>
                <w:rFonts w:cs="Times New Roman"/>
                <w:b/>
                <w:sz w:val="22"/>
                <w:szCs w:val="22"/>
              </w:rPr>
              <w:t>Indikatiivne maksumuse osakaal</w:t>
            </w:r>
          </w:p>
        </w:tc>
        <w:tc>
          <w:tcPr>
            <w:tcW w:w="1915" w:type="dxa"/>
            <w:tcBorders>
              <w:top w:val="single" w:sz="4" w:space="0" w:color="auto"/>
              <w:left w:val="single" w:sz="4" w:space="0" w:color="auto"/>
              <w:right w:val="single" w:sz="4" w:space="0" w:color="auto"/>
            </w:tcBorders>
            <w:hideMark/>
          </w:tcPr>
          <w:p w14:paraId="62E8C71D" w14:textId="77777777" w:rsidR="00ED0F26" w:rsidRPr="00233789" w:rsidRDefault="00ED0F26" w:rsidP="00154BA8">
            <w:pPr>
              <w:rPr>
                <w:rFonts w:cs="Times New Roman"/>
                <w:b/>
                <w:sz w:val="22"/>
                <w:szCs w:val="22"/>
              </w:rPr>
            </w:pPr>
            <w:r w:rsidRPr="00233789">
              <w:rPr>
                <w:rFonts w:cs="Times New Roman"/>
                <w:b/>
                <w:sz w:val="22"/>
                <w:szCs w:val="22"/>
              </w:rPr>
              <w:t>Soovitud tulemus</w:t>
            </w:r>
          </w:p>
        </w:tc>
      </w:tr>
      <w:tr w:rsidR="00ED0F26" w14:paraId="0B65B15A" w14:textId="77777777" w:rsidTr="00ED0F26">
        <w:trPr>
          <w:trHeight w:val="8134"/>
        </w:trPr>
        <w:tc>
          <w:tcPr>
            <w:tcW w:w="1998" w:type="dxa"/>
            <w:gridSpan w:val="2"/>
            <w:hideMark/>
          </w:tcPr>
          <w:p w14:paraId="7D21BEC4" w14:textId="77777777" w:rsidR="00ED0F26" w:rsidRPr="00ED0F26" w:rsidRDefault="00ED0F26">
            <w:pPr>
              <w:spacing w:after="200" w:line="276" w:lineRule="auto"/>
              <w:rPr>
                <w:sz w:val="22"/>
                <w:szCs w:val="22"/>
              </w:rPr>
            </w:pPr>
            <w:r w:rsidRPr="00ED0F26">
              <w:rPr>
                <w:sz w:val="22"/>
                <w:szCs w:val="22"/>
              </w:rPr>
              <w:t>Ühisturundus -sh messil või konverentsil osalemine, messi või konverentsi korraldamine, e-turundusega seotud tegevus, uue toote või teenuse ühisturundusplaani või tegevusplaani väljatöötamine, logistiliste lahenduste väljatöötamine, ühise kaubamärgi või tootemargi loomine, toote sihtturule mõeldud visuaalse identiteedi väljatöötamine</w:t>
            </w:r>
          </w:p>
        </w:tc>
        <w:tc>
          <w:tcPr>
            <w:tcW w:w="1596" w:type="dxa"/>
            <w:hideMark/>
          </w:tcPr>
          <w:p w14:paraId="12A04F3B" w14:textId="77777777" w:rsidR="00ED0F26" w:rsidRPr="00ED0F26" w:rsidRDefault="00ED0F26">
            <w:pPr>
              <w:spacing w:after="200" w:line="276" w:lineRule="auto"/>
              <w:rPr>
                <w:sz w:val="22"/>
                <w:szCs w:val="22"/>
              </w:rPr>
            </w:pPr>
            <w:r w:rsidRPr="00ED0F26">
              <w:rPr>
                <w:sz w:val="22"/>
                <w:szCs w:val="22"/>
              </w:rPr>
              <w:t>Piirkonna kalurid, ettevõtjad ja partnerid (teised tegevusgrupid)</w:t>
            </w:r>
          </w:p>
        </w:tc>
        <w:tc>
          <w:tcPr>
            <w:tcW w:w="3779" w:type="dxa"/>
            <w:gridSpan w:val="3"/>
            <w:hideMark/>
          </w:tcPr>
          <w:p w14:paraId="2B0C3ECF" w14:textId="77777777" w:rsidR="00ED0F26" w:rsidRPr="00ED0F26" w:rsidRDefault="00ED0F26">
            <w:pPr>
              <w:rPr>
                <w:rFonts w:cstheme="minorBidi"/>
              </w:rPr>
            </w:pPr>
            <w:r w:rsidRPr="00ED0F26">
              <w:t>*Messidel osalemine,</w:t>
            </w:r>
          </w:p>
          <w:p w14:paraId="0FD263C5" w14:textId="77777777" w:rsidR="00ED0F26" w:rsidRPr="00ED0F26" w:rsidRDefault="00ED0F26">
            <w:r w:rsidRPr="00ED0F26">
              <w:t>2017-2020</w:t>
            </w:r>
          </w:p>
          <w:p w14:paraId="154A2482" w14:textId="77777777" w:rsidR="00ED0F26" w:rsidRPr="00ED0F26" w:rsidRDefault="00ED0F26" w:rsidP="00ED0F26">
            <w:pPr>
              <w:spacing w:after="200" w:line="276" w:lineRule="auto"/>
              <w:ind w:left="-50"/>
              <w:rPr>
                <w:sz w:val="22"/>
                <w:szCs w:val="22"/>
              </w:rPr>
            </w:pPr>
            <w:r w:rsidRPr="00ED0F26">
              <w:t>10%</w:t>
            </w:r>
          </w:p>
        </w:tc>
        <w:tc>
          <w:tcPr>
            <w:tcW w:w="1915" w:type="dxa"/>
            <w:hideMark/>
          </w:tcPr>
          <w:p w14:paraId="58673B95" w14:textId="77777777" w:rsidR="00ED0F26" w:rsidRPr="00ED0F26" w:rsidRDefault="00ED0F26">
            <w:pPr>
              <w:spacing w:after="200" w:line="276" w:lineRule="auto"/>
              <w:rPr>
                <w:sz w:val="22"/>
                <w:szCs w:val="22"/>
              </w:rPr>
            </w:pPr>
            <w:r w:rsidRPr="00ED0F26">
              <w:rPr>
                <w:sz w:val="22"/>
                <w:szCs w:val="22"/>
              </w:rPr>
              <w:t>kalanduspiirkonna kalatooted on tuntud</w:t>
            </w:r>
          </w:p>
        </w:tc>
      </w:tr>
      <w:tr w:rsidR="00997DE4" w14:paraId="6784E921" w14:textId="77777777" w:rsidTr="00ED0F26">
        <w:trPr>
          <w:trHeight w:val="5158"/>
        </w:trPr>
        <w:tc>
          <w:tcPr>
            <w:tcW w:w="1998" w:type="dxa"/>
            <w:gridSpan w:val="2"/>
            <w:hideMark/>
          </w:tcPr>
          <w:p w14:paraId="57518496" w14:textId="77777777" w:rsidR="00997DE4" w:rsidRDefault="00997DE4">
            <w:pPr>
              <w:spacing w:after="200" w:line="276" w:lineRule="auto"/>
              <w:rPr>
                <w:sz w:val="22"/>
                <w:szCs w:val="22"/>
              </w:rPr>
            </w:pPr>
            <w:r>
              <w:lastRenderedPageBreak/>
              <w:t>Teadmiste täiendamine, sealhulgas koolitusel, õppereisil, seminaril, töö- või õpitoas osalemine või selle korraldamine, messi või konverentsi külastamine.</w:t>
            </w:r>
          </w:p>
        </w:tc>
        <w:tc>
          <w:tcPr>
            <w:tcW w:w="1596" w:type="dxa"/>
            <w:hideMark/>
          </w:tcPr>
          <w:p w14:paraId="6D5865DA" w14:textId="77777777" w:rsidR="00997DE4" w:rsidRPr="00ED0F26" w:rsidRDefault="00997DE4">
            <w:pPr>
              <w:spacing w:after="200" w:line="276" w:lineRule="auto"/>
              <w:rPr>
                <w:sz w:val="22"/>
                <w:szCs w:val="22"/>
              </w:rPr>
            </w:pPr>
            <w:r w:rsidRPr="00ED0F26">
              <w:rPr>
                <w:sz w:val="22"/>
                <w:szCs w:val="22"/>
              </w:rPr>
              <w:t>Piirkonna kalurid, ettevõtjad ja  partnerid (teised tegevusgrupid)</w:t>
            </w:r>
          </w:p>
        </w:tc>
        <w:tc>
          <w:tcPr>
            <w:tcW w:w="3779" w:type="dxa"/>
            <w:gridSpan w:val="3"/>
            <w:hideMark/>
          </w:tcPr>
          <w:p w14:paraId="73484398" w14:textId="77777777" w:rsidR="00997DE4" w:rsidRDefault="00997DE4">
            <w:pPr>
              <w:rPr>
                <w:rFonts w:cstheme="minorBidi"/>
              </w:rPr>
            </w:pPr>
            <w:r>
              <w:t>*</w:t>
            </w:r>
            <w:r w:rsidR="008E22A0">
              <w:t>Kohalik kala taldrikul</w:t>
            </w:r>
            <w:r>
              <w:t xml:space="preserve"> (VRKÜ, </w:t>
            </w:r>
            <w:r w:rsidR="008E22A0">
              <w:t>VIKO, KIKO</w:t>
            </w:r>
            <w:r>
              <w:t>),</w:t>
            </w:r>
          </w:p>
          <w:p w14:paraId="36561189" w14:textId="77777777" w:rsidR="00997DE4" w:rsidRDefault="00997DE4">
            <w:r>
              <w:t>*kalurite kogemuste vahetamine, algatusrühmade vahelised koostööd,</w:t>
            </w:r>
            <w:r w:rsidR="00ED0F26">
              <w:t xml:space="preserve"> </w:t>
            </w:r>
            <w:r>
              <w:t>(rahvu</w:t>
            </w:r>
            <w:r w:rsidR="00ED0F26">
              <w:t>s</w:t>
            </w:r>
            <w:r>
              <w:t>vaheli</w:t>
            </w:r>
            <w:r w:rsidR="00ED0F26">
              <w:t>s</w:t>
            </w:r>
            <w:r>
              <w:t>ed</w:t>
            </w:r>
            <w:r w:rsidR="00ED0F26">
              <w:t xml:space="preserve"> </w:t>
            </w:r>
            <w:r>
              <w:t>+riigisisesed)</w:t>
            </w:r>
          </w:p>
          <w:p w14:paraId="1EEB7D3A" w14:textId="77777777" w:rsidR="00997DE4" w:rsidRDefault="00997DE4">
            <w:r>
              <w:t>* teadmiste täiendamine (sh  keskkonnaalased</w:t>
            </w:r>
            <w:r w:rsidR="00ED0F26">
              <w:t xml:space="preserve">, </w:t>
            </w:r>
            <w:r w:rsidR="00ED0F26" w:rsidRPr="00ED0F26">
              <w:t>hülgekaitse temaatika</w:t>
            </w:r>
            <w:r>
              <w:t>);</w:t>
            </w:r>
          </w:p>
          <w:p w14:paraId="4B2FE659" w14:textId="77777777" w:rsidR="00997DE4" w:rsidRDefault="00997DE4">
            <w:r>
              <w:t>2017-2020</w:t>
            </w:r>
          </w:p>
          <w:p w14:paraId="07A4BABA" w14:textId="77777777" w:rsidR="00997DE4" w:rsidRDefault="00997DE4">
            <w:pPr>
              <w:spacing w:after="200" w:line="276" w:lineRule="auto"/>
              <w:rPr>
                <w:sz w:val="22"/>
                <w:szCs w:val="22"/>
              </w:rPr>
            </w:pPr>
            <w:r>
              <w:t>60%</w:t>
            </w:r>
          </w:p>
        </w:tc>
        <w:tc>
          <w:tcPr>
            <w:tcW w:w="1915" w:type="dxa"/>
          </w:tcPr>
          <w:p w14:paraId="559C359B" w14:textId="77777777" w:rsidR="00997DE4" w:rsidRDefault="00997DE4">
            <w:pPr>
              <w:rPr>
                <w:rFonts w:cstheme="minorBidi"/>
              </w:rPr>
            </w:pPr>
            <w:r>
              <w:t>koolitusel saadud oskusteave parandab kalurite hakkamasaamist; rannakalurite tegevuste mitmekesistamine erinevate teenuste (toitlustuse, turismi, käsitöö jt) valdkonnas, saadud teadmistega on alustatud uusi tegevusi</w:t>
            </w:r>
          </w:p>
          <w:p w14:paraId="64C15273" w14:textId="77777777" w:rsidR="00997DE4" w:rsidRDefault="00997DE4">
            <w:pPr>
              <w:spacing w:after="200" w:line="276" w:lineRule="auto"/>
              <w:rPr>
                <w:sz w:val="22"/>
                <w:szCs w:val="22"/>
              </w:rPr>
            </w:pPr>
          </w:p>
        </w:tc>
      </w:tr>
      <w:tr w:rsidR="00ED0F26" w14:paraId="09932103" w14:textId="77777777" w:rsidTr="00ED0F26">
        <w:trPr>
          <w:trHeight w:val="6600"/>
        </w:trPr>
        <w:tc>
          <w:tcPr>
            <w:tcW w:w="1951" w:type="dxa"/>
            <w:tcBorders>
              <w:top w:val="single" w:sz="4" w:space="0" w:color="auto"/>
              <w:left w:val="single" w:sz="4" w:space="0" w:color="auto"/>
              <w:bottom w:val="single" w:sz="4" w:space="0" w:color="auto"/>
              <w:right w:val="single" w:sz="4" w:space="0" w:color="auto"/>
            </w:tcBorders>
            <w:hideMark/>
          </w:tcPr>
          <w:p w14:paraId="70F091A5" w14:textId="77777777" w:rsidR="00997DE4" w:rsidRPr="00ED0F26" w:rsidRDefault="00997DE4">
            <w:pPr>
              <w:spacing w:after="200" w:line="276" w:lineRule="auto"/>
              <w:rPr>
                <w:sz w:val="22"/>
                <w:szCs w:val="22"/>
              </w:rPr>
            </w:pPr>
            <w:bookmarkStart w:id="42" w:name="_Toc414529050"/>
            <w:r w:rsidRPr="00ED0F26">
              <w:rPr>
                <w:sz w:val="22"/>
                <w:szCs w:val="22"/>
              </w:rPr>
              <w:t>kalanduse või merenduse populariseerimine, sealhulgas festivali, näituse või noortele mõeldud ürituse korraldamine ja elluviimine</w:t>
            </w:r>
          </w:p>
        </w:tc>
        <w:tc>
          <w:tcPr>
            <w:tcW w:w="1701" w:type="dxa"/>
            <w:gridSpan w:val="3"/>
            <w:tcBorders>
              <w:top w:val="single" w:sz="4" w:space="0" w:color="auto"/>
              <w:left w:val="single" w:sz="4" w:space="0" w:color="auto"/>
              <w:bottom w:val="single" w:sz="4" w:space="0" w:color="auto"/>
              <w:right w:val="single" w:sz="4" w:space="0" w:color="auto"/>
            </w:tcBorders>
            <w:hideMark/>
          </w:tcPr>
          <w:p w14:paraId="58104E0B" w14:textId="77777777" w:rsidR="00997DE4" w:rsidRPr="00ED0F26" w:rsidRDefault="00997DE4">
            <w:pPr>
              <w:spacing w:after="200" w:line="276" w:lineRule="auto"/>
              <w:rPr>
                <w:sz w:val="22"/>
                <w:szCs w:val="22"/>
              </w:rPr>
            </w:pPr>
            <w:r w:rsidRPr="00ED0F26">
              <w:rPr>
                <w:sz w:val="22"/>
                <w:szCs w:val="22"/>
              </w:rPr>
              <w:t>Kalurid,  ettevõtjad, valdkonnast huvitatud inimesed sh lapsed , noored  ja kolmanda sektori organisatsioonid</w:t>
            </w:r>
          </w:p>
        </w:tc>
        <w:tc>
          <w:tcPr>
            <w:tcW w:w="3686" w:type="dxa"/>
            <w:tcBorders>
              <w:top w:val="single" w:sz="4" w:space="0" w:color="auto"/>
              <w:left w:val="single" w:sz="4" w:space="0" w:color="auto"/>
              <w:bottom w:val="single" w:sz="4" w:space="0" w:color="auto"/>
              <w:right w:val="single" w:sz="4" w:space="0" w:color="auto"/>
            </w:tcBorders>
            <w:hideMark/>
          </w:tcPr>
          <w:p w14:paraId="048ED371" w14:textId="77777777" w:rsidR="00997DE4" w:rsidRDefault="00997DE4">
            <w:pPr>
              <w:rPr>
                <w:rFonts w:cstheme="minorBidi"/>
              </w:rPr>
            </w:pPr>
            <w:r>
              <w:t>*Noored sõbrad (VRKÜ, SEPRA, ESKO) 2017-2019</w:t>
            </w:r>
            <w:r>
              <w:br w:type="page"/>
            </w:r>
          </w:p>
          <w:p w14:paraId="7652488D" w14:textId="77777777" w:rsidR="00997DE4" w:rsidRDefault="00997DE4">
            <w:r>
              <w:t>*Pealinnast-piirilinna (KIKO, VIKO,VRKÜ, PHKK, Arenduskoda, Partnerid) 2017-2020</w:t>
            </w:r>
            <w:r>
              <w:br w:type="page"/>
            </w:r>
          </w:p>
          <w:p w14:paraId="4DB63365" w14:textId="77777777" w:rsidR="00997DE4" w:rsidRDefault="00997DE4">
            <w:r>
              <w:t>*erinevate kalandusteemaliste ürituste korraldamine, 2017-2020</w:t>
            </w:r>
          </w:p>
          <w:p w14:paraId="61DE925D" w14:textId="77777777" w:rsidR="00997DE4" w:rsidRDefault="00997DE4">
            <w:pPr>
              <w:spacing w:after="200" w:line="276" w:lineRule="auto"/>
              <w:rPr>
                <w:sz w:val="22"/>
                <w:szCs w:val="22"/>
              </w:rPr>
            </w:pPr>
            <w:r>
              <w:t>30%</w:t>
            </w:r>
          </w:p>
        </w:tc>
        <w:tc>
          <w:tcPr>
            <w:tcW w:w="1950" w:type="dxa"/>
            <w:gridSpan w:val="2"/>
            <w:tcBorders>
              <w:top w:val="single" w:sz="4" w:space="0" w:color="auto"/>
              <w:left w:val="single" w:sz="4" w:space="0" w:color="auto"/>
              <w:bottom w:val="single" w:sz="4" w:space="0" w:color="auto"/>
              <w:right w:val="single" w:sz="4" w:space="0" w:color="auto"/>
            </w:tcBorders>
            <w:hideMark/>
          </w:tcPr>
          <w:p w14:paraId="32A1F079" w14:textId="77777777" w:rsidR="00997DE4" w:rsidRPr="00ED0F26" w:rsidRDefault="00997DE4">
            <w:pPr>
              <w:spacing w:after="200" w:line="276" w:lineRule="auto"/>
              <w:rPr>
                <w:sz w:val="22"/>
                <w:szCs w:val="22"/>
              </w:rPr>
            </w:pPr>
            <w:r w:rsidRPr="00ED0F26">
              <w:rPr>
                <w:sz w:val="22"/>
                <w:szCs w:val="22"/>
              </w:rPr>
              <w:t>koostöö võimaldab tõhusamat tegutsemist kalanduse ja merenduse populariseerimise näol ning aitab vältida vahendite dubleerimist (ürituste korraldamine); laagrites on noortel võimalus lähemalt tutvuda kalanduse, merenduse jt veeteemaliste tegevustega, mille kaudu võib tekkida suurem huvi ka kalanduse vastu.</w:t>
            </w:r>
          </w:p>
        </w:tc>
      </w:tr>
    </w:tbl>
    <w:p w14:paraId="6C661567" w14:textId="77777777" w:rsidR="00154BA8" w:rsidRPr="00997DE4" w:rsidRDefault="00997DE4" w:rsidP="00997DE4">
      <w:pPr>
        <w:pStyle w:val="Heading2"/>
        <w:ind w:left="567"/>
        <w:jc w:val="left"/>
        <w:rPr>
          <w:rFonts w:ascii="Times New Roman" w:hAnsi="Times New Roman" w:cs="Times New Roman"/>
          <w:sz w:val="26"/>
          <w:szCs w:val="26"/>
        </w:rPr>
      </w:pPr>
      <w:r w:rsidRPr="00997DE4">
        <w:lastRenderedPageBreak/>
        <w:t xml:space="preserve">  </w:t>
      </w:r>
      <w:bookmarkStart w:id="43" w:name="_Toc472932139"/>
      <w:r w:rsidR="00154BA8" w:rsidRPr="00997DE4">
        <w:rPr>
          <w:rFonts w:ascii="Times New Roman" w:hAnsi="Times New Roman" w:cs="Times New Roman"/>
          <w:color w:val="1F497D" w:themeColor="text2"/>
          <w:sz w:val="26"/>
          <w:szCs w:val="26"/>
        </w:rPr>
        <w:t>Virumaa Rannakalurite Ühingu töökorraldus</w:t>
      </w:r>
      <w:bookmarkEnd w:id="42"/>
      <w:bookmarkEnd w:id="43"/>
    </w:p>
    <w:p w14:paraId="234FFBCB" w14:textId="77777777" w:rsidR="00154BA8" w:rsidRPr="00537370" w:rsidRDefault="00154BA8" w:rsidP="00154BA8">
      <w:pPr>
        <w:spacing w:before="0" w:after="200" w:line="276" w:lineRule="auto"/>
        <w:jc w:val="left"/>
        <w:rPr>
          <w:shd w:val="clear" w:color="auto" w:fill="FFFFFF"/>
        </w:rPr>
      </w:pPr>
      <w:r w:rsidRPr="00537370">
        <w:rPr>
          <w:shd w:val="clear" w:color="auto" w:fill="FFFFFF"/>
        </w:rPr>
        <w:t>Virumaa Rannakalurite Ühing on asutatud 12. märtsil 2007. aastal Eismal Lääne-Virumaal.</w:t>
      </w:r>
      <w:r w:rsidRPr="00537370">
        <w:br/>
      </w:r>
      <w:r w:rsidRPr="00537370">
        <w:br/>
      </w:r>
      <w:r w:rsidRPr="00537370">
        <w:rPr>
          <w:shd w:val="clear" w:color="auto" w:fill="FFFFFF"/>
        </w:rPr>
        <w:t>Ühingu liikmeskonda kuuluvad Ida- ja Lääne-Virumaal tegutsevad, sh paiknevad kalandusvaldkonna ettevõtjad, mittetulundusühingud ja kohalikud omavalitsused.</w:t>
      </w:r>
    </w:p>
    <w:p w14:paraId="4E7B5976" w14:textId="77777777" w:rsidR="00154BA8" w:rsidRPr="002F6F5D" w:rsidRDefault="003B1E56" w:rsidP="00154BA8">
      <w:pPr>
        <w:spacing w:before="0" w:after="200" w:line="276" w:lineRule="auto"/>
        <w:jc w:val="left"/>
        <w:rPr>
          <w:shd w:val="clear" w:color="auto" w:fill="FFFFFF"/>
        </w:rPr>
      </w:pPr>
      <w:r>
        <w:rPr>
          <w:shd w:val="clear" w:color="auto" w:fill="FFFFFF"/>
        </w:rPr>
        <w:t>VRKÜ-sse kuulub seisuga 1</w:t>
      </w:r>
      <w:r w:rsidR="00552084">
        <w:rPr>
          <w:shd w:val="clear" w:color="auto" w:fill="FFFFFF"/>
        </w:rPr>
        <w:t>3</w:t>
      </w:r>
      <w:r>
        <w:rPr>
          <w:shd w:val="clear" w:color="auto" w:fill="FFFFFF"/>
        </w:rPr>
        <w:t>.12</w:t>
      </w:r>
      <w:r w:rsidR="00154BA8" w:rsidRPr="00537370">
        <w:rPr>
          <w:shd w:val="clear" w:color="auto" w:fill="FFFFFF"/>
        </w:rPr>
        <w:t>.</w:t>
      </w:r>
      <w:r>
        <w:rPr>
          <w:shd w:val="clear" w:color="auto" w:fill="FFFFFF"/>
        </w:rPr>
        <w:t xml:space="preserve"> </w:t>
      </w:r>
      <w:r w:rsidR="00154BA8" w:rsidRPr="002F6F5D">
        <w:rPr>
          <w:shd w:val="clear" w:color="auto" w:fill="FFFFFF"/>
        </w:rPr>
        <w:t xml:space="preserve">2015  </w:t>
      </w:r>
      <w:r w:rsidRPr="002F6F5D">
        <w:rPr>
          <w:shd w:val="clear" w:color="auto" w:fill="FFFFFF"/>
        </w:rPr>
        <w:t>74</w:t>
      </w:r>
      <w:r w:rsidR="00154BA8" w:rsidRPr="002F6F5D">
        <w:rPr>
          <w:shd w:val="clear" w:color="auto" w:fill="FFFFFF"/>
        </w:rPr>
        <w:t xml:space="preserve"> liiget (vt Lisa</w:t>
      </w:r>
      <w:r w:rsidRPr="002F6F5D">
        <w:rPr>
          <w:shd w:val="clear" w:color="auto" w:fill="FFFFFF"/>
        </w:rPr>
        <w:t>tud liikmete nimekirja seisuga 1</w:t>
      </w:r>
      <w:r w:rsidR="00552084" w:rsidRPr="002F6F5D">
        <w:rPr>
          <w:shd w:val="clear" w:color="auto" w:fill="FFFFFF"/>
        </w:rPr>
        <w:t>3</w:t>
      </w:r>
      <w:r w:rsidRPr="002F6F5D">
        <w:rPr>
          <w:shd w:val="clear" w:color="auto" w:fill="FFFFFF"/>
        </w:rPr>
        <w:t>.12</w:t>
      </w:r>
      <w:r w:rsidR="00154BA8" w:rsidRPr="002F6F5D">
        <w:rPr>
          <w:shd w:val="clear" w:color="auto" w:fill="FFFFFF"/>
        </w:rPr>
        <w:t>.2015).</w:t>
      </w:r>
    </w:p>
    <w:p w14:paraId="6D23DEFA" w14:textId="77777777" w:rsidR="00154BA8" w:rsidRPr="00537370" w:rsidRDefault="00154BA8" w:rsidP="00154BA8">
      <w:pPr>
        <w:spacing w:before="0" w:after="200" w:line="276" w:lineRule="auto"/>
        <w:jc w:val="left"/>
      </w:pPr>
      <w:r w:rsidRPr="00537370">
        <w:t>Ühingu organiteks on:</w:t>
      </w:r>
    </w:p>
    <w:p w14:paraId="142E183B" w14:textId="77777777" w:rsidR="00154BA8" w:rsidRPr="00537370" w:rsidRDefault="00154BA8" w:rsidP="00F4447D">
      <w:pPr>
        <w:numPr>
          <w:ilvl w:val="0"/>
          <w:numId w:val="52"/>
        </w:numPr>
        <w:tabs>
          <w:tab w:val="left" w:pos="720"/>
        </w:tabs>
        <w:suppressAutoHyphens/>
        <w:spacing w:before="0" w:after="0" w:line="240" w:lineRule="auto"/>
        <w:contextualSpacing/>
        <w:jc w:val="left"/>
      </w:pPr>
      <w:r w:rsidRPr="00537370">
        <w:rPr>
          <w:b/>
        </w:rPr>
        <w:t>üldkoosolek</w:t>
      </w:r>
      <w:r w:rsidRPr="00537370">
        <w:t xml:space="preserve"> – koosneb kõigist liikmetest, kinnitab strateegia, võtab vastu põhikirjas kirjeldatud otsused, määrab MTÜ- Juhatuse</w:t>
      </w:r>
    </w:p>
    <w:p w14:paraId="47644934" w14:textId="77777777" w:rsidR="00154BA8" w:rsidRPr="00537370" w:rsidRDefault="00154BA8" w:rsidP="00F4447D">
      <w:pPr>
        <w:numPr>
          <w:ilvl w:val="0"/>
          <w:numId w:val="52"/>
        </w:numPr>
        <w:tabs>
          <w:tab w:val="left" w:pos="720"/>
        </w:tabs>
        <w:suppressAutoHyphens/>
        <w:spacing w:before="0" w:after="0" w:line="240" w:lineRule="auto"/>
        <w:contextualSpacing/>
        <w:jc w:val="left"/>
      </w:pPr>
      <w:r w:rsidRPr="00537370">
        <w:rPr>
          <w:b/>
        </w:rPr>
        <w:t>VRKÜ revisjonikomisjon</w:t>
      </w:r>
      <w:r w:rsidRPr="00537370">
        <w:t xml:space="preserve"> – kontrollib VRKÜ kui organisatsiooni tööd ning teeb ettepanekuid VRKÜ toimimise paremaks muutmiseks</w:t>
      </w:r>
    </w:p>
    <w:p w14:paraId="6D592B73" w14:textId="77777777" w:rsidR="00154BA8" w:rsidRPr="00537370" w:rsidRDefault="00154BA8" w:rsidP="00F4447D">
      <w:pPr>
        <w:numPr>
          <w:ilvl w:val="0"/>
          <w:numId w:val="52"/>
        </w:numPr>
        <w:spacing w:before="0" w:after="200" w:line="276" w:lineRule="auto"/>
        <w:contextualSpacing/>
        <w:jc w:val="left"/>
      </w:pPr>
      <w:r w:rsidRPr="00537370">
        <w:rPr>
          <w:b/>
        </w:rPr>
        <w:t>VRKÜ hindamiskomisjon</w:t>
      </w:r>
      <w:r w:rsidRPr="00537370">
        <w:t xml:space="preserve"> – </w:t>
      </w:r>
      <w:r w:rsidR="008E22A0">
        <w:t>koosneb vähemalt seitsme liikmelisest</w:t>
      </w:r>
      <w:r w:rsidRPr="00537370">
        <w:t xml:space="preserve"> töörühm</w:t>
      </w:r>
      <w:r w:rsidR="008E22A0">
        <w:t>ast, vähemalt viie liikmeline töörühm</w:t>
      </w:r>
      <w:r w:rsidRPr="00537370">
        <w:t xml:space="preserve"> annab hinded taotlusvoorus laekunud projektitaotlustele ning annab moodustunud pingerea üle VRKÜ Juhatusele otsustamiseks</w:t>
      </w:r>
    </w:p>
    <w:p w14:paraId="10E4D9A2" w14:textId="77777777" w:rsidR="00154BA8" w:rsidRPr="00F651DD" w:rsidRDefault="00154BA8" w:rsidP="00F4447D">
      <w:pPr>
        <w:numPr>
          <w:ilvl w:val="0"/>
          <w:numId w:val="52"/>
        </w:numPr>
        <w:spacing w:before="0" w:after="200" w:line="276" w:lineRule="auto"/>
        <w:contextualSpacing/>
        <w:jc w:val="left"/>
        <w:rPr>
          <w:szCs w:val="22"/>
        </w:rPr>
      </w:pPr>
      <w:r w:rsidRPr="00537370">
        <w:rPr>
          <w:b/>
        </w:rPr>
        <w:t>VRKÜ Juhatus</w:t>
      </w:r>
      <w:r w:rsidRPr="00537370">
        <w:t xml:space="preserve"> – vähemalt seitsme liikmeline kollektiivne juhtimisorgan, mis esindab ja juhib MTÜ-d, võtab tööle</w:t>
      </w:r>
      <w:r w:rsidRPr="00F651DD">
        <w:rPr>
          <w:szCs w:val="22"/>
        </w:rPr>
        <w:t xml:space="preserve"> MTÜ töötajad</w:t>
      </w:r>
    </w:p>
    <w:p w14:paraId="367DE342" w14:textId="77777777" w:rsidR="00A03613" w:rsidRDefault="00A03613" w:rsidP="00154BA8">
      <w:pPr>
        <w:spacing w:before="0" w:after="200" w:line="276" w:lineRule="auto"/>
        <w:jc w:val="left"/>
        <w:rPr>
          <w:szCs w:val="22"/>
        </w:rPr>
      </w:pPr>
    </w:p>
    <w:p w14:paraId="168438CA" w14:textId="77777777" w:rsidR="00154BA8" w:rsidRPr="00F651DD" w:rsidRDefault="00154BA8" w:rsidP="00154BA8">
      <w:pPr>
        <w:spacing w:before="0" w:after="200" w:line="276" w:lineRule="auto"/>
        <w:jc w:val="left"/>
        <w:rPr>
          <w:szCs w:val="22"/>
        </w:rPr>
      </w:pPr>
      <w:r w:rsidRPr="00F651DD">
        <w:rPr>
          <w:szCs w:val="22"/>
        </w:rPr>
        <w:t>VRKÜ iga</w:t>
      </w:r>
      <w:r w:rsidR="00A03613">
        <w:rPr>
          <w:szCs w:val="22"/>
        </w:rPr>
        <w:t>päevase tegevuse eest vastutab</w:t>
      </w:r>
    </w:p>
    <w:p w14:paraId="698360BE" w14:textId="77777777" w:rsidR="008E22A0" w:rsidRPr="008E22A0" w:rsidRDefault="008E22A0" w:rsidP="00F4447D">
      <w:pPr>
        <w:numPr>
          <w:ilvl w:val="0"/>
          <w:numId w:val="52"/>
        </w:numPr>
        <w:spacing w:before="0" w:after="200" w:line="276" w:lineRule="auto"/>
        <w:contextualSpacing/>
        <w:jc w:val="left"/>
        <w:rPr>
          <w:szCs w:val="22"/>
        </w:rPr>
      </w:pPr>
      <w:r w:rsidRPr="008E22A0">
        <w:rPr>
          <w:b/>
          <w:szCs w:val="22"/>
        </w:rPr>
        <w:t>lepinguline töötaja</w:t>
      </w:r>
      <w:r w:rsidRPr="008E22A0">
        <w:rPr>
          <w:szCs w:val="22"/>
        </w:rPr>
        <w:t>, kes korraldab MTÜ igapäevast tööd.</w:t>
      </w:r>
    </w:p>
    <w:p w14:paraId="70233E2D" w14:textId="77777777" w:rsidR="00154BA8" w:rsidRPr="00537370" w:rsidRDefault="00154BA8" w:rsidP="00154BA8">
      <w:pPr>
        <w:spacing w:before="0" w:after="200" w:line="276" w:lineRule="auto"/>
        <w:jc w:val="left"/>
        <w:rPr>
          <w:szCs w:val="22"/>
        </w:rPr>
      </w:pPr>
      <w:r w:rsidRPr="00F651DD">
        <w:rPr>
          <w:noProof/>
          <w:szCs w:val="22"/>
          <w:lang w:val="en-US"/>
        </w:rPr>
        <w:drawing>
          <wp:inline distT="0" distB="0" distL="0" distR="0" wp14:anchorId="72F0206E" wp14:editId="01190C22">
            <wp:extent cx="5581650" cy="3200400"/>
            <wp:effectExtent l="101600" t="0" r="107950" b="0"/>
            <wp:docPr id="2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r w:rsidRPr="00537370">
        <w:rPr>
          <w:sz w:val="22"/>
          <w:szCs w:val="22"/>
        </w:rPr>
        <w:t>Joonis 26. VRKÜ organisatsiooni struktuur</w:t>
      </w:r>
    </w:p>
    <w:p w14:paraId="1315266F" w14:textId="77777777" w:rsidR="00ED0F26" w:rsidRDefault="00ED0F26" w:rsidP="0016548C">
      <w:pPr>
        <w:spacing w:before="0" w:after="200" w:line="276" w:lineRule="auto"/>
        <w:rPr>
          <w:szCs w:val="22"/>
        </w:rPr>
      </w:pPr>
    </w:p>
    <w:p w14:paraId="2D701AF6" w14:textId="77777777" w:rsidR="00154BA8" w:rsidRPr="00F651DD" w:rsidRDefault="00154BA8" w:rsidP="0016548C">
      <w:pPr>
        <w:spacing w:before="0" w:after="200" w:line="276" w:lineRule="auto"/>
        <w:rPr>
          <w:szCs w:val="22"/>
        </w:rPr>
      </w:pPr>
      <w:r w:rsidRPr="00F651DD">
        <w:rPr>
          <w:szCs w:val="22"/>
        </w:rPr>
        <w:t>VRKÜ organisatsioonina vastutab põhiliselt:</w:t>
      </w:r>
    </w:p>
    <w:p w14:paraId="40C71068" w14:textId="77777777" w:rsidR="00154BA8" w:rsidRPr="00F651DD" w:rsidRDefault="00154BA8" w:rsidP="00F4447D">
      <w:pPr>
        <w:numPr>
          <w:ilvl w:val="0"/>
          <w:numId w:val="53"/>
        </w:numPr>
        <w:spacing w:before="0" w:after="200" w:line="276" w:lineRule="auto"/>
        <w:contextualSpacing/>
        <w:rPr>
          <w:szCs w:val="22"/>
        </w:rPr>
      </w:pPr>
      <w:r w:rsidRPr="00F651DD">
        <w:rPr>
          <w:szCs w:val="22"/>
        </w:rPr>
        <w:t>VRKÜ strateegia elluviimise, strateegia hindamise ja seire eest</w:t>
      </w:r>
    </w:p>
    <w:p w14:paraId="2FCD32BC" w14:textId="77777777" w:rsidR="00154BA8" w:rsidRPr="00F651DD" w:rsidRDefault="00154BA8" w:rsidP="00F4447D">
      <w:pPr>
        <w:numPr>
          <w:ilvl w:val="0"/>
          <w:numId w:val="53"/>
        </w:numPr>
        <w:spacing w:before="0" w:after="200" w:line="276" w:lineRule="auto"/>
        <w:contextualSpacing/>
        <w:rPr>
          <w:szCs w:val="22"/>
        </w:rPr>
      </w:pPr>
      <w:r w:rsidRPr="00F651DD">
        <w:rPr>
          <w:szCs w:val="22"/>
        </w:rPr>
        <w:t>organisatsiooni igapäevase toimimise eest (avatud kontor, igapäevased maksed, tegevused, suhtlus riigiametitega jms)</w:t>
      </w:r>
    </w:p>
    <w:p w14:paraId="6E201EAD" w14:textId="77777777" w:rsidR="00154BA8" w:rsidRPr="00F651DD" w:rsidRDefault="00154BA8" w:rsidP="00F4447D">
      <w:pPr>
        <w:numPr>
          <w:ilvl w:val="0"/>
          <w:numId w:val="53"/>
        </w:numPr>
        <w:spacing w:before="0" w:after="200" w:line="276" w:lineRule="auto"/>
        <w:contextualSpacing/>
        <w:rPr>
          <w:szCs w:val="22"/>
        </w:rPr>
      </w:pPr>
      <w:r w:rsidRPr="00F651DD">
        <w:rPr>
          <w:szCs w:val="22"/>
        </w:rPr>
        <w:t>taotlusvoorude ettevalmistamine ja läbiviimine (vajaliku informatsiooni edastamine, jooksev nõustamine, taotluste vastuvõtmine, kirjavahetus, hindamise korraldamine ja hindamistulemuste avalikustamine)</w:t>
      </w:r>
    </w:p>
    <w:p w14:paraId="6145BE85" w14:textId="77777777" w:rsidR="00154BA8" w:rsidRPr="00F651DD" w:rsidRDefault="00154BA8" w:rsidP="00F4447D">
      <w:pPr>
        <w:numPr>
          <w:ilvl w:val="0"/>
          <w:numId w:val="53"/>
        </w:numPr>
        <w:spacing w:before="0" w:after="200" w:line="276" w:lineRule="auto"/>
        <w:contextualSpacing/>
        <w:rPr>
          <w:szCs w:val="22"/>
        </w:rPr>
      </w:pPr>
      <w:r w:rsidRPr="00F651DD">
        <w:rPr>
          <w:szCs w:val="22"/>
        </w:rPr>
        <w:t>juhatuse koosolekute ettevalmistamine</w:t>
      </w:r>
    </w:p>
    <w:p w14:paraId="4BAACEE8" w14:textId="77777777" w:rsidR="00154BA8" w:rsidRPr="00F651DD" w:rsidRDefault="00154BA8" w:rsidP="00F4447D">
      <w:pPr>
        <w:numPr>
          <w:ilvl w:val="0"/>
          <w:numId w:val="53"/>
        </w:numPr>
        <w:spacing w:before="0" w:after="200" w:line="276" w:lineRule="auto"/>
        <w:contextualSpacing/>
        <w:rPr>
          <w:szCs w:val="22"/>
        </w:rPr>
      </w:pPr>
      <w:r w:rsidRPr="00F651DD">
        <w:rPr>
          <w:szCs w:val="22"/>
        </w:rPr>
        <w:t>üldkoosolekute ettevalmistamine</w:t>
      </w:r>
    </w:p>
    <w:p w14:paraId="72D064E8" w14:textId="77777777" w:rsidR="00154BA8" w:rsidRPr="00F651DD" w:rsidRDefault="00154BA8" w:rsidP="00F4447D">
      <w:pPr>
        <w:numPr>
          <w:ilvl w:val="0"/>
          <w:numId w:val="53"/>
        </w:numPr>
        <w:spacing w:before="0" w:after="200" w:line="276" w:lineRule="auto"/>
        <w:contextualSpacing/>
        <w:rPr>
          <w:szCs w:val="22"/>
        </w:rPr>
      </w:pPr>
      <w:r w:rsidRPr="00F651DD">
        <w:rPr>
          <w:szCs w:val="22"/>
        </w:rPr>
        <w:t>tegevusgrupi projektitaotluste koostamine ning nendes ette nähtud tegevuste elluviimine</w:t>
      </w:r>
    </w:p>
    <w:p w14:paraId="3FBC1530" w14:textId="77777777" w:rsidR="00154BA8" w:rsidRDefault="00154BA8" w:rsidP="00F4447D">
      <w:pPr>
        <w:numPr>
          <w:ilvl w:val="0"/>
          <w:numId w:val="53"/>
        </w:numPr>
        <w:spacing w:before="0" w:after="200" w:line="276" w:lineRule="auto"/>
        <w:contextualSpacing/>
        <w:rPr>
          <w:szCs w:val="22"/>
        </w:rPr>
      </w:pPr>
      <w:r w:rsidRPr="00F651DD">
        <w:rPr>
          <w:szCs w:val="22"/>
        </w:rPr>
        <w:t>erineva aruandluse koostamine ja esitamine.</w:t>
      </w:r>
    </w:p>
    <w:p w14:paraId="2D85A47C" w14:textId="77777777" w:rsidR="00537370" w:rsidRPr="00F651DD" w:rsidRDefault="00537370" w:rsidP="0016548C">
      <w:pPr>
        <w:spacing w:before="0" w:after="200" w:line="276" w:lineRule="auto"/>
        <w:ind w:left="720"/>
        <w:contextualSpacing/>
        <w:rPr>
          <w:szCs w:val="22"/>
        </w:rPr>
      </w:pPr>
    </w:p>
    <w:p w14:paraId="7B03FEE9" w14:textId="77777777" w:rsidR="00154BA8" w:rsidRPr="00F651DD" w:rsidRDefault="00154BA8" w:rsidP="0016548C">
      <w:pPr>
        <w:spacing w:before="120" w:after="200"/>
        <w:rPr>
          <w:szCs w:val="22"/>
        </w:rPr>
      </w:pPr>
      <w:r w:rsidRPr="00F651DD">
        <w:rPr>
          <w:szCs w:val="22"/>
        </w:rPr>
        <w:t>Väheaktiivsete huvigruppide võimekuse tõstmiseks projektitaotluste koostamisel kavandab ühing järgmisi elavdamisega seotud tegevusi:</w:t>
      </w:r>
    </w:p>
    <w:p w14:paraId="635736FD" w14:textId="77777777" w:rsidR="00154BA8" w:rsidRPr="00F651DD" w:rsidRDefault="00154BA8" w:rsidP="00F4447D">
      <w:pPr>
        <w:numPr>
          <w:ilvl w:val="0"/>
          <w:numId w:val="92"/>
        </w:numPr>
        <w:spacing w:before="0" w:after="200" w:line="276" w:lineRule="auto"/>
        <w:ind w:left="709"/>
        <w:contextualSpacing/>
        <w:rPr>
          <w:szCs w:val="22"/>
        </w:rPr>
      </w:pPr>
      <w:r w:rsidRPr="00F651DD">
        <w:rPr>
          <w:szCs w:val="22"/>
        </w:rPr>
        <w:t>tehakse koostööd piirkonna teiste nõustamistuge pakkuvate partneritega, nt maakondlikud arenduskeskused;</w:t>
      </w:r>
    </w:p>
    <w:p w14:paraId="23E57BFA" w14:textId="77777777" w:rsidR="00154BA8" w:rsidRPr="00F651DD" w:rsidRDefault="00154BA8" w:rsidP="00F4447D">
      <w:pPr>
        <w:numPr>
          <w:ilvl w:val="0"/>
          <w:numId w:val="92"/>
        </w:numPr>
        <w:spacing w:before="0" w:after="200" w:line="276" w:lineRule="auto"/>
        <w:ind w:left="709"/>
        <w:contextualSpacing/>
        <w:rPr>
          <w:szCs w:val="22"/>
        </w:rPr>
      </w:pPr>
      <w:r w:rsidRPr="00F651DD">
        <w:rPr>
          <w:szCs w:val="22"/>
        </w:rPr>
        <w:t>huvigruppide esindajatega kontakteerutakse otse või läbi kohalike kontaktvõrgustike;</w:t>
      </w:r>
    </w:p>
    <w:p w14:paraId="35D1E729" w14:textId="77777777" w:rsidR="00154BA8" w:rsidRPr="00F651DD" w:rsidRDefault="00154BA8" w:rsidP="00F4447D">
      <w:pPr>
        <w:numPr>
          <w:ilvl w:val="0"/>
          <w:numId w:val="92"/>
        </w:numPr>
        <w:spacing w:before="0" w:after="200" w:line="276" w:lineRule="auto"/>
        <w:ind w:left="709"/>
        <w:contextualSpacing/>
        <w:rPr>
          <w:szCs w:val="22"/>
        </w:rPr>
      </w:pPr>
      <w:r w:rsidRPr="00F651DD">
        <w:rPr>
          <w:szCs w:val="22"/>
        </w:rPr>
        <w:t>taotlejatele määruste, seaduste tutvustamine ja abikõlbulikkuse tuvastamine ning muude kalandustoetuste tutvustamine;</w:t>
      </w:r>
    </w:p>
    <w:p w14:paraId="509DD25B" w14:textId="77777777" w:rsidR="00154BA8" w:rsidRPr="00F651DD" w:rsidRDefault="00154BA8" w:rsidP="00F4447D">
      <w:pPr>
        <w:numPr>
          <w:ilvl w:val="0"/>
          <w:numId w:val="92"/>
        </w:numPr>
        <w:spacing w:before="0" w:after="200" w:line="276" w:lineRule="auto"/>
        <w:ind w:left="709"/>
        <w:contextualSpacing/>
        <w:rPr>
          <w:szCs w:val="22"/>
        </w:rPr>
      </w:pPr>
      <w:r w:rsidRPr="00F651DD">
        <w:rPr>
          <w:szCs w:val="22"/>
        </w:rPr>
        <w:t>asjakohast informatsiooni edastatakse läbi kodulehe ja traditsioonilise ajakirjanduse, juhendmaterjalid ühingu koduleheküljel;</w:t>
      </w:r>
    </w:p>
    <w:p w14:paraId="519BCB51" w14:textId="77777777" w:rsidR="00154BA8" w:rsidRPr="00F651DD" w:rsidRDefault="00154BA8" w:rsidP="00F4447D">
      <w:pPr>
        <w:numPr>
          <w:ilvl w:val="0"/>
          <w:numId w:val="92"/>
        </w:numPr>
        <w:spacing w:before="0" w:after="200" w:line="276" w:lineRule="auto"/>
        <w:ind w:left="709"/>
        <w:contextualSpacing/>
        <w:rPr>
          <w:szCs w:val="22"/>
        </w:rPr>
      </w:pPr>
      <w:r w:rsidRPr="00F651DD">
        <w:rPr>
          <w:szCs w:val="22"/>
        </w:rPr>
        <w:t>vastavalt vajadusele korraldatakse teabepäevi ja koolitusi ning toetatakse taotlejaid konsultantide või konsulentide teenuste kasutamisel, et julgustada, suunata ja õpetada neid vajalike projektide kirjutamisel;</w:t>
      </w:r>
    </w:p>
    <w:p w14:paraId="60D3CF98" w14:textId="77777777" w:rsidR="00154BA8" w:rsidRPr="00F651DD" w:rsidRDefault="00154BA8" w:rsidP="00F4447D">
      <w:pPr>
        <w:numPr>
          <w:ilvl w:val="0"/>
          <w:numId w:val="92"/>
        </w:numPr>
        <w:spacing w:before="0" w:after="200" w:line="276" w:lineRule="auto"/>
        <w:ind w:left="709"/>
        <w:contextualSpacing/>
        <w:rPr>
          <w:szCs w:val="22"/>
        </w:rPr>
      </w:pPr>
      <w:r w:rsidRPr="00F651DD">
        <w:rPr>
          <w:szCs w:val="22"/>
        </w:rPr>
        <w:t>personaalsed taotlejate nõustamised projektitaotluse ettevalmistamiseks ja projektide läbiviimiseks, abistamine PRIA-ga suhtlemisel ;</w:t>
      </w:r>
    </w:p>
    <w:p w14:paraId="38CFED02" w14:textId="77777777" w:rsidR="00154BA8" w:rsidRPr="00F651DD" w:rsidRDefault="00154BA8" w:rsidP="00F4447D">
      <w:pPr>
        <w:numPr>
          <w:ilvl w:val="0"/>
          <w:numId w:val="92"/>
        </w:numPr>
        <w:spacing w:before="0" w:after="200" w:line="276" w:lineRule="auto"/>
        <w:ind w:left="709"/>
        <w:contextualSpacing/>
        <w:rPr>
          <w:szCs w:val="22"/>
        </w:rPr>
      </w:pPr>
      <w:r w:rsidRPr="00F651DD">
        <w:rPr>
          <w:szCs w:val="22"/>
        </w:rPr>
        <w:t>aktiivselt edastatakse partnerite infot kohalikele huvigruppidele;</w:t>
      </w:r>
    </w:p>
    <w:p w14:paraId="1BC44A0F" w14:textId="77777777" w:rsidR="00154BA8" w:rsidRPr="00F651DD" w:rsidRDefault="00154BA8" w:rsidP="00F4447D">
      <w:pPr>
        <w:numPr>
          <w:ilvl w:val="0"/>
          <w:numId w:val="92"/>
        </w:numPr>
        <w:spacing w:before="0" w:after="200" w:line="276" w:lineRule="auto"/>
        <w:ind w:left="709"/>
        <w:contextualSpacing/>
        <w:rPr>
          <w:szCs w:val="22"/>
        </w:rPr>
      </w:pPr>
      <w:r w:rsidRPr="00F651DD">
        <w:rPr>
          <w:szCs w:val="22"/>
        </w:rPr>
        <w:t xml:space="preserve">ühingu </w:t>
      </w:r>
      <w:r w:rsidRPr="00F651DD">
        <w:rPr>
          <w:color w:val="000000"/>
          <w:szCs w:val="22"/>
        </w:rPr>
        <w:t>töötajate üks põhiülesandeid on abistada ja elavdada vähemaktiivseid huvigruppe projektitaotluste koostamisel;</w:t>
      </w:r>
    </w:p>
    <w:p w14:paraId="5459DD3E" w14:textId="77777777" w:rsidR="00154BA8" w:rsidRPr="00F651DD" w:rsidRDefault="00154BA8" w:rsidP="00F4447D">
      <w:pPr>
        <w:numPr>
          <w:ilvl w:val="0"/>
          <w:numId w:val="92"/>
        </w:numPr>
        <w:spacing w:before="0" w:after="200" w:line="276" w:lineRule="auto"/>
        <w:ind w:left="709"/>
        <w:contextualSpacing/>
        <w:rPr>
          <w:szCs w:val="22"/>
        </w:rPr>
      </w:pPr>
      <w:r w:rsidRPr="00F651DD">
        <w:rPr>
          <w:szCs w:val="22"/>
        </w:rPr>
        <w:t>parimate projektide näidised ning õnnestunud projektide tutvustamine</w:t>
      </w:r>
      <w:r w:rsidR="00537370">
        <w:rPr>
          <w:szCs w:val="22"/>
        </w:rPr>
        <w:t xml:space="preserve"> </w:t>
      </w:r>
      <w:r w:rsidRPr="00F651DD">
        <w:rPr>
          <w:szCs w:val="22"/>
        </w:rPr>
        <w:t>(ringreisid);</w:t>
      </w:r>
    </w:p>
    <w:p w14:paraId="16896B6B" w14:textId="77777777" w:rsidR="00154BA8" w:rsidRDefault="00154BA8" w:rsidP="00F4447D">
      <w:pPr>
        <w:numPr>
          <w:ilvl w:val="0"/>
          <w:numId w:val="55"/>
        </w:numPr>
        <w:spacing w:before="0" w:after="120" w:line="276" w:lineRule="auto"/>
        <w:ind w:left="709" w:hanging="357"/>
        <w:contextualSpacing/>
        <w:rPr>
          <w:szCs w:val="22"/>
        </w:rPr>
      </w:pPr>
      <w:r w:rsidRPr="00F651DD">
        <w:rPr>
          <w:szCs w:val="22"/>
        </w:rPr>
        <w:t>piirkondlike ürituste korraldamine.</w:t>
      </w:r>
    </w:p>
    <w:p w14:paraId="30EA9DD2" w14:textId="77777777" w:rsidR="008E22A0" w:rsidRDefault="008E22A0" w:rsidP="008E22A0">
      <w:pPr>
        <w:spacing w:before="0" w:after="200"/>
        <w:rPr>
          <w:iCs/>
          <w:szCs w:val="22"/>
        </w:rPr>
      </w:pPr>
    </w:p>
    <w:p w14:paraId="33B552BD" w14:textId="77777777" w:rsidR="008E22A0" w:rsidRPr="008E22A0" w:rsidRDefault="008E22A0" w:rsidP="008E22A0">
      <w:pPr>
        <w:spacing w:before="0" w:after="200" w:line="276" w:lineRule="auto"/>
        <w:rPr>
          <w:iCs/>
          <w:szCs w:val="22"/>
        </w:rPr>
      </w:pPr>
      <w:r w:rsidRPr="008E22A0">
        <w:rPr>
          <w:iCs/>
          <w:szCs w:val="22"/>
        </w:rPr>
        <w:t>Igapäevaseks asjaajamiseks on ametis lepinguline töötaja, kelle tööülesandeks on toetada juhatuse juhtimistegevust, organisatsiooni asjaajamise korraldamisel ja korraldab asutusesisest suhtekorraldust ning infoliikumist.</w:t>
      </w:r>
    </w:p>
    <w:p w14:paraId="4E33E125" w14:textId="77777777" w:rsidR="008E22A0" w:rsidRDefault="008E22A0" w:rsidP="008E22A0">
      <w:pPr>
        <w:spacing w:before="0" w:after="200"/>
        <w:rPr>
          <w:iCs/>
          <w:szCs w:val="22"/>
        </w:rPr>
      </w:pPr>
    </w:p>
    <w:p w14:paraId="37512308" w14:textId="77777777" w:rsidR="008E22A0" w:rsidRDefault="008E22A0" w:rsidP="008E22A0">
      <w:pPr>
        <w:spacing w:before="0" w:after="200"/>
        <w:rPr>
          <w:iCs/>
          <w:szCs w:val="22"/>
        </w:rPr>
      </w:pPr>
    </w:p>
    <w:p w14:paraId="3EB9B489" w14:textId="77777777" w:rsidR="008E22A0" w:rsidRPr="008E22A0" w:rsidRDefault="008E22A0" w:rsidP="008E22A0">
      <w:pPr>
        <w:spacing w:before="0" w:after="200"/>
        <w:rPr>
          <w:iCs/>
          <w:szCs w:val="22"/>
        </w:rPr>
      </w:pPr>
      <w:r w:rsidRPr="008E22A0">
        <w:rPr>
          <w:iCs/>
          <w:szCs w:val="22"/>
        </w:rPr>
        <w:t>Töötaja ülesandeks on:</w:t>
      </w:r>
    </w:p>
    <w:p w14:paraId="754FC24F" w14:textId="77777777" w:rsidR="008E22A0" w:rsidRPr="008E22A0" w:rsidRDefault="008E22A0" w:rsidP="008E22A0">
      <w:pPr>
        <w:pStyle w:val="ListParagraph"/>
        <w:numPr>
          <w:ilvl w:val="0"/>
          <w:numId w:val="55"/>
        </w:numPr>
        <w:spacing w:before="0" w:after="200" w:line="240" w:lineRule="auto"/>
        <w:rPr>
          <w:iCs/>
          <w:szCs w:val="22"/>
        </w:rPr>
      </w:pPr>
      <w:r w:rsidRPr="008E22A0">
        <w:rPr>
          <w:iCs/>
          <w:szCs w:val="22"/>
        </w:rPr>
        <w:t>juht</w:t>
      </w:r>
      <w:r w:rsidR="0054347B">
        <w:rPr>
          <w:iCs/>
          <w:szCs w:val="22"/>
        </w:rPr>
        <w:t xml:space="preserve">ida ühingu jooksvat tegevust, järgida VRKÜ töö korraldamisel üldkoosoleku ja juhatuse poolt </w:t>
      </w:r>
      <w:r w:rsidRPr="008E22A0">
        <w:rPr>
          <w:iCs/>
          <w:szCs w:val="22"/>
        </w:rPr>
        <w:t>vastuvõetud otsus</w:t>
      </w:r>
      <w:r w:rsidR="0054347B">
        <w:rPr>
          <w:iCs/>
          <w:szCs w:val="22"/>
        </w:rPr>
        <w:t>eid</w:t>
      </w:r>
      <w:r w:rsidRPr="008E22A0">
        <w:rPr>
          <w:iCs/>
          <w:szCs w:val="22"/>
        </w:rPr>
        <w:t>;</w:t>
      </w:r>
    </w:p>
    <w:p w14:paraId="0FDE490A" w14:textId="77777777" w:rsidR="008E22A0" w:rsidRPr="008E22A0" w:rsidRDefault="008E22A0" w:rsidP="008E22A0">
      <w:pPr>
        <w:pStyle w:val="ListParagraph"/>
        <w:numPr>
          <w:ilvl w:val="0"/>
          <w:numId w:val="55"/>
        </w:numPr>
        <w:spacing w:before="0" w:after="200" w:line="240" w:lineRule="auto"/>
        <w:rPr>
          <w:iCs/>
          <w:szCs w:val="22"/>
        </w:rPr>
      </w:pPr>
      <w:r w:rsidRPr="008E22A0">
        <w:rPr>
          <w:iCs/>
          <w:szCs w:val="22"/>
        </w:rPr>
        <w:t>valmistada ette koostöös juhatusega küsimused, mis vastavalt põhikirjale kuuluvad otsustamisele üldkoosolekul või juhatuse koosolekul;</w:t>
      </w:r>
    </w:p>
    <w:p w14:paraId="5DA4AD51" w14:textId="77777777" w:rsidR="008E22A0" w:rsidRPr="008E22A0" w:rsidRDefault="008E22A0" w:rsidP="008E22A0">
      <w:pPr>
        <w:pStyle w:val="ListParagraph"/>
        <w:numPr>
          <w:ilvl w:val="0"/>
          <w:numId w:val="55"/>
        </w:numPr>
        <w:spacing w:before="0" w:after="200" w:line="240" w:lineRule="auto"/>
        <w:rPr>
          <w:iCs/>
          <w:szCs w:val="22"/>
        </w:rPr>
      </w:pPr>
      <w:r w:rsidRPr="008E22A0">
        <w:rPr>
          <w:iCs/>
          <w:szCs w:val="22"/>
        </w:rPr>
        <w:t>suhtlemine tegevusgrupi partnerite (kohalikud omavalitsused, mittetulundusühingud ja ettevõtjad), erinevate sihtgruppide, Maaeluministeeriumi ja PRIAga;</w:t>
      </w:r>
    </w:p>
    <w:p w14:paraId="1199EE78" w14:textId="77777777" w:rsidR="008E22A0" w:rsidRPr="008E22A0" w:rsidRDefault="008E22A0" w:rsidP="008E22A0">
      <w:pPr>
        <w:pStyle w:val="ListParagraph"/>
        <w:numPr>
          <w:ilvl w:val="0"/>
          <w:numId w:val="55"/>
        </w:numPr>
        <w:spacing w:before="0" w:after="200" w:line="240" w:lineRule="auto"/>
        <w:rPr>
          <w:iCs/>
          <w:szCs w:val="22"/>
        </w:rPr>
      </w:pPr>
      <w:r w:rsidRPr="008E22A0">
        <w:rPr>
          <w:iCs/>
          <w:szCs w:val="22"/>
        </w:rPr>
        <w:t>koostöö korraldamine;</w:t>
      </w:r>
    </w:p>
    <w:p w14:paraId="595E369A" w14:textId="77777777" w:rsidR="008E22A0" w:rsidRPr="008E22A0" w:rsidRDefault="008E22A0" w:rsidP="008E22A0">
      <w:pPr>
        <w:pStyle w:val="ListParagraph"/>
        <w:numPr>
          <w:ilvl w:val="0"/>
          <w:numId w:val="55"/>
        </w:numPr>
        <w:spacing w:before="0" w:after="200" w:line="240" w:lineRule="auto"/>
        <w:rPr>
          <w:iCs/>
          <w:szCs w:val="22"/>
        </w:rPr>
      </w:pPr>
      <w:r w:rsidRPr="008E22A0">
        <w:rPr>
          <w:iCs/>
          <w:szCs w:val="22"/>
        </w:rPr>
        <w:t>ühingu liikmetele määruse tutvustamine, teavitustegevus ühingu taotlusvoorude toimumisest ning muudest kalandusega seotud toetusfondide avanemisest;</w:t>
      </w:r>
    </w:p>
    <w:p w14:paraId="0E6196F4" w14:textId="77777777" w:rsidR="008E22A0" w:rsidRPr="008E22A0" w:rsidRDefault="008E22A0" w:rsidP="008E22A0">
      <w:pPr>
        <w:pStyle w:val="ListParagraph"/>
        <w:numPr>
          <w:ilvl w:val="0"/>
          <w:numId w:val="55"/>
        </w:numPr>
        <w:spacing w:before="0" w:after="200" w:line="240" w:lineRule="auto"/>
        <w:rPr>
          <w:iCs/>
          <w:szCs w:val="22"/>
        </w:rPr>
      </w:pPr>
      <w:r w:rsidRPr="008E22A0">
        <w:rPr>
          <w:iCs/>
          <w:szCs w:val="22"/>
        </w:rPr>
        <w:t xml:space="preserve">võtta vastu ja vaadata läbi projektitoetuste taotlused, teha omapoolsed ettepanekud ning tagada nende edastamine hindamiskomisjonidele, juhatusele ja üldkoosolekule; </w:t>
      </w:r>
    </w:p>
    <w:p w14:paraId="50E8BC6C" w14:textId="77777777" w:rsidR="008E22A0" w:rsidRPr="008E22A0" w:rsidRDefault="008E22A0" w:rsidP="008E22A0">
      <w:pPr>
        <w:pStyle w:val="ListParagraph"/>
        <w:numPr>
          <w:ilvl w:val="0"/>
          <w:numId w:val="55"/>
        </w:numPr>
        <w:spacing w:before="0" w:after="200" w:line="240" w:lineRule="auto"/>
        <w:rPr>
          <w:iCs/>
          <w:szCs w:val="22"/>
        </w:rPr>
      </w:pPr>
      <w:r w:rsidRPr="008E22A0">
        <w:rPr>
          <w:iCs/>
          <w:szCs w:val="22"/>
        </w:rPr>
        <w:t xml:space="preserve">nõustamistegevus nii taotluste koostamisel kui hilisemal elluviimisel; </w:t>
      </w:r>
    </w:p>
    <w:p w14:paraId="0B915467" w14:textId="77777777" w:rsidR="008E22A0" w:rsidRPr="008E22A0" w:rsidRDefault="008E22A0" w:rsidP="008E22A0">
      <w:pPr>
        <w:pStyle w:val="ListParagraph"/>
        <w:numPr>
          <w:ilvl w:val="0"/>
          <w:numId w:val="55"/>
        </w:numPr>
        <w:spacing w:before="0" w:after="200" w:line="240" w:lineRule="auto"/>
        <w:rPr>
          <w:iCs/>
          <w:szCs w:val="22"/>
        </w:rPr>
      </w:pPr>
      <w:r w:rsidRPr="008E22A0">
        <w:rPr>
          <w:iCs/>
          <w:szCs w:val="22"/>
        </w:rPr>
        <w:t>raamatupidamise korraldamine, kuludeklaratsioonide koostamine ning esitamine;</w:t>
      </w:r>
    </w:p>
    <w:p w14:paraId="615FACBD" w14:textId="77777777" w:rsidR="0016548C" w:rsidRPr="008E22A0" w:rsidRDefault="008E22A0" w:rsidP="008E22A0">
      <w:pPr>
        <w:pStyle w:val="ListParagraph"/>
        <w:numPr>
          <w:ilvl w:val="0"/>
          <w:numId w:val="55"/>
        </w:numPr>
        <w:spacing w:before="0" w:after="200"/>
        <w:rPr>
          <w:iCs/>
          <w:szCs w:val="22"/>
        </w:rPr>
      </w:pPr>
      <w:r w:rsidRPr="008E22A0">
        <w:rPr>
          <w:iCs/>
          <w:szCs w:val="22"/>
        </w:rPr>
        <w:t>osalemine juhatuse- ja üldkoosolekutel.</w:t>
      </w:r>
    </w:p>
    <w:p w14:paraId="2E72A6C7" w14:textId="77777777" w:rsidR="009A5867" w:rsidRPr="009A5867" w:rsidRDefault="009A5867" w:rsidP="009A5867">
      <w:pPr>
        <w:spacing w:before="0" w:after="200" w:line="276" w:lineRule="auto"/>
        <w:ind w:left="709"/>
        <w:contextualSpacing/>
        <w:rPr>
          <w:szCs w:val="22"/>
        </w:rPr>
      </w:pPr>
    </w:p>
    <w:p w14:paraId="7F74EB25" w14:textId="77777777" w:rsidR="00154BA8" w:rsidRPr="00F927F4" w:rsidRDefault="00154BA8" w:rsidP="0016548C">
      <w:pPr>
        <w:spacing w:before="0" w:after="200" w:line="276" w:lineRule="auto"/>
        <w:rPr>
          <w:szCs w:val="22"/>
        </w:rPr>
      </w:pPr>
      <w:r w:rsidRPr="00F927F4">
        <w:rPr>
          <w:szCs w:val="22"/>
        </w:rPr>
        <w:t>Juhatuse töökorra üldpõhimõtted:</w:t>
      </w:r>
    </w:p>
    <w:p w14:paraId="436DD5E4" w14:textId="77777777" w:rsidR="00416968" w:rsidRPr="00F927F4" w:rsidRDefault="00C46E94" w:rsidP="003F3D71">
      <w:pPr>
        <w:spacing w:before="0" w:after="0" w:line="276" w:lineRule="auto"/>
        <w:rPr>
          <w:rFonts w:eastAsia="Times New Roman"/>
          <w:lang w:eastAsia="et-EE"/>
        </w:rPr>
      </w:pPr>
      <w:r w:rsidRPr="00F927F4">
        <w:rPr>
          <w:rFonts w:eastAsia="Times New Roman"/>
          <w:lang w:eastAsia="et-EE"/>
        </w:rPr>
        <w:t>Ühingu juhatuse liikmete arv on minimaalselt seitse</w:t>
      </w:r>
      <w:r w:rsidR="003F3D71" w:rsidRPr="00F927F4">
        <w:rPr>
          <w:rFonts w:eastAsia="Times New Roman"/>
          <w:lang w:eastAsia="et-EE"/>
        </w:rPr>
        <w:t xml:space="preserve"> </w:t>
      </w:r>
      <w:r w:rsidRPr="00F927F4">
        <w:rPr>
          <w:rFonts w:eastAsia="Times New Roman"/>
          <w:lang w:eastAsia="et-EE"/>
        </w:rPr>
        <w:t>ja maksimaalselt üksteist.</w:t>
      </w:r>
      <w:r w:rsidR="003F3D71" w:rsidRPr="00F927F4">
        <w:rPr>
          <w:rFonts w:eastAsia="Times New Roman"/>
          <w:lang w:eastAsia="et-EE"/>
        </w:rPr>
        <w:t xml:space="preserve"> Ühingu juhatuse määramisel arvestatakse põhimõtet, et juhatuse liikmetest üle 49%-i ei ole seotud ühe ja sama huvigrupiga.</w:t>
      </w:r>
    </w:p>
    <w:p w14:paraId="67B35196" w14:textId="77777777" w:rsidR="003F3D71" w:rsidRPr="00F927F4" w:rsidRDefault="003F3D71" w:rsidP="003F3D71">
      <w:pPr>
        <w:spacing w:before="0" w:after="0" w:line="276" w:lineRule="auto"/>
        <w:rPr>
          <w:rFonts w:eastAsia="Times New Roman"/>
          <w:lang w:eastAsia="et-EE"/>
        </w:rPr>
      </w:pPr>
      <w:r w:rsidRPr="00F927F4">
        <w:rPr>
          <w:rFonts w:eastAsia="Times New Roman"/>
          <w:lang w:eastAsia="et-EE"/>
        </w:rPr>
        <w:t xml:space="preserve">Juhatuse koosolekud kutsub kokku taasesitamist võimaldavas vormis teates juhatuse </w:t>
      </w:r>
      <w:r w:rsidR="002F226F" w:rsidRPr="00F927F4">
        <w:rPr>
          <w:rFonts w:eastAsia="Times New Roman"/>
          <w:lang w:eastAsia="et-EE"/>
        </w:rPr>
        <w:t>esimees</w:t>
      </w:r>
      <w:r w:rsidRPr="00F927F4">
        <w:rPr>
          <w:rFonts w:eastAsia="Times New Roman"/>
          <w:lang w:eastAsia="et-EE"/>
        </w:rPr>
        <w:t xml:space="preserve"> või kolm juhatuse liiget. Juhatuse koosoleku toimumise aeg, koht ja arutamisele tulev päevakord sisaldub juhatuse liikmetele esitatud teates, milline esitakse vähemalt seitse päeva enne juhatuse koosoleku toimumist. Juhatuse koosolekud toimuvad vastavalt vajadusele, kuid mitte </w:t>
      </w:r>
      <w:r w:rsidR="002F226F" w:rsidRPr="00F927F4">
        <w:rPr>
          <w:rFonts w:eastAsia="Times New Roman"/>
          <w:lang w:eastAsia="et-EE"/>
        </w:rPr>
        <w:t>vähem</w:t>
      </w:r>
      <w:r w:rsidRPr="00F927F4">
        <w:rPr>
          <w:rFonts w:eastAsia="Times New Roman"/>
          <w:lang w:eastAsia="et-EE"/>
        </w:rPr>
        <w:t xml:space="preserve"> kui </w:t>
      </w:r>
      <w:r w:rsidR="004409E7" w:rsidRPr="00F927F4">
        <w:rPr>
          <w:rFonts w:eastAsia="Times New Roman"/>
          <w:lang w:eastAsia="et-EE"/>
        </w:rPr>
        <w:t>neli korda aastas</w:t>
      </w:r>
      <w:r w:rsidRPr="00F927F4">
        <w:rPr>
          <w:rFonts w:eastAsia="Times New Roman"/>
          <w:lang w:eastAsia="et-EE"/>
        </w:rPr>
        <w:t>.</w:t>
      </w:r>
    </w:p>
    <w:p w14:paraId="654DC573" w14:textId="77777777" w:rsidR="003F3D71" w:rsidRPr="00F927F4" w:rsidRDefault="003F3D71" w:rsidP="003F3D71">
      <w:pPr>
        <w:spacing w:before="0" w:after="0" w:line="240" w:lineRule="auto"/>
        <w:jc w:val="left"/>
        <w:rPr>
          <w:rFonts w:eastAsia="Times New Roman"/>
          <w:lang w:eastAsia="et-EE"/>
        </w:rPr>
      </w:pPr>
    </w:p>
    <w:p w14:paraId="739CC46F" w14:textId="77777777" w:rsidR="003F3D71" w:rsidRPr="00F927F4" w:rsidRDefault="003F3D71" w:rsidP="000069B2">
      <w:pPr>
        <w:spacing w:before="0" w:after="0" w:line="240" w:lineRule="auto"/>
        <w:jc w:val="left"/>
        <w:rPr>
          <w:rFonts w:eastAsia="Times New Roman"/>
          <w:lang w:eastAsia="et-EE"/>
        </w:rPr>
      </w:pPr>
      <w:r w:rsidRPr="00F927F4">
        <w:rPr>
          <w:rFonts w:eastAsia="Times New Roman"/>
          <w:lang w:eastAsia="et-EE"/>
        </w:rPr>
        <w:t>Juhatuse pädevusse ja kohustustesse kuulub:</w:t>
      </w:r>
    </w:p>
    <w:p w14:paraId="6028D999" w14:textId="77777777" w:rsidR="000069B2" w:rsidRPr="00F927F4" w:rsidRDefault="000069B2" w:rsidP="000069B2">
      <w:pPr>
        <w:spacing w:before="0" w:after="0" w:line="240" w:lineRule="auto"/>
        <w:jc w:val="left"/>
        <w:rPr>
          <w:rFonts w:eastAsia="Times New Roman"/>
          <w:lang w:eastAsia="et-EE"/>
        </w:rPr>
      </w:pPr>
    </w:p>
    <w:p w14:paraId="1A30A56A"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juhatuse esimehe valimine;</w:t>
      </w:r>
    </w:p>
    <w:p w14:paraId="57469D63"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Üldkoosoleku poolt kinnitatud juhatuse töökorra ja üldkoosoleku otsuste täitmine;</w:t>
      </w:r>
    </w:p>
    <w:p w14:paraId="4B10BC8D"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liikmete vastuvõtmine ja liikmest väljaarvamine;</w:t>
      </w:r>
    </w:p>
    <w:p w14:paraId="5C1E420A"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liikmete arvestuse korraldamine ja pidamine;</w:t>
      </w:r>
    </w:p>
    <w:p w14:paraId="0FD86B27"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raamatupidamise korraldamine ja vastavate aruannete esitamine vastavalt kehtivatele õigusnormidele;</w:t>
      </w:r>
    </w:p>
    <w:p w14:paraId="7C9371C2"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üldkoosoleku kokkukutsumine, selle korraldamine, päevakorra määramine;</w:t>
      </w:r>
    </w:p>
    <w:p w14:paraId="3F802154"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majandusaasta aruande koostamine ja esitamine üldkoosolekule kinnitamiseks;</w:t>
      </w:r>
    </w:p>
    <w:p w14:paraId="318B651D" w14:textId="77777777" w:rsidR="003F3D71" w:rsidRPr="00F927F4" w:rsidRDefault="002F226F"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rakenduskava</w:t>
      </w:r>
      <w:r w:rsidR="003F3D71" w:rsidRPr="00F927F4">
        <w:rPr>
          <w:rFonts w:eastAsia="Times New Roman"/>
          <w:lang w:eastAsia="et-EE"/>
        </w:rPr>
        <w:t xml:space="preserve"> koostamine ja esitamine üldkoosolekule kinnitamiseks;</w:t>
      </w:r>
    </w:p>
    <w:p w14:paraId="4BB2DBF5" w14:textId="77777777" w:rsidR="003F3D71" w:rsidRPr="00F927F4" w:rsidRDefault="002F226F"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strateegia</w:t>
      </w:r>
      <w:r w:rsidR="003F3D71" w:rsidRPr="00F927F4">
        <w:rPr>
          <w:rFonts w:eastAsia="Times New Roman"/>
          <w:lang w:eastAsia="et-EE"/>
        </w:rPr>
        <w:t xml:space="preserve"> koostamine ja esitamine üldkoosolekule kinnitamiseks;</w:t>
      </w:r>
    </w:p>
    <w:p w14:paraId="27AD185A"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töötajatega lepingute sõlmimine;</w:t>
      </w:r>
    </w:p>
    <w:p w14:paraId="368C0013"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lastRenderedPageBreak/>
        <w:t>Ühingu tegevustega seotud lepingute sõlmimine;</w:t>
      </w:r>
    </w:p>
    <w:p w14:paraId="33EBA867"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juhtimise kohta liikmetele vajaliku teabe andmine ja liikmetele nende nõudel aruannete, millised ei kahjusta Ühingu huvisid (huvide kahjustamise otsustab juhatus) esitamine;</w:t>
      </w:r>
    </w:p>
    <w:p w14:paraId="72A8468A"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muude Ühingu tegevusega seotud küsimuste otsustamine, mis ei ole seaduse või põhikirjaga antud üldkoosoleku pädevusse.</w:t>
      </w:r>
    </w:p>
    <w:p w14:paraId="3CA71524" w14:textId="77777777" w:rsidR="002F6F5D" w:rsidRPr="002F6F5D" w:rsidRDefault="00154BA8" w:rsidP="003F3D71">
      <w:pPr>
        <w:spacing w:before="0" w:after="200" w:line="276" w:lineRule="auto"/>
        <w:jc w:val="left"/>
        <w:rPr>
          <w:shd w:val="clear" w:color="auto" w:fill="FFFFFF"/>
        </w:rPr>
      </w:pPr>
      <w:r w:rsidRPr="002F6F5D">
        <w:t xml:space="preserve">Algatusrühma aadress on </w:t>
      </w:r>
      <w:r w:rsidRPr="002F6F5D">
        <w:rPr>
          <w:shd w:val="clear" w:color="auto" w:fill="FFFFFF"/>
        </w:rPr>
        <w:t>Sadama 2, Võsu, Vihula vald</w:t>
      </w:r>
      <w:r w:rsidR="002F226F" w:rsidRPr="002F6F5D">
        <w:rPr>
          <w:shd w:val="clear" w:color="auto" w:fill="FFFFFF"/>
        </w:rPr>
        <w:t xml:space="preserve">. </w:t>
      </w:r>
    </w:p>
    <w:p w14:paraId="70E2ED67" w14:textId="77777777" w:rsidR="00154BA8" w:rsidRDefault="002F226F" w:rsidP="003F3D71">
      <w:pPr>
        <w:spacing w:before="0" w:after="200" w:line="276" w:lineRule="auto"/>
        <w:jc w:val="left"/>
        <w:rPr>
          <w:shd w:val="clear" w:color="auto" w:fill="FFFFFF"/>
        </w:rPr>
      </w:pPr>
      <w:r w:rsidRPr="002F6F5D">
        <w:rPr>
          <w:shd w:val="clear" w:color="auto" w:fill="FFFFFF"/>
        </w:rPr>
        <w:t xml:space="preserve">Vastuvõtt toimub </w:t>
      </w:r>
      <w:r w:rsidR="0055499A">
        <w:rPr>
          <w:shd w:val="clear" w:color="auto" w:fill="FFFFFF"/>
        </w:rPr>
        <w:t xml:space="preserve">kindlaks määratud aegadel, mille kohta on teave üleval VRKÜ kodulehel. </w:t>
      </w:r>
    </w:p>
    <w:p w14:paraId="4CBA74C4" w14:textId="77777777" w:rsidR="001B7816" w:rsidRPr="001B7816" w:rsidRDefault="001B7816" w:rsidP="001B7816">
      <w:pPr>
        <w:autoSpaceDE w:val="0"/>
        <w:autoSpaceDN w:val="0"/>
        <w:adjustRightInd w:val="0"/>
        <w:spacing w:before="0" w:after="0" w:line="240" w:lineRule="auto"/>
        <w:jc w:val="left"/>
      </w:pPr>
      <w:r>
        <w:rPr>
          <w:shd w:val="clear" w:color="auto" w:fill="FFFFFF"/>
        </w:rPr>
        <w:t xml:space="preserve">Teabepäevasid korraldatakse enne igat taotlusvooru  </w:t>
      </w:r>
      <w:r w:rsidR="00BD137E">
        <w:rPr>
          <w:shd w:val="clear" w:color="auto" w:fill="FFFFFF"/>
        </w:rPr>
        <w:t xml:space="preserve"> </w:t>
      </w:r>
      <w:r>
        <w:rPr>
          <w:shd w:val="clear" w:color="auto" w:fill="FFFFFF"/>
        </w:rPr>
        <w:t xml:space="preserve">Ida-  </w:t>
      </w:r>
      <w:r w:rsidR="00F927F4">
        <w:rPr>
          <w:shd w:val="clear" w:color="auto" w:fill="FFFFFF"/>
        </w:rPr>
        <w:t xml:space="preserve">ja </w:t>
      </w:r>
      <w:r>
        <w:rPr>
          <w:shd w:val="clear" w:color="auto" w:fill="FFFFFF"/>
        </w:rPr>
        <w:t xml:space="preserve">Lääne-Virumaal. Teabepäevade toimumise </w:t>
      </w:r>
      <w:r w:rsidR="00BD137E">
        <w:rPr>
          <w:shd w:val="clear" w:color="auto" w:fill="FFFFFF"/>
        </w:rPr>
        <w:t>ajast ja kohast</w:t>
      </w:r>
      <w:r>
        <w:rPr>
          <w:shd w:val="clear" w:color="auto" w:fill="FFFFFF"/>
        </w:rPr>
        <w:t xml:space="preserve"> </w:t>
      </w:r>
      <w:r w:rsidR="00BD137E">
        <w:t>antakse teada VRKÜ kodulehe</w:t>
      </w:r>
      <w:r w:rsidR="00F816D5">
        <w:t>l</w:t>
      </w:r>
      <w:r w:rsidR="00BD137E">
        <w:t xml:space="preserve"> ning</w:t>
      </w:r>
      <w:r>
        <w:t xml:space="preserve"> kohaliku ajalehe kaudu. </w:t>
      </w:r>
    </w:p>
    <w:p w14:paraId="281E4FDB" w14:textId="77777777" w:rsidR="00154BA8" w:rsidRPr="006536A2" w:rsidRDefault="00154BA8" w:rsidP="000069B2">
      <w:pPr>
        <w:pStyle w:val="Heading2"/>
        <w:spacing w:before="600" w:after="240" w:afterAutospacing="0"/>
        <w:ind w:left="567" w:hanging="578"/>
        <w:jc w:val="left"/>
        <w:rPr>
          <w:rFonts w:ascii="Times New Roman" w:eastAsia="Calibri" w:hAnsi="Times New Roman" w:cs="Times New Roman"/>
          <w:color w:val="1F497D" w:themeColor="text2"/>
          <w:sz w:val="26"/>
          <w:szCs w:val="26"/>
        </w:rPr>
      </w:pPr>
      <w:bookmarkStart w:id="44" w:name="_Toc414529051"/>
      <w:bookmarkStart w:id="45" w:name="_Toc472932140"/>
      <w:r w:rsidRPr="006536A2">
        <w:rPr>
          <w:rFonts w:ascii="Times New Roman" w:hAnsi="Times New Roman" w:cs="Times New Roman"/>
          <w:color w:val="1F497D" w:themeColor="text2"/>
          <w:sz w:val="26"/>
          <w:szCs w:val="26"/>
        </w:rPr>
        <w:t>Projektivoorude korraldamine</w:t>
      </w:r>
      <w:bookmarkEnd w:id="44"/>
      <w:bookmarkEnd w:id="45"/>
    </w:p>
    <w:p w14:paraId="2DEA576E" w14:textId="77777777" w:rsidR="00154BA8" w:rsidRPr="00F651DD" w:rsidRDefault="00154BA8" w:rsidP="000069B2">
      <w:pPr>
        <w:spacing w:before="0" w:after="120" w:line="276" w:lineRule="auto"/>
        <w:rPr>
          <w:szCs w:val="22"/>
        </w:rPr>
      </w:pPr>
      <w:r w:rsidRPr="00F651DD">
        <w:rPr>
          <w:szCs w:val="22"/>
        </w:rPr>
        <w:t>Projektivoorud avab VRKÜ Juhatus oma otsusega, kus määratakse taotluste vastuvõtmise aeg vastavalt kehtestatud nõuetele. Sellest teavitatakse VRKÜ kodulehel ning piirkondlikus eesti- ja venekeelses ajakirjanduses. Taotlusvooru raames ei pruugita avada korraga kõiki tegevusi.</w:t>
      </w:r>
    </w:p>
    <w:p w14:paraId="1228ECC2" w14:textId="77777777" w:rsidR="00154BA8" w:rsidRPr="00F651DD" w:rsidRDefault="00154BA8" w:rsidP="000069B2">
      <w:pPr>
        <w:spacing w:before="0" w:after="120" w:line="276" w:lineRule="auto"/>
        <w:rPr>
          <w:szCs w:val="22"/>
        </w:rPr>
      </w:pPr>
      <w:r w:rsidRPr="00F651DD">
        <w:rPr>
          <w:szCs w:val="22"/>
        </w:rPr>
        <w:t xml:space="preserve">Taotluse menetlemise tähtaeg taotluse laekumisest PRIA-le esitamiseni on üldjuhul  kuni </w:t>
      </w:r>
      <w:r w:rsidR="00197248" w:rsidRPr="00833208">
        <w:rPr>
          <w:szCs w:val="22"/>
        </w:rPr>
        <w:t>40</w:t>
      </w:r>
      <w:r w:rsidR="00197248">
        <w:rPr>
          <w:szCs w:val="22"/>
        </w:rPr>
        <w:t xml:space="preserve"> </w:t>
      </w:r>
      <w:r w:rsidRPr="00F651DD">
        <w:rPr>
          <w:szCs w:val="22"/>
        </w:rPr>
        <w:t>tööpäeva.</w:t>
      </w:r>
    </w:p>
    <w:p w14:paraId="470F8121" w14:textId="77777777" w:rsidR="00154BA8" w:rsidRPr="00F651DD" w:rsidRDefault="00154BA8" w:rsidP="000069B2">
      <w:pPr>
        <w:spacing w:before="0" w:after="120" w:line="276" w:lineRule="auto"/>
        <w:rPr>
          <w:szCs w:val="22"/>
        </w:rPr>
      </w:pPr>
      <w:r w:rsidRPr="00F651DD">
        <w:rPr>
          <w:szCs w:val="22"/>
        </w:rPr>
        <w:t>VRKÜ töötajad tagavad taotlejate</w:t>
      </w:r>
      <w:r w:rsidR="00CC4B59">
        <w:rPr>
          <w:szCs w:val="22"/>
        </w:rPr>
        <w:t xml:space="preserve"> </w:t>
      </w:r>
      <w:r w:rsidRPr="00F651DD">
        <w:rPr>
          <w:szCs w:val="22"/>
        </w:rPr>
        <w:t xml:space="preserve"> jooksva nõustamise </w:t>
      </w:r>
      <w:r w:rsidR="00CC4B59" w:rsidRPr="00833208">
        <w:rPr>
          <w:szCs w:val="22"/>
        </w:rPr>
        <w:t>teabepäevadel enne</w:t>
      </w:r>
      <w:r w:rsidRPr="00F651DD">
        <w:rPr>
          <w:szCs w:val="22"/>
        </w:rPr>
        <w:t xml:space="preserve"> taotluste vastuvõtu.</w:t>
      </w:r>
      <w:r w:rsidR="00CC4B59">
        <w:rPr>
          <w:szCs w:val="22"/>
        </w:rPr>
        <w:t xml:space="preserve"> </w:t>
      </w:r>
      <w:r w:rsidR="00833208" w:rsidRPr="000A5E3A">
        <w:rPr>
          <w:szCs w:val="22"/>
        </w:rPr>
        <w:t>Teave infopäeva toimumise kohta</w:t>
      </w:r>
      <w:r w:rsidR="000A5E3A" w:rsidRPr="000A5E3A">
        <w:rPr>
          <w:szCs w:val="22"/>
        </w:rPr>
        <w:t xml:space="preserve"> avaldatakse </w:t>
      </w:r>
      <w:r w:rsidR="0007192D">
        <w:rPr>
          <w:szCs w:val="22"/>
        </w:rPr>
        <w:t xml:space="preserve">projektivooru kuulutusel, </w:t>
      </w:r>
      <w:r w:rsidR="00F816D5" w:rsidRPr="00F816D5">
        <w:rPr>
          <w:szCs w:val="22"/>
        </w:rPr>
        <w:t>VRKÜ kodulehel</w:t>
      </w:r>
      <w:r w:rsidR="00F816D5">
        <w:rPr>
          <w:szCs w:val="22"/>
        </w:rPr>
        <w:t xml:space="preserve"> ja piirkondlikes ajalehtedes. </w:t>
      </w:r>
      <w:r w:rsidR="000A5E3A">
        <w:rPr>
          <w:szCs w:val="22"/>
        </w:rPr>
        <w:t xml:space="preserve">Infopäevad toimuvad iga projektivooru eel. </w:t>
      </w:r>
      <w:r w:rsidRPr="00F651DD">
        <w:rPr>
          <w:szCs w:val="22"/>
        </w:rPr>
        <w:t>VRKÜ töötajad teostavad taotluste tehnilise vastavuskontrolli ning esitavad vastavuskontrolli läbinud taotlused üldkoosoleku poolt kinnitatud hindamiskomisjonile, kes tegutseb oma töökorra alusel.</w:t>
      </w:r>
    </w:p>
    <w:p w14:paraId="38D9A0BC" w14:textId="77777777" w:rsidR="00154BA8" w:rsidRPr="002F6F5D" w:rsidRDefault="00154BA8" w:rsidP="000A5E3A">
      <w:pPr>
        <w:spacing w:before="0" w:after="120" w:line="276" w:lineRule="auto"/>
        <w:rPr>
          <w:szCs w:val="22"/>
        </w:rPr>
      </w:pPr>
      <w:r w:rsidRPr="00F651DD">
        <w:rPr>
          <w:szCs w:val="22"/>
        </w:rPr>
        <w:t xml:space="preserve">Kui tehnilise vastavuskontrolli käigus esineb taotluses puudusi, antakse taotlejale aega nende likvideerimiseks </w:t>
      </w:r>
      <w:r w:rsidR="000A5E3A">
        <w:rPr>
          <w:szCs w:val="22"/>
        </w:rPr>
        <w:t>maksimaalselt</w:t>
      </w:r>
      <w:r w:rsidRPr="00F651DD">
        <w:rPr>
          <w:szCs w:val="22"/>
        </w:rPr>
        <w:t xml:space="preserve"> 10 tööpäeva.</w:t>
      </w:r>
      <w:r w:rsidR="000A5E3A">
        <w:rPr>
          <w:szCs w:val="22"/>
        </w:rPr>
        <w:t xml:space="preserve"> </w:t>
      </w:r>
      <w:r w:rsidR="000A5E3A" w:rsidRPr="000A5E3A">
        <w:rPr>
          <w:szCs w:val="22"/>
        </w:rPr>
        <w:t>Kui taotleja ei kõrvalda puuduseid tähtajaks,</w:t>
      </w:r>
      <w:r w:rsidR="000A5E3A">
        <w:rPr>
          <w:szCs w:val="22"/>
        </w:rPr>
        <w:t xml:space="preserve"> jäetakse taotlus </w:t>
      </w:r>
      <w:r w:rsidR="00DA5430" w:rsidRPr="002F6F5D">
        <w:rPr>
          <w:szCs w:val="22"/>
        </w:rPr>
        <w:t>hindamata ja puudustega taotlus esitatakse PRIA-le.</w:t>
      </w:r>
    </w:p>
    <w:p w14:paraId="0FF82CA8" w14:textId="77777777" w:rsidR="00154BA8" w:rsidRPr="00F651DD" w:rsidRDefault="00154BA8" w:rsidP="000069B2">
      <w:pPr>
        <w:spacing w:before="0" w:after="120" w:line="276" w:lineRule="auto"/>
        <w:rPr>
          <w:szCs w:val="22"/>
        </w:rPr>
      </w:pPr>
      <w:r w:rsidRPr="002F6F5D">
        <w:rPr>
          <w:szCs w:val="22"/>
        </w:rPr>
        <w:t>Hindamiskomisjon hindab laekunud taotlused vastavalt kinnitatud hindamiskorrale</w:t>
      </w:r>
      <w:r w:rsidRPr="00F651DD">
        <w:rPr>
          <w:szCs w:val="22"/>
        </w:rPr>
        <w:t>.</w:t>
      </w:r>
    </w:p>
    <w:p w14:paraId="3ED5F323" w14:textId="77777777" w:rsidR="00154BA8" w:rsidRPr="00F651DD" w:rsidRDefault="00154BA8" w:rsidP="000069B2">
      <w:pPr>
        <w:spacing w:before="0" w:after="120" w:line="276" w:lineRule="auto"/>
        <w:rPr>
          <w:szCs w:val="22"/>
        </w:rPr>
      </w:pPr>
      <w:r w:rsidRPr="00F651DD">
        <w:rPr>
          <w:szCs w:val="22"/>
        </w:rPr>
        <w:t>Hindamise tulemusel moodustub taotluste pingerida</w:t>
      </w:r>
      <w:r w:rsidR="00CC4B59">
        <w:rPr>
          <w:szCs w:val="22"/>
        </w:rPr>
        <w:t xml:space="preserve"> </w:t>
      </w:r>
      <w:r w:rsidR="00CC4B59" w:rsidRPr="000A5E3A">
        <w:rPr>
          <w:szCs w:val="22"/>
        </w:rPr>
        <w:t>tegevussuundade lõikes</w:t>
      </w:r>
      <w:r w:rsidRPr="000A5E3A">
        <w:rPr>
          <w:szCs w:val="22"/>
        </w:rPr>
        <w:t>,</w:t>
      </w:r>
      <w:r w:rsidRPr="00F651DD">
        <w:rPr>
          <w:szCs w:val="22"/>
        </w:rPr>
        <w:t xml:space="preserve"> mille hindamiskomisjon esitab Juhatusele.</w:t>
      </w:r>
      <w:r w:rsidR="000A5E3A">
        <w:rPr>
          <w:szCs w:val="22"/>
        </w:rPr>
        <w:t xml:space="preserve"> </w:t>
      </w:r>
    </w:p>
    <w:p w14:paraId="30DD51D8" w14:textId="77777777" w:rsidR="00154BA8" w:rsidRPr="00846146" w:rsidRDefault="00154BA8" w:rsidP="000069B2">
      <w:pPr>
        <w:spacing w:before="0" w:after="120" w:line="276" w:lineRule="auto"/>
        <w:rPr>
          <w:szCs w:val="22"/>
        </w:rPr>
      </w:pPr>
      <w:r w:rsidRPr="00F651DD">
        <w:rPr>
          <w:szCs w:val="22"/>
        </w:rPr>
        <w:t xml:space="preserve">Juhatus otsustab oma pädevuste piires taotluste </w:t>
      </w:r>
      <w:r w:rsidRPr="00ED1C5E">
        <w:rPr>
          <w:szCs w:val="22"/>
        </w:rPr>
        <w:t>rahastamis</w:t>
      </w:r>
      <w:r w:rsidR="00CB3012" w:rsidRPr="00ED1C5E">
        <w:rPr>
          <w:szCs w:val="22"/>
        </w:rPr>
        <w:t xml:space="preserve">e </w:t>
      </w:r>
      <w:r w:rsidR="00D36A97" w:rsidRPr="00ED1C5E">
        <w:rPr>
          <w:szCs w:val="22"/>
        </w:rPr>
        <w:t>ning</w:t>
      </w:r>
      <w:r w:rsidR="00CB3012" w:rsidRPr="00ED1C5E">
        <w:rPr>
          <w:szCs w:val="22"/>
        </w:rPr>
        <w:t xml:space="preserve"> esitab üldkoosolekule need taotlused, millega taotletakse projektitoetust rohkem kui 60 000 eurot.</w:t>
      </w:r>
      <w:r w:rsidR="000069B2">
        <w:rPr>
          <w:szCs w:val="22"/>
        </w:rPr>
        <w:t xml:space="preserve"> </w:t>
      </w:r>
      <w:r w:rsidRPr="00846146">
        <w:rPr>
          <w:szCs w:val="22"/>
        </w:rPr>
        <w:t>Moodustunud pingerea muutmisel esitab Juhatus sellele põhjenduse.</w:t>
      </w:r>
    </w:p>
    <w:p w14:paraId="359993ED" w14:textId="77777777" w:rsidR="00154BA8" w:rsidRPr="00F651DD" w:rsidRDefault="00154BA8" w:rsidP="000069B2">
      <w:pPr>
        <w:spacing w:before="0" w:after="120" w:line="276" w:lineRule="auto"/>
        <w:rPr>
          <w:szCs w:val="22"/>
        </w:rPr>
      </w:pPr>
      <w:r w:rsidRPr="00F651DD">
        <w:rPr>
          <w:szCs w:val="22"/>
        </w:rPr>
        <w:t xml:space="preserve">Juhatuse volitusega isik esitab positiivse rahastamisotsuse saanud taotlused PRIA-le menetlemiseks. </w:t>
      </w:r>
    </w:p>
    <w:p w14:paraId="5FCCB75F" w14:textId="77777777" w:rsidR="00100E0C" w:rsidRDefault="00154BA8" w:rsidP="00100E0C">
      <w:pPr>
        <w:spacing w:before="0" w:after="120" w:line="276" w:lineRule="auto"/>
        <w:rPr>
          <w:szCs w:val="22"/>
        </w:rPr>
      </w:pPr>
      <w:r w:rsidRPr="00F651DD">
        <w:rPr>
          <w:szCs w:val="22"/>
        </w:rPr>
        <w:t>Kaebuse puhul võtab VRKÜ kaebuse vastu ning annab kaebuse kohta vastuse hiljemalt 30 tööpäeva jooksul. Vajadusel kaasab VRKÜ kaebusele vastus</w:t>
      </w:r>
      <w:bookmarkStart w:id="46" w:name="_Toc414529052"/>
      <w:r w:rsidR="00100E0C">
        <w:rPr>
          <w:szCs w:val="22"/>
        </w:rPr>
        <w:t>e andmiseks vajalikke eksperte.</w:t>
      </w:r>
    </w:p>
    <w:p w14:paraId="4BA3B444" w14:textId="77777777" w:rsidR="00154BA8" w:rsidRPr="006536A2" w:rsidRDefault="00154BA8" w:rsidP="00100E0C">
      <w:pPr>
        <w:pStyle w:val="Heading2"/>
        <w:spacing w:before="600" w:after="240" w:afterAutospacing="0"/>
        <w:ind w:left="567" w:hanging="578"/>
        <w:jc w:val="left"/>
        <w:rPr>
          <w:rFonts w:ascii="Times New Roman" w:eastAsia="Calibri" w:hAnsi="Times New Roman" w:cs="Times New Roman"/>
          <w:color w:val="1F497D" w:themeColor="text2"/>
          <w:sz w:val="26"/>
          <w:szCs w:val="26"/>
        </w:rPr>
      </w:pPr>
      <w:bookmarkStart w:id="47" w:name="_Toc472932141"/>
      <w:r w:rsidRPr="006536A2">
        <w:rPr>
          <w:rFonts w:ascii="Times New Roman" w:hAnsi="Times New Roman" w:cs="Times New Roman"/>
          <w:color w:val="1F497D" w:themeColor="text2"/>
          <w:sz w:val="26"/>
          <w:szCs w:val="26"/>
        </w:rPr>
        <w:lastRenderedPageBreak/>
        <w:t>Projektitaotluste hindamise kord ja kriteeriumid</w:t>
      </w:r>
      <w:bookmarkEnd w:id="46"/>
      <w:bookmarkEnd w:id="47"/>
    </w:p>
    <w:p w14:paraId="62477F19" w14:textId="77777777" w:rsidR="00154BA8" w:rsidRPr="00F651DD" w:rsidRDefault="00154BA8" w:rsidP="00100E0C">
      <w:pPr>
        <w:spacing w:before="0" w:after="200" w:line="276" w:lineRule="auto"/>
        <w:rPr>
          <w:szCs w:val="22"/>
        </w:rPr>
      </w:pPr>
      <w:r w:rsidRPr="00F651DD">
        <w:rPr>
          <w:szCs w:val="22"/>
        </w:rPr>
        <w:t>Projektitaotluste hindamiseks moodustab VRKÜ üldkoosoleku otsusega hindamiskomisjoni. Hindamiskomisjon kinnitatakse 3-ks aastaks. Hindamiskomisjoni koosseis määratakse lähtuvalt järgmistest põhimõtetest:</w:t>
      </w:r>
    </w:p>
    <w:p w14:paraId="6BE3DF96" w14:textId="77777777" w:rsidR="00154BA8" w:rsidRPr="00F651DD" w:rsidRDefault="00DA5430" w:rsidP="00F4447D">
      <w:pPr>
        <w:numPr>
          <w:ilvl w:val="0"/>
          <w:numId w:val="56"/>
        </w:numPr>
        <w:spacing w:before="0" w:after="200" w:line="276" w:lineRule="auto"/>
        <w:contextualSpacing/>
        <w:rPr>
          <w:szCs w:val="22"/>
        </w:rPr>
      </w:pPr>
      <w:r>
        <w:rPr>
          <w:szCs w:val="22"/>
        </w:rPr>
        <w:t>Hindamiskomisjoni liikmed</w:t>
      </w:r>
      <w:r w:rsidR="00154BA8" w:rsidRPr="00F651DD">
        <w:rPr>
          <w:szCs w:val="22"/>
        </w:rPr>
        <w:t xml:space="preserve"> on hindamises vabad ja sõltumatud. </w:t>
      </w:r>
    </w:p>
    <w:p w14:paraId="200560D9" w14:textId="77777777" w:rsidR="00DA5430" w:rsidRPr="00B22447" w:rsidRDefault="00CC4B59" w:rsidP="00F4447D">
      <w:pPr>
        <w:numPr>
          <w:ilvl w:val="0"/>
          <w:numId w:val="56"/>
        </w:numPr>
        <w:spacing w:before="0" w:after="200" w:line="276" w:lineRule="auto"/>
        <w:contextualSpacing/>
        <w:rPr>
          <w:szCs w:val="22"/>
        </w:rPr>
      </w:pPr>
      <w:r w:rsidRPr="00DA5430">
        <w:t xml:space="preserve">Hindamiskomisjoni koosseisu </w:t>
      </w:r>
      <w:r w:rsidR="00DA5430" w:rsidRPr="00DA5430">
        <w:t>kuuluvad ühingu huvirühmade esindajad  ja vajadusel kaastakse hindamisele eksperte.</w:t>
      </w:r>
    </w:p>
    <w:p w14:paraId="09613948" w14:textId="77777777" w:rsidR="00B22447" w:rsidRPr="00DA5430" w:rsidRDefault="00B22447" w:rsidP="00F4447D">
      <w:pPr>
        <w:numPr>
          <w:ilvl w:val="0"/>
          <w:numId w:val="56"/>
        </w:numPr>
        <w:spacing w:before="0" w:after="200" w:line="276" w:lineRule="auto"/>
        <w:contextualSpacing/>
        <w:rPr>
          <w:szCs w:val="22"/>
        </w:rPr>
      </w:pPr>
      <w:r w:rsidRPr="00F927F4">
        <w:rPr>
          <w:szCs w:val="22"/>
        </w:rPr>
        <w:t>Hindamine toimub kahes etapis</w:t>
      </w:r>
      <w:r w:rsidR="001B245F">
        <w:rPr>
          <w:szCs w:val="22"/>
        </w:rPr>
        <w:t>.</w:t>
      </w:r>
    </w:p>
    <w:p w14:paraId="71DF2777" w14:textId="77777777" w:rsidR="00B22447" w:rsidRDefault="00154BA8" w:rsidP="00F4447D">
      <w:pPr>
        <w:numPr>
          <w:ilvl w:val="0"/>
          <w:numId w:val="56"/>
        </w:numPr>
        <w:spacing w:before="0" w:after="200" w:line="276" w:lineRule="auto"/>
        <w:contextualSpacing/>
        <w:rPr>
          <w:szCs w:val="22"/>
        </w:rPr>
      </w:pPr>
      <w:r w:rsidRPr="00DA5430">
        <w:rPr>
          <w:szCs w:val="22"/>
        </w:rPr>
        <w:t>Hindamiskomisjoni töövormiks on koosolek, mis protokollitakse.</w:t>
      </w:r>
    </w:p>
    <w:p w14:paraId="18F9F5CC" w14:textId="77777777" w:rsidR="00154BA8" w:rsidRPr="00DA5430" w:rsidRDefault="00154BA8" w:rsidP="00B22447">
      <w:pPr>
        <w:spacing w:before="0" w:after="200" w:line="276" w:lineRule="auto"/>
        <w:ind w:left="720"/>
        <w:contextualSpacing/>
        <w:rPr>
          <w:szCs w:val="22"/>
        </w:rPr>
      </w:pPr>
      <w:r w:rsidRPr="00DA5430">
        <w:rPr>
          <w:szCs w:val="22"/>
        </w:rPr>
        <w:t xml:space="preserve"> </w:t>
      </w:r>
    </w:p>
    <w:p w14:paraId="4857466F" w14:textId="77777777" w:rsidR="00154BA8" w:rsidRDefault="00154BA8" w:rsidP="00100E0C">
      <w:pPr>
        <w:spacing w:before="0" w:after="200" w:line="276" w:lineRule="auto"/>
        <w:rPr>
          <w:szCs w:val="22"/>
        </w:rPr>
      </w:pPr>
      <w:r w:rsidRPr="00F651DD">
        <w:rPr>
          <w:szCs w:val="22"/>
        </w:rPr>
        <w:t xml:space="preserve">Hindamisest ei saa osa võtta hindajad, kellel on mõne taotlusega huvide konflikt või nad on taotleja või taotlusega seotud. Sellisel juhul hindaja taandab ennast terve tegevussuuna projektide hindamisest esitades sellekohase soovi hindamiskomisjoni esimehele, kes teavitab sellest kõiki hindamiskomisjoni liikmeid. Hindajaks ei saa olla VRKÜ Juhatuse liige ega ka VRKÜ töötaja. </w:t>
      </w:r>
    </w:p>
    <w:p w14:paraId="5735FA6C" w14:textId="77777777" w:rsidR="00154BA8" w:rsidRPr="00F651DD" w:rsidRDefault="00154BA8" w:rsidP="00100E0C">
      <w:pPr>
        <w:spacing w:before="0" w:after="200" w:line="276" w:lineRule="auto"/>
        <w:rPr>
          <w:szCs w:val="22"/>
        </w:rPr>
      </w:pPr>
      <w:r w:rsidRPr="00F651DD">
        <w:rPr>
          <w:szCs w:val="22"/>
        </w:rPr>
        <w:t>Hindamise ja taotluse menetlemise protseduuride käigus teatavaks saanud ärisaladused on konfidentsiaalsed. Konfidentsiaalsuskohustus fikseeritakse nii VRKÜ töötajate töölepingutes kui ka Juhatuse ja hindamiskomisjoni liikmete lepingutes.</w:t>
      </w:r>
    </w:p>
    <w:p w14:paraId="4CD4E2DE" w14:textId="77777777" w:rsidR="00154BA8" w:rsidRPr="00F651DD" w:rsidRDefault="00154BA8" w:rsidP="00100E0C">
      <w:pPr>
        <w:spacing w:before="0" w:after="200" w:line="276" w:lineRule="auto"/>
        <w:rPr>
          <w:szCs w:val="22"/>
        </w:rPr>
      </w:pPr>
      <w:r w:rsidRPr="00F651DD">
        <w:rPr>
          <w:szCs w:val="22"/>
        </w:rPr>
        <w:t>Üksiku hindaja antud hinded on konfidentsiaalsed. Väljastamisele kuuluvad isikustamata hindamistulemused.</w:t>
      </w:r>
    </w:p>
    <w:p w14:paraId="1E102C20" w14:textId="77777777" w:rsidR="00B22447" w:rsidRDefault="00B22447" w:rsidP="00B22447">
      <w:pPr>
        <w:autoSpaceDE w:val="0"/>
        <w:autoSpaceDN w:val="0"/>
        <w:adjustRightInd w:val="0"/>
        <w:spacing w:before="0" w:after="0" w:line="240" w:lineRule="auto"/>
        <w:jc w:val="left"/>
      </w:pPr>
      <w:r>
        <w:t>Kui ehitise ehitamiseks taotletakse projektitoetust rohkem kui 60 000 eurot tutvub hindamiskomisjon kavandatava ehitise asukohaga.</w:t>
      </w:r>
    </w:p>
    <w:p w14:paraId="6D799A6B" w14:textId="77777777" w:rsidR="002F6F5D" w:rsidRDefault="00882E69" w:rsidP="002F6F5D">
      <w:pPr>
        <w:spacing w:before="0" w:after="200" w:line="276" w:lineRule="auto"/>
        <w:jc w:val="left"/>
        <w:rPr>
          <w:szCs w:val="22"/>
        </w:rPr>
      </w:pPr>
      <w:r>
        <w:rPr>
          <w:szCs w:val="22"/>
        </w:rPr>
        <w:t>Tegevussuundade</w:t>
      </w:r>
      <w:r w:rsidR="002F6F5D" w:rsidRPr="002F6F5D">
        <w:rPr>
          <w:szCs w:val="22"/>
        </w:rPr>
        <w:t xml:space="preserve"> lõikes moodustub pingerida, mille alusel saab VRKÜ juhatus või üldkoosolek võtta vastu rahastamisotsused.</w:t>
      </w:r>
    </w:p>
    <w:p w14:paraId="6D25F00E" w14:textId="77777777" w:rsidR="00154BA8" w:rsidRPr="00F651DD" w:rsidRDefault="00154BA8" w:rsidP="002F6F5D">
      <w:pPr>
        <w:spacing w:before="0" w:after="200" w:line="276" w:lineRule="auto"/>
        <w:jc w:val="left"/>
        <w:rPr>
          <w:szCs w:val="22"/>
        </w:rPr>
      </w:pPr>
      <w:r w:rsidRPr="00455604">
        <w:rPr>
          <w:szCs w:val="22"/>
        </w:rPr>
        <w:t xml:space="preserve">Hindamiskomisjon teeb üldkoosoleku poolt kinnitatud hindamismetoodika alusel tekkiva projektitaotluste pingerea põhjal rahastamisotsuse ettepaneku VRKÜ Juhatusele või üldkoosolekule (üle 60 000 </w:t>
      </w:r>
      <w:proofErr w:type="spellStart"/>
      <w:r w:rsidRPr="00455604">
        <w:rPr>
          <w:szCs w:val="22"/>
        </w:rPr>
        <w:t>euroste</w:t>
      </w:r>
      <w:proofErr w:type="spellEnd"/>
      <w:r w:rsidRPr="00455604">
        <w:rPr>
          <w:szCs w:val="22"/>
        </w:rPr>
        <w:t xml:space="preserve"> projektide puhul).</w:t>
      </w:r>
    </w:p>
    <w:p w14:paraId="63774C95" w14:textId="77777777" w:rsidR="00154BA8" w:rsidRPr="00F651DD" w:rsidRDefault="00154BA8" w:rsidP="00100E0C">
      <w:pPr>
        <w:spacing w:before="0" w:after="200" w:line="276" w:lineRule="auto"/>
        <w:rPr>
          <w:szCs w:val="22"/>
        </w:rPr>
      </w:pPr>
      <w:r w:rsidRPr="00F651DD">
        <w:rPr>
          <w:szCs w:val="22"/>
        </w:rPr>
        <w:t>Hindamismetoodika põhineb kaalutud kriteeriumitel ning järgmisel valemil:</w:t>
      </w:r>
    </w:p>
    <w:p w14:paraId="72C1E7F0" w14:textId="77777777" w:rsidR="0093106F" w:rsidRDefault="00154BA8" w:rsidP="00154BA8">
      <w:pPr>
        <w:spacing w:before="0" w:after="200" w:line="276" w:lineRule="auto"/>
        <w:jc w:val="left"/>
        <w:rPr>
          <w:szCs w:val="22"/>
        </w:rPr>
      </w:pPr>
      <w:r w:rsidRPr="00F651DD">
        <w:rPr>
          <w:szCs w:val="22"/>
        </w:rPr>
        <w:t xml:space="preserve">c = a1 * x1 + a2 * x2 + a3 * x3 + a4 * x4 + a5 * </w:t>
      </w:r>
      <w:r w:rsidR="005070EF">
        <w:rPr>
          <w:szCs w:val="22"/>
        </w:rPr>
        <w:t>x5</w:t>
      </w:r>
    </w:p>
    <w:p w14:paraId="13EBCD0A" w14:textId="77777777" w:rsidR="00154BA8" w:rsidRPr="00F651DD" w:rsidRDefault="00154BA8" w:rsidP="00154BA8">
      <w:pPr>
        <w:spacing w:before="0" w:after="200" w:line="276" w:lineRule="auto"/>
        <w:jc w:val="left"/>
        <w:rPr>
          <w:szCs w:val="22"/>
        </w:rPr>
      </w:pPr>
      <w:r w:rsidRPr="00F651DD">
        <w:rPr>
          <w:i/>
          <w:iCs/>
          <w:szCs w:val="22"/>
        </w:rPr>
        <w:t>kus:</w:t>
      </w:r>
    </w:p>
    <w:p w14:paraId="5825AD02" w14:textId="77777777" w:rsidR="00154BA8" w:rsidRPr="00F651DD" w:rsidRDefault="00154BA8" w:rsidP="00154BA8">
      <w:pPr>
        <w:spacing w:before="0" w:after="200" w:line="276" w:lineRule="auto"/>
        <w:jc w:val="left"/>
        <w:rPr>
          <w:szCs w:val="22"/>
        </w:rPr>
      </w:pPr>
      <w:r w:rsidRPr="00F651DD">
        <w:rPr>
          <w:szCs w:val="22"/>
        </w:rPr>
        <w:t>c – konkreetse alternatiivi hinnang vastava hindaja poolt</w:t>
      </w:r>
    </w:p>
    <w:p w14:paraId="386AFE4B" w14:textId="77777777" w:rsidR="00154BA8" w:rsidRPr="00F651DD" w:rsidRDefault="0093106F" w:rsidP="00154BA8">
      <w:pPr>
        <w:spacing w:before="0" w:after="200" w:line="276" w:lineRule="auto"/>
        <w:jc w:val="left"/>
        <w:rPr>
          <w:szCs w:val="22"/>
        </w:rPr>
      </w:pPr>
      <w:r>
        <w:rPr>
          <w:szCs w:val="22"/>
        </w:rPr>
        <w:t>a1 …. a5</w:t>
      </w:r>
      <w:r w:rsidR="00154BA8" w:rsidRPr="00F651DD">
        <w:rPr>
          <w:szCs w:val="22"/>
        </w:rPr>
        <w:t xml:space="preserve"> – kriteeriumite vastavad kaalud</w:t>
      </w:r>
    </w:p>
    <w:p w14:paraId="7BAA518B" w14:textId="77777777" w:rsidR="00154BA8" w:rsidRPr="00F651DD" w:rsidRDefault="0093106F" w:rsidP="00154BA8">
      <w:pPr>
        <w:spacing w:before="0" w:after="200" w:line="276" w:lineRule="auto"/>
        <w:jc w:val="left"/>
        <w:rPr>
          <w:szCs w:val="22"/>
        </w:rPr>
      </w:pPr>
      <w:r>
        <w:rPr>
          <w:szCs w:val="22"/>
        </w:rPr>
        <w:t>x1 …. x5</w:t>
      </w:r>
      <w:r w:rsidR="00154BA8" w:rsidRPr="00F651DD">
        <w:rPr>
          <w:szCs w:val="22"/>
        </w:rPr>
        <w:t xml:space="preserve"> – hindaja poolt antud vastavad hinded.</w:t>
      </w:r>
    </w:p>
    <w:p w14:paraId="50073A94" w14:textId="77777777" w:rsidR="00154BA8" w:rsidRPr="00F651DD" w:rsidRDefault="00154BA8" w:rsidP="00154BA8">
      <w:pPr>
        <w:spacing w:before="0" w:after="200" w:line="276" w:lineRule="auto"/>
        <w:jc w:val="left"/>
        <w:rPr>
          <w:szCs w:val="22"/>
        </w:rPr>
      </w:pPr>
      <w:r w:rsidRPr="00F651DD">
        <w:rPr>
          <w:b/>
          <w:bCs/>
          <w:szCs w:val="22"/>
        </w:rPr>
        <w:lastRenderedPageBreak/>
        <w:t>Hindajate tulemustest võetakse alternatiivide kaupa aritmee</w:t>
      </w:r>
      <w:r w:rsidR="00415AED">
        <w:rPr>
          <w:b/>
          <w:bCs/>
          <w:szCs w:val="22"/>
        </w:rPr>
        <w:t>tiline keskmine hinne, mis on</w:t>
      </w:r>
      <w:r w:rsidRPr="00F651DD">
        <w:rPr>
          <w:b/>
          <w:bCs/>
          <w:szCs w:val="22"/>
        </w:rPr>
        <w:t xml:space="preserve"> võrdluse aluseks, määramaks eel</w:t>
      </w:r>
      <w:r w:rsidR="00415AED">
        <w:rPr>
          <w:b/>
          <w:bCs/>
          <w:szCs w:val="22"/>
        </w:rPr>
        <w:t>istatumaid taotluseid</w:t>
      </w:r>
      <w:r w:rsidRPr="00F651DD">
        <w:rPr>
          <w:b/>
          <w:bCs/>
          <w:szCs w:val="22"/>
        </w:rPr>
        <w:t>.</w:t>
      </w:r>
    </w:p>
    <w:p w14:paraId="405F2DFC" w14:textId="77777777" w:rsidR="00154BA8" w:rsidRPr="00F651DD" w:rsidRDefault="00154BA8" w:rsidP="00154BA8">
      <w:pPr>
        <w:spacing w:before="0" w:after="200" w:line="276" w:lineRule="auto"/>
        <w:jc w:val="left"/>
        <w:rPr>
          <w:szCs w:val="22"/>
        </w:rPr>
      </w:pPr>
      <w:r w:rsidRPr="00F651DD">
        <w:rPr>
          <w:szCs w:val="22"/>
        </w:rPr>
        <w:t xml:space="preserve">T = (c1 + c2 + c3 + c4 + c5 + …… + </w:t>
      </w:r>
      <w:proofErr w:type="spellStart"/>
      <w:r w:rsidRPr="00F651DD">
        <w:rPr>
          <w:szCs w:val="22"/>
        </w:rPr>
        <w:t>cN</w:t>
      </w:r>
      <w:proofErr w:type="spellEnd"/>
      <w:r w:rsidRPr="00F651DD">
        <w:rPr>
          <w:szCs w:val="22"/>
        </w:rPr>
        <w:t>) / N</w:t>
      </w:r>
    </w:p>
    <w:p w14:paraId="1E73FDCE" w14:textId="77777777" w:rsidR="00154BA8" w:rsidRPr="00F651DD" w:rsidRDefault="00154BA8" w:rsidP="00154BA8">
      <w:pPr>
        <w:spacing w:before="0" w:after="200" w:line="276" w:lineRule="auto"/>
        <w:jc w:val="left"/>
        <w:rPr>
          <w:szCs w:val="22"/>
        </w:rPr>
      </w:pPr>
      <w:r w:rsidRPr="00F651DD">
        <w:rPr>
          <w:i/>
          <w:iCs/>
          <w:szCs w:val="22"/>
        </w:rPr>
        <w:t>kus:</w:t>
      </w:r>
    </w:p>
    <w:p w14:paraId="62DC98D5" w14:textId="77777777" w:rsidR="00154BA8" w:rsidRPr="00F651DD" w:rsidRDefault="00154BA8" w:rsidP="00154BA8">
      <w:pPr>
        <w:spacing w:before="0" w:after="200" w:line="276" w:lineRule="auto"/>
        <w:jc w:val="left"/>
        <w:rPr>
          <w:szCs w:val="22"/>
        </w:rPr>
      </w:pPr>
      <w:r w:rsidRPr="00F651DD">
        <w:rPr>
          <w:szCs w:val="22"/>
        </w:rPr>
        <w:t>T – alternatiivi keskmine hinne kõigi hindajate poolt</w:t>
      </w:r>
    </w:p>
    <w:p w14:paraId="43E00AC8" w14:textId="77777777" w:rsidR="00154BA8" w:rsidRPr="00F651DD" w:rsidRDefault="00154BA8" w:rsidP="00154BA8">
      <w:pPr>
        <w:spacing w:before="0" w:after="200" w:line="276" w:lineRule="auto"/>
        <w:jc w:val="left"/>
        <w:rPr>
          <w:szCs w:val="22"/>
        </w:rPr>
      </w:pPr>
      <w:r w:rsidRPr="00F651DD">
        <w:rPr>
          <w:szCs w:val="22"/>
        </w:rPr>
        <w:t xml:space="preserve">c1 …. </w:t>
      </w:r>
      <w:proofErr w:type="spellStart"/>
      <w:r w:rsidRPr="00F651DD">
        <w:rPr>
          <w:szCs w:val="22"/>
        </w:rPr>
        <w:t>cN</w:t>
      </w:r>
      <w:proofErr w:type="spellEnd"/>
      <w:r w:rsidRPr="00F651DD">
        <w:rPr>
          <w:szCs w:val="22"/>
        </w:rPr>
        <w:t xml:space="preserve"> – konkreetsete hindajate hinded</w:t>
      </w:r>
    </w:p>
    <w:p w14:paraId="050A679D" w14:textId="77777777" w:rsidR="00154BA8" w:rsidRDefault="00154BA8" w:rsidP="00154BA8">
      <w:pPr>
        <w:spacing w:before="0" w:after="200" w:line="276" w:lineRule="auto"/>
        <w:jc w:val="left"/>
        <w:rPr>
          <w:szCs w:val="22"/>
        </w:rPr>
      </w:pPr>
      <w:r w:rsidRPr="00F651DD">
        <w:rPr>
          <w:szCs w:val="22"/>
        </w:rPr>
        <w:t>N – hindajate arv.</w:t>
      </w:r>
    </w:p>
    <w:p w14:paraId="7B35940D" w14:textId="77777777" w:rsidR="00154BA8" w:rsidRPr="00F651DD" w:rsidRDefault="00154BA8" w:rsidP="00154BA8">
      <w:pPr>
        <w:spacing w:before="0" w:after="200" w:line="276" w:lineRule="auto"/>
        <w:jc w:val="left"/>
        <w:rPr>
          <w:szCs w:val="22"/>
        </w:rPr>
      </w:pPr>
      <w:r w:rsidRPr="00F651DD">
        <w:rPr>
          <w:szCs w:val="22"/>
        </w:rPr>
        <w:t>Projektitaotluste hindamise täpsemad alused ja kord sätestatakse VRKÜ hindamisjuhendis (vt. Lisa 6).</w:t>
      </w:r>
    </w:p>
    <w:p w14:paraId="517DA265" w14:textId="77777777" w:rsidR="00154BA8" w:rsidRPr="00F651DD" w:rsidRDefault="00154BA8" w:rsidP="00154BA8">
      <w:pPr>
        <w:spacing w:before="0" w:after="200" w:line="276" w:lineRule="auto"/>
        <w:jc w:val="left"/>
        <w:rPr>
          <w:b/>
          <w:szCs w:val="22"/>
        </w:rPr>
      </w:pPr>
      <w:r w:rsidRPr="00F651DD">
        <w:rPr>
          <w:b/>
          <w:szCs w:val="22"/>
        </w:rPr>
        <w:t>Hindamise skeem</w:t>
      </w:r>
    </w:p>
    <w:p w14:paraId="5BCBD747" w14:textId="77777777" w:rsidR="00154BA8" w:rsidRPr="00F651DD" w:rsidRDefault="00154BA8" w:rsidP="00154BA8">
      <w:pPr>
        <w:spacing w:before="0" w:after="200" w:line="276" w:lineRule="auto"/>
        <w:jc w:val="left"/>
        <w:rPr>
          <w:szCs w:val="22"/>
        </w:rPr>
      </w:pPr>
      <w:r w:rsidRPr="00F651DD">
        <w:rPr>
          <w:szCs w:val="22"/>
        </w:rPr>
        <w:t>Projektitaotlus</w:t>
      </w:r>
      <w:r w:rsidR="00100E0C">
        <w:rPr>
          <w:szCs w:val="22"/>
        </w:rPr>
        <w:t xml:space="preserve">te hindamine toimub </w:t>
      </w:r>
      <w:r w:rsidR="003A64B1">
        <w:rPr>
          <w:szCs w:val="22"/>
        </w:rPr>
        <w:t>5</w:t>
      </w:r>
      <w:r w:rsidR="00100E0C">
        <w:rPr>
          <w:szCs w:val="22"/>
        </w:rPr>
        <w:t>-s etapis.</w:t>
      </w:r>
    </w:p>
    <w:tbl>
      <w:tblPr>
        <w:tblStyle w:val="TableGrid"/>
        <w:tblW w:w="0" w:type="auto"/>
        <w:tblLook w:val="04A0" w:firstRow="1" w:lastRow="0" w:firstColumn="1" w:lastColumn="0" w:noHBand="0" w:noVBand="1"/>
      </w:tblPr>
      <w:tblGrid>
        <w:gridCol w:w="4606"/>
        <w:gridCol w:w="4606"/>
      </w:tblGrid>
      <w:tr w:rsidR="00154BA8" w:rsidRPr="00F651DD" w14:paraId="33D5CE49" w14:textId="77777777" w:rsidTr="0058252E">
        <w:tc>
          <w:tcPr>
            <w:tcW w:w="4606" w:type="dxa"/>
            <w:tcBorders>
              <w:top w:val="single" w:sz="4" w:space="0" w:color="auto"/>
              <w:left w:val="single" w:sz="4" w:space="0" w:color="auto"/>
              <w:bottom w:val="single" w:sz="4" w:space="0" w:color="auto"/>
              <w:right w:val="single" w:sz="4" w:space="0" w:color="auto"/>
            </w:tcBorders>
            <w:hideMark/>
          </w:tcPr>
          <w:p w14:paraId="360EAFC9" w14:textId="77777777" w:rsidR="00154BA8" w:rsidRPr="00F651DD" w:rsidRDefault="00154BA8" w:rsidP="00154BA8">
            <w:pPr>
              <w:rPr>
                <w:rFonts w:cs="Times New Roman"/>
                <w:b/>
                <w:szCs w:val="22"/>
              </w:rPr>
            </w:pPr>
            <w:r w:rsidRPr="00F651DD">
              <w:rPr>
                <w:rFonts w:cs="Times New Roman"/>
                <w:b/>
                <w:szCs w:val="22"/>
              </w:rPr>
              <w:t>Hindamise etapp</w:t>
            </w:r>
          </w:p>
        </w:tc>
        <w:tc>
          <w:tcPr>
            <w:tcW w:w="4606" w:type="dxa"/>
            <w:tcBorders>
              <w:top w:val="single" w:sz="4" w:space="0" w:color="auto"/>
              <w:left w:val="single" w:sz="4" w:space="0" w:color="auto"/>
              <w:bottom w:val="single" w:sz="4" w:space="0" w:color="auto"/>
              <w:right w:val="single" w:sz="4" w:space="0" w:color="auto"/>
            </w:tcBorders>
            <w:hideMark/>
          </w:tcPr>
          <w:p w14:paraId="6C7A888F" w14:textId="77777777" w:rsidR="00154BA8" w:rsidRPr="00F651DD" w:rsidRDefault="00154BA8" w:rsidP="00154BA8">
            <w:pPr>
              <w:rPr>
                <w:rFonts w:cs="Times New Roman"/>
                <w:b/>
                <w:szCs w:val="22"/>
              </w:rPr>
            </w:pPr>
            <w:r w:rsidRPr="00F651DD">
              <w:rPr>
                <w:rFonts w:cs="Times New Roman"/>
                <w:b/>
                <w:szCs w:val="22"/>
              </w:rPr>
              <w:t>Selgitus</w:t>
            </w:r>
          </w:p>
        </w:tc>
      </w:tr>
      <w:tr w:rsidR="00154BA8" w:rsidRPr="00F651DD" w14:paraId="4A122033" w14:textId="77777777" w:rsidTr="0058252E">
        <w:tc>
          <w:tcPr>
            <w:tcW w:w="4606" w:type="dxa"/>
            <w:tcBorders>
              <w:top w:val="single" w:sz="4" w:space="0" w:color="auto"/>
              <w:left w:val="single" w:sz="4" w:space="0" w:color="auto"/>
              <w:bottom w:val="single" w:sz="4" w:space="0" w:color="auto"/>
              <w:right w:val="single" w:sz="4" w:space="0" w:color="auto"/>
            </w:tcBorders>
            <w:hideMark/>
          </w:tcPr>
          <w:p w14:paraId="2C579592" w14:textId="77777777" w:rsidR="00154BA8" w:rsidRPr="00F651DD" w:rsidRDefault="00B22447" w:rsidP="00154BA8">
            <w:pPr>
              <w:rPr>
                <w:rFonts w:cs="Times New Roman"/>
                <w:szCs w:val="22"/>
              </w:rPr>
            </w:pPr>
            <w:r>
              <w:rPr>
                <w:rFonts w:cs="Times New Roman"/>
                <w:szCs w:val="22"/>
              </w:rPr>
              <w:t>E</w:t>
            </w:r>
            <w:r w:rsidR="00154BA8" w:rsidRPr="00F651DD">
              <w:rPr>
                <w:rFonts w:cs="Times New Roman"/>
                <w:szCs w:val="22"/>
              </w:rPr>
              <w:t>elnõustamine VRKÜ töötaja/te poolt</w:t>
            </w:r>
          </w:p>
        </w:tc>
        <w:tc>
          <w:tcPr>
            <w:tcW w:w="4606" w:type="dxa"/>
            <w:tcBorders>
              <w:top w:val="single" w:sz="4" w:space="0" w:color="auto"/>
              <w:left w:val="single" w:sz="4" w:space="0" w:color="auto"/>
              <w:bottom w:val="single" w:sz="4" w:space="0" w:color="auto"/>
              <w:right w:val="single" w:sz="4" w:space="0" w:color="auto"/>
            </w:tcBorders>
            <w:hideMark/>
          </w:tcPr>
          <w:p w14:paraId="3711CDB8" w14:textId="77777777" w:rsidR="00154BA8" w:rsidRPr="00F651DD" w:rsidRDefault="00154BA8" w:rsidP="00393A38">
            <w:pPr>
              <w:rPr>
                <w:rFonts w:cs="Times New Roman"/>
                <w:szCs w:val="22"/>
              </w:rPr>
            </w:pPr>
            <w:r w:rsidRPr="00F651DD">
              <w:rPr>
                <w:rFonts w:cs="Times New Roman"/>
                <w:szCs w:val="22"/>
              </w:rPr>
              <w:t>Taotlejad saavad enne projekt</w:t>
            </w:r>
            <w:r w:rsidR="00B22447">
              <w:rPr>
                <w:rFonts w:cs="Times New Roman"/>
                <w:szCs w:val="22"/>
              </w:rPr>
              <w:t>i</w:t>
            </w:r>
            <w:r w:rsidRPr="00F651DD">
              <w:rPr>
                <w:rFonts w:cs="Times New Roman"/>
                <w:szCs w:val="22"/>
              </w:rPr>
              <w:t xml:space="preserve">taotluse </w:t>
            </w:r>
            <w:r w:rsidRPr="00F5791E">
              <w:rPr>
                <w:rFonts w:cs="Times New Roman"/>
                <w:szCs w:val="22"/>
              </w:rPr>
              <w:t xml:space="preserve">esitamist </w:t>
            </w:r>
            <w:r w:rsidR="00CC4B59" w:rsidRPr="00F5791E">
              <w:rPr>
                <w:rFonts w:cs="Times New Roman"/>
                <w:szCs w:val="22"/>
              </w:rPr>
              <w:t>käia infopäevadel ja saada</w:t>
            </w:r>
            <w:r w:rsidR="00B22447">
              <w:rPr>
                <w:rFonts w:cs="Times New Roman"/>
                <w:szCs w:val="22"/>
              </w:rPr>
              <w:t xml:space="preserve"> infot </w:t>
            </w:r>
            <w:r w:rsidRPr="00F651DD">
              <w:rPr>
                <w:rFonts w:cs="Times New Roman"/>
                <w:szCs w:val="22"/>
              </w:rPr>
              <w:t>telefoni teel</w:t>
            </w:r>
            <w:r w:rsidR="00B22447">
              <w:rPr>
                <w:rFonts w:cs="Times New Roman"/>
                <w:szCs w:val="22"/>
              </w:rPr>
              <w:t xml:space="preserve"> või </w:t>
            </w:r>
            <w:r w:rsidR="00393A38">
              <w:rPr>
                <w:rFonts w:cs="Times New Roman"/>
                <w:szCs w:val="22"/>
              </w:rPr>
              <w:t>registreerides nõustamis</w:t>
            </w:r>
            <w:r w:rsidRPr="00F651DD">
              <w:rPr>
                <w:rFonts w:cs="Times New Roman"/>
                <w:szCs w:val="22"/>
              </w:rPr>
              <w:t>e</w:t>
            </w:r>
            <w:r w:rsidR="00393A38">
              <w:rPr>
                <w:rFonts w:cs="Times New Roman"/>
                <w:szCs w:val="22"/>
              </w:rPr>
              <w:t>le</w:t>
            </w:r>
            <w:r w:rsidRPr="00F651DD">
              <w:rPr>
                <w:rFonts w:cs="Times New Roman"/>
                <w:szCs w:val="22"/>
              </w:rPr>
              <w:t xml:space="preserve"> (VRKÜ-s).</w:t>
            </w:r>
          </w:p>
          <w:p w14:paraId="410DD0DA" w14:textId="77777777" w:rsidR="00154BA8" w:rsidRPr="00F651DD" w:rsidRDefault="00154BA8" w:rsidP="00154BA8">
            <w:pPr>
              <w:rPr>
                <w:rFonts w:cs="Times New Roman"/>
                <w:szCs w:val="22"/>
              </w:rPr>
            </w:pPr>
            <w:r w:rsidRPr="00F651DD">
              <w:rPr>
                <w:rFonts w:cs="Times New Roman"/>
                <w:szCs w:val="22"/>
              </w:rPr>
              <w:t>Eelnõustamise käigus annab töötaja infot taotlusele esitatavate nõuete kohta ning juhiseid taotluse vastavusse viimiseks nende nõuetega.</w:t>
            </w:r>
          </w:p>
        </w:tc>
      </w:tr>
      <w:tr w:rsidR="00154BA8" w:rsidRPr="00F651DD" w14:paraId="16CC5AFE" w14:textId="77777777" w:rsidTr="0058252E">
        <w:tc>
          <w:tcPr>
            <w:tcW w:w="4606" w:type="dxa"/>
            <w:tcBorders>
              <w:top w:val="single" w:sz="4" w:space="0" w:color="auto"/>
              <w:left w:val="single" w:sz="4" w:space="0" w:color="auto"/>
              <w:bottom w:val="single" w:sz="4" w:space="0" w:color="auto"/>
              <w:right w:val="single" w:sz="4" w:space="0" w:color="auto"/>
            </w:tcBorders>
            <w:hideMark/>
          </w:tcPr>
          <w:p w14:paraId="346A18AC" w14:textId="77777777" w:rsidR="00154BA8" w:rsidRPr="00F651DD" w:rsidRDefault="00154BA8" w:rsidP="00154BA8">
            <w:pPr>
              <w:rPr>
                <w:rFonts w:cs="Times New Roman"/>
                <w:szCs w:val="22"/>
              </w:rPr>
            </w:pPr>
            <w:r w:rsidRPr="00F651DD">
              <w:rPr>
                <w:rFonts w:cs="Times New Roman"/>
                <w:szCs w:val="22"/>
              </w:rPr>
              <w:t>Tehniline vastavushindamine VRKÜ töötaja/te poolt</w:t>
            </w:r>
          </w:p>
        </w:tc>
        <w:tc>
          <w:tcPr>
            <w:tcW w:w="4606" w:type="dxa"/>
            <w:tcBorders>
              <w:top w:val="single" w:sz="4" w:space="0" w:color="auto"/>
              <w:left w:val="single" w:sz="4" w:space="0" w:color="auto"/>
              <w:bottom w:val="single" w:sz="4" w:space="0" w:color="auto"/>
              <w:right w:val="single" w:sz="4" w:space="0" w:color="auto"/>
            </w:tcBorders>
            <w:hideMark/>
          </w:tcPr>
          <w:p w14:paraId="654157A6" w14:textId="77777777" w:rsidR="00154BA8" w:rsidRPr="00F651DD" w:rsidRDefault="00393A38" w:rsidP="00393A38">
            <w:pPr>
              <w:rPr>
                <w:rFonts w:cs="Times New Roman"/>
                <w:szCs w:val="22"/>
              </w:rPr>
            </w:pPr>
            <w:r>
              <w:rPr>
                <w:rFonts w:cs="Times New Roman"/>
                <w:szCs w:val="22"/>
              </w:rPr>
              <w:t>Teostatakse taotluse tehniline kontroll</w:t>
            </w:r>
            <w:r w:rsidR="00154BA8" w:rsidRPr="00F651DD">
              <w:rPr>
                <w:rFonts w:cs="Times New Roman"/>
                <w:szCs w:val="22"/>
              </w:rPr>
              <w:t xml:space="preserve">. </w:t>
            </w:r>
            <w:r>
              <w:rPr>
                <w:rFonts w:cs="Times New Roman"/>
                <w:szCs w:val="22"/>
              </w:rPr>
              <w:t>Puuduste esinemisel antakse aega maksimaalselt 10 tööpäeva nende kõrvaldamiseks</w:t>
            </w:r>
            <w:r w:rsidR="00154BA8" w:rsidRPr="00F651DD">
              <w:rPr>
                <w:rFonts w:cs="Times New Roman"/>
                <w:szCs w:val="22"/>
              </w:rPr>
              <w:t>. Taotlused, kus puuduvad nõutud andmed</w:t>
            </w:r>
            <w:r w:rsidR="00154BA8" w:rsidRPr="00F5791E">
              <w:rPr>
                <w:rFonts w:cs="Times New Roman"/>
                <w:szCs w:val="22"/>
              </w:rPr>
              <w:t xml:space="preserve">, </w:t>
            </w:r>
            <w:r w:rsidR="00A04137" w:rsidRPr="00F5791E">
              <w:rPr>
                <w:rFonts w:cs="Times New Roman"/>
                <w:szCs w:val="22"/>
              </w:rPr>
              <w:t>ei lähe hindamisele</w:t>
            </w:r>
            <w:r w:rsidR="00427DD8" w:rsidRPr="00F5791E">
              <w:rPr>
                <w:rFonts w:cs="Times New Roman"/>
                <w:szCs w:val="22"/>
              </w:rPr>
              <w:t>.</w:t>
            </w:r>
          </w:p>
        </w:tc>
      </w:tr>
      <w:tr w:rsidR="00A04137" w:rsidRPr="00F651DD" w14:paraId="278953D7" w14:textId="77777777" w:rsidTr="009A5867">
        <w:trPr>
          <w:trHeight w:val="1366"/>
        </w:trPr>
        <w:tc>
          <w:tcPr>
            <w:tcW w:w="4606" w:type="dxa"/>
            <w:tcBorders>
              <w:top w:val="single" w:sz="4" w:space="0" w:color="auto"/>
              <w:left w:val="single" w:sz="4" w:space="0" w:color="auto"/>
              <w:right w:val="single" w:sz="4" w:space="0" w:color="auto"/>
            </w:tcBorders>
            <w:hideMark/>
          </w:tcPr>
          <w:p w14:paraId="38CB7407" w14:textId="77777777" w:rsidR="00A04137" w:rsidRPr="00F651DD" w:rsidRDefault="00A04137" w:rsidP="00154BA8">
            <w:pPr>
              <w:rPr>
                <w:rFonts w:cs="Times New Roman"/>
                <w:szCs w:val="22"/>
              </w:rPr>
            </w:pPr>
            <w:r w:rsidRPr="00F651DD">
              <w:rPr>
                <w:rFonts w:cs="Times New Roman"/>
                <w:szCs w:val="22"/>
              </w:rPr>
              <w:t>Projektide paikvaatlus hindamiskomisjoni liikmete poolt</w:t>
            </w:r>
          </w:p>
        </w:tc>
        <w:tc>
          <w:tcPr>
            <w:tcW w:w="4606" w:type="dxa"/>
            <w:tcBorders>
              <w:top w:val="single" w:sz="4" w:space="0" w:color="auto"/>
              <w:left w:val="single" w:sz="4" w:space="0" w:color="auto"/>
              <w:bottom w:val="single" w:sz="4" w:space="0" w:color="auto"/>
              <w:right w:val="single" w:sz="4" w:space="0" w:color="auto"/>
            </w:tcBorders>
            <w:hideMark/>
          </w:tcPr>
          <w:p w14:paraId="702EFB65" w14:textId="77777777" w:rsidR="00A04137" w:rsidRPr="00393A38" w:rsidRDefault="00A04137" w:rsidP="00154BA8">
            <w:pPr>
              <w:rPr>
                <w:rFonts w:cs="Times New Roman"/>
                <w:szCs w:val="22"/>
              </w:rPr>
            </w:pPr>
            <w:r w:rsidRPr="00393A38">
              <w:rPr>
                <w:rFonts w:cs="Times New Roman"/>
                <w:szCs w:val="22"/>
              </w:rPr>
              <w:t>Pai</w:t>
            </w:r>
            <w:r w:rsidR="00427DD8" w:rsidRPr="00393A38">
              <w:rPr>
                <w:rFonts w:cs="Times New Roman"/>
                <w:szCs w:val="22"/>
              </w:rPr>
              <w:t>kvaatl</w:t>
            </w:r>
            <w:r w:rsidRPr="00393A38">
              <w:rPr>
                <w:rFonts w:cs="Times New Roman"/>
                <w:szCs w:val="22"/>
              </w:rPr>
              <w:t>us teostatakse ehitistele, kus toetuse taotlus ületab 60 000 eurot.</w:t>
            </w:r>
          </w:p>
          <w:p w14:paraId="556F3D23" w14:textId="77777777" w:rsidR="00A04137" w:rsidRPr="00F651DD" w:rsidRDefault="00A04137" w:rsidP="00393A38">
            <w:pPr>
              <w:rPr>
                <w:rFonts w:cs="Times New Roman"/>
                <w:szCs w:val="22"/>
              </w:rPr>
            </w:pPr>
            <w:r w:rsidRPr="00393A38">
              <w:rPr>
                <w:rFonts w:cs="Times New Roman"/>
                <w:szCs w:val="22"/>
              </w:rPr>
              <w:t>Paikvaatlust teostanud  hindamiskomisjoni liikmed allkirjastavad paikvaatluse protokolli</w:t>
            </w:r>
            <w:r w:rsidR="00393A38">
              <w:rPr>
                <w:rFonts w:cs="Times New Roman"/>
                <w:szCs w:val="22"/>
              </w:rPr>
              <w:t>.</w:t>
            </w:r>
          </w:p>
        </w:tc>
      </w:tr>
      <w:tr w:rsidR="00A04137" w:rsidRPr="00F651DD" w14:paraId="27D6DA4E" w14:textId="77777777" w:rsidTr="009A5867">
        <w:trPr>
          <w:trHeight w:val="3745"/>
        </w:trPr>
        <w:tc>
          <w:tcPr>
            <w:tcW w:w="4606" w:type="dxa"/>
            <w:tcBorders>
              <w:left w:val="single" w:sz="4" w:space="0" w:color="auto"/>
              <w:bottom w:val="single" w:sz="4" w:space="0" w:color="auto"/>
              <w:right w:val="single" w:sz="4" w:space="0" w:color="auto"/>
            </w:tcBorders>
          </w:tcPr>
          <w:p w14:paraId="5A6216B3" w14:textId="77777777" w:rsidR="00A04137" w:rsidRPr="00F5791E" w:rsidRDefault="00A04137" w:rsidP="00154BA8">
            <w:pPr>
              <w:rPr>
                <w:szCs w:val="22"/>
              </w:rPr>
            </w:pPr>
            <w:r w:rsidRPr="00F5791E">
              <w:rPr>
                <w:szCs w:val="22"/>
              </w:rPr>
              <w:lastRenderedPageBreak/>
              <w:t>Eelhindamine</w:t>
            </w:r>
          </w:p>
        </w:tc>
        <w:tc>
          <w:tcPr>
            <w:tcW w:w="4606" w:type="dxa"/>
            <w:tcBorders>
              <w:top w:val="single" w:sz="4" w:space="0" w:color="auto"/>
              <w:left w:val="single" w:sz="4" w:space="0" w:color="auto"/>
              <w:bottom w:val="single" w:sz="4" w:space="0" w:color="auto"/>
              <w:right w:val="single" w:sz="4" w:space="0" w:color="auto"/>
            </w:tcBorders>
          </w:tcPr>
          <w:p w14:paraId="000DC8B1" w14:textId="77777777" w:rsidR="00393A38" w:rsidRPr="00F5791E" w:rsidRDefault="00393A38" w:rsidP="00154BA8">
            <w:pPr>
              <w:rPr>
                <w:rFonts w:cs="Times New Roman"/>
                <w:szCs w:val="22"/>
              </w:rPr>
            </w:pPr>
            <w:r w:rsidRPr="00F5791E">
              <w:rPr>
                <w:rFonts w:cs="Times New Roman"/>
                <w:szCs w:val="22"/>
              </w:rPr>
              <w:t xml:space="preserve">Hindamiskomisjoni liikmed saavad hindamiseks tehnilise kontrolli läbinud taotlused </w:t>
            </w:r>
            <w:proofErr w:type="spellStart"/>
            <w:r w:rsidR="001B245F">
              <w:rPr>
                <w:rFonts w:cs="Times New Roman"/>
                <w:szCs w:val="22"/>
              </w:rPr>
              <w:t>e-pria</w:t>
            </w:r>
            <w:proofErr w:type="spellEnd"/>
            <w:r w:rsidR="001B245F">
              <w:rPr>
                <w:rFonts w:cs="Times New Roman"/>
                <w:szCs w:val="22"/>
              </w:rPr>
              <w:t xml:space="preserve"> kaudu.</w:t>
            </w:r>
            <w:r w:rsidRPr="00F5791E">
              <w:rPr>
                <w:rFonts w:cs="Times New Roman"/>
                <w:szCs w:val="22"/>
              </w:rPr>
              <w:t xml:space="preserve"> Huvide konflikti korral hindamiskomisjoni liikmed taandavad ennast projektitaotluste tegevussuuna hindamisest. Hindamiskomisjoni esimees moodustab hindamiskomisjonid tegevussuundade kaupa.</w:t>
            </w:r>
          </w:p>
          <w:p w14:paraId="2BD8E4DA" w14:textId="77777777" w:rsidR="00A04137" w:rsidRPr="00F5791E" w:rsidRDefault="00393A38" w:rsidP="00154BA8">
            <w:pPr>
              <w:rPr>
                <w:rFonts w:cs="Times New Roman"/>
                <w:szCs w:val="22"/>
              </w:rPr>
            </w:pPr>
            <w:r w:rsidRPr="00F5791E">
              <w:rPr>
                <w:rFonts w:cs="Times New Roman"/>
                <w:szCs w:val="22"/>
              </w:rPr>
              <w:t>Seejärel toimub elektrooniline eelhindamine</w:t>
            </w:r>
            <w:r w:rsidR="00A04137" w:rsidRPr="00F5791E">
              <w:rPr>
                <w:rFonts w:cs="Times New Roman"/>
                <w:szCs w:val="22"/>
              </w:rPr>
              <w:t>, kus hinded ja kommentaarid saadetakse elektrooniliselt komisjoni esimehele. Eelhindamise materjalid lisatakse hindamiskomisjoni protokolli juurde.</w:t>
            </w:r>
          </w:p>
          <w:p w14:paraId="3AD03BAA" w14:textId="77777777" w:rsidR="00A04137" w:rsidRPr="00F5791E" w:rsidRDefault="00A04137" w:rsidP="00154BA8">
            <w:pPr>
              <w:rPr>
                <w:rFonts w:cs="Times New Roman"/>
                <w:szCs w:val="22"/>
              </w:rPr>
            </w:pPr>
          </w:p>
          <w:p w14:paraId="618DC046" w14:textId="77777777" w:rsidR="00A04137" w:rsidRPr="00F5791E" w:rsidRDefault="00A04137" w:rsidP="00154BA8">
            <w:pPr>
              <w:rPr>
                <w:rFonts w:cs="Times New Roman"/>
                <w:szCs w:val="22"/>
              </w:rPr>
            </w:pPr>
          </w:p>
          <w:p w14:paraId="16161D44" w14:textId="77777777" w:rsidR="00A04137" w:rsidRPr="00F5791E" w:rsidRDefault="00A04137" w:rsidP="00154BA8">
            <w:pPr>
              <w:rPr>
                <w:rFonts w:cs="Times New Roman"/>
                <w:szCs w:val="22"/>
              </w:rPr>
            </w:pPr>
          </w:p>
          <w:p w14:paraId="696D7964" w14:textId="77777777" w:rsidR="00A04137" w:rsidRPr="00F5791E" w:rsidRDefault="00A04137" w:rsidP="00154BA8">
            <w:pPr>
              <w:rPr>
                <w:szCs w:val="22"/>
              </w:rPr>
            </w:pPr>
          </w:p>
        </w:tc>
      </w:tr>
      <w:tr w:rsidR="00154BA8" w:rsidRPr="00F651DD" w14:paraId="7EC11478" w14:textId="77777777" w:rsidTr="0058252E">
        <w:tc>
          <w:tcPr>
            <w:tcW w:w="4606" w:type="dxa"/>
            <w:tcBorders>
              <w:top w:val="single" w:sz="4" w:space="0" w:color="auto"/>
              <w:left w:val="single" w:sz="4" w:space="0" w:color="auto"/>
              <w:bottom w:val="single" w:sz="4" w:space="0" w:color="auto"/>
              <w:right w:val="single" w:sz="4" w:space="0" w:color="auto"/>
            </w:tcBorders>
            <w:hideMark/>
          </w:tcPr>
          <w:p w14:paraId="7881A82A" w14:textId="77777777" w:rsidR="00154BA8" w:rsidRPr="00F651DD" w:rsidRDefault="00154BA8" w:rsidP="00154BA8">
            <w:pPr>
              <w:rPr>
                <w:rFonts w:cs="Times New Roman"/>
                <w:szCs w:val="22"/>
              </w:rPr>
            </w:pPr>
            <w:r w:rsidRPr="00F651DD">
              <w:rPr>
                <w:rFonts w:cs="Times New Roman"/>
                <w:szCs w:val="22"/>
              </w:rPr>
              <w:t>Hindamiskoosolek</w:t>
            </w:r>
          </w:p>
        </w:tc>
        <w:tc>
          <w:tcPr>
            <w:tcW w:w="4606" w:type="dxa"/>
            <w:tcBorders>
              <w:top w:val="single" w:sz="4" w:space="0" w:color="auto"/>
              <w:left w:val="single" w:sz="4" w:space="0" w:color="auto"/>
              <w:bottom w:val="single" w:sz="4" w:space="0" w:color="auto"/>
              <w:right w:val="single" w:sz="4" w:space="0" w:color="auto"/>
            </w:tcBorders>
            <w:hideMark/>
          </w:tcPr>
          <w:p w14:paraId="211D5E8D" w14:textId="77777777" w:rsidR="00154BA8" w:rsidRPr="00F651DD" w:rsidRDefault="00154BA8" w:rsidP="005744E7">
            <w:pPr>
              <w:rPr>
                <w:rFonts w:cs="Times New Roman"/>
                <w:szCs w:val="22"/>
              </w:rPr>
            </w:pPr>
            <w:r w:rsidRPr="00F651DD">
              <w:rPr>
                <w:rFonts w:cs="Times New Roman"/>
                <w:szCs w:val="22"/>
              </w:rPr>
              <w:t xml:space="preserve">Hindamiskomisjoni liikmed peavad hindamiskoosoleku, kus antakse taotlustele hinded </w:t>
            </w:r>
            <w:r w:rsidR="001B245F">
              <w:rPr>
                <w:rFonts w:cs="Times New Roman"/>
                <w:szCs w:val="22"/>
              </w:rPr>
              <w:t>e-</w:t>
            </w:r>
            <w:proofErr w:type="spellStart"/>
            <w:r w:rsidR="001B245F">
              <w:rPr>
                <w:rFonts w:cs="Times New Roman"/>
                <w:szCs w:val="22"/>
              </w:rPr>
              <w:t>prias</w:t>
            </w:r>
            <w:proofErr w:type="spellEnd"/>
            <w:r w:rsidR="001B245F">
              <w:rPr>
                <w:rFonts w:cs="Times New Roman"/>
                <w:szCs w:val="22"/>
              </w:rPr>
              <w:t xml:space="preserve"> </w:t>
            </w:r>
            <w:r w:rsidRPr="00F651DD">
              <w:rPr>
                <w:rFonts w:cs="Times New Roman"/>
                <w:szCs w:val="22"/>
              </w:rPr>
              <w:t xml:space="preserve">ning arutatakse projektitaotlustele antud hinnete põhjal moodustunud pingerida projektide kaupa läbi ja kinnitatakse paremusjärjestus. Taotleja võib hindamiskomisjonile oma soovi korral esitada selgitavaid andmeid taotluse kohta. Hindamiskomisjonil on õigus kutsuda vajadusel taotleja täiendavaid selgitusi andma. </w:t>
            </w:r>
            <w:r w:rsidR="005744E7">
              <w:rPr>
                <w:rFonts w:cs="Times New Roman"/>
                <w:szCs w:val="22"/>
              </w:rPr>
              <w:t>Hindamiskoosoleku protokoll ja hindamistulemuste koondlehed</w:t>
            </w:r>
            <w:r w:rsidR="005744E7" w:rsidRPr="00F651DD">
              <w:rPr>
                <w:rFonts w:cs="Times New Roman"/>
                <w:szCs w:val="22"/>
              </w:rPr>
              <w:t xml:space="preserve"> </w:t>
            </w:r>
            <w:r w:rsidRPr="00F651DD">
              <w:rPr>
                <w:rFonts w:cs="Times New Roman"/>
                <w:szCs w:val="22"/>
              </w:rPr>
              <w:t xml:space="preserve">esitatakse VRKÜ Juhatusele või üldkoosolekule (üle 60 000 </w:t>
            </w:r>
            <w:proofErr w:type="spellStart"/>
            <w:r w:rsidRPr="00F651DD">
              <w:rPr>
                <w:rFonts w:cs="Times New Roman"/>
                <w:szCs w:val="22"/>
              </w:rPr>
              <w:t>euroste</w:t>
            </w:r>
            <w:proofErr w:type="spellEnd"/>
            <w:r w:rsidRPr="00F651DD">
              <w:rPr>
                <w:rFonts w:cs="Times New Roman"/>
                <w:szCs w:val="22"/>
              </w:rPr>
              <w:t xml:space="preserve"> projektide puhul) toetuste otsustamiseks.</w:t>
            </w:r>
            <w:r w:rsidR="005744E7">
              <w:rPr>
                <w:rFonts w:cs="Times New Roman"/>
                <w:szCs w:val="22"/>
              </w:rPr>
              <w:t xml:space="preserve"> </w:t>
            </w:r>
          </w:p>
        </w:tc>
      </w:tr>
    </w:tbl>
    <w:p w14:paraId="503B4A36" w14:textId="77777777" w:rsidR="00154BA8" w:rsidRPr="00F651DD" w:rsidRDefault="00154BA8" w:rsidP="00154BA8">
      <w:pPr>
        <w:spacing w:before="0" w:after="200" w:line="276" w:lineRule="auto"/>
        <w:jc w:val="left"/>
        <w:rPr>
          <w:szCs w:val="22"/>
        </w:rPr>
      </w:pPr>
    </w:p>
    <w:p w14:paraId="0D9AD4F5"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38F324AE" wp14:editId="62D3071E">
            <wp:extent cx="5581650" cy="2095500"/>
            <wp:effectExtent l="101600" t="76200" r="107950" b="38100"/>
            <wp:docPr id="2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07E87E98" w14:textId="77777777" w:rsidR="00154BA8" w:rsidRPr="00100E0C" w:rsidRDefault="00154BA8" w:rsidP="00154BA8">
      <w:pPr>
        <w:spacing w:before="0" w:after="200" w:line="276" w:lineRule="auto"/>
        <w:jc w:val="left"/>
        <w:rPr>
          <w:sz w:val="22"/>
          <w:szCs w:val="22"/>
        </w:rPr>
      </w:pPr>
      <w:r w:rsidRPr="00100E0C">
        <w:rPr>
          <w:sz w:val="22"/>
          <w:szCs w:val="22"/>
        </w:rPr>
        <w:t>Joonis 27. VRKÜ projektitaotluste hindamisprotsess</w:t>
      </w:r>
    </w:p>
    <w:p w14:paraId="7D4D3A8C" w14:textId="77777777" w:rsidR="00154BA8" w:rsidRPr="00F651DD" w:rsidRDefault="00154BA8" w:rsidP="00154BA8">
      <w:pPr>
        <w:spacing w:before="0" w:after="200" w:line="276" w:lineRule="auto"/>
        <w:jc w:val="left"/>
        <w:rPr>
          <w:b/>
          <w:szCs w:val="22"/>
        </w:rPr>
      </w:pPr>
      <w:r w:rsidRPr="00F651DD">
        <w:rPr>
          <w:b/>
          <w:szCs w:val="22"/>
        </w:rPr>
        <w:lastRenderedPageBreak/>
        <w:t>VRKÜ projektitaotluste hindamiskriteeriumid</w:t>
      </w:r>
    </w:p>
    <w:p w14:paraId="16CC08F2" w14:textId="77777777" w:rsidR="00154BA8" w:rsidRDefault="00154BA8" w:rsidP="00154BA8">
      <w:pPr>
        <w:spacing w:before="0" w:after="200" w:line="276" w:lineRule="auto"/>
        <w:jc w:val="left"/>
        <w:rPr>
          <w:szCs w:val="22"/>
        </w:rPr>
      </w:pPr>
      <w:r w:rsidRPr="00F651DD">
        <w:rPr>
          <w:szCs w:val="22"/>
        </w:rPr>
        <w:t xml:space="preserve">Tegevussuundadele rakenduvad ühtsed </w:t>
      </w:r>
      <w:r w:rsidR="00F61258" w:rsidRPr="00F61258">
        <w:rPr>
          <w:szCs w:val="22"/>
        </w:rPr>
        <w:t>hindamiskriteeriumid</w:t>
      </w:r>
      <w:r w:rsidR="00F61258">
        <w:rPr>
          <w:szCs w:val="22"/>
        </w:rPr>
        <w:t>:</w:t>
      </w:r>
    </w:p>
    <w:p w14:paraId="2C7FD799" w14:textId="77777777" w:rsidR="00F61258" w:rsidRPr="00F61258" w:rsidRDefault="00F61258" w:rsidP="00F4447D">
      <w:pPr>
        <w:pStyle w:val="ListParagraph"/>
        <w:numPr>
          <w:ilvl w:val="0"/>
          <w:numId w:val="108"/>
        </w:numPr>
        <w:spacing w:before="0" w:after="0"/>
        <w:jc w:val="left"/>
        <w:rPr>
          <w:bCs/>
          <w:szCs w:val="22"/>
        </w:rPr>
      </w:pPr>
      <w:r w:rsidRPr="00F61258">
        <w:rPr>
          <w:bCs/>
          <w:szCs w:val="22"/>
        </w:rPr>
        <w:t>Sidusus VRKÜ strateegias toodud tegevussuuna eesmärkide ja sihtidega</w:t>
      </w:r>
    </w:p>
    <w:p w14:paraId="3F7EDE73" w14:textId="77777777" w:rsidR="00F61258" w:rsidRPr="00F61258" w:rsidRDefault="00F61258" w:rsidP="00F4447D">
      <w:pPr>
        <w:pStyle w:val="ListParagraph"/>
        <w:numPr>
          <w:ilvl w:val="0"/>
          <w:numId w:val="108"/>
        </w:numPr>
        <w:spacing w:before="0" w:after="0"/>
        <w:jc w:val="left"/>
        <w:rPr>
          <w:szCs w:val="22"/>
        </w:rPr>
      </w:pPr>
      <w:r w:rsidRPr="00F61258">
        <w:rPr>
          <w:szCs w:val="22"/>
        </w:rPr>
        <w:t>Projektist kasu saavate kalurite hulk</w:t>
      </w:r>
    </w:p>
    <w:p w14:paraId="0128C1C4" w14:textId="77777777" w:rsidR="00F61258" w:rsidRPr="00F61258" w:rsidRDefault="00F61258" w:rsidP="00F4447D">
      <w:pPr>
        <w:pStyle w:val="ListParagraph"/>
        <w:numPr>
          <w:ilvl w:val="0"/>
          <w:numId w:val="108"/>
        </w:numPr>
        <w:spacing w:before="0" w:after="0"/>
        <w:rPr>
          <w:szCs w:val="22"/>
        </w:rPr>
      </w:pPr>
      <w:r w:rsidRPr="00F61258">
        <w:rPr>
          <w:szCs w:val="22"/>
        </w:rPr>
        <w:t xml:space="preserve">Sidusus strateegia horisontaalsete põhimõtetega </w:t>
      </w:r>
    </w:p>
    <w:p w14:paraId="139E2378" w14:textId="77777777" w:rsidR="00F61258" w:rsidRPr="00F61258" w:rsidRDefault="00F61258" w:rsidP="00F4447D">
      <w:pPr>
        <w:pStyle w:val="ListParagraph"/>
        <w:numPr>
          <w:ilvl w:val="0"/>
          <w:numId w:val="108"/>
        </w:numPr>
        <w:spacing w:before="0" w:after="0"/>
        <w:rPr>
          <w:szCs w:val="22"/>
        </w:rPr>
      </w:pPr>
      <w:r w:rsidRPr="00F61258">
        <w:rPr>
          <w:szCs w:val="22"/>
        </w:rPr>
        <w:t>Taotluse ettevalmistamise kvaliteet ja usaldusväärsus</w:t>
      </w:r>
    </w:p>
    <w:p w14:paraId="34C36CF7" w14:textId="77777777" w:rsidR="00154BA8" w:rsidRDefault="00F61258" w:rsidP="00F4447D">
      <w:pPr>
        <w:pStyle w:val="ListParagraph"/>
        <w:numPr>
          <w:ilvl w:val="0"/>
          <w:numId w:val="108"/>
        </w:numPr>
        <w:spacing w:before="0" w:after="0"/>
        <w:rPr>
          <w:szCs w:val="22"/>
        </w:rPr>
      </w:pPr>
      <w:r w:rsidRPr="00F61258">
        <w:rPr>
          <w:szCs w:val="22"/>
        </w:rPr>
        <w:t>Taotleja võimekuse ja usaldusväärsuse hindamine</w:t>
      </w:r>
    </w:p>
    <w:p w14:paraId="483811D0" w14:textId="06AA07DE" w:rsidR="009A5867" w:rsidRPr="009A5867" w:rsidRDefault="009A5867" w:rsidP="009A5867">
      <w:pPr>
        <w:spacing w:before="0" w:after="0"/>
        <w:rPr>
          <w:szCs w:val="22"/>
        </w:rPr>
      </w:pPr>
      <w:r w:rsidRPr="009A5867">
        <w:rPr>
          <w:szCs w:val="22"/>
        </w:rPr>
        <w:t>Laekunud projekt</w:t>
      </w:r>
      <w:r w:rsidR="006B5C2B">
        <w:rPr>
          <w:szCs w:val="22"/>
        </w:rPr>
        <w:t>itaotlusi hinnatakse hinnetega 2</w:t>
      </w:r>
      <w:bookmarkStart w:id="48" w:name="_GoBack"/>
      <w:bookmarkEnd w:id="48"/>
      <w:r w:rsidRPr="009A5867">
        <w:rPr>
          <w:szCs w:val="22"/>
        </w:rPr>
        <w:t xml:space="preserve"> kuni 10.</w:t>
      </w:r>
    </w:p>
    <w:p w14:paraId="2A104519" w14:textId="77777777" w:rsidR="00154BA8" w:rsidRPr="00F651DD" w:rsidRDefault="00154BA8" w:rsidP="00154BA8">
      <w:pPr>
        <w:spacing w:before="0" w:after="200" w:line="276" w:lineRule="auto"/>
        <w:jc w:val="left"/>
        <w:rPr>
          <w:szCs w:val="22"/>
        </w:rPr>
      </w:pPr>
      <w:r w:rsidRPr="00F651DD">
        <w:rPr>
          <w:szCs w:val="22"/>
        </w:rPr>
        <w:t xml:space="preserve">Taotluse hindamisest väljajäämisest, </w:t>
      </w:r>
      <w:r w:rsidR="0007192D">
        <w:rPr>
          <w:szCs w:val="22"/>
        </w:rPr>
        <w:t xml:space="preserve">samuti taotluse hindamise tulemustest </w:t>
      </w:r>
      <w:r w:rsidRPr="00F651DD">
        <w:rPr>
          <w:szCs w:val="22"/>
        </w:rPr>
        <w:t>teavitatakse taotlejat hiljemalt 10 tööpäeva jooksul hindamisest.</w:t>
      </w:r>
    </w:p>
    <w:p w14:paraId="4D379ADC" w14:textId="77777777" w:rsidR="00154BA8" w:rsidRPr="00F651DD" w:rsidRDefault="00154BA8" w:rsidP="00154BA8">
      <w:pPr>
        <w:spacing w:before="0" w:after="200" w:line="276" w:lineRule="auto"/>
        <w:jc w:val="left"/>
        <w:rPr>
          <w:szCs w:val="22"/>
        </w:rPr>
      </w:pPr>
      <w:r w:rsidRPr="00F651DD">
        <w:rPr>
          <w:szCs w:val="22"/>
        </w:rPr>
        <w:t>Taotluse rahastamise või mitterahastamise otsusest teavitatakse taotlejat 10 tööpäeva jooksul vastava otsuse tegemisest.</w:t>
      </w:r>
    </w:p>
    <w:p w14:paraId="693CCE66" w14:textId="77777777" w:rsidR="00154BA8" w:rsidRPr="00F651DD" w:rsidRDefault="00154BA8" w:rsidP="00154BA8">
      <w:pPr>
        <w:spacing w:before="0" w:after="200" w:line="276" w:lineRule="auto"/>
        <w:jc w:val="left"/>
        <w:rPr>
          <w:szCs w:val="22"/>
        </w:rPr>
      </w:pPr>
      <w:r w:rsidRPr="00F651DD">
        <w:rPr>
          <w:szCs w:val="22"/>
        </w:rPr>
        <w:t>Kaebuste tekkimisel võtab VRKÜ kontor kaebuse kirjalikul kujul kaebuse esitajalt vastu ning annab kaebusele vastuse hiljemalt 30 tööpäeva jooksul kaebuse laekumisest. Kaebuse menetlemiseks kutsub VRKÜ vajadusel kokku Juhatuse koosoleku ja/või hindamiskomisjoni.</w:t>
      </w:r>
    </w:p>
    <w:p w14:paraId="5CC70F25" w14:textId="77777777" w:rsidR="00154BA8" w:rsidRPr="00F651DD" w:rsidRDefault="00154BA8" w:rsidP="00154BA8">
      <w:pPr>
        <w:spacing w:before="0" w:after="200" w:line="276" w:lineRule="auto"/>
        <w:jc w:val="left"/>
        <w:rPr>
          <w:szCs w:val="22"/>
        </w:rPr>
      </w:pPr>
      <w:r w:rsidRPr="00F651DD">
        <w:rPr>
          <w:szCs w:val="22"/>
        </w:rPr>
        <w:t xml:space="preserve">Hindamiskomisjoni liikme hindamisjuhendi põhi on </w:t>
      </w:r>
      <w:r w:rsidRPr="00F5791E">
        <w:rPr>
          <w:szCs w:val="22"/>
        </w:rPr>
        <w:t>toodud Lisas 6.</w:t>
      </w:r>
    </w:p>
    <w:p w14:paraId="5B9CF474" w14:textId="77777777" w:rsidR="00154BA8" w:rsidRPr="006536A2" w:rsidRDefault="00154BA8" w:rsidP="00630F29">
      <w:pPr>
        <w:pStyle w:val="Heading2"/>
        <w:spacing w:before="600" w:after="240" w:afterAutospacing="0"/>
        <w:ind w:left="567" w:hanging="578"/>
        <w:jc w:val="left"/>
        <w:rPr>
          <w:rFonts w:ascii="Times New Roman" w:hAnsi="Times New Roman" w:cs="Times New Roman"/>
          <w:color w:val="1F497D" w:themeColor="text2"/>
          <w:sz w:val="26"/>
          <w:szCs w:val="26"/>
        </w:rPr>
      </w:pPr>
      <w:bookmarkStart w:id="49" w:name="_Toc414529053"/>
      <w:bookmarkStart w:id="50" w:name="_Toc472932142"/>
      <w:r w:rsidRPr="006536A2">
        <w:rPr>
          <w:rFonts w:ascii="Times New Roman" w:hAnsi="Times New Roman" w:cs="Times New Roman"/>
          <w:color w:val="1F497D" w:themeColor="text2"/>
          <w:sz w:val="26"/>
          <w:szCs w:val="26"/>
        </w:rPr>
        <w:t>Virumaa Rannakalurite Ühingu kommunikatsiooniplaan</w:t>
      </w:r>
      <w:bookmarkEnd w:id="49"/>
      <w:bookmarkEnd w:id="50"/>
    </w:p>
    <w:p w14:paraId="2F5AE334" w14:textId="77777777" w:rsidR="00154BA8" w:rsidRPr="00F651DD" w:rsidRDefault="00154BA8" w:rsidP="00154BA8">
      <w:pPr>
        <w:spacing w:before="0" w:after="200" w:line="276" w:lineRule="auto"/>
        <w:jc w:val="left"/>
        <w:rPr>
          <w:szCs w:val="22"/>
        </w:rPr>
      </w:pPr>
      <w:r w:rsidRPr="00F651DD">
        <w:rPr>
          <w:szCs w:val="22"/>
        </w:rPr>
        <w:t>VRKÜ kommunikatsiooniplaan tagab vajaliku teabe kättesaadavuse kõigile VRKÜ liikmetele ning teistele partneritele ja klientidele. Kommunikatsiooniplaan defineerib erinevad informatsiooni liigid, erinevad infokanalid ning erinevad sihtg</w:t>
      </w:r>
      <w:r w:rsidR="00630F29">
        <w:rPr>
          <w:szCs w:val="22"/>
        </w:rPr>
        <w:t xml:space="preserve">rupid informatsiooni saamiseks. </w:t>
      </w:r>
      <w:r w:rsidRPr="00F651DD">
        <w:rPr>
          <w:szCs w:val="22"/>
        </w:rPr>
        <w:t>Sihtgrupid:</w:t>
      </w:r>
    </w:p>
    <w:p w14:paraId="4CCB0C4B" w14:textId="77777777" w:rsidR="00154BA8" w:rsidRPr="00F651DD" w:rsidRDefault="00154BA8" w:rsidP="00F4447D">
      <w:pPr>
        <w:numPr>
          <w:ilvl w:val="0"/>
          <w:numId w:val="58"/>
        </w:numPr>
        <w:spacing w:before="0" w:after="200" w:line="276" w:lineRule="auto"/>
        <w:contextualSpacing/>
        <w:jc w:val="left"/>
        <w:rPr>
          <w:szCs w:val="22"/>
        </w:rPr>
      </w:pPr>
      <w:r w:rsidRPr="00F651DD">
        <w:rPr>
          <w:szCs w:val="22"/>
        </w:rPr>
        <w:t>Liikmed – VRKÜ liikmesorganisatsioonid ja isikud</w:t>
      </w:r>
    </w:p>
    <w:p w14:paraId="24A38140" w14:textId="77777777" w:rsidR="00154BA8" w:rsidRPr="00F651DD" w:rsidRDefault="00154BA8" w:rsidP="00F4447D">
      <w:pPr>
        <w:numPr>
          <w:ilvl w:val="0"/>
          <w:numId w:val="58"/>
        </w:numPr>
        <w:spacing w:before="0" w:after="200" w:line="276" w:lineRule="auto"/>
        <w:contextualSpacing/>
        <w:jc w:val="left"/>
        <w:rPr>
          <w:szCs w:val="22"/>
        </w:rPr>
      </w:pPr>
      <w:r w:rsidRPr="00F651DD">
        <w:rPr>
          <w:szCs w:val="22"/>
        </w:rPr>
        <w:t>Kalurid – piirkonna kõik kalurid sõltumata liikmelisusest VRKÜ-s</w:t>
      </w:r>
    </w:p>
    <w:p w14:paraId="2FA22C39" w14:textId="77777777" w:rsidR="00154BA8" w:rsidRPr="00F651DD" w:rsidRDefault="00154BA8" w:rsidP="00F4447D">
      <w:pPr>
        <w:numPr>
          <w:ilvl w:val="0"/>
          <w:numId w:val="58"/>
        </w:numPr>
        <w:spacing w:before="0" w:after="200" w:line="276" w:lineRule="auto"/>
        <w:contextualSpacing/>
        <w:jc w:val="left"/>
        <w:rPr>
          <w:szCs w:val="22"/>
        </w:rPr>
      </w:pPr>
      <w:r w:rsidRPr="00F651DD">
        <w:rPr>
          <w:szCs w:val="22"/>
        </w:rPr>
        <w:t>Ettevõtjad – piirkonna kalandusega seotud ettevõtted liikmelisusest sõltumata, samuti muud ettevõtjad, kes ei ole otseselt kalandusega seotud</w:t>
      </w:r>
    </w:p>
    <w:p w14:paraId="7B87547B" w14:textId="77777777" w:rsidR="00154BA8" w:rsidRPr="00F651DD" w:rsidRDefault="00154BA8" w:rsidP="00F4447D">
      <w:pPr>
        <w:numPr>
          <w:ilvl w:val="0"/>
          <w:numId w:val="58"/>
        </w:numPr>
        <w:spacing w:before="0" w:after="200" w:line="276" w:lineRule="auto"/>
        <w:contextualSpacing/>
        <w:jc w:val="left"/>
        <w:rPr>
          <w:szCs w:val="22"/>
        </w:rPr>
      </w:pPr>
      <w:r w:rsidRPr="00F651DD">
        <w:rPr>
          <w:szCs w:val="22"/>
        </w:rPr>
        <w:t>KOV – VRKÜ liikmeks olevad kohalikud omavalitsused</w:t>
      </w:r>
    </w:p>
    <w:p w14:paraId="11C0E15B" w14:textId="77777777" w:rsidR="00154BA8" w:rsidRPr="00F651DD" w:rsidRDefault="00154BA8" w:rsidP="00F4447D">
      <w:pPr>
        <w:numPr>
          <w:ilvl w:val="0"/>
          <w:numId w:val="58"/>
        </w:numPr>
        <w:spacing w:before="0" w:after="200" w:line="276" w:lineRule="auto"/>
        <w:contextualSpacing/>
        <w:jc w:val="left"/>
        <w:rPr>
          <w:szCs w:val="22"/>
        </w:rPr>
      </w:pPr>
      <w:r w:rsidRPr="00F651DD">
        <w:rPr>
          <w:szCs w:val="22"/>
        </w:rPr>
        <w:t>Kolmas sektor - mittetulundusühingud ja sihtasutused liikmelisusest sõltumata</w:t>
      </w:r>
    </w:p>
    <w:p w14:paraId="2F921E7A" w14:textId="77777777" w:rsidR="00154BA8" w:rsidRPr="00F651DD" w:rsidRDefault="00154BA8" w:rsidP="00F4447D">
      <w:pPr>
        <w:numPr>
          <w:ilvl w:val="0"/>
          <w:numId w:val="58"/>
        </w:numPr>
        <w:spacing w:before="0" w:after="200" w:line="276" w:lineRule="auto"/>
        <w:contextualSpacing/>
        <w:jc w:val="left"/>
        <w:rPr>
          <w:szCs w:val="22"/>
        </w:rPr>
      </w:pPr>
      <w:r w:rsidRPr="00F651DD">
        <w:rPr>
          <w:szCs w:val="22"/>
        </w:rPr>
        <w:t>Partnerid – arendusvaldkonna partnerid (kalanduse tegevusgrupid, maakondlikud arenduskeskused, LEADER tegevusgrupid jt)</w:t>
      </w:r>
    </w:p>
    <w:tbl>
      <w:tblPr>
        <w:tblStyle w:val="TableGrid"/>
        <w:tblW w:w="0" w:type="auto"/>
        <w:tblLook w:val="04A0" w:firstRow="1" w:lastRow="0" w:firstColumn="1" w:lastColumn="0" w:noHBand="0" w:noVBand="1"/>
      </w:tblPr>
      <w:tblGrid>
        <w:gridCol w:w="2093"/>
        <w:gridCol w:w="3260"/>
        <w:gridCol w:w="3859"/>
      </w:tblGrid>
      <w:tr w:rsidR="00154BA8" w:rsidRPr="00F651DD" w14:paraId="11CD346C" w14:textId="77777777" w:rsidTr="00630F29">
        <w:trPr>
          <w:tblHeader/>
        </w:trPr>
        <w:tc>
          <w:tcPr>
            <w:tcW w:w="2093" w:type="dxa"/>
            <w:tcBorders>
              <w:top w:val="single" w:sz="4" w:space="0" w:color="auto"/>
              <w:left w:val="single" w:sz="4" w:space="0" w:color="auto"/>
              <w:bottom w:val="single" w:sz="4" w:space="0" w:color="auto"/>
              <w:right w:val="single" w:sz="4" w:space="0" w:color="auto"/>
            </w:tcBorders>
            <w:hideMark/>
          </w:tcPr>
          <w:p w14:paraId="13A7ED90" w14:textId="77777777" w:rsidR="00154BA8" w:rsidRPr="00F651DD" w:rsidRDefault="00154BA8" w:rsidP="00154BA8">
            <w:pPr>
              <w:rPr>
                <w:rFonts w:cs="Times New Roman"/>
                <w:b/>
                <w:szCs w:val="22"/>
              </w:rPr>
            </w:pPr>
            <w:r w:rsidRPr="00F651DD">
              <w:rPr>
                <w:rFonts w:cs="Times New Roman"/>
                <w:b/>
                <w:szCs w:val="22"/>
              </w:rPr>
              <w:t>Info liik</w:t>
            </w:r>
          </w:p>
        </w:tc>
        <w:tc>
          <w:tcPr>
            <w:tcW w:w="3260" w:type="dxa"/>
            <w:tcBorders>
              <w:top w:val="single" w:sz="4" w:space="0" w:color="auto"/>
              <w:left w:val="single" w:sz="4" w:space="0" w:color="auto"/>
              <w:bottom w:val="single" w:sz="4" w:space="0" w:color="auto"/>
              <w:right w:val="single" w:sz="4" w:space="0" w:color="auto"/>
            </w:tcBorders>
            <w:hideMark/>
          </w:tcPr>
          <w:p w14:paraId="2C516C7B" w14:textId="77777777" w:rsidR="00154BA8" w:rsidRPr="00F651DD" w:rsidRDefault="00154BA8" w:rsidP="00154BA8">
            <w:pPr>
              <w:rPr>
                <w:rFonts w:cs="Times New Roman"/>
                <w:b/>
                <w:szCs w:val="22"/>
              </w:rPr>
            </w:pPr>
            <w:r w:rsidRPr="00F651DD">
              <w:rPr>
                <w:rFonts w:cs="Times New Roman"/>
                <w:b/>
                <w:szCs w:val="22"/>
              </w:rPr>
              <w:t>Infokanal</w:t>
            </w:r>
          </w:p>
        </w:tc>
        <w:tc>
          <w:tcPr>
            <w:tcW w:w="3859" w:type="dxa"/>
            <w:tcBorders>
              <w:top w:val="single" w:sz="4" w:space="0" w:color="auto"/>
              <w:left w:val="single" w:sz="4" w:space="0" w:color="auto"/>
              <w:bottom w:val="single" w:sz="4" w:space="0" w:color="auto"/>
              <w:right w:val="single" w:sz="4" w:space="0" w:color="auto"/>
            </w:tcBorders>
            <w:hideMark/>
          </w:tcPr>
          <w:p w14:paraId="4ABB62E1" w14:textId="77777777" w:rsidR="00154BA8" w:rsidRPr="00F651DD" w:rsidRDefault="00154BA8" w:rsidP="00154BA8">
            <w:pPr>
              <w:rPr>
                <w:rFonts w:cs="Times New Roman"/>
                <w:b/>
                <w:szCs w:val="22"/>
              </w:rPr>
            </w:pPr>
            <w:r w:rsidRPr="00F651DD">
              <w:rPr>
                <w:rFonts w:cs="Times New Roman"/>
                <w:b/>
                <w:szCs w:val="22"/>
              </w:rPr>
              <w:t>Sihtgrupp</w:t>
            </w:r>
          </w:p>
        </w:tc>
      </w:tr>
      <w:tr w:rsidR="00154BA8" w:rsidRPr="00F651DD" w14:paraId="3ADE7BC8" w14:textId="77777777" w:rsidTr="0058252E">
        <w:tc>
          <w:tcPr>
            <w:tcW w:w="2093" w:type="dxa"/>
            <w:tcBorders>
              <w:top w:val="single" w:sz="4" w:space="0" w:color="auto"/>
              <w:left w:val="single" w:sz="4" w:space="0" w:color="auto"/>
              <w:bottom w:val="single" w:sz="4" w:space="0" w:color="auto"/>
              <w:right w:val="single" w:sz="4" w:space="0" w:color="auto"/>
            </w:tcBorders>
            <w:hideMark/>
          </w:tcPr>
          <w:p w14:paraId="0860CF2E" w14:textId="77777777" w:rsidR="00154BA8" w:rsidRPr="00F651DD" w:rsidRDefault="00154BA8" w:rsidP="00154BA8">
            <w:pPr>
              <w:rPr>
                <w:rFonts w:cs="Times New Roman"/>
                <w:szCs w:val="22"/>
              </w:rPr>
            </w:pPr>
            <w:r w:rsidRPr="00F651DD">
              <w:rPr>
                <w:rFonts w:cs="Times New Roman"/>
                <w:szCs w:val="22"/>
              </w:rPr>
              <w:t>VRKÜ-d ja selle tegevust tutvustav üldinfo</w:t>
            </w:r>
          </w:p>
        </w:tc>
        <w:tc>
          <w:tcPr>
            <w:tcW w:w="3260" w:type="dxa"/>
            <w:tcBorders>
              <w:top w:val="single" w:sz="4" w:space="0" w:color="auto"/>
              <w:left w:val="single" w:sz="4" w:space="0" w:color="auto"/>
              <w:bottom w:val="single" w:sz="4" w:space="0" w:color="auto"/>
              <w:right w:val="single" w:sz="4" w:space="0" w:color="auto"/>
            </w:tcBorders>
            <w:hideMark/>
          </w:tcPr>
          <w:p w14:paraId="04F8D72E"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Koduleht – jooksev uuendamine</w:t>
            </w:r>
          </w:p>
        </w:tc>
        <w:tc>
          <w:tcPr>
            <w:tcW w:w="3859" w:type="dxa"/>
            <w:tcBorders>
              <w:top w:val="single" w:sz="4" w:space="0" w:color="auto"/>
              <w:left w:val="single" w:sz="4" w:space="0" w:color="auto"/>
              <w:bottom w:val="single" w:sz="4" w:space="0" w:color="auto"/>
              <w:right w:val="single" w:sz="4" w:space="0" w:color="auto"/>
            </w:tcBorders>
            <w:hideMark/>
          </w:tcPr>
          <w:p w14:paraId="5963AD6A"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Liikmed</w:t>
            </w:r>
          </w:p>
          <w:p w14:paraId="6000B411"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Kalurid</w:t>
            </w:r>
          </w:p>
          <w:p w14:paraId="1608D3FC"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Ettevõtjad</w:t>
            </w:r>
          </w:p>
          <w:p w14:paraId="6BB91BEC"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KOV</w:t>
            </w:r>
          </w:p>
          <w:p w14:paraId="37712179"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lastRenderedPageBreak/>
              <w:t>Kolmas sektor</w:t>
            </w:r>
          </w:p>
          <w:p w14:paraId="0A1DF8CD"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Partnerid</w:t>
            </w:r>
          </w:p>
        </w:tc>
      </w:tr>
      <w:tr w:rsidR="00154BA8" w:rsidRPr="00F651DD" w14:paraId="17BA1402" w14:textId="77777777" w:rsidTr="0058252E">
        <w:tc>
          <w:tcPr>
            <w:tcW w:w="2093" w:type="dxa"/>
            <w:tcBorders>
              <w:top w:val="single" w:sz="4" w:space="0" w:color="auto"/>
              <w:left w:val="single" w:sz="4" w:space="0" w:color="auto"/>
              <w:bottom w:val="single" w:sz="4" w:space="0" w:color="auto"/>
              <w:right w:val="single" w:sz="4" w:space="0" w:color="auto"/>
            </w:tcBorders>
            <w:hideMark/>
          </w:tcPr>
          <w:p w14:paraId="043F810D" w14:textId="77777777" w:rsidR="00154BA8" w:rsidRPr="00F651DD" w:rsidRDefault="00154BA8" w:rsidP="00154BA8">
            <w:pPr>
              <w:rPr>
                <w:rFonts w:cs="Times New Roman"/>
                <w:szCs w:val="22"/>
              </w:rPr>
            </w:pPr>
            <w:r w:rsidRPr="00F651DD">
              <w:rPr>
                <w:rFonts w:cs="Times New Roman"/>
                <w:szCs w:val="22"/>
              </w:rPr>
              <w:lastRenderedPageBreak/>
              <w:t>Edulugude info</w:t>
            </w:r>
          </w:p>
        </w:tc>
        <w:tc>
          <w:tcPr>
            <w:tcW w:w="3260" w:type="dxa"/>
            <w:tcBorders>
              <w:top w:val="single" w:sz="4" w:space="0" w:color="auto"/>
              <w:left w:val="single" w:sz="4" w:space="0" w:color="auto"/>
              <w:bottom w:val="single" w:sz="4" w:space="0" w:color="auto"/>
              <w:right w:val="single" w:sz="4" w:space="0" w:color="auto"/>
            </w:tcBorders>
            <w:hideMark/>
          </w:tcPr>
          <w:p w14:paraId="13467796"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Koduleht – uuendamine rahastatud pr</w:t>
            </w:r>
            <w:r w:rsidR="00630F29">
              <w:rPr>
                <w:rFonts w:cs="Times New Roman"/>
                <w:sz w:val="22"/>
                <w:szCs w:val="22"/>
              </w:rPr>
              <w:t>o</w:t>
            </w:r>
            <w:r w:rsidRPr="00630F29">
              <w:rPr>
                <w:rFonts w:cs="Times New Roman"/>
                <w:sz w:val="22"/>
                <w:szCs w:val="22"/>
              </w:rPr>
              <w:t>jektide lõppedes</w:t>
            </w:r>
          </w:p>
          <w:p w14:paraId="1166813F"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Kirjutav meedia – piirkondlikud ajalehed min 2 korda aastas enne taotlusvoorusid (et innustada taotlejaid)</w:t>
            </w:r>
          </w:p>
        </w:tc>
        <w:tc>
          <w:tcPr>
            <w:tcW w:w="3859" w:type="dxa"/>
            <w:tcBorders>
              <w:top w:val="single" w:sz="4" w:space="0" w:color="auto"/>
              <w:left w:val="single" w:sz="4" w:space="0" w:color="auto"/>
              <w:bottom w:val="single" w:sz="4" w:space="0" w:color="auto"/>
              <w:right w:val="single" w:sz="4" w:space="0" w:color="auto"/>
            </w:tcBorders>
            <w:hideMark/>
          </w:tcPr>
          <w:p w14:paraId="247919DE"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Liikmed</w:t>
            </w:r>
          </w:p>
          <w:p w14:paraId="54E2142B"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Kalurid</w:t>
            </w:r>
          </w:p>
          <w:p w14:paraId="002C8A25"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Ettevõtjad</w:t>
            </w:r>
          </w:p>
          <w:p w14:paraId="47BC5CB9"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KOV</w:t>
            </w:r>
          </w:p>
          <w:p w14:paraId="203DF04A"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Kolmas sektor</w:t>
            </w:r>
          </w:p>
          <w:p w14:paraId="033808E6"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Partnerid</w:t>
            </w:r>
          </w:p>
        </w:tc>
      </w:tr>
      <w:tr w:rsidR="00154BA8" w:rsidRPr="00F651DD" w14:paraId="46AAE9CD" w14:textId="77777777" w:rsidTr="0058252E">
        <w:tc>
          <w:tcPr>
            <w:tcW w:w="2093" w:type="dxa"/>
            <w:tcBorders>
              <w:top w:val="single" w:sz="4" w:space="0" w:color="auto"/>
              <w:left w:val="single" w:sz="4" w:space="0" w:color="auto"/>
              <w:bottom w:val="single" w:sz="4" w:space="0" w:color="auto"/>
              <w:right w:val="single" w:sz="4" w:space="0" w:color="auto"/>
            </w:tcBorders>
            <w:hideMark/>
          </w:tcPr>
          <w:p w14:paraId="589E49E6" w14:textId="77777777" w:rsidR="00154BA8" w:rsidRPr="00F651DD" w:rsidRDefault="00154BA8" w:rsidP="00154BA8">
            <w:pPr>
              <w:rPr>
                <w:rFonts w:cs="Times New Roman"/>
                <w:szCs w:val="22"/>
              </w:rPr>
            </w:pPr>
            <w:r w:rsidRPr="00F651DD">
              <w:rPr>
                <w:rFonts w:cs="Times New Roman"/>
                <w:szCs w:val="22"/>
              </w:rPr>
              <w:t>Taotlusvoorude info</w:t>
            </w:r>
          </w:p>
        </w:tc>
        <w:tc>
          <w:tcPr>
            <w:tcW w:w="3260" w:type="dxa"/>
            <w:tcBorders>
              <w:top w:val="single" w:sz="4" w:space="0" w:color="auto"/>
              <w:left w:val="single" w:sz="4" w:space="0" w:color="auto"/>
              <w:bottom w:val="single" w:sz="4" w:space="0" w:color="auto"/>
              <w:right w:val="single" w:sz="4" w:space="0" w:color="auto"/>
            </w:tcBorders>
            <w:hideMark/>
          </w:tcPr>
          <w:p w14:paraId="4B85DDBC" w14:textId="77777777"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Koduleht – enne taotlusvooru vastavalt nõuetele</w:t>
            </w:r>
          </w:p>
          <w:p w14:paraId="699865B0" w14:textId="77777777"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Virumaa Teataja – vastavalt nõuetele</w:t>
            </w:r>
          </w:p>
          <w:p w14:paraId="1681FC76" w14:textId="77777777"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 xml:space="preserve">Põhjarannik (sh </w:t>
            </w:r>
            <w:proofErr w:type="spellStart"/>
            <w:r w:rsidRPr="00630F29">
              <w:rPr>
                <w:rFonts w:cs="Times New Roman"/>
                <w:sz w:val="22"/>
                <w:szCs w:val="22"/>
              </w:rPr>
              <w:t>Severnoje</w:t>
            </w:r>
            <w:proofErr w:type="spellEnd"/>
            <w:r w:rsidRPr="00630F29">
              <w:rPr>
                <w:rFonts w:cs="Times New Roman"/>
                <w:sz w:val="22"/>
                <w:szCs w:val="22"/>
              </w:rPr>
              <w:t xml:space="preserve"> </w:t>
            </w:r>
            <w:proofErr w:type="spellStart"/>
            <w:r w:rsidRPr="00630F29">
              <w:rPr>
                <w:rFonts w:cs="Times New Roman"/>
                <w:sz w:val="22"/>
                <w:szCs w:val="22"/>
              </w:rPr>
              <w:t>Poberežje</w:t>
            </w:r>
            <w:proofErr w:type="spellEnd"/>
            <w:r w:rsidRPr="00630F29">
              <w:rPr>
                <w:rFonts w:cs="Times New Roman"/>
                <w:sz w:val="22"/>
                <w:szCs w:val="22"/>
              </w:rPr>
              <w:t>) – vastavalt nõuetele</w:t>
            </w:r>
          </w:p>
          <w:p w14:paraId="13BF0772" w14:textId="77777777"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E-posti nimekirjad</w:t>
            </w:r>
          </w:p>
        </w:tc>
        <w:tc>
          <w:tcPr>
            <w:tcW w:w="3859" w:type="dxa"/>
            <w:tcBorders>
              <w:top w:val="single" w:sz="4" w:space="0" w:color="auto"/>
              <w:left w:val="single" w:sz="4" w:space="0" w:color="auto"/>
              <w:bottom w:val="single" w:sz="4" w:space="0" w:color="auto"/>
              <w:right w:val="single" w:sz="4" w:space="0" w:color="auto"/>
            </w:tcBorders>
          </w:tcPr>
          <w:p w14:paraId="228D6C52" w14:textId="77777777"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Liikmed</w:t>
            </w:r>
          </w:p>
          <w:p w14:paraId="26813957" w14:textId="77777777"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Taotlejad (sh. mitteliikmed)</w:t>
            </w:r>
          </w:p>
          <w:p w14:paraId="4681973F" w14:textId="77777777" w:rsidR="00154BA8" w:rsidRPr="00630F29" w:rsidRDefault="00154BA8" w:rsidP="00F4447D">
            <w:pPr>
              <w:numPr>
                <w:ilvl w:val="1"/>
                <w:numId w:val="59"/>
              </w:numPr>
              <w:contextualSpacing/>
              <w:rPr>
                <w:rFonts w:cs="Times New Roman"/>
                <w:sz w:val="22"/>
                <w:szCs w:val="22"/>
              </w:rPr>
            </w:pPr>
            <w:r w:rsidRPr="00630F29">
              <w:rPr>
                <w:rFonts w:cs="Times New Roman"/>
                <w:sz w:val="22"/>
                <w:szCs w:val="22"/>
              </w:rPr>
              <w:t>Kalurid</w:t>
            </w:r>
          </w:p>
          <w:p w14:paraId="74942127" w14:textId="77777777" w:rsidR="00154BA8" w:rsidRPr="00630F29" w:rsidRDefault="00154BA8" w:rsidP="00F4447D">
            <w:pPr>
              <w:numPr>
                <w:ilvl w:val="1"/>
                <w:numId w:val="59"/>
              </w:numPr>
              <w:contextualSpacing/>
              <w:rPr>
                <w:rFonts w:cs="Times New Roman"/>
                <w:sz w:val="22"/>
                <w:szCs w:val="22"/>
              </w:rPr>
            </w:pPr>
            <w:r w:rsidRPr="00630F29">
              <w:rPr>
                <w:rFonts w:cs="Times New Roman"/>
                <w:sz w:val="22"/>
                <w:szCs w:val="22"/>
              </w:rPr>
              <w:t>Ettevõtjad</w:t>
            </w:r>
          </w:p>
          <w:p w14:paraId="71C8CA21" w14:textId="77777777" w:rsidR="00154BA8" w:rsidRPr="00630F29" w:rsidRDefault="00154BA8" w:rsidP="00F4447D">
            <w:pPr>
              <w:numPr>
                <w:ilvl w:val="1"/>
                <w:numId w:val="59"/>
              </w:numPr>
              <w:contextualSpacing/>
              <w:rPr>
                <w:rFonts w:cs="Times New Roman"/>
                <w:sz w:val="22"/>
                <w:szCs w:val="22"/>
              </w:rPr>
            </w:pPr>
            <w:r w:rsidRPr="00630F29">
              <w:rPr>
                <w:rFonts w:cs="Times New Roman"/>
                <w:sz w:val="22"/>
                <w:szCs w:val="22"/>
              </w:rPr>
              <w:t>KOV</w:t>
            </w:r>
          </w:p>
          <w:p w14:paraId="3EFF42A8" w14:textId="77777777" w:rsidR="00154BA8" w:rsidRPr="00630F29" w:rsidRDefault="00154BA8" w:rsidP="00F4447D">
            <w:pPr>
              <w:numPr>
                <w:ilvl w:val="1"/>
                <w:numId w:val="59"/>
              </w:numPr>
              <w:contextualSpacing/>
              <w:rPr>
                <w:rFonts w:cs="Times New Roman"/>
                <w:sz w:val="22"/>
                <w:szCs w:val="22"/>
              </w:rPr>
            </w:pPr>
            <w:r w:rsidRPr="00630F29">
              <w:rPr>
                <w:rFonts w:cs="Times New Roman"/>
                <w:sz w:val="22"/>
                <w:szCs w:val="22"/>
              </w:rPr>
              <w:t>Kolmas sektor</w:t>
            </w:r>
          </w:p>
          <w:p w14:paraId="61AD0BCF" w14:textId="77777777" w:rsidR="00154BA8" w:rsidRPr="00630F29" w:rsidRDefault="00154BA8" w:rsidP="00154BA8">
            <w:pPr>
              <w:ind w:left="720"/>
              <w:contextualSpacing/>
              <w:rPr>
                <w:rFonts w:cs="Times New Roman"/>
                <w:sz w:val="22"/>
                <w:szCs w:val="22"/>
              </w:rPr>
            </w:pPr>
          </w:p>
        </w:tc>
      </w:tr>
      <w:tr w:rsidR="00154BA8" w:rsidRPr="00F651DD" w14:paraId="54ACD488" w14:textId="77777777" w:rsidTr="0058252E">
        <w:tc>
          <w:tcPr>
            <w:tcW w:w="2093" w:type="dxa"/>
            <w:tcBorders>
              <w:top w:val="single" w:sz="4" w:space="0" w:color="auto"/>
              <w:left w:val="single" w:sz="4" w:space="0" w:color="auto"/>
              <w:bottom w:val="single" w:sz="4" w:space="0" w:color="auto"/>
              <w:right w:val="single" w:sz="4" w:space="0" w:color="auto"/>
            </w:tcBorders>
            <w:hideMark/>
          </w:tcPr>
          <w:p w14:paraId="25D84301" w14:textId="77777777" w:rsidR="00154BA8" w:rsidRPr="00F651DD" w:rsidRDefault="00154BA8" w:rsidP="00154BA8">
            <w:pPr>
              <w:rPr>
                <w:rFonts w:cs="Times New Roman"/>
                <w:szCs w:val="22"/>
              </w:rPr>
            </w:pPr>
            <w:r w:rsidRPr="00F651DD">
              <w:rPr>
                <w:rFonts w:cs="Times New Roman"/>
                <w:szCs w:val="22"/>
              </w:rPr>
              <w:t>Koolituste ja seminaride info</w:t>
            </w:r>
          </w:p>
        </w:tc>
        <w:tc>
          <w:tcPr>
            <w:tcW w:w="3260" w:type="dxa"/>
            <w:tcBorders>
              <w:top w:val="single" w:sz="4" w:space="0" w:color="auto"/>
              <w:left w:val="single" w:sz="4" w:space="0" w:color="auto"/>
              <w:bottom w:val="single" w:sz="4" w:space="0" w:color="auto"/>
              <w:right w:val="single" w:sz="4" w:space="0" w:color="auto"/>
            </w:tcBorders>
            <w:hideMark/>
          </w:tcPr>
          <w:p w14:paraId="748F358E" w14:textId="77777777"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Koduleht – vastavalt nõuetele enne ürituse toimumist</w:t>
            </w:r>
          </w:p>
          <w:p w14:paraId="350691A1" w14:textId="77777777"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E-posti list – ürituste toimumise eel</w:t>
            </w:r>
          </w:p>
          <w:p w14:paraId="580DAFDE" w14:textId="77777777"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Kohalikud võrgustikud – telefoni teel enne konkreetseid üritusi</w:t>
            </w:r>
          </w:p>
          <w:p w14:paraId="2020C472" w14:textId="77777777"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Partnervõrgustikud – aegsasti enne üritusi</w:t>
            </w:r>
          </w:p>
        </w:tc>
        <w:tc>
          <w:tcPr>
            <w:tcW w:w="3859" w:type="dxa"/>
            <w:tcBorders>
              <w:top w:val="single" w:sz="4" w:space="0" w:color="auto"/>
              <w:left w:val="single" w:sz="4" w:space="0" w:color="auto"/>
              <w:bottom w:val="single" w:sz="4" w:space="0" w:color="auto"/>
              <w:right w:val="single" w:sz="4" w:space="0" w:color="auto"/>
            </w:tcBorders>
            <w:hideMark/>
          </w:tcPr>
          <w:p w14:paraId="241D195D" w14:textId="77777777"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Liikmed</w:t>
            </w:r>
          </w:p>
          <w:p w14:paraId="0B62D75C" w14:textId="77777777"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Partnerid</w:t>
            </w:r>
          </w:p>
          <w:p w14:paraId="69EC9E57" w14:textId="77777777"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Kalurid</w:t>
            </w:r>
          </w:p>
          <w:p w14:paraId="3583591B" w14:textId="77777777"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Ettevõtjad</w:t>
            </w:r>
          </w:p>
          <w:p w14:paraId="0AFE310F" w14:textId="77777777"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Kolmas sektor</w:t>
            </w:r>
          </w:p>
        </w:tc>
      </w:tr>
      <w:tr w:rsidR="00154BA8" w:rsidRPr="00F651DD" w14:paraId="28ACD0B4" w14:textId="77777777" w:rsidTr="0058252E">
        <w:tc>
          <w:tcPr>
            <w:tcW w:w="2093" w:type="dxa"/>
            <w:tcBorders>
              <w:top w:val="single" w:sz="4" w:space="0" w:color="auto"/>
              <w:left w:val="single" w:sz="4" w:space="0" w:color="auto"/>
              <w:bottom w:val="single" w:sz="4" w:space="0" w:color="auto"/>
              <w:right w:val="single" w:sz="4" w:space="0" w:color="auto"/>
            </w:tcBorders>
            <w:hideMark/>
          </w:tcPr>
          <w:p w14:paraId="05623535" w14:textId="77777777" w:rsidR="00154BA8" w:rsidRPr="00F651DD" w:rsidRDefault="00154BA8" w:rsidP="00154BA8">
            <w:pPr>
              <w:rPr>
                <w:rFonts w:cs="Times New Roman"/>
                <w:szCs w:val="22"/>
              </w:rPr>
            </w:pPr>
            <w:r w:rsidRPr="00F651DD">
              <w:rPr>
                <w:rFonts w:cs="Times New Roman"/>
                <w:szCs w:val="22"/>
              </w:rPr>
              <w:t>Tegevuste planeerimisega seotud info</w:t>
            </w:r>
          </w:p>
        </w:tc>
        <w:tc>
          <w:tcPr>
            <w:tcW w:w="3260" w:type="dxa"/>
            <w:tcBorders>
              <w:top w:val="single" w:sz="4" w:space="0" w:color="auto"/>
              <w:left w:val="single" w:sz="4" w:space="0" w:color="auto"/>
              <w:bottom w:val="single" w:sz="4" w:space="0" w:color="auto"/>
              <w:right w:val="single" w:sz="4" w:space="0" w:color="auto"/>
            </w:tcBorders>
            <w:hideMark/>
          </w:tcPr>
          <w:p w14:paraId="239FF6E4" w14:textId="77777777"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Üldkoosolek – ametlik tegevus- ja finantsaruandlus vähemalt kord aastas</w:t>
            </w:r>
          </w:p>
          <w:p w14:paraId="4ACF4AFD" w14:textId="77777777"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Hooaja ümarlaud – aastas korra, tegevusplaani arutelu kord aastas enne kalandushooaja algust</w:t>
            </w:r>
          </w:p>
        </w:tc>
        <w:tc>
          <w:tcPr>
            <w:tcW w:w="3859" w:type="dxa"/>
            <w:tcBorders>
              <w:top w:val="single" w:sz="4" w:space="0" w:color="auto"/>
              <w:left w:val="single" w:sz="4" w:space="0" w:color="auto"/>
              <w:bottom w:val="single" w:sz="4" w:space="0" w:color="auto"/>
              <w:right w:val="single" w:sz="4" w:space="0" w:color="auto"/>
            </w:tcBorders>
            <w:hideMark/>
          </w:tcPr>
          <w:p w14:paraId="0D7CB4AA" w14:textId="77777777"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Liikmed</w:t>
            </w:r>
          </w:p>
          <w:p w14:paraId="042B8EB1" w14:textId="77777777"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Kalurid</w:t>
            </w:r>
          </w:p>
          <w:p w14:paraId="160DC0DE" w14:textId="77777777"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Partnerid</w:t>
            </w:r>
          </w:p>
        </w:tc>
      </w:tr>
      <w:tr w:rsidR="00154BA8" w:rsidRPr="00F651DD" w14:paraId="653FA3F1" w14:textId="77777777" w:rsidTr="0058252E">
        <w:tc>
          <w:tcPr>
            <w:tcW w:w="2093" w:type="dxa"/>
            <w:tcBorders>
              <w:top w:val="single" w:sz="4" w:space="0" w:color="auto"/>
              <w:left w:val="single" w:sz="4" w:space="0" w:color="auto"/>
              <w:bottom w:val="single" w:sz="4" w:space="0" w:color="auto"/>
              <w:right w:val="single" w:sz="4" w:space="0" w:color="auto"/>
            </w:tcBorders>
            <w:hideMark/>
          </w:tcPr>
          <w:p w14:paraId="08CF4AE2" w14:textId="77777777" w:rsidR="00154BA8" w:rsidRPr="00F651DD" w:rsidRDefault="00154BA8" w:rsidP="00154BA8">
            <w:pPr>
              <w:rPr>
                <w:rFonts w:cs="Times New Roman"/>
                <w:szCs w:val="22"/>
              </w:rPr>
            </w:pPr>
            <w:r w:rsidRPr="00F651DD">
              <w:rPr>
                <w:rFonts w:cs="Times New Roman"/>
                <w:szCs w:val="22"/>
              </w:rPr>
              <w:t>Ametlik info</w:t>
            </w:r>
          </w:p>
        </w:tc>
        <w:tc>
          <w:tcPr>
            <w:tcW w:w="3260" w:type="dxa"/>
            <w:tcBorders>
              <w:top w:val="single" w:sz="4" w:space="0" w:color="auto"/>
              <w:left w:val="single" w:sz="4" w:space="0" w:color="auto"/>
              <w:bottom w:val="single" w:sz="4" w:space="0" w:color="auto"/>
              <w:right w:val="single" w:sz="4" w:space="0" w:color="auto"/>
            </w:tcBorders>
            <w:hideMark/>
          </w:tcPr>
          <w:p w14:paraId="13786A24" w14:textId="77777777"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Koduleht – vastavalt seadustele enne ja pärast üldkoosolekut, pärast taotlusvoorusid, hindamiskomisjoni koosolekuid, Juhatuse koosolekuid ja pärast muid ametlikke sündmusi</w:t>
            </w:r>
          </w:p>
          <w:p w14:paraId="0D8C96BC" w14:textId="77777777"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Kutsed – vastavalt korrale ja kehtivale seadusandlusele</w:t>
            </w:r>
          </w:p>
        </w:tc>
        <w:tc>
          <w:tcPr>
            <w:tcW w:w="3859" w:type="dxa"/>
            <w:tcBorders>
              <w:top w:val="single" w:sz="4" w:space="0" w:color="auto"/>
              <w:left w:val="single" w:sz="4" w:space="0" w:color="auto"/>
              <w:bottom w:val="single" w:sz="4" w:space="0" w:color="auto"/>
              <w:right w:val="single" w:sz="4" w:space="0" w:color="auto"/>
            </w:tcBorders>
            <w:hideMark/>
          </w:tcPr>
          <w:p w14:paraId="657F71DA" w14:textId="77777777"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Liikmed</w:t>
            </w:r>
          </w:p>
        </w:tc>
      </w:tr>
    </w:tbl>
    <w:p w14:paraId="55813608" w14:textId="77777777" w:rsidR="00154BA8" w:rsidRPr="00F651DD" w:rsidRDefault="00154BA8" w:rsidP="00154BA8">
      <w:pPr>
        <w:spacing w:before="0" w:after="200" w:line="276" w:lineRule="auto"/>
        <w:jc w:val="left"/>
        <w:rPr>
          <w:szCs w:val="22"/>
        </w:rPr>
      </w:pPr>
    </w:p>
    <w:p w14:paraId="5902B6CF" w14:textId="77777777" w:rsidR="00154BA8" w:rsidRPr="00F651DD" w:rsidRDefault="00154BA8" w:rsidP="00154BA8">
      <w:pPr>
        <w:spacing w:before="0" w:after="200" w:line="276" w:lineRule="auto"/>
        <w:jc w:val="left"/>
        <w:rPr>
          <w:szCs w:val="22"/>
        </w:rPr>
      </w:pPr>
      <w:r w:rsidRPr="00F651DD">
        <w:rPr>
          <w:szCs w:val="22"/>
        </w:rPr>
        <w:t xml:space="preserve">VRKÜ kodulehekülg internetis asub aadressil </w:t>
      </w:r>
      <w:hyperlink r:id="rId62" w:history="1">
        <w:r w:rsidRPr="00F651DD">
          <w:rPr>
            <w:color w:val="0000FF"/>
            <w:szCs w:val="22"/>
            <w:u w:val="single"/>
          </w:rPr>
          <w:t>www.vrky.ee</w:t>
        </w:r>
      </w:hyperlink>
      <w:r w:rsidRPr="00F651DD">
        <w:rPr>
          <w:szCs w:val="22"/>
        </w:rPr>
        <w:t xml:space="preserve"> </w:t>
      </w:r>
    </w:p>
    <w:p w14:paraId="582BFE3C" w14:textId="77777777" w:rsidR="00154BA8" w:rsidRPr="00F651DD" w:rsidRDefault="00154BA8" w:rsidP="00154BA8">
      <w:pPr>
        <w:spacing w:before="0" w:after="200" w:line="276" w:lineRule="auto"/>
        <w:jc w:val="left"/>
        <w:rPr>
          <w:szCs w:val="22"/>
        </w:rPr>
      </w:pPr>
      <w:r w:rsidRPr="00F651DD">
        <w:rPr>
          <w:szCs w:val="22"/>
        </w:rPr>
        <w:lastRenderedPageBreak/>
        <w:t>VRKÜ toodab taotlejatele suunatud abimaterjale vastavalt vajadusele ning avaldab need oma kodulehel reeglina PDF formaadis. Taotlejatele kellel puudub ligipääs internetile pakuvad VRKÜ töötajad võimalust infomaterjalide väljatrükkimiseks VRKÜ kontoris.</w:t>
      </w:r>
    </w:p>
    <w:p w14:paraId="2AC5383D" w14:textId="77777777" w:rsidR="00154BA8" w:rsidRPr="00F651DD" w:rsidRDefault="00154BA8" w:rsidP="00154BA8">
      <w:pPr>
        <w:spacing w:before="0" w:after="200" w:line="276" w:lineRule="auto"/>
        <w:jc w:val="left"/>
        <w:rPr>
          <w:szCs w:val="22"/>
        </w:rPr>
      </w:pPr>
      <w:r w:rsidRPr="00F651DD">
        <w:rPr>
          <w:szCs w:val="22"/>
        </w:rPr>
        <w:t>Mitteliikmetel on võimalus saada infot taotlusvoorude kohta ajakirja</w:t>
      </w:r>
      <w:r w:rsidR="00630F29">
        <w:rPr>
          <w:szCs w:val="22"/>
        </w:rPr>
        <w:t>n</w:t>
      </w:r>
      <w:r w:rsidRPr="00F651DD">
        <w:rPr>
          <w:szCs w:val="22"/>
        </w:rPr>
        <w:t>dusest ja VRKÜ kodulehelt.</w:t>
      </w:r>
    </w:p>
    <w:p w14:paraId="6B0B39F9" w14:textId="77777777" w:rsidR="00154BA8" w:rsidRPr="00F651DD" w:rsidRDefault="00154BA8" w:rsidP="00154BA8">
      <w:pPr>
        <w:spacing w:before="0" w:after="200" w:line="276" w:lineRule="auto"/>
        <w:jc w:val="left"/>
        <w:rPr>
          <w:szCs w:val="22"/>
        </w:rPr>
      </w:pPr>
      <w:r w:rsidRPr="00F651DD">
        <w:rPr>
          <w:szCs w:val="22"/>
        </w:rPr>
        <w:t>Venekeelset infot edastatakse läbi venekeelsete infopäevade ning läbi venekeelse ajakirjanduse.</w:t>
      </w:r>
    </w:p>
    <w:p w14:paraId="28BC000B" w14:textId="77777777" w:rsidR="00154BA8" w:rsidRPr="00F651DD" w:rsidRDefault="00154BA8" w:rsidP="00154BA8">
      <w:pPr>
        <w:spacing w:before="0" w:after="200" w:line="276" w:lineRule="auto"/>
        <w:jc w:val="left"/>
        <w:rPr>
          <w:szCs w:val="22"/>
        </w:rPr>
      </w:pPr>
      <w:r w:rsidRPr="00F651DD">
        <w:rPr>
          <w:szCs w:val="22"/>
        </w:rPr>
        <w:t>Organisatsioonisisene kommunikatsioon toimub järgmistel põhimõtetel:</w:t>
      </w:r>
    </w:p>
    <w:p w14:paraId="4F5A5FC4" w14:textId="77777777" w:rsidR="00154BA8" w:rsidRPr="00F651DD" w:rsidRDefault="00154BA8" w:rsidP="00F4447D">
      <w:pPr>
        <w:numPr>
          <w:ilvl w:val="0"/>
          <w:numId w:val="88"/>
        </w:numPr>
        <w:spacing w:before="0" w:after="200" w:line="276" w:lineRule="auto"/>
        <w:contextualSpacing/>
        <w:jc w:val="left"/>
        <w:rPr>
          <w:szCs w:val="22"/>
        </w:rPr>
      </w:pPr>
      <w:r w:rsidRPr="00F651DD">
        <w:rPr>
          <w:szCs w:val="22"/>
        </w:rPr>
        <w:t xml:space="preserve">kaks korda aastas on üldkoosolek </w:t>
      </w:r>
    </w:p>
    <w:p w14:paraId="5918BDC4" w14:textId="77777777" w:rsidR="00154BA8" w:rsidRPr="00F651DD" w:rsidRDefault="00154BA8" w:rsidP="00F4447D">
      <w:pPr>
        <w:numPr>
          <w:ilvl w:val="0"/>
          <w:numId w:val="88"/>
        </w:numPr>
        <w:spacing w:before="0" w:after="200" w:line="276" w:lineRule="auto"/>
        <w:contextualSpacing/>
        <w:jc w:val="left"/>
        <w:rPr>
          <w:szCs w:val="22"/>
        </w:rPr>
      </w:pPr>
      <w:r w:rsidRPr="00F651DD">
        <w:rPr>
          <w:szCs w:val="22"/>
        </w:rPr>
        <w:t xml:space="preserve">juhatus käib koos vähemalt </w:t>
      </w:r>
      <w:r w:rsidR="00C1153B">
        <w:rPr>
          <w:szCs w:val="22"/>
        </w:rPr>
        <w:t>neli korda aastas</w:t>
      </w:r>
      <w:r w:rsidRPr="00F651DD">
        <w:rPr>
          <w:szCs w:val="22"/>
        </w:rPr>
        <w:t xml:space="preserve">, seal osaleb koosolekul ka tegevjuhtkond </w:t>
      </w:r>
    </w:p>
    <w:p w14:paraId="2534E0B2" w14:textId="77777777" w:rsidR="00154BA8" w:rsidRPr="00F651DD" w:rsidRDefault="00154BA8" w:rsidP="00F4447D">
      <w:pPr>
        <w:numPr>
          <w:ilvl w:val="0"/>
          <w:numId w:val="88"/>
        </w:numPr>
        <w:spacing w:before="0" w:after="200" w:line="276" w:lineRule="auto"/>
        <w:contextualSpacing/>
        <w:jc w:val="left"/>
        <w:rPr>
          <w:szCs w:val="22"/>
        </w:rPr>
      </w:pPr>
      <w:r w:rsidRPr="00F651DD">
        <w:rPr>
          <w:szCs w:val="22"/>
        </w:rPr>
        <w:t xml:space="preserve">muu suhtlus toimib jooksvalt jooksvale e-posti, telefoni ja isiklike kontaktide teel. </w:t>
      </w:r>
    </w:p>
    <w:p w14:paraId="789CD3FE" w14:textId="77777777" w:rsidR="00630F29" w:rsidRDefault="00154BA8" w:rsidP="00F4447D">
      <w:pPr>
        <w:numPr>
          <w:ilvl w:val="0"/>
          <w:numId w:val="88"/>
        </w:numPr>
        <w:spacing w:before="0" w:after="200" w:line="276" w:lineRule="auto"/>
        <w:contextualSpacing/>
        <w:jc w:val="left"/>
        <w:rPr>
          <w:szCs w:val="22"/>
        </w:rPr>
      </w:pPr>
      <w:r w:rsidRPr="00F651DD">
        <w:rPr>
          <w:szCs w:val="22"/>
        </w:rPr>
        <w:t>Juhatuse l</w:t>
      </w:r>
      <w:r w:rsidR="00630F29">
        <w:rPr>
          <w:szCs w:val="22"/>
        </w:rPr>
        <w:t>i</w:t>
      </w:r>
      <w:r w:rsidRPr="00F651DD">
        <w:rPr>
          <w:szCs w:val="22"/>
        </w:rPr>
        <w:t>ikmetel on sisemine tööjaotus lepitud kokku vastavalt liikmete kompetentsidele</w:t>
      </w:r>
      <w:bookmarkStart w:id="51" w:name="_Toc414529054"/>
    </w:p>
    <w:p w14:paraId="337DB47B" w14:textId="77777777" w:rsidR="00630F29" w:rsidRDefault="00630F29" w:rsidP="00630F29">
      <w:pPr>
        <w:spacing w:before="0" w:after="200" w:line="276" w:lineRule="auto"/>
        <w:ind w:left="720"/>
        <w:contextualSpacing/>
        <w:jc w:val="left"/>
        <w:rPr>
          <w:szCs w:val="22"/>
        </w:rPr>
      </w:pPr>
    </w:p>
    <w:p w14:paraId="78819A3D" w14:textId="77777777" w:rsidR="00154BA8" w:rsidRPr="00F16352" w:rsidRDefault="00630F29" w:rsidP="00F16352">
      <w:pPr>
        <w:pStyle w:val="Heading1"/>
        <w:rPr>
          <w:rFonts w:ascii="Times New Roman" w:eastAsia="Calibri" w:hAnsi="Times New Roman" w:cs="Times New Roman"/>
          <w:sz w:val="28"/>
          <w:szCs w:val="28"/>
        </w:rPr>
      </w:pPr>
      <w:r>
        <w:rPr>
          <w:rFonts w:eastAsia="MS Gothic"/>
          <w:color w:val="365F91"/>
        </w:rPr>
        <w:br w:type="page"/>
      </w:r>
      <w:bookmarkStart w:id="52" w:name="_Toc472932143"/>
      <w:r w:rsidR="00154BA8" w:rsidRPr="00F16352">
        <w:rPr>
          <w:rFonts w:ascii="Times New Roman" w:hAnsi="Times New Roman" w:cs="Times New Roman"/>
          <w:color w:val="4F81BD" w:themeColor="accent1"/>
          <w:sz w:val="28"/>
          <w:szCs w:val="28"/>
        </w:rPr>
        <w:lastRenderedPageBreak/>
        <w:t>Toetust saanud projektide seire ja kohaliku arengustrateegia hindamistegevus</w:t>
      </w:r>
      <w:bookmarkEnd w:id="51"/>
      <w:bookmarkEnd w:id="52"/>
    </w:p>
    <w:p w14:paraId="1F0701E9" w14:textId="77777777" w:rsidR="00154BA8" w:rsidRPr="00F651DD" w:rsidRDefault="00154BA8" w:rsidP="00383E38">
      <w:pPr>
        <w:spacing w:before="0" w:after="120" w:line="240" w:lineRule="auto"/>
        <w:jc w:val="left"/>
        <w:rPr>
          <w:szCs w:val="22"/>
        </w:rPr>
      </w:pPr>
      <w:r w:rsidRPr="00F651DD">
        <w:rPr>
          <w:szCs w:val="22"/>
        </w:rPr>
        <w:t>VRKÜ korraldab projektitaotluste seire ning VRKÜ strateegia seire.</w:t>
      </w:r>
    </w:p>
    <w:p w14:paraId="6AE102E9" w14:textId="77777777" w:rsidR="00154BA8" w:rsidRPr="00F651DD" w:rsidRDefault="00154BA8" w:rsidP="00383E38">
      <w:pPr>
        <w:spacing w:before="0" w:after="120" w:line="240" w:lineRule="auto"/>
        <w:jc w:val="left"/>
        <w:rPr>
          <w:szCs w:val="22"/>
        </w:rPr>
      </w:pPr>
      <w:r w:rsidRPr="00F651DD">
        <w:rPr>
          <w:szCs w:val="22"/>
        </w:rPr>
        <w:t>Projektitaotluste seire korraldatakse jooksvalt ning seotult väljakuulutatud taotlusvoorudega. Seire korraldab VRKÜ tegevjuhtkond. Seire käigus keskendutakse järgmistele asjaoludele:</w:t>
      </w:r>
    </w:p>
    <w:p w14:paraId="5539987C" w14:textId="77777777" w:rsidR="00154BA8" w:rsidRPr="00F651DD" w:rsidRDefault="00154BA8" w:rsidP="00F4447D">
      <w:pPr>
        <w:numPr>
          <w:ilvl w:val="0"/>
          <w:numId w:val="57"/>
        </w:numPr>
        <w:spacing w:before="0" w:after="120" w:line="240" w:lineRule="auto"/>
        <w:contextualSpacing/>
        <w:jc w:val="left"/>
        <w:rPr>
          <w:szCs w:val="22"/>
        </w:rPr>
      </w:pPr>
      <w:r w:rsidRPr="00F651DD">
        <w:rPr>
          <w:szCs w:val="22"/>
        </w:rPr>
        <w:t>kas projektitaotlus on esitatud PRIA-le</w:t>
      </w:r>
    </w:p>
    <w:p w14:paraId="1D9B9FFF" w14:textId="77777777" w:rsidR="00154BA8" w:rsidRPr="00F651DD" w:rsidRDefault="00154BA8" w:rsidP="00F4447D">
      <w:pPr>
        <w:numPr>
          <w:ilvl w:val="0"/>
          <w:numId w:val="57"/>
        </w:numPr>
        <w:spacing w:before="0" w:after="120" w:line="240" w:lineRule="auto"/>
        <w:contextualSpacing/>
        <w:jc w:val="left"/>
        <w:rPr>
          <w:szCs w:val="22"/>
        </w:rPr>
      </w:pPr>
      <w:r w:rsidRPr="00F651DD">
        <w:rPr>
          <w:szCs w:val="22"/>
        </w:rPr>
        <w:t>kas projekti tegevused tegelikult toimuvad</w:t>
      </w:r>
    </w:p>
    <w:p w14:paraId="7655B008" w14:textId="77777777" w:rsidR="00154BA8" w:rsidRPr="00F651DD" w:rsidRDefault="00154BA8" w:rsidP="00F4447D">
      <w:pPr>
        <w:numPr>
          <w:ilvl w:val="0"/>
          <w:numId w:val="57"/>
        </w:numPr>
        <w:spacing w:before="0" w:after="120" w:line="240" w:lineRule="auto"/>
        <w:contextualSpacing/>
        <w:jc w:val="left"/>
        <w:rPr>
          <w:szCs w:val="22"/>
        </w:rPr>
      </w:pPr>
      <w:r w:rsidRPr="00F651DD">
        <w:rPr>
          <w:szCs w:val="22"/>
        </w:rPr>
        <w:t>kas kavandatud investeeringud on teostatud</w:t>
      </w:r>
    </w:p>
    <w:p w14:paraId="504F1E2A" w14:textId="77777777" w:rsidR="00154BA8" w:rsidRPr="00F651DD" w:rsidRDefault="00154BA8" w:rsidP="00F4447D">
      <w:pPr>
        <w:numPr>
          <w:ilvl w:val="0"/>
          <w:numId w:val="57"/>
        </w:numPr>
        <w:spacing w:before="0" w:after="120" w:line="240" w:lineRule="auto"/>
        <w:contextualSpacing/>
        <w:jc w:val="left"/>
        <w:rPr>
          <w:szCs w:val="22"/>
        </w:rPr>
      </w:pPr>
      <w:r w:rsidRPr="00F651DD">
        <w:rPr>
          <w:szCs w:val="22"/>
        </w:rPr>
        <w:t>kas aruandlus on korrektselt ja õigeaegselt esitatud</w:t>
      </w:r>
    </w:p>
    <w:p w14:paraId="06450375" w14:textId="77777777" w:rsidR="00154BA8" w:rsidRPr="00F651DD" w:rsidRDefault="00154BA8" w:rsidP="00F4447D">
      <w:pPr>
        <w:numPr>
          <w:ilvl w:val="0"/>
          <w:numId w:val="57"/>
        </w:numPr>
        <w:spacing w:before="0" w:after="120" w:line="240" w:lineRule="auto"/>
        <w:contextualSpacing/>
        <w:jc w:val="left"/>
        <w:rPr>
          <w:szCs w:val="22"/>
        </w:rPr>
      </w:pPr>
      <w:r w:rsidRPr="00F651DD">
        <w:rPr>
          <w:szCs w:val="22"/>
        </w:rPr>
        <w:t>kas on ilmnenud mingeid olulisi ebakõlasid projekti elluviimisel või aruandluses.</w:t>
      </w:r>
    </w:p>
    <w:p w14:paraId="20A25CF3" w14:textId="77777777" w:rsidR="00154BA8" w:rsidRPr="00F651DD" w:rsidRDefault="00154BA8" w:rsidP="00383E38">
      <w:pPr>
        <w:spacing w:before="0" w:after="120" w:line="240" w:lineRule="auto"/>
        <w:rPr>
          <w:szCs w:val="22"/>
        </w:rPr>
      </w:pPr>
      <w:r w:rsidRPr="00F651DD">
        <w:rPr>
          <w:szCs w:val="22"/>
        </w:rPr>
        <w:t xml:space="preserve">Strateegiat seiratakse kord aastas. </w:t>
      </w:r>
    </w:p>
    <w:p w14:paraId="0FD487A9" w14:textId="77777777" w:rsidR="00154BA8" w:rsidRPr="00F651DD" w:rsidRDefault="00154BA8" w:rsidP="00383E38">
      <w:pPr>
        <w:spacing w:before="0" w:after="120" w:line="240" w:lineRule="auto"/>
        <w:rPr>
          <w:szCs w:val="22"/>
        </w:rPr>
      </w:pPr>
      <w:r w:rsidRPr="00F651DD">
        <w:rPr>
          <w:szCs w:val="22"/>
        </w:rPr>
        <w:t>Seireprotsess korraldatakse järgmi</w:t>
      </w:r>
      <w:r w:rsidR="00383E38">
        <w:rPr>
          <w:szCs w:val="22"/>
        </w:rPr>
        <w:t>selt:</w:t>
      </w:r>
    </w:p>
    <w:p w14:paraId="67650667" w14:textId="77777777" w:rsidR="00154BA8" w:rsidRPr="00F651DD" w:rsidRDefault="00154BA8" w:rsidP="00F4447D">
      <w:pPr>
        <w:numPr>
          <w:ilvl w:val="0"/>
          <w:numId w:val="63"/>
        </w:numPr>
        <w:spacing w:before="0" w:after="120" w:line="240" w:lineRule="auto"/>
        <w:contextualSpacing/>
        <w:jc w:val="left"/>
        <w:rPr>
          <w:szCs w:val="22"/>
        </w:rPr>
      </w:pPr>
      <w:r w:rsidRPr="00F651DD">
        <w:rPr>
          <w:szCs w:val="22"/>
        </w:rPr>
        <w:t>Meetmete seire – toimub jooksvalt, seire korraldab VRKÜ tegevjuhtkond ning annab sellest aru regulaarselt (vähemalt kaks korda aastas) VRKÜ juhatusele ning vähemalt kord aastas üldkoosolekule</w:t>
      </w:r>
    </w:p>
    <w:p w14:paraId="29B39D79" w14:textId="77777777" w:rsidR="00154BA8" w:rsidRPr="00F651DD" w:rsidRDefault="00154BA8" w:rsidP="00F4447D">
      <w:pPr>
        <w:numPr>
          <w:ilvl w:val="0"/>
          <w:numId w:val="63"/>
        </w:numPr>
        <w:spacing w:before="0" w:after="120" w:line="240" w:lineRule="auto"/>
        <w:contextualSpacing/>
        <w:jc w:val="left"/>
        <w:rPr>
          <w:szCs w:val="22"/>
        </w:rPr>
      </w:pPr>
      <w:r w:rsidRPr="00F651DD">
        <w:rPr>
          <w:szCs w:val="22"/>
        </w:rPr>
        <w:t xml:space="preserve">Strateegia eesmärkide seire – teostatakse </w:t>
      </w:r>
      <w:r w:rsidR="00C1153B">
        <w:rPr>
          <w:szCs w:val="22"/>
        </w:rPr>
        <w:t xml:space="preserve">kaks </w:t>
      </w:r>
      <w:r w:rsidRPr="00F651DD">
        <w:rPr>
          <w:szCs w:val="22"/>
        </w:rPr>
        <w:t>kord</w:t>
      </w:r>
      <w:r w:rsidR="00C1153B">
        <w:rPr>
          <w:szCs w:val="22"/>
        </w:rPr>
        <w:t>a perioodi jooksul (2019a. ja 2022.a)</w:t>
      </w:r>
      <w:r w:rsidRPr="00F651DD">
        <w:rPr>
          <w:szCs w:val="22"/>
        </w:rPr>
        <w:t xml:space="preserve"> VRKÜ tegevjuhtkonna poolt vastavalt strateegias toodud mõõdikutele. Seire baasil koostab VRKÜ </w:t>
      </w:r>
      <w:r w:rsidR="00A03613">
        <w:rPr>
          <w:szCs w:val="22"/>
        </w:rPr>
        <w:t>töötaja</w:t>
      </w:r>
      <w:r w:rsidRPr="00F651DD">
        <w:rPr>
          <w:szCs w:val="22"/>
        </w:rPr>
        <w:t xml:space="preserve"> strateegia seire aruande ning esitab selle VRKÜ juhatusele ja  üldkoosolekule koos majandusaasta aruandega.</w:t>
      </w:r>
    </w:p>
    <w:p w14:paraId="6AACEEB1" w14:textId="77777777" w:rsidR="00154BA8" w:rsidRPr="00F651DD" w:rsidRDefault="00154BA8" w:rsidP="00383E38">
      <w:pPr>
        <w:spacing w:before="0" w:after="120" w:line="240" w:lineRule="auto"/>
        <w:rPr>
          <w:szCs w:val="22"/>
        </w:rPr>
      </w:pPr>
    </w:p>
    <w:p w14:paraId="074DDDF0" w14:textId="77777777" w:rsidR="00154BA8" w:rsidRPr="00F651DD" w:rsidRDefault="00154BA8" w:rsidP="00383E38">
      <w:pPr>
        <w:spacing w:before="0" w:after="120" w:line="240" w:lineRule="auto"/>
        <w:rPr>
          <w:szCs w:val="22"/>
        </w:rPr>
      </w:pPr>
      <w:r w:rsidRPr="00F651DD">
        <w:rPr>
          <w:szCs w:val="22"/>
        </w:rPr>
        <w:t>Rollijaotus VRKÜ strateegia seire- ja uuendami</w:t>
      </w:r>
      <w:r w:rsidR="00383E38">
        <w:rPr>
          <w:szCs w:val="22"/>
        </w:rPr>
        <w:t>se protsessis</w:t>
      </w:r>
    </w:p>
    <w:tbl>
      <w:tblPr>
        <w:tblStyle w:val="TableGrid"/>
        <w:tblW w:w="0" w:type="auto"/>
        <w:tblLook w:val="04A0" w:firstRow="1" w:lastRow="0" w:firstColumn="1" w:lastColumn="0" w:noHBand="0" w:noVBand="1"/>
      </w:tblPr>
      <w:tblGrid>
        <w:gridCol w:w="4583"/>
        <w:gridCol w:w="4583"/>
      </w:tblGrid>
      <w:tr w:rsidR="00154BA8" w:rsidRPr="00F651DD" w14:paraId="50AB1F64" w14:textId="77777777" w:rsidTr="0058252E">
        <w:tc>
          <w:tcPr>
            <w:tcW w:w="4583" w:type="dxa"/>
            <w:tcBorders>
              <w:top w:val="single" w:sz="4" w:space="0" w:color="auto"/>
              <w:left w:val="single" w:sz="4" w:space="0" w:color="auto"/>
              <w:bottom w:val="single" w:sz="4" w:space="0" w:color="auto"/>
              <w:right w:val="single" w:sz="4" w:space="0" w:color="auto"/>
            </w:tcBorders>
            <w:hideMark/>
          </w:tcPr>
          <w:p w14:paraId="5147E74D" w14:textId="77777777" w:rsidR="00154BA8" w:rsidRPr="00F651DD" w:rsidRDefault="00154BA8" w:rsidP="00383E38">
            <w:pPr>
              <w:rPr>
                <w:rFonts w:cs="Times New Roman"/>
                <w:b/>
                <w:szCs w:val="22"/>
              </w:rPr>
            </w:pPr>
            <w:r w:rsidRPr="00F651DD">
              <w:rPr>
                <w:rFonts w:cs="Times New Roman"/>
                <w:b/>
                <w:szCs w:val="22"/>
              </w:rPr>
              <w:t>Teostaja</w:t>
            </w:r>
          </w:p>
        </w:tc>
        <w:tc>
          <w:tcPr>
            <w:tcW w:w="4583" w:type="dxa"/>
            <w:tcBorders>
              <w:top w:val="single" w:sz="4" w:space="0" w:color="auto"/>
              <w:left w:val="single" w:sz="4" w:space="0" w:color="auto"/>
              <w:bottom w:val="single" w:sz="4" w:space="0" w:color="auto"/>
              <w:right w:val="single" w:sz="4" w:space="0" w:color="auto"/>
            </w:tcBorders>
            <w:hideMark/>
          </w:tcPr>
          <w:p w14:paraId="4E8147C5" w14:textId="77777777" w:rsidR="00154BA8" w:rsidRPr="00F651DD" w:rsidRDefault="00154BA8" w:rsidP="00383E38">
            <w:pPr>
              <w:rPr>
                <w:rFonts w:cs="Times New Roman"/>
                <w:b/>
                <w:szCs w:val="22"/>
              </w:rPr>
            </w:pPr>
            <w:r w:rsidRPr="00F651DD">
              <w:rPr>
                <w:rFonts w:cs="Times New Roman"/>
                <w:b/>
                <w:szCs w:val="22"/>
              </w:rPr>
              <w:t>Roll seireprotsessis</w:t>
            </w:r>
          </w:p>
        </w:tc>
      </w:tr>
      <w:tr w:rsidR="00154BA8" w:rsidRPr="00F651DD" w14:paraId="66EE2C09" w14:textId="77777777" w:rsidTr="0058252E">
        <w:tc>
          <w:tcPr>
            <w:tcW w:w="4583" w:type="dxa"/>
            <w:tcBorders>
              <w:top w:val="single" w:sz="4" w:space="0" w:color="auto"/>
              <w:left w:val="single" w:sz="4" w:space="0" w:color="auto"/>
              <w:bottom w:val="single" w:sz="4" w:space="0" w:color="auto"/>
              <w:right w:val="single" w:sz="4" w:space="0" w:color="auto"/>
            </w:tcBorders>
            <w:hideMark/>
          </w:tcPr>
          <w:p w14:paraId="4FE01C77" w14:textId="77777777" w:rsidR="00154BA8" w:rsidRPr="00383E38" w:rsidRDefault="00154BA8" w:rsidP="00383E38">
            <w:pPr>
              <w:rPr>
                <w:rFonts w:cs="Times New Roman"/>
                <w:sz w:val="22"/>
                <w:szCs w:val="22"/>
              </w:rPr>
            </w:pPr>
            <w:r w:rsidRPr="00383E38">
              <w:rPr>
                <w:rFonts w:cs="Times New Roman"/>
                <w:sz w:val="22"/>
                <w:szCs w:val="22"/>
              </w:rPr>
              <w:t>Üldkoosolek</w:t>
            </w:r>
          </w:p>
        </w:tc>
        <w:tc>
          <w:tcPr>
            <w:tcW w:w="4583" w:type="dxa"/>
            <w:tcBorders>
              <w:top w:val="single" w:sz="4" w:space="0" w:color="auto"/>
              <w:left w:val="single" w:sz="4" w:space="0" w:color="auto"/>
              <w:bottom w:val="single" w:sz="4" w:space="0" w:color="auto"/>
              <w:right w:val="single" w:sz="4" w:space="0" w:color="auto"/>
            </w:tcBorders>
            <w:hideMark/>
          </w:tcPr>
          <w:p w14:paraId="63B0D29A" w14:textId="77777777" w:rsidR="00154BA8" w:rsidRPr="00383E38" w:rsidRDefault="00154BA8" w:rsidP="00F4447D">
            <w:pPr>
              <w:numPr>
                <w:ilvl w:val="0"/>
                <w:numId w:val="64"/>
              </w:numPr>
              <w:contextualSpacing/>
              <w:rPr>
                <w:rFonts w:cs="Times New Roman"/>
                <w:sz w:val="22"/>
                <w:szCs w:val="22"/>
              </w:rPr>
            </w:pPr>
            <w:r w:rsidRPr="00383E38">
              <w:rPr>
                <w:rFonts w:cs="Times New Roman"/>
                <w:sz w:val="22"/>
                <w:szCs w:val="22"/>
              </w:rPr>
              <w:t>Kinnitab strateegia seire aruande.</w:t>
            </w:r>
          </w:p>
          <w:p w14:paraId="118C41D4" w14:textId="77777777" w:rsidR="00154BA8" w:rsidRPr="00383E38" w:rsidRDefault="00154BA8" w:rsidP="00F4447D">
            <w:pPr>
              <w:numPr>
                <w:ilvl w:val="0"/>
                <w:numId w:val="64"/>
              </w:numPr>
              <w:contextualSpacing/>
              <w:rPr>
                <w:rFonts w:cs="Times New Roman"/>
                <w:sz w:val="22"/>
                <w:szCs w:val="22"/>
              </w:rPr>
            </w:pPr>
            <w:r w:rsidRPr="00383E38">
              <w:rPr>
                <w:rFonts w:cs="Times New Roman"/>
                <w:sz w:val="22"/>
                <w:szCs w:val="22"/>
              </w:rPr>
              <w:t>Võtab vastu otsuse strateegia muutmise või uuendamise algatamiseks.</w:t>
            </w:r>
          </w:p>
          <w:p w14:paraId="4CC61A5C" w14:textId="77777777" w:rsidR="00154BA8" w:rsidRPr="00383E38" w:rsidRDefault="00154BA8" w:rsidP="00F4447D">
            <w:pPr>
              <w:numPr>
                <w:ilvl w:val="0"/>
                <w:numId w:val="64"/>
              </w:numPr>
              <w:contextualSpacing/>
              <w:rPr>
                <w:rFonts w:cs="Times New Roman"/>
                <w:sz w:val="22"/>
                <w:szCs w:val="22"/>
              </w:rPr>
            </w:pPr>
            <w:r w:rsidRPr="00383E38">
              <w:rPr>
                <w:rFonts w:cs="Times New Roman"/>
                <w:sz w:val="22"/>
                <w:szCs w:val="22"/>
              </w:rPr>
              <w:t>Võtab vastu strateegia muutuste või uuenduste otsuse.</w:t>
            </w:r>
          </w:p>
        </w:tc>
      </w:tr>
      <w:tr w:rsidR="00154BA8" w:rsidRPr="00F651DD" w14:paraId="64215F92" w14:textId="77777777" w:rsidTr="0058252E">
        <w:tc>
          <w:tcPr>
            <w:tcW w:w="4583" w:type="dxa"/>
            <w:tcBorders>
              <w:top w:val="single" w:sz="4" w:space="0" w:color="auto"/>
              <w:left w:val="single" w:sz="4" w:space="0" w:color="auto"/>
              <w:bottom w:val="single" w:sz="4" w:space="0" w:color="auto"/>
              <w:right w:val="single" w:sz="4" w:space="0" w:color="auto"/>
            </w:tcBorders>
            <w:hideMark/>
          </w:tcPr>
          <w:p w14:paraId="5A1C55B2" w14:textId="77777777" w:rsidR="00154BA8" w:rsidRPr="00383E38" w:rsidRDefault="00154BA8" w:rsidP="00383E38">
            <w:pPr>
              <w:rPr>
                <w:rFonts w:cs="Times New Roman"/>
                <w:sz w:val="22"/>
                <w:szCs w:val="22"/>
              </w:rPr>
            </w:pPr>
            <w:r w:rsidRPr="00383E38">
              <w:rPr>
                <w:rFonts w:cs="Times New Roman"/>
                <w:sz w:val="22"/>
                <w:szCs w:val="22"/>
              </w:rPr>
              <w:t>Juhatus</w:t>
            </w:r>
          </w:p>
        </w:tc>
        <w:tc>
          <w:tcPr>
            <w:tcW w:w="4583" w:type="dxa"/>
            <w:tcBorders>
              <w:top w:val="single" w:sz="4" w:space="0" w:color="auto"/>
              <w:left w:val="single" w:sz="4" w:space="0" w:color="auto"/>
              <w:bottom w:val="single" w:sz="4" w:space="0" w:color="auto"/>
              <w:right w:val="single" w:sz="4" w:space="0" w:color="auto"/>
            </w:tcBorders>
            <w:hideMark/>
          </w:tcPr>
          <w:p w14:paraId="0C10743F" w14:textId="77777777" w:rsidR="00154BA8" w:rsidRPr="00383E38" w:rsidRDefault="00154BA8" w:rsidP="00F4447D">
            <w:pPr>
              <w:numPr>
                <w:ilvl w:val="0"/>
                <w:numId w:val="65"/>
              </w:numPr>
              <w:contextualSpacing/>
              <w:rPr>
                <w:rFonts w:cs="Times New Roman"/>
                <w:sz w:val="22"/>
                <w:szCs w:val="22"/>
              </w:rPr>
            </w:pPr>
            <w:r w:rsidRPr="00383E38">
              <w:rPr>
                <w:rFonts w:cs="Times New Roman"/>
                <w:sz w:val="22"/>
                <w:szCs w:val="22"/>
              </w:rPr>
              <w:t>Edastab strateegia seirearuande üldkoosolekule.</w:t>
            </w:r>
          </w:p>
          <w:p w14:paraId="6E483B8C" w14:textId="77777777" w:rsidR="00154BA8" w:rsidRPr="00383E38" w:rsidRDefault="00154BA8" w:rsidP="00F4447D">
            <w:pPr>
              <w:numPr>
                <w:ilvl w:val="0"/>
                <w:numId w:val="65"/>
              </w:numPr>
              <w:contextualSpacing/>
              <w:rPr>
                <w:rFonts w:cs="Times New Roman"/>
                <w:sz w:val="22"/>
                <w:szCs w:val="22"/>
              </w:rPr>
            </w:pPr>
            <w:r w:rsidRPr="00383E38">
              <w:rPr>
                <w:rFonts w:cs="Times New Roman"/>
                <w:sz w:val="22"/>
                <w:szCs w:val="22"/>
              </w:rPr>
              <w:t>Teeb üldkoosolekule ettepaneku strateegia muutmise või uuendamise algatamiseks.</w:t>
            </w:r>
          </w:p>
        </w:tc>
      </w:tr>
      <w:tr w:rsidR="00154BA8" w:rsidRPr="00F651DD" w14:paraId="0C4FFA12" w14:textId="77777777" w:rsidTr="0058252E">
        <w:tc>
          <w:tcPr>
            <w:tcW w:w="4583" w:type="dxa"/>
            <w:tcBorders>
              <w:top w:val="single" w:sz="4" w:space="0" w:color="auto"/>
              <w:left w:val="single" w:sz="4" w:space="0" w:color="auto"/>
              <w:bottom w:val="single" w:sz="4" w:space="0" w:color="auto"/>
              <w:right w:val="single" w:sz="4" w:space="0" w:color="auto"/>
            </w:tcBorders>
            <w:hideMark/>
          </w:tcPr>
          <w:p w14:paraId="6F5C4BAA" w14:textId="77777777" w:rsidR="00154BA8" w:rsidRPr="00383E38" w:rsidRDefault="00154BA8" w:rsidP="00383E38">
            <w:pPr>
              <w:rPr>
                <w:rFonts w:cs="Times New Roman"/>
                <w:sz w:val="22"/>
                <w:szCs w:val="22"/>
              </w:rPr>
            </w:pPr>
            <w:r w:rsidRPr="00383E38">
              <w:rPr>
                <w:rFonts w:cs="Times New Roman"/>
                <w:sz w:val="22"/>
                <w:szCs w:val="22"/>
              </w:rPr>
              <w:t>Tegevjuhtkond</w:t>
            </w:r>
          </w:p>
        </w:tc>
        <w:tc>
          <w:tcPr>
            <w:tcW w:w="4583" w:type="dxa"/>
            <w:tcBorders>
              <w:top w:val="single" w:sz="4" w:space="0" w:color="auto"/>
              <w:left w:val="single" w:sz="4" w:space="0" w:color="auto"/>
              <w:bottom w:val="single" w:sz="4" w:space="0" w:color="auto"/>
              <w:right w:val="single" w:sz="4" w:space="0" w:color="auto"/>
            </w:tcBorders>
            <w:hideMark/>
          </w:tcPr>
          <w:p w14:paraId="42CF9A9D" w14:textId="77777777" w:rsidR="00154BA8" w:rsidRPr="00383E38" w:rsidRDefault="00154BA8" w:rsidP="00F4447D">
            <w:pPr>
              <w:numPr>
                <w:ilvl w:val="0"/>
                <w:numId w:val="66"/>
              </w:numPr>
              <w:contextualSpacing/>
              <w:rPr>
                <w:rFonts w:cs="Times New Roman"/>
                <w:sz w:val="22"/>
                <w:szCs w:val="22"/>
              </w:rPr>
            </w:pPr>
            <w:r w:rsidRPr="00383E38">
              <w:rPr>
                <w:rFonts w:cs="Times New Roman"/>
                <w:sz w:val="22"/>
                <w:szCs w:val="22"/>
              </w:rPr>
              <w:t>Viib läbi meetmete jooksvat seiret ning esitab aruande VRKÜ juhatusele ja üldkoosolekule.</w:t>
            </w:r>
          </w:p>
          <w:p w14:paraId="316B5B91" w14:textId="77777777" w:rsidR="00154BA8" w:rsidRPr="00383E38" w:rsidRDefault="00154BA8" w:rsidP="00F4447D">
            <w:pPr>
              <w:numPr>
                <w:ilvl w:val="0"/>
                <w:numId w:val="66"/>
              </w:numPr>
              <w:contextualSpacing/>
              <w:rPr>
                <w:rFonts w:cs="Times New Roman"/>
                <w:sz w:val="22"/>
                <w:szCs w:val="22"/>
              </w:rPr>
            </w:pPr>
            <w:r w:rsidRPr="00383E38">
              <w:rPr>
                <w:rFonts w:cs="Times New Roman"/>
                <w:sz w:val="22"/>
                <w:szCs w:val="22"/>
              </w:rPr>
              <w:t>Viib kord aastas läbi strateegia mõõdikute seire ning täidab vastava aruande.</w:t>
            </w:r>
          </w:p>
          <w:p w14:paraId="7EA49E0B" w14:textId="77777777" w:rsidR="00154BA8" w:rsidRPr="00383E38" w:rsidRDefault="00154BA8" w:rsidP="00F4447D">
            <w:pPr>
              <w:numPr>
                <w:ilvl w:val="0"/>
                <w:numId w:val="66"/>
              </w:numPr>
              <w:contextualSpacing/>
              <w:rPr>
                <w:rFonts w:cs="Times New Roman"/>
                <w:sz w:val="22"/>
                <w:szCs w:val="22"/>
              </w:rPr>
            </w:pPr>
            <w:r w:rsidRPr="00383E38">
              <w:rPr>
                <w:rFonts w:cs="Times New Roman"/>
                <w:sz w:val="22"/>
                <w:szCs w:val="22"/>
              </w:rPr>
              <w:t>Esitab strateegia seire aruande VRKÜ juhatusele ja üldkoosolekule.</w:t>
            </w:r>
          </w:p>
        </w:tc>
      </w:tr>
    </w:tbl>
    <w:p w14:paraId="73393191" w14:textId="77777777" w:rsidR="00154BA8" w:rsidRPr="00F651DD" w:rsidRDefault="00154BA8" w:rsidP="00383E38">
      <w:pPr>
        <w:spacing w:before="0" w:after="0" w:line="240" w:lineRule="auto"/>
        <w:rPr>
          <w:szCs w:val="22"/>
        </w:rPr>
      </w:pPr>
    </w:p>
    <w:p w14:paraId="742F8E3E" w14:textId="77777777" w:rsidR="00154BA8" w:rsidRPr="00F651DD" w:rsidRDefault="00154BA8" w:rsidP="00383E38">
      <w:pPr>
        <w:spacing w:before="0" w:after="0" w:line="240" w:lineRule="auto"/>
        <w:rPr>
          <w:szCs w:val="22"/>
        </w:rPr>
      </w:pPr>
    </w:p>
    <w:p w14:paraId="5F70E96A" w14:textId="77777777" w:rsidR="00F16352" w:rsidRDefault="00154BA8" w:rsidP="005A2913">
      <w:pPr>
        <w:spacing w:before="0" w:after="0" w:line="240" w:lineRule="auto"/>
        <w:rPr>
          <w:szCs w:val="22"/>
        </w:rPr>
      </w:pPr>
      <w:r w:rsidRPr="00F651DD">
        <w:rPr>
          <w:szCs w:val="22"/>
        </w:rPr>
        <w:t>Strateegia seire tulemuste alusel võtab VRKÜ üldkoosolek vajadusel vastu otsuse strateegia muutmise või uuendamise algatamiseks.</w:t>
      </w:r>
      <w:bookmarkStart w:id="53" w:name="_Toc414529055"/>
    </w:p>
    <w:p w14:paraId="09B78252" w14:textId="77777777" w:rsidR="00154BA8" w:rsidRPr="006536A2" w:rsidRDefault="00154BA8" w:rsidP="00383E38">
      <w:pPr>
        <w:pStyle w:val="Heading1"/>
        <w:rPr>
          <w:rFonts w:ascii="Times New Roman" w:eastAsia="Calibri" w:hAnsi="Times New Roman" w:cs="Times New Roman"/>
          <w:color w:val="1F497D" w:themeColor="text2"/>
          <w:sz w:val="28"/>
          <w:szCs w:val="28"/>
        </w:rPr>
      </w:pPr>
      <w:bookmarkStart w:id="54" w:name="_Toc472932144"/>
      <w:r w:rsidRPr="006536A2">
        <w:rPr>
          <w:rFonts w:ascii="Times New Roman" w:hAnsi="Times New Roman" w:cs="Times New Roman"/>
          <w:color w:val="1F497D" w:themeColor="text2"/>
          <w:sz w:val="28"/>
          <w:szCs w:val="28"/>
        </w:rPr>
        <w:lastRenderedPageBreak/>
        <w:t>Strateegia rahastamiskava</w:t>
      </w:r>
      <w:bookmarkEnd w:id="53"/>
      <w:bookmarkEnd w:id="54"/>
    </w:p>
    <w:p w14:paraId="600F2C19" w14:textId="77777777" w:rsidR="00154BA8" w:rsidRDefault="00154BA8" w:rsidP="00154BA8">
      <w:pPr>
        <w:spacing w:before="0" w:after="200" w:line="276" w:lineRule="auto"/>
        <w:jc w:val="left"/>
        <w:rPr>
          <w:szCs w:val="22"/>
        </w:rPr>
      </w:pPr>
      <w:r w:rsidRPr="00F651DD">
        <w:rPr>
          <w:szCs w:val="22"/>
        </w:rPr>
        <w:t>Arenguvaldkondadele kavandatavad vahendite mahud jagunevad järgmiselt:</w:t>
      </w:r>
    </w:p>
    <w:p w14:paraId="411BB0A5" w14:textId="77777777" w:rsidR="00997DE4" w:rsidRPr="00997DE4" w:rsidRDefault="00997DE4" w:rsidP="00997DE4">
      <w:pPr>
        <w:spacing w:before="0" w:after="200" w:line="276" w:lineRule="auto"/>
        <w:jc w:val="left"/>
        <w:rPr>
          <w:szCs w:val="22"/>
        </w:rPr>
      </w:pPr>
      <w:r w:rsidRPr="00997DE4">
        <w:rPr>
          <w:szCs w:val="22"/>
        </w:rPr>
        <w:t>Arenguvaldkondadele kavandatavad vahendite mahud jagunevad järgmiselt:</w:t>
      </w:r>
    </w:p>
    <w:p w14:paraId="5E54838E"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kala väärindamine ja otseturundamine – 35%</w:t>
      </w:r>
    </w:p>
    <w:p w14:paraId="6B47C1B7"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kalasadamate ja lossimiskohtade uuendamine –30%</w:t>
      </w:r>
    </w:p>
    <w:p w14:paraId="3ADF6F3C"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tegevuste mitmekesistamine – 26%</w:t>
      </w:r>
    </w:p>
    <w:p w14:paraId="28BB1E0D" w14:textId="77777777" w:rsidR="00997DE4" w:rsidRPr="00997DE4" w:rsidRDefault="00147B5E" w:rsidP="00997DE4">
      <w:pPr>
        <w:spacing w:before="0" w:after="200" w:line="276" w:lineRule="auto"/>
        <w:jc w:val="left"/>
        <w:rPr>
          <w:szCs w:val="22"/>
        </w:rPr>
      </w:pPr>
      <w:r>
        <w:rPr>
          <w:szCs w:val="22"/>
        </w:rPr>
        <w:t>•</w:t>
      </w:r>
      <w:r>
        <w:rPr>
          <w:szCs w:val="22"/>
        </w:rPr>
        <w:tab/>
        <w:t xml:space="preserve">koelmualade taastamine – </w:t>
      </w:r>
      <w:r w:rsidR="0007192D">
        <w:rPr>
          <w:szCs w:val="22"/>
        </w:rPr>
        <w:t>4</w:t>
      </w:r>
      <w:r>
        <w:rPr>
          <w:szCs w:val="22"/>
        </w:rPr>
        <w:t xml:space="preserve"> </w:t>
      </w:r>
      <w:r w:rsidR="00997DE4" w:rsidRPr="00997DE4">
        <w:rPr>
          <w:szCs w:val="22"/>
        </w:rPr>
        <w:t>%</w:t>
      </w:r>
    </w:p>
    <w:p w14:paraId="2D7C969D"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sotsiaalse heaolu j</w:t>
      </w:r>
      <w:r w:rsidR="00147B5E">
        <w:rPr>
          <w:szCs w:val="22"/>
        </w:rPr>
        <w:t xml:space="preserve">a kultuuripärandi edendamine – </w:t>
      </w:r>
      <w:r w:rsidR="0007192D">
        <w:rPr>
          <w:szCs w:val="22"/>
        </w:rPr>
        <w:t>5</w:t>
      </w:r>
      <w:r w:rsidR="00147B5E">
        <w:rPr>
          <w:szCs w:val="22"/>
        </w:rPr>
        <w:t xml:space="preserve"> </w:t>
      </w:r>
      <w:r w:rsidRPr="00997DE4">
        <w:rPr>
          <w:szCs w:val="22"/>
        </w:rPr>
        <w:t>%</w:t>
      </w:r>
    </w:p>
    <w:p w14:paraId="1FAAE03A"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koostöötegevused (eraldi eelarvest)</w:t>
      </w:r>
    </w:p>
    <w:p w14:paraId="7968C6B7" w14:textId="77777777" w:rsidR="00997DE4" w:rsidRPr="00997DE4" w:rsidRDefault="00997DE4" w:rsidP="00997DE4">
      <w:pPr>
        <w:spacing w:before="0" w:after="200" w:line="276" w:lineRule="auto"/>
        <w:jc w:val="left"/>
        <w:rPr>
          <w:szCs w:val="22"/>
        </w:rPr>
      </w:pPr>
      <w:r w:rsidRPr="00997DE4">
        <w:rPr>
          <w:szCs w:val="22"/>
        </w:rPr>
        <w:t>Vahendite jaotus aastate lõikes:</w:t>
      </w:r>
    </w:p>
    <w:p w14:paraId="439C5CC8"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2015 -   0% vahenditest</w:t>
      </w:r>
    </w:p>
    <w:p w14:paraId="60A039B3"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2016 - 30% vahenditest</w:t>
      </w:r>
    </w:p>
    <w:p w14:paraId="7DD26815"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2017 - 50% vahenditest + jääk</w:t>
      </w:r>
    </w:p>
    <w:p w14:paraId="0BEFE897"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2018 - 20% vahenditest + jääk</w:t>
      </w:r>
    </w:p>
    <w:p w14:paraId="0DBA9F2F"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2019 -  taotlusvoorude korraldamine möödunud aastate jääkide  arvelt,  strateegia seire</w:t>
      </w:r>
    </w:p>
    <w:p w14:paraId="4B7975A3"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2020 -  taotlusvoorude korraldamine möödunud aastate jääkide  arvelt</w:t>
      </w:r>
    </w:p>
    <w:p w14:paraId="0DA2C476"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2021 – taotlusvoorude korraldamine möödunud aastate jääkide arvelt</w:t>
      </w:r>
    </w:p>
    <w:p w14:paraId="385798F7" w14:textId="77777777" w:rsidR="00997DE4" w:rsidRDefault="00997DE4" w:rsidP="00997DE4">
      <w:pPr>
        <w:spacing w:before="0" w:after="200" w:line="276" w:lineRule="auto"/>
        <w:jc w:val="left"/>
        <w:rPr>
          <w:szCs w:val="22"/>
        </w:rPr>
      </w:pPr>
      <w:r w:rsidRPr="00997DE4">
        <w:rPr>
          <w:szCs w:val="22"/>
        </w:rPr>
        <w:t>•</w:t>
      </w:r>
      <w:r w:rsidRPr="00997DE4">
        <w:rPr>
          <w:szCs w:val="22"/>
        </w:rPr>
        <w:tab/>
        <w:t>2022 – strateegia seire</w:t>
      </w:r>
    </w:p>
    <w:p w14:paraId="13941B1E" w14:textId="77777777" w:rsidR="004B237A" w:rsidRDefault="004B237A" w:rsidP="004B237A">
      <w:pPr>
        <w:spacing w:before="0" w:after="200" w:line="276" w:lineRule="auto"/>
        <w:jc w:val="left"/>
        <w:rPr>
          <w:szCs w:val="22"/>
        </w:rPr>
      </w:pPr>
      <w:bookmarkStart w:id="55" w:name="_Toc414529056"/>
      <w:r>
        <w:rPr>
          <w:szCs w:val="22"/>
        </w:rPr>
        <w:t>Kohal</w:t>
      </w:r>
      <w:r w:rsidR="002042BF">
        <w:rPr>
          <w:szCs w:val="22"/>
        </w:rPr>
        <w:t>iku algatusrühma eelarve jaotus on plaanitud järgnevalt:</w:t>
      </w:r>
    </w:p>
    <w:p w14:paraId="33E10A24" w14:textId="77777777" w:rsidR="00E473BC" w:rsidRDefault="00C87622" w:rsidP="00F4447D">
      <w:pPr>
        <w:pStyle w:val="ListParagraph"/>
        <w:numPr>
          <w:ilvl w:val="0"/>
          <w:numId w:val="99"/>
        </w:numPr>
        <w:spacing w:before="0" w:after="200" w:line="276" w:lineRule="auto"/>
        <w:jc w:val="left"/>
        <w:rPr>
          <w:szCs w:val="22"/>
        </w:rPr>
      </w:pPr>
      <w:r w:rsidRPr="00E44B97">
        <w:rPr>
          <w:szCs w:val="22"/>
        </w:rPr>
        <w:t>Tegevusgrupi jooksevkulud</w:t>
      </w:r>
      <w:r w:rsidR="00E44B97" w:rsidRPr="00E44B97">
        <w:rPr>
          <w:szCs w:val="22"/>
        </w:rPr>
        <w:t xml:space="preserve"> moodustavad </w:t>
      </w:r>
      <w:r w:rsidRPr="00E44B97">
        <w:rPr>
          <w:szCs w:val="22"/>
        </w:rPr>
        <w:t xml:space="preserve"> 90%</w:t>
      </w:r>
      <w:r w:rsidR="00E44B97">
        <w:rPr>
          <w:szCs w:val="22"/>
        </w:rPr>
        <w:t>, mis sisaldavad ühingu igapäevast toimimise, infoliikumise</w:t>
      </w:r>
      <w:r w:rsidR="00E473BC">
        <w:rPr>
          <w:szCs w:val="22"/>
        </w:rPr>
        <w:t xml:space="preserve"> tagamise, </w:t>
      </w:r>
      <w:r w:rsidR="00E44B97">
        <w:rPr>
          <w:szCs w:val="22"/>
        </w:rPr>
        <w:t xml:space="preserve">projektitoetuste </w:t>
      </w:r>
      <w:r w:rsidR="00E473BC">
        <w:rPr>
          <w:szCs w:val="22"/>
        </w:rPr>
        <w:t xml:space="preserve">taotlusvoorude korraldamise ja selle seire kulusid. </w:t>
      </w:r>
      <w:r w:rsidRPr="00E473BC">
        <w:rPr>
          <w:szCs w:val="22"/>
        </w:rPr>
        <w:t>VRKÜ kalanduspiirkonna tegevusstrateegia 2015-2025 rakendami</w:t>
      </w:r>
      <w:r w:rsidR="00E473BC">
        <w:rPr>
          <w:szCs w:val="22"/>
        </w:rPr>
        <w:t xml:space="preserve">se ja tegevuskavade elluviimise ja selle seire kulusid. </w:t>
      </w:r>
    </w:p>
    <w:p w14:paraId="5B4EE26A" w14:textId="77777777" w:rsidR="002C11E8" w:rsidRPr="002C11E8" w:rsidRDefault="00E473BC" w:rsidP="00F4447D">
      <w:pPr>
        <w:pStyle w:val="ListParagraph"/>
        <w:numPr>
          <w:ilvl w:val="0"/>
          <w:numId w:val="99"/>
        </w:numPr>
        <w:spacing w:before="0" w:after="200" w:line="276" w:lineRule="auto"/>
        <w:jc w:val="left"/>
        <w:rPr>
          <w:szCs w:val="22"/>
        </w:rPr>
      </w:pPr>
      <w:r>
        <w:rPr>
          <w:szCs w:val="22"/>
        </w:rPr>
        <w:t xml:space="preserve">Strateegia elavdamiskulud moodustavad </w:t>
      </w:r>
      <w:r w:rsidR="00C87622" w:rsidRPr="00E473BC">
        <w:rPr>
          <w:szCs w:val="22"/>
        </w:rPr>
        <w:t>10%</w:t>
      </w:r>
      <w:r w:rsidR="002C11E8">
        <w:rPr>
          <w:szCs w:val="22"/>
        </w:rPr>
        <w:t xml:space="preserve">, mis sisaldab taotlejatele määruste, seaduste, abikõlbulikkuse ning erinevate kalandustoetuste tuvastamist. </w:t>
      </w:r>
      <w:r w:rsidR="002C11E8" w:rsidRPr="002C11E8">
        <w:rPr>
          <w:szCs w:val="22"/>
        </w:rPr>
        <w:t xml:space="preserve"> </w:t>
      </w:r>
      <w:r w:rsidR="002C11E8">
        <w:rPr>
          <w:szCs w:val="22"/>
        </w:rPr>
        <w:t>Personaalset taotlejate nõustamist</w:t>
      </w:r>
      <w:r w:rsidR="002C11E8" w:rsidRPr="002C11E8">
        <w:rPr>
          <w:szCs w:val="22"/>
        </w:rPr>
        <w:t xml:space="preserve"> projektitaotluse ettevalmistamiseks ja projektide läbiviimiseks, </w:t>
      </w:r>
      <w:r w:rsidR="002C11E8">
        <w:rPr>
          <w:szCs w:val="22"/>
        </w:rPr>
        <w:t>abistamist</w:t>
      </w:r>
      <w:r w:rsidR="002C11E8" w:rsidRPr="002C11E8">
        <w:rPr>
          <w:szCs w:val="22"/>
        </w:rPr>
        <w:t xml:space="preserve"> PRIA-ga suhtlemisel, teabepäevade ja koo</w:t>
      </w:r>
      <w:r w:rsidR="002C11E8">
        <w:rPr>
          <w:szCs w:val="22"/>
        </w:rPr>
        <w:t>lituste korraldamist</w:t>
      </w:r>
      <w:r w:rsidR="002C11E8" w:rsidRPr="002C11E8">
        <w:rPr>
          <w:szCs w:val="22"/>
        </w:rPr>
        <w:t>, parimate projektide näidised ning õn</w:t>
      </w:r>
      <w:r w:rsidR="002C11E8">
        <w:rPr>
          <w:szCs w:val="22"/>
        </w:rPr>
        <w:t>nestunud projektide tutvustamist.</w:t>
      </w:r>
    </w:p>
    <w:p w14:paraId="7C50E674" w14:textId="77777777" w:rsidR="00C87622" w:rsidRPr="002C11E8" w:rsidRDefault="00C87622" w:rsidP="002C11E8">
      <w:pPr>
        <w:pStyle w:val="ListParagraph"/>
        <w:spacing w:before="0" w:after="200" w:line="276" w:lineRule="auto"/>
        <w:jc w:val="left"/>
        <w:rPr>
          <w:szCs w:val="22"/>
        </w:rPr>
      </w:pPr>
    </w:p>
    <w:p w14:paraId="46A5EA33" w14:textId="77777777" w:rsidR="00383E38" w:rsidRDefault="00383E38">
      <w:pPr>
        <w:rPr>
          <w:szCs w:val="22"/>
        </w:rPr>
      </w:pPr>
      <w:r>
        <w:rPr>
          <w:szCs w:val="22"/>
        </w:rPr>
        <w:br w:type="page"/>
      </w:r>
    </w:p>
    <w:p w14:paraId="66167C51" w14:textId="77777777" w:rsidR="00154BA8" w:rsidRPr="006536A2" w:rsidRDefault="00154BA8" w:rsidP="00383E38">
      <w:pPr>
        <w:pStyle w:val="Heading1"/>
        <w:spacing w:after="240" w:line="240" w:lineRule="auto"/>
        <w:ind w:left="431" w:hanging="431"/>
        <w:rPr>
          <w:rFonts w:ascii="Times New Roman" w:eastAsia="Calibri" w:hAnsi="Times New Roman" w:cs="Times New Roman"/>
          <w:color w:val="1F497D" w:themeColor="text2"/>
          <w:sz w:val="28"/>
          <w:szCs w:val="28"/>
        </w:rPr>
      </w:pPr>
      <w:bookmarkStart w:id="56" w:name="_Toc472932145"/>
      <w:r w:rsidRPr="006536A2">
        <w:rPr>
          <w:rFonts w:ascii="Times New Roman" w:hAnsi="Times New Roman" w:cs="Times New Roman"/>
          <w:color w:val="1F497D" w:themeColor="text2"/>
          <w:sz w:val="28"/>
          <w:szCs w:val="28"/>
        </w:rPr>
        <w:lastRenderedPageBreak/>
        <w:t>Strateegia koostamise kaasamise protsess, kasutatud ja läbiviidud uuringud, ekspertarvamused</w:t>
      </w:r>
      <w:bookmarkEnd w:id="55"/>
      <w:bookmarkEnd w:id="56"/>
    </w:p>
    <w:p w14:paraId="07AC2ECF" w14:textId="77777777" w:rsidR="00154BA8" w:rsidRPr="00F651DD" w:rsidRDefault="00154BA8" w:rsidP="00154BA8">
      <w:pPr>
        <w:spacing w:before="0" w:after="200" w:line="276" w:lineRule="auto"/>
        <w:jc w:val="left"/>
        <w:rPr>
          <w:szCs w:val="22"/>
        </w:rPr>
      </w:pPr>
      <w:r w:rsidRPr="00F651DD">
        <w:rPr>
          <w:szCs w:val="22"/>
        </w:rPr>
        <w:t>Töö koostamiseks kasutati järgmisi uuringuid, materjale ja andmeallikaid:</w:t>
      </w:r>
    </w:p>
    <w:p w14:paraId="738C6694"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color w:val="000000"/>
        </w:rPr>
        <w:t xml:space="preserve">OÜ Eesti Uuringukeskus - </w:t>
      </w:r>
      <w:r w:rsidRPr="00F651DD">
        <w:rPr>
          <w:bCs/>
          <w:color w:val="000000"/>
        </w:rPr>
        <w:t>Tööjõu kompetentside ja oskuste taseme ning tööturu vajaduste väljaselgitamine kalandussektoris. 2012</w:t>
      </w:r>
    </w:p>
    <w:p w14:paraId="6C48427C"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Kalanduse Teabekeskus – Eesti kalamajandus 2013</w:t>
      </w:r>
    </w:p>
    <w:p w14:paraId="2B2B7FAA"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proofErr w:type="spellStart"/>
      <w:r w:rsidRPr="00F651DD">
        <w:rPr>
          <w:bCs/>
          <w:color w:val="000000"/>
        </w:rPr>
        <w:t>Price</w:t>
      </w:r>
      <w:proofErr w:type="spellEnd"/>
      <w:r w:rsidRPr="00F651DD">
        <w:rPr>
          <w:bCs/>
          <w:color w:val="000000"/>
        </w:rPr>
        <w:t xml:space="preserve"> </w:t>
      </w:r>
      <w:proofErr w:type="spellStart"/>
      <w:r w:rsidRPr="00F651DD">
        <w:rPr>
          <w:bCs/>
          <w:color w:val="000000"/>
        </w:rPr>
        <w:t>Waterhouse</w:t>
      </w:r>
      <w:proofErr w:type="spellEnd"/>
      <w:r w:rsidRPr="00F651DD">
        <w:rPr>
          <w:bCs/>
          <w:color w:val="000000"/>
        </w:rPr>
        <w:t xml:space="preserve"> </w:t>
      </w:r>
      <w:proofErr w:type="spellStart"/>
      <w:r w:rsidRPr="00F651DD">
        <w:rPr>
          <w:bCs/>
          <w:color w:val="000000"/>
        </w:rPr>
        <w:t>Coopers</w:t>
      </w:r>
      <w:proofErr w:type="spellEnd"/>
      <w:r w:rsidRPr="00F651DD">
        <w:rPr>
          <w:bCs/>
          <w:color w:val="000000"/>
        </w:rPr>
        <w:t xml:space="preserve"> – Kalasadamate Investeeringuvajaduste kaardistamise lõpparuanne. 2014</w:t>
      </w:r>
    </w:p>
    <w:p w14:paraId="3ECD76E6" w14:textId="77777777" w:rsidR="00154BA8" w:rsidRPr="00F651DD" w:rsidRDefault="00383E38" w:rsidP="00F4447D">
      <w:pPr>
        <w:numPr>
          <w:ilvl w:val="0"/>
          <w:numId w:val="71"/>
        </w:numPr>
        <w:autoSpaceDE w:val="0"/>
        <w:autoSpaceDN w:val="0"/>
        <w:adjustRightInd w:val="0"/>
        <w:spacing w:before="0" w:after="0" w:line="240" w:lineRule="auto"/>
        <w:jc w:val="left"/>
        <w:rPr>
          <w:bCs/>
          <w:color w:val="000000"/>
        </w:rPr>
      </w:pPr>
      <w:r>
        <w:rPr>
          <w:bCs/>
          <w:color w:val="000000"/>
        </w:rPr>
        <w:t>Eesti Statis</w:t>
      </w:r>
      <w:r w:rsidR="00154BA8" w:rsidRPr="00F651DD">
        <w:rPr>
          <w:bCs/>
          <w:color w:val="000000"/>
        </w:rPr>
        <w:t>t</w:t>
      </w:r>
      <w:r>
        <w:rPr>
          <w:bCs/>
          <w:color w:val="000000"/>
        </w:rPr>
        <w:t>i</w:t>
      </w:r>
      <w:r w:rsidR="00154BA8" w:rsidRPr="00F651DD">
        <w:rPr>
          <w:bCs/>
          <w:color w:val="000000"/>
        </w:rPr>
        <w:t>kaamet</w:t>
      </w:r>
    </w:p>
    <w:p w14:paraId="6B571CBC"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Põllumajandusmin</w:t>
      </w:r>
      <w:r w:rsidR="00383E38">
        <w:rPr>
          <w:bCs/>
          <w:color w:val="000000"/>
        </w:rPr>
        <w:t>i</w:t>
      </w:r>
      <w:r w:rsidRPr="00F651DD">
        <w:rPr>
          <w:bCs/>
          <w:color w:val="000000"/>
        </w:rPr>
        <w:t>steeriumi kodulehekülje inforessursid</w:t>
      </w:r>
    </w:p>
    <w:p w14:paraId="07F64792"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Eesti Maamajanduse Infokeskuse kodul</w:t>
      </w:r>
      <w:r w:rsidR="00383E38">
        <w:rPr>
          <w:bCs/>
          <w:color w:val="000000"/>
        </w:rPr>
        <w:t>ehek</w:t>
      </w:r>
      <w:r w:rsidRPr="00F651DD">
        <w:rPr>
          <w:bCs/>
          <w:color w:val="000000"/>
        </w:rPr>
        <w:t>ülje inforessursid</w:t>
      </w:r>
    </w:p>
    <w:p w14:paraId="0E24557A"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Kalanduspiirkonna kohalikud omavalitsused (sadamate info)</w:t>
      </w:r>
    </w:p>
    <w:p w14:paraId="22EFEDF5"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Ida-Virumaa Arengukava 2015-2022 (vt. Lisa 4)</w:t>
      </w:r>
    </w:p>
    <w:p w14:paraId="6988922A"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Lääne-Virumaa Arengustrateegia 2007-2015 (vt. Lisa 4)</w:t>
      </w:r>
    </w:p>
    <w:p w14:paraId="375C3E02"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Kalanduspiirkonna omavalitsuste arengukavad (vt. Lisa 4)</w:t>
      </w:r>
    </w:p>
    <w:p w14:paraId="68C3AA04"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VRKÜ liikmete Google küsitlus 2014 (Vt. Lisa 3)</w:t>
      </w:r>
    </w:p>
    <w:p w14:paraId="355E4CBF"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VRKÜ liikmete fookusgrupi intervjuu 2014 (vt. Lisa 2)</w:t>
      </w:r>
    </w:p>
    <w:p w14:paraId="7DB3076F" w14:textId="77777777" w:rsidR="00154BA8" w:rsidRPr="006536A2" w:rsidRDefault="00154BA8" w:rsidP="00383E38">
      <w:pPr>
        <w:pStyle w:val="Heading2"/>
        <w:spacing w:before="600" w:after="240" w:afterAutospacing="0"/>
        <w:ind w:left="567" w:hanging="578"/>
        <w:jc w:val="left"/>
        <w:rPr>
          <w:rFonts w:ascii="Times New Roman" w:hAnsi="Times New Roman" w:cs="Times New Roman"/>
          <w:color w:val="1F497D" w:themeColor="text2"/>
          <w:sz w:val="26"/>
          <w:szCs w:val="26"/>
        </w:rPr>
      </w:pPr>
      <w:bookmarkStart w:id="57" w:name="_Toc414529057"/>
      <w:bookmarkStart w:id="58" w:name="_Toc472932146"/>
      <w:r w:rsidRPr="006536A2">
        <w:rPr>
          <w:rFonts w:ascii="Times New Roman" w:hAnsi="Times New Roman" w:cs="Times New Roman"/>
          <w:color w:val="1F497D" w:themeColor="text2"/>
          <w:sz w:val="26"/>
          <w:szCs w:val="26"/>
        </w:rPr>
        <w:t>Kalanduspiirkonna ettevõtjate, omavalitsuste ja kolmanda sektori organisatsioonide ankeetküsitlus</w:t>
      </w:r>
      <w:bookmarkEnd w:id="57"/>
      <w:r w:rsidRPr="006536A2">
        <w:rPr>
          <w:rFonts w:ascii="Times New Roman" w:hAnsi="Times New Roman" w:cs="Times New Roman"/>
          <w:color w:val="1F497D" w:themeColor="text2"/>
          <w:sz w:val="26"/>
          <w:szCs w:val="26"/>
        </w:rPr>
        <w:t xml:space="preserve"> (vt. Lisa 3)</w:t>
      </w:r>
      <w:bookmarkEnd w:id="58"/>
    </w:p>
    <w:p w14:paraId="58313B89" w14:textId="77777777" w:rsidR="00154BA8" w:rsidRPr="00F651DD" w:rsidRDefault="00154BA8" w:rsidP="00383E38">
      <w:pPr>
        <w:spacing w:before="0" w:after="200" w:line="276" w:lineRule="auto"/>
        <w:rPr>
          <w:szCs w:val="22"/>
        </w:rPr>
      </w:pPr>
      <w:r w:rsidRPr="00F651DD">
        <w:rPr>
          <w:szCs w:val="22"/>
        </w:rPr>
        <w:t>Ankeetküsitlus (vt lisatud küsitluse kokkuvõtet) koostati eesmärgiga tuvastada VRKÜ liikmete ja teiste huviliste arvamused VRKÜ senisest toimimisest ning strateegia uuendamise raames leida liikmete eelistused toetusvaldkondade ja toetuse põhiliste tingimuste kohta.</w:t>
      </w:r>
    </w:p>
    <w:p w14:paraId="73C5EDAE" w14:textId="77777777" w:rsidR="00154BA8" w:rsidRPr="00F651DD" w:rsidRDefault="00154BA8" w:rsidP="00383E38">
      <w:pPr>
        <w:spacing w:before="0" w:after="200" w:line="276" w:lineRule="auto"/>
        <w:rPr>
          <w:szCs w:val="22"/>
        </w:rPr>
      </w:pPr>
      <w:r w:rsidRPr="00F651DD">
        <w:rPr>
          <w:szCs w:val="22"/>
        </w:rPr>
        <w:t>Küsitlusest teavitati VRKÜ kodulehel ning samuti kutsuti küsitluses osalema VRKÜ poolt läbi viidavatel üritustel. Samuti edastati infot küsitluse kohta e-posti teel otse.</w:t>
      </w:r>
    </w:p>
    <w:p w14:paraId="0B3C102B" w14:textId="77777777" w:rsidR="00154BA8" w:rsidRPr="00F651DD" w:rsidRDefault="00154BA8" w:rsidP="002E3BD7">
      <w:pPr>
        <w:spacing w:before="0" w:after="200" w:line="276" w:lineRule="auto"/>
        <w:rPr>
          <w:szCs w:val="22"/>
        </w:rPr>
      </w:pPr>
      <w:r w:rsidRPr="00F651DD">
        <w:rPr>
          <w:szCs w:val="22"/>
        </w:rPr>
        <w:t>Küsitlusankeet</w:t>
      </w:r>
      <w:r w:rsidRPr="00F651DD">
        <w:rPr>
          <w:szCs w:val="22"/>
          <w:vertAlign w:val="superscript"/>
        </w:rPr>
        <w:footnoteReference w:id="22"/>
      </w:r>
      <w:r w:rsidRPr="00F651DD">
        <w:rPr>
          <w:szCs w:val="22"/>
        </w:rPr>
        <w:t xml:space="preserve"> koosnes 13 küsimusest, millele vastajad said anda erineva vormiga vastuseid (mitmeväljavalik, üheväljavali</w:t>
      </w:r>
      <w:r w:rsidR="002E3BD7">
        <w:rPr>
          <w:szCs w:val="22"/>
        </w:rPr>
        <w:t>k, skaala, jah/ei, vaba tekst).</w:t>
      </w:r>
    </w:p>
    <w:tbl>
      <w:tblPr>
        <w:tblStyle w:val="TableGrid"/>
        <w:tblW w:w="0" w:type="auto"/>
        <w:tblLook w:val="04A0" w:firstRow="1" w:lastRow="0" w:firstColumn="1" w:lastColumn="0" w:noHBand="0" w:noVBand="1"/>
      </w:tblPr>
      <w:tblGrid>
        <w:gridCol w:w="8897"/>
      </w:tblGrid>
      <w:tr w:rsidR="00154BA8" w:rsidRPr="00F651DD" w14:paraId="64477D0F"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1A450117" w14:textId="77777777" w:rsidR="00154BA8" w:rsidRPr="00F651DD" w:rsidRDefault="00154BA8" w:rsidP="00154BA8">
            <w:pPr>
              <w:rPr>
                <w:rFonts w:cs="Times New Roman"/>
                <w:szCs w:val="22"/>
              </w:rPr>
            </w:pPr>
            <w:r w:rsidRPr="00F651DD">
              <w:rPr>
                <w:rFonts w:cs="Times New Roman"/>
                <w:szCs w:val="22"/>
              </w:rPr>
              <w:t>Teie organisatsiooniline vorm?</w:t>
            </w:r>
          </w:p>
        </w:tc>
      </w:tr>
      <w:tr w:rsidR="00154BA8" w:rsidRPr="00F651DD" w14:paraId="784EAD87"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2595A103" w14:textId="77777777" w:rsidR="00154BA8" w:rsidRPr="00F651DD" w:rsidRDefault="00154BA8" w:rsidP="00154BA8">
            <w:pPr>
              <w:rPr>
                <w:rFonts w:cs="Times New Roman"/>
                <w:szCs w:val="22"/>
              </w:rPr>
            </w:pPr>
            <w:r w:rsidRPr="00F651DD">
              <w:rPr>
                <w:rFonts w:cs="Times New Roman"/>
                <w:szCs w:val="22"/>
              </w:rPr>
              <w:t>Kas Te olete kutseline kalur?</w:t>
            </w:r>
          </w:p>
        </w:tc>
      </w:tr>
      <w:tr w:rsidR="00154BA8" w:rsidRPr="00F651DD" w14:paraId="03190A42"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7D641225" w14:textId="77777777" w:rsidR="00154BA8" w:rsidRPr="00F651DD" w:rsidRDefault="00154BA8" w:rsidP="00154BA8">
            <w:pPr>
              <w:rPr>
                <w:rFonts w:cs="Times New Roman"/>
                <w:szCs w:val="22"/>
              </w:rPr>
            </w:pPr>
            <w:r w:rsidRPr="00F651DD">
              <w:rPr>
                <w:rFonts w:cs="Times New Roman"/>
                <w:szCs w:val="22"/>
              </w:rPr>
              <w:t xml:space="preserve">Kas olete Virumaa Rannakalurite Ühingu liige? </w:t>
            </w:r>
          </w:p>
        </w:tc>
      </w:tr>
      <w:tr w:rsidR="00154BA8" w:rsidRPr="00F651DD" w14:paraId="2ED05CEB"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72AB4058" w14:textId="77777777" w:rsidR="00154BA8" w:rsidRPr="00F651DD" w:rsidRDefault="00154BA8" w:rsidP="00154BA8">
            <w:pPr>
              <w:rPr>
                <w:rFonts w:cs="Times New Roman"/>
                <w:szCs w:val="22"/>
              </w:rPr>
            </w:pPr>
            <w:r w:rsidRPr="00F651DD">
              <w:rPr>
                <w:rFonts w:cs="Times New Roman"/>
                <w:szCs w:val="22"/>
              </w:rPr>
              <w:t>Kui rahul olete üldiselt kalanduse tegevusgrupi senise tegevusega ?</w:t>
            </w:r>
          </w:p>
        </w:tc>
      </w:tr>
      <w:tr w:rsidR="00154BA8" w:rsidRPr="00F651DD" w14:paraId="55E625B0"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0A8971F9" w14:textId="77777777" w:rsidR="00154BA8" w:rsidRPr="00F651DD" w:rsidRDefault="00154BA8" w:rsidP="00154BA8">
            <w:pPr>
              <w:rPr>
                <w:rFonts w:cs="Times New Roman"/>
                <w:szCs w:val="22"/>
              </w:rPr>
            </w:pPr>
            <w:r w:rsidRPr="00F651DD">
              <w:rPr>
                <w:rFonts w:cs="Times New Roman"/>
                <w:szCs w:val="22"/>
              </w:rPr>
              <w:t>Kas olete taotlenud toetust tegevusgrupilt?</w:t>
            </w:r>
          </w:p>
        </w:tc>
      </w:tr>
      <w:tr w:rsidR="00154BA8" w:rsidRPr="00F651DD" w14:paraId="4179DF3D"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7940AEAB" w14:textId="77777777" w:rsidR="00154BA8" w:rsidRPr="00F651DD" w:rsidRDefault="00154BA8" w:rsidP="00154BA8">
            <w:pPr>
              <w:rPr>
                <w:rFonts w:cs="Times New Roman"/>
                <w:szCs w:val="22"/>
              </w:rPr>
            </w:pPr>
            <w:r w:rsidRPr="00F651DD">
              <w:rPr>
                <w:rFonts w:cs="Times New Roman"/>
                <w:szCs w:val="22"/>
              </w:rPr>
              <w:t>Kui olete toetust taotlenud, siis mil määral tutvusite taotluse koostamise käigus tegevusgrupi strateegiaga?</w:t>
            </w:r>
          </w:p>
        </w:tc>
      </w:tr>
      <w:tr w:rsidR="00154BA8" w:rsidRPr="00F651DD" w14:paraId="7B6713C5"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7B761095" w14:textId="77777777" w:rsidR="00154BA8" w:rsidRPr="00F651DD" w:rsidRDefault="00154BA8" w:rsidP="00154BA8">
            <w:pPr>
              <w:rPr>
                <w:rFonts w:cs="Times New Roman"/>
                <w:szCs w:val="22"/>
              </w:rPr>
            </w:pPr>
            <w:r w:rsidRPr="00F651DD">
              <w:rPr>
                <w:rFonts w:cs="Times New Roman"/>
                <w:szCs w:val="22"/>
              </w:rPr>
              <w:lastRenderedPageBreak/>
              <w:t xml:space="preserve">Millised on olnud olulisemad probleemid tegevusgrupilt toetuse taotlemisel? </w:t>
            </w:r>
          </w:p>
        </w:tc>
      </w:tr>
      <w:tr w:rsidR="00154BA8" w:rsidRPr="00F651DD" w14:paraId="714A2A97"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3C6E5F48" w14:textId="77777777" w:rsidR="00154BA8" w:rsidRPr="00F651DD" w:rsidRDefault="00154BA8" w:rsidP="00154BA8">
            <w:pPr>
              <w:rPr>
                <w:rFonts w:cs="Times New Roman"/>
                <w:szCs w:val="22"/>
              </w:rPr>
            </w:pPr>
            <w:r w:rsidRPr="00F651DD">
              <w:rPr>
                <w:rFonts w:cs="Times New Roman"/>
                <w:szCs w:val="22"/>
              </w:rPr>
              <w:t>Milline võiks olla toetatava projekti minimaalne maksumus eurodes?</w:t>
            </w:r>
          </w:p>
        </w:tc>
      </w:tr>
      <w:tr w:rsidR="00154BA8" w:rsidRPr="00F651DD" w14:paraId="484C48FD"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4550D01A" w14:textId="77777777" w:rsidR="00154BA8" w:rsidRPr="00F651DD" w:rsidRDefault="00154BA8" w:rsidP="00154BA8">
            <w:pPr>
              <w:rPr>
                <w:rFonts w:cs="Times New Roman"/>
                <w:szCs w:val="22"/>
              </w:rPr>
            </w:pPr>
            <w:r w:rsidRPr="00F651DD">
              <w:rPr>
                <w:rFonts w:cs="Times New Roman"/>
                <w:szCs w:val="22"/>
              </w:rPr>
              <w:t>Milline võiks olla maksimaalne toetuse summa ühe projekti kohta?</w:t>
            </w:r>
          </w:p>
        </w:tc>
      </w:tr>
      <w:tr w:rsidR="00154BA8" w:rsidRPr="00F651DD" w14:paraId="55A3F360"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3199000E" w14:textId="77777777" w:rsidR="00154BA8" w:rsidRPr="00F651DD" w:rsidRDefault="00154BA8" w:rsidP="00154BA8">
            <w:pPr>
              <w:rPr>
                <w:rFonts w:cs="Times New Roman"/>
                <w:szCs w:val="22"/>
              </w:rPr>
            </w:pPr>
            <w:r w:rsidRPr="00F651DD">
              <w:rPr>
                <w:rFonts w:cs="Times New Roman"/>
                <w:szCs w:val="22"/>
              </w:rPr>
              <w:t>Kuidas üldiselt hindate senist toetuste taotlemise süsteemi tegevusgrupis?</w:t>
            </w:r>
          </w:p>
        </w:tc>
      </w:tr>
      <w:tr w:rsidR="00154BA8" w:rsidRPr="00F651DD" w14:paraId="1360BD4E"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0DBC7EFF" w14:textId="77777777" w:rsidR="00154BA8" w:rsidRPr="00F651DD" w:rsidRDefault="00154BA8" w:rsidP="00154BA8">
            <w:pPr>
              <w:rPr>
                <w:rFonts w:cs="Times New Roman"/>
                <w:szCs w:val="22"/>
              </w:rPr>
            </w:pPr>
            <w:r w:rsidRPr="00F651DD">
              <w:rPr>
                <w:rFonts w:cs="Times New Roman"/>
                <w:szCs w:val="22"/>
              </w:rPr>
              <w:t>Kas olete valmis uuel seitsmeaastasel (2014-2020) perioodil toetust taotlema?</w:t>
            </w:r>
          </w:p>
        </w:tc>
      </w:tr>
      <w:tr w:rsidR="00154BA8" w:rsidRPr="00F651DD" w14:paraId="35D00967"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014B0373" w14:textId="77777777" w:rsidR="00154BA8" w:rsidRPr="00F651DD" w:rsidRDefault="00154BA8" w:rsidP="00154BA8">
            <w:pPr>
              <w:rPr>
                <w:rFonts w:cs="Times New Roman"/>
                <w:szCs w:val="22"/>
              </w:rPr>
            </w:pPr>
            <w:r w:rsidRPr="00F651DD">
              <w:rPr>
                <w:rFonts w:cs="Times New Roman"/>
                <w:szCs w:val="22"/>
              </w:rPr>
              <w:t>Mida peaks eelkõige Teie arvates toetama aastatel 2014-2020?</w:t>
            </w:r>
          </w:p>
        </w:tc>
      </w:tr>
      <w:tr w:rsidR="00154BA8" w:rsidRPr="00F651DD" w14:paraId="31D3DDC8"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090577DC" w14:textId="77777777" w:rsidR="00154BA8" w:rsidRPr="00F651DD" w:rsidRDefault="00154BA8" w:rsidP="00154BA8">
            <w:pPr>
              <w:rPr>
                <w:rFonts w:cs="Times New Roman"/>
                <w:szCs w:val="22"/>
              </w:rPr>
            </w:pPr>
            <w:r w:rsidRPr="00F651DD">
              <w:rPr>
                <w:rFonts w:cs="Times New Roman"/>
                <w:szCs w:val="22"/>
              </w:rPr>
              <w:t>Kui soovite lisada veel arvamusi, siis tehke seda siin.</w:t>
            </w:r>
          </w:p>
        </w:tc>
      </w:tr>
    </w:tbl>
    <w:p w14:paraId="27F0179A" w14:textId="77777777" w:rsidR="002E3BD7" w:rsidRDefault="002E3BD7" w:rsidP="002E3BD7">
      <w:pPr>
        <w:spacing w:before="0" w:after="200" w:line="276" w:lineRule="auto"/>
        <w:rPr>
          <w:szCs w:val="22"/>
        </w:rPr>
      </w:pPr>
    </w:p>
    <w:p w14:paraId="40C62F89" w14:textId="77777777" w:rsidR="00154BA8" w:rsidRPr="00F651DD" w:rsidRDefault="00154BA8" w:rsidP="002E3BD7">
      <w:pPr>
        <w:spacing w:before="0" w:after="200" w:line="276" w:lineRule="auto"/>
        <w:rPr>
          <w:szCs w:val="22"/>
        </w:rPr>
      </w:pPr>
      <w:r w:rsidRPr="00F651DD">
        <w:rPr>
          <w:szCs w:val="22"/>
        </w:rPr>
        <w:t>Ankeetküsitlus viidi läbi 22.09.2014 – 01.10.2014 Google küsitlustarkvara abil. Küsitlusele vastas 31 respondenti ehk ca 47% liikmetest, nende hulgast:</w:t>
      </w:r>
    </w:p>
    <w:p w14:paraId="0E1A6447" w14:textId="77777777" w:rsidR="00154BA8" w:rsidRPr="00F651DD" w:rsidRDefault="00154BA8" w:rsidP="00F4447D">
      <w:pPr>
        <w:numPr>
          <w:ilvl w:val="0"/>
          <w:numId w:val="68"/>
        </w:numPr>
        <w:spacing w:before="0" w:after="200" w:line="276" w:lineRule="auto"/>
        <w:contextualSpacing/>
        <w:rPr>
          <w:szCs w:val="22"/>
        </w:rPr>
      </w:pPr>
      <w:r w:rsidRPr="00F651DD">
        <w:rPr>
          <w:szCs w:val="22"/>
        </w:rPr>
        <w:t>4 eraisikut, kelle hulgast 2 nimetasid end kutseliseks kaluriks ning VRKÜ liikmeks, mis võimaldab nende vastuseid käsitleda koos ettevõtjate vastustega</w:t>
      </w:r>
    </w:p>
    <w:p w14:paraId="2585B28A" w14:textId="77777777" w:rsidR="00154BA8" w:rsidRPr="00F651DD" w:rsidRDefault="00154BA8" w:rsidP="00F4447D">
      <w:pPr>
        <w:numPr>
          <w:ilvl w:val="0"/>
          <w:numId w:val="68"/>
        </w:numPr>
        <w:spacing w:before="0" w:after="200" w:line="276" w:lineRule="auto"/>
        <w:contextualSpacing/>
        <w:rPr>
          <w:szCs w:val="22"/>
        </w:rPr>
      </w:pPr>
      <w:r w:rsidRPr="00F651DD">
        <w:rPr>
          <w:szCs w:val="22"/>
        </w:rPr>
        <w:t>5 omavalitsust, mis moodustab valdava enamuse osalevatest omavalitsustest (kokku osaleb VRKÜ-s 6 KOV-i)</w:t>
      </w:r>
    </w:p>
    <w:p w14:paraId="151F1B32" w14:textId="77777777" w:rsidR="00154BA8" w:rsidRPr="00F651DD" w:rsidRDefault="00154BA8" w:rsidP="00F4447D">
      <w:pPr>
        <w:numPr>
          <w:ilvl w:val="0"/>
          <w:numId w:val="68"/>
        </w:numPr>
        <w:spacing w:before="0" w:after="200" w:line="276" w:lineRule="auto"/>
        <w:contextualSpacing/>
        <w:rPr>
          <w:szCs w:val="22"/>
        </w:rPr>
      </w:pPr>
      <w:r w:rsidRPr="00F651DD">
        <w:rPr>
          <w:szCs w:val="22"/>
        </w:rPr>
        <w:t>3 vabaühendust, kes ei olnud VRKÜ liikmed, samas on VRKÜ liikmetena kaasatud kokku kolm vabaühendust</w:t>
      </w:r>
    </w:p>
    <w:p w14:paraId="65631671" w14:textId="77777777" w:rsidR="00154BA8" w:rsidRPr="00F651DD" w:rsidRDefault="00154BA8" w:rsidP="00F4447D">
      <w:pPr>
        <w:numPr>
          <w:ilvl w:val="0"/>
          <w:numId w:val="68"/>
        </w:numPr>
        <w:spacing w:before="0" w:after="200" w:line="276" w:lineRule="auto"/>
        <w:contextualSpacing/>
        <w:rPr>
          <w:szCs w:val="22"/>
        </w:rPr>
      </w:pPr>
      <w:r w:rsidRPr="00F651DD">
        <w:rPr>
          <w:szCs w:val="22"/>
        </w:rPr>
        <w:t>21 ettevõtjat, kelle hulgast vaid kaks ei olnud kutselised kalurid ning üks kutseline kalur ei olnud VRKÜ liige (</w:t>
      </w:r>
      <w:r w:rsidR="002E3BD7">
        <w:rPr>
          <w:szCs w:val="22"/>
        </w:rPr>
        <w:t xml:space="preserve"> </w:t>
      </w:r>
      <w:r w:rsidRPr="00F651DD">
        <w:rPr>
          <w:szCs w:val="22"/>
        </w:rPr>
        <w:t>liikmesettevõtjate hulgast ca 37%).</w:t>
      </w:r>
      <w:r w:rsidRPr="00F651DD">
        <w:rPr>
          <w:szCs w:val="22"/>
          <w:vertAlign w:val="superscript"/>
        </w:rPr>
        <w:footnoteReference w:id="23"/>
      </w:r>
    </w:p>
    <w:p w14:paraId="2560DF9E" w14:textId="77777777" w:rsidR="002E3BD7" w:rsidRDefault="002E3BD7" w:rsidP="00154BA8">
      <w:pPr>
        <w:spacing w:before="0" w:after="200" w:line="276" w:lineRule="auto"/>
        <w:jc w:val="left"/>
        <w:rPr>
          <w:b/>
          <w:szCs w:val="22"/>
        </w:rPr>
      </w:pPr>
    </w:p>
    <w:p w14:paraId="106F7FD3" w14:textId="77777777" w:rsidR="00154BA8" w:rsidRPr="00F651DD" w:rsidRDefault="00154BA8" w:rsidP="00154BA8">
      <w:pPr>
        <w:spacing w:before="0" w:after="200" w:line="276" w:lineRule="auto"/>
        <w:jc w:val="left"/>
        <w:rPr>
          <w:b/>
          <w:szCs w:val="22"/>
        </w:rPr>
      </w:pPr>
      <w:r w:rsidRPr="00F651DD">
        <w:rPr>
          <w:b/>
          <w:szCs w:val="22"/>
        </w:rPr>
        <w:t>Üldised järeldused vastajate kohta:</w:t>
      </w:r>
    </w:p>
    <w:p w14:paraId="208789CF" w14:textId="77777777" w:rsidR="00154BA8" w:rsidRPr="00F651DD" w:rsidRDefault="00154BA8" w:rsidP="00F4447D">
      <w:pPr>
        <w:numPr>
          <w:ilvl w:val="0"/>
          <w:numId w:val="69"/>
        </w:numPr>
        <w:spacing w:before="0" w:after="200" w:line="276" w:lineRule="auto"/>
        <w:contextualSpacing/>
        <w:jc w:val="left"/>
        <w:rPr>
          <w:b/>
          <w:szCs w:val="22"/>
        </w:rPr>
      </w:pPr>
      <w:r w:rsidRPr="00F651DD">
        <w:rPr>
          <w:b/>
          <w:szCs w:val="22"/>
        </w:rPr>
        <w:t>vastati üsna aktiivselt</w:t>
      </w:r>
    </w:p>
    <w:p w14:paraId="0ABEA0F8" w14:textId="77777777" w:rsidR="00154BA8" w:rsidRPr="00F651DD" w:rsidRDefault="00154BA8" w:rsidP="00F4447D">
      <w:pPr>
        <w:numPr>
          <w:ilvl w:val="0"/>
          <w:numId w:val="69"/>
        </w:numPr>
        <w:spacing w:before="0" w:after="200" w:line="276" w:lineRule="auto"/>
        <w:contextualSpacing/>
        <w:jc w:val="left"/>
        <w:rPr>
          <w:b/>
          <w:szCs w:val="22"/>
        </w:rPr>
      </w:pPr>
      <w:r w:rsidRPr="00F651DD">
        <w:rPr>
          <w:b/>
          <w:szCs w:val="22"/>
        </w:rPr>
        <w:t>selgelt moodustab enamuse vastajatest kalurkond</w:t>
      </w:r>
    </w:p>
    <w:p w14:paraId="4E320A9B" w14:textId="77777777" w:rsidR="00154BA8" w:rsidRPr="00F651DD" w:rsidRDefault="00154BA8" w:rsidP="00F4447D">
      <w:pPr>
        <w:numPr>
          <w:ilvl w:val="0"/>
          <w:numId w:val="69"/>
        </w:numPr>
        <w:spacing w:before="0" w:after="200" w:line="276" w:lineRule="auto"/>
        <w:contextualSpacing/>
        <w:jc w:val="left"/>
        <w:rPr>
          <w:b/>
          <w:szCs w:val="22"/>
        </w:rPr>
      </w:pPr>
      <w:r w:rsidRPr="00F651DD">
        <w:rPr>
          <w:b/>
          <w:szCs w:val="22"/>
        </w:rPr>
        <w:t>selgelt moodustab enamuse vastajatest VRKÜ liikmed.</w:t>
      </w:r>
    </w:p>
    <w:p w14:paraId="70CDC535" w14:textId="77777777" w:rsidR="00154BA8" w:rsidRPr="00F651DD" w:rsidRDefault="00154BA8" w:rsidP="00154BA8">
      <w:pPr>
        <w:spacing w:before="0" w:after="200" w:line="276" w:lineRule="auto"/>
        <w:jc w:val="left"/>
        <w:rPr>
          <w:b/>
          <w:szCs w:val="22"/>
        </w:rPr>
      </w:pPr>
      <w:r w:rsidRPr="00F651DD">
        <w:rPr>
          <w:b/>
          <w:szCs w:val="22"/>
        </w:rPr>
        <w:t>Seega võib küsitlust pidada piisavalt representatiivseks Virumaa Rannakalurite liikmeskonna arvamuseks VRKÜ senise töö osas ning liikmeskonna ootuste osas tuleviku kujundamiseks.</w:t>
      </w:r>
    </w:p>
    <w:p w14:paraId="2113677C" w14:textId="77777777" w:rsidR="00154BA8" w:rsidRPr="00F651DD" w:rsidRDefault="00154BA8" w:rsidP="00154BA8">
      <w:pPr>
        <w:spacing w:before="0" w:after="200" w:line="276" w:lineRule="auto"/>
        <w:jc w:val="left"/>
        <w:rPr>
          <w:szCs w:val="22"/>
        </w:rPr>
      </w:pPr>
      <w:r w:rsidRPr="00F651DD">
        <w:rPr>
          <w:szCs w:val="22"/>
        </w:rPr>
        <w:t>Kokkuvõtvad järeldused, mis on tehtud küsitluse põhjal:</w:t>
      </w:r>
    </w:p>
    <w:p w14:paraId="0075C2D0" w14:textId="77777777" w:rsidR="00154BA8" w:rsidRPr="00F651DD" w:rsidRDefault="00154BA8" w:rsidP="00F4447D">
      <w:pPr>
        <w:numPr>
          <w:ilvl w:val="0"/>
          <w:numId w:val="70"/>
        </w:numPr>
        <w:spacing w:before="0" w:after="200" w:line="276" w:lineRule="auto"/>
        <w:contextualSpacing/>
        <w:jc w:val="left"/>
        <w:rPr>
          <w:b/>
          <w:szCs w:val="22"/>
        </w:rPr>
      </w:pPr>
      <w:r w:rsidRPr="00F651DD">
        <w:rPr>
          <w:b/>
          <w:szCs w:val="22"/>
        </w:rPr>
        <w:t>VRKÜ senine toimimine on olnud liikmete meelest üldjoontes hea, eriti positiivselt on olnud meelestatud ettevõtjatest liikmed.</w:t>
      </w:r>
    </w:p>
    <w:p w14:paraId="40BF52F8" w14:textId="77777777" w:rsidR="00154BA8" w:rsidRPr="00F651DD" w:rsidRDefault="00154BA8" w:rsidP="00F4447D">
      <w:pPr>
        <w:numPr>
          <w:ilvl w:val="0"/>
          <w:numId w:val="70"/>
        </w:numPr>
        <w:spacing w:before="0" w:after="200" w:line="276" w:lineRule="auto"/>
        <w:contextualSpacing/>
        <w:jc w:val="left"/>
        <w:rPr>
          <w:b/>
          <w:szCs w:val="22"/>
        </w:rPr>
      </w:pPr>
      <w:r w:rsidRPr="00F651DD">
        <w:rPr>
          <w:b/>
          <w:szCs w:val="22"/>
        </w:rPr>
        <w:t>Uuel strateegiaperioodil tuleb parandada strateegia hoomatavust ning kommunikatsiooni taotlejatele – lisaks ettevõtjatele ja kaluritele ka omavalitsustele ning kolmandale sektorile.</w:t>
      </w:r>
    </w:p>
    <w:p w14:paraId="06DED0C9" w14:textId="77777777" w:rsidR="00154BA8" w:rsidRPr="00F651DD" w:rsidRDefault="00154BA8" w:rsidP="00F4447D">
      <w:pPr>
        <w:numPr>
          <w:ilvl w:val="0"/>
          <w:numId w:val="70"/>
        </w:numPr>
        <w:spacing w:before="0" w:after="200" w:line="276" w:lineRule="auto"/>
        <w:contextualSpacing/>
        <w:jc w:val="left"/>
        <w:rPr>
          <w:b/>
          <w:szCs w:val="22"/>
        </w:rPr>
      </w:pPr>
      <w:r w:rsidRPr="00F651DD">
        <w:rPr>
          <w:b/>
          <w:szCs w:val="22"/>
        </w:rPr>
        <w:t>Probleemidest tuleb tähelepanu pöörata eelkõige taotluste omafinantseeringu suurusele, paremale ja selgemale kommunikatsioonile ning VRKÜ nõustamisvõimekuse kasvatamisele.</w:t>
      </w:r>
    </w:p>
    <w:p w14:paraId="2CFC620C" w14:textId="77777777" w:rsidR="00154BA8" w:rsidRPr="00F651DD" w:rsidRDefault="00154BA8" w:rsidP="00F4447D">
      <w:pPr>
        <w:numPr>
          <w:ilvl w:val="0"/>
          <w:numId w:val="70"/>
        </w:numPr>
        <w:spacing w:before="0" w:after="200" w:line="276" w:lineRule="auto"/>
        <w:contextualSpacing/>
        <w:jc w:val="left"/>
        <w:rPr>
          <w:b/>
          <w:szCs w:val="22"/>
        </w:rPr>
      </w:pPr>
      <w:r w:rsidRPr="00F651DD">
        <w:rPr>
          <w:b/>
          <w:szCs w:val="22"/>
        </w:rPr>
        <w:lastRenderedPageBreak/>
        <w:t>Taotluste puhul tuleb jälgida taotlemistingimuste vähest piiramist taotluste mahu osas.</w:t>
      </w:r>
    </w:p>
    <w:p w14:paraId="694A3495" w14:textId="77777777" w:rsidR="00154BA8" w:rsidRPr="00F651DD" w:rsidRDefault="00154BA8" w:rsidP="00F4447D">
      <w:pPr>
        <w:numPr>
          <w:ilvl w:val="0"/>
          <w:numId w:val="70"/>
        </w:numPr>
        <w:spacing w:before="0" w:after="200" w:line="276" w:lineRule="auto"/>
        <w:contextualSpacing/>
        <w:jc w:val="left"/>
        <w:rPr>
          <w:b/>
          <w:szCs w:val="22"/>
        </w:rPr>
      </w:pPr>
      <w:r w:rsidRPr="00F651DD">
        <w:rPr>
          <w:b/>
          <w:szCs w:val="22"/>
        </w:rPr>
        <w:t>Eelistatavalt toetust vajavad valdkonnad on tegevuste mitmekesistamine ning kala töötlemine ja turustamine.</w:t>
      </w:r>
    </w:p>
    <w:p w14:paraId="5ED02A3E" w14:textId="77777777" w:rsidR="00154BA8" w:rsidRPr="006536A2" w:rsidRDefault="00154BA8" w:rsidP="002E3BD7">
      <w:pPr>
        <w:pStyle w:val="Heading2"/>
        <w:spacing w:before="600" w:after="240" w:afterAutospacing="0"/>
        <w:ind w:left="567" w:hanging="578"/>
        <w:jc w:val="left"/>
        <w:rPr>
          <w:rFonts w:ascii="Times New Roman" w:hAnsi="Times New Roman" w:cs="Times New Roman"/>
          <w:color w:val="1F497D" w:themeColor="text2"/>
          <w:sz w:val="26"/>
          <w:szCs w:val="26"/>
        </w:rPr>
      </w:pPr>
      <w:bookmarkStart w:id="59" w:name="_Toc414529058"/>
      <w:bookmarkStart w:id="60" w:name="_Toc472932147"/>
      <w:r w:rsidRPr="006536A2">
        <w:rPr>
          <w:rFonts w:ascii="Times New Roman" w:hAnsi="Times New Roman" w:cs="Times New Roman"/>
          <w:color w:val="1F497D" w:themeColor="text2"/>
          <w:sz w:val="26"/>
          <w:szCs w:val="26"/>
        </w:rPr>
        <w:t>Strateegia koostamise kaasamise metoodika kirjeldus</w:t>
      </w:r>
      <w:bookmarkEnd w:id="59"/>
      <w:bookmarkEnd w:id="60"/>
    </w:p>
    <w:p w14:paraId="72F17EDC" w14:textId="77777777" w:rsidR="00154BA8" w:rsidRPr="00F651DD" w:rsidRDefault="00154BA8" w:rsidP="00154BA8">
      <w:pPr>
        <w:spacing w:before="0" w:after="200" w:line="276" w:lineRule="auto"/>
        <w:jc w:val="left"/>
        <w:rPr>
          <w:szCs w:val="22"/>
        </w:rPr>
      </w:pPr>
      <w:r w:rsidRPr="00F651DD">
        <w:rPr>
          <w:szCs w:val="22"/>
        </w:rPr>
        <w:t xml:space="preserve">Strateegia protsessis kaasati kõiki olulisi huvigruppe, strateegia protsessi käigus läbi viidud üritused olid huvilistele avatud ning nende toimumisest teavitati nii läbi kodulehekülje kui ka erinevate kontaktvõrgustike. Kokku osales strateegiaprotsessis 64 inimest, sh 38 kalurit. Strateegiaüritustel osalejatele edastati infot elektroonilisel teel ning kohalike võrgustike kaudu, ürituste toimumisest teavitati VRKÜ kodulehel ning SWOT-koosolekute teave ilmus lisaks veel piirkondlikus eesti- ja venekeelses ajakirjanduses (Virumaa Teataja, Põhjarannik, </w:t>
      </w:r>
      <w:proofErr w:type="spellStart"/>
      <w:r w:rsidRPr="00F651DD">
        <w:rPr>
          <w:szCs w:val="22"/>
        </w:rPr>
        <w:t>Severnoje</w:t>
      </w:r>
      <w:proofErr w:type="spellEnd"/>
      <w:r w:rsidRPr="00F651DD">
        <w:rPr>
          <w:szCs w:val="22"/>
        </w:rPr>
        <w:t xml:space="preserve"> </w:t>
      </w:r>
      <w:proofErr w:type="spellStart"/>
      <w:r w:rsidRPr="00F651DD">
        <w:rPr>
          <w:szCs w:val="22"/>
        </w:rPr>
        <w:t>Poberežje</w:t>
      </w:r>
      <w:proofErr w:type="spellEnd"/>
      <w:r w:rsidRPr="00F651DD">
        <w:rPr>
          <w:szCs w:val="22"/>
        </w:rPr>
        <w:t xml:space="preserve">). </w:t>
      </w:r>
      <w:r w:rsidRPr="00455604">
        <w:rPr>
          <w:szCs w:val="22"/>
        </w:rPr>
        <w:t>Osalejate nimekirjad on esitatud Lisas 7.</w:t>
      </w:r>
    </w:p>
    <w:p w14:paraId="359CC52B" w14:textId="77777777" w:rsidR="00154BA8" w:rsidRPr="00F651DD" w:rsidRDefault="00154BA8" w:rsidP="00154BA8">
      <w:pPr>
        <w:spacing w:before="0" w:after="200" w:line="276" w:lineRule="auto"/>
        <w:jc w:val="left"/>
        <w:rPr>
          <w:szCs w:val="22"/>
        </w:rPr>
      </w:pPr>
      <w:r w:rsidRPr="00F651DD">
        <w:rPr>
          <w:szCs w:val="22"/>
        </w:rPr>
        <w:t xml:space="preserve">Strateegiaprotsessi kaasamise skeem oli järgmine: </w:t>
      </w:r>
    </w:p>
    <w:p w14:paraId="5A44D737" w14:textId="77777777" w:rsidR="00154BA8" w:rsidRPr="00F651DD" w:rsidRDefault="00154BA8" w:rsidP="00F4447D">
      <w:pPr>
        <w:numPr>
          <w:ilvl w:val="0"/>
          <w:numId w:val="89"/>
        </w:numPr>
        <w:spacing w:before="0" w:after="200" w:line="276" w:lineRule="auto"/>
        <w:contextualSpacing/>
        <w:jc w:val="left"/>
        <w:rPr>
          <w:szCs w:val="22"/>
        </w:rPr>
      </w:pPr>
      <w:r w:rsidRPr="00F651DD">
        <w:rPr>
          <w:szCs w:val="22"/>
        </w:rPr>
        <w:t>Liikmete küsitlus</w:t>
      </w:r>
    </w:p>
    <w:p w14:paraId="1E013598" w14:textId="77777777" w:rsidR="00154BA8" w:rsidRPr="00F651DD" w:rsidRDefault="00154BA8" w:rsidP="00F4447D">
      <w:pPr>
        <w:numPr>
          <w:ilvl w:val="0"/>
          <w:numId w:val="89"/>
        </w:numPr>
        <w:spacing w:before="0" w:after="200" w:line="276" w:lineRule="auto"/>
        <w:contextualSpacing/>
        <w:jc w:val="left"/>
        <w:rPr>
          <w:szCs w:val="22"/>
        </w:rPr>
      </w:pPr>
      <w:r w:rsidRPr="00F651DD">
        <w:rPr>
          <w:szCs w:val="22"/>
        </w:rPr>
        <w:t xml:space="preserve">08.10.2014 fookusgrupi seminar </w:t>
      </w:r>
    </w:p>
    <w:p w14:paraId="2F71CF2D" w14:textId="77777777" w:rsidR="00154BA8" w:rsidRPr="00F651DD" w:rsidRDefault="00154BA8" w:rsidP="00F4447D">
      <w:pPr>
        <w:numPr>
          <w:ilvl w:val="0"/>
          <w:numId w:val="89"/>
        </w:numPr>
        <w:spacing w:before="0" w:after="200" w:line="276" w:lineRule="auto"/>
        <w:contextualSpacing/>
        <w:jc w:val="left"/>
        <w:rPr>
          <w:szCs w:val="22"/>
        </w:rPr>
      </w:pPr>
      <w:r w:rsidRPr="00F651DD">
        <w:rPr>
          <w:szCs w:val="22"/>
        </w:rPr>
        <w:t xml:space="preserve">22-23.10.2014 SWOT koosolekud eesti ja vene keeltes </w:t>
      </w:r>
    </w:p>
    <w:p w14:paraId="3C25CBB6" w14:textId="77777777" w:rsidR="00154BA8" w:rsidRPr="00F651DD" w:rsidRDefault="00154BA8" w:rsidP="00F4447D">
      <w:pPr>
        <w:numPr>
          <w:ilvl w:val="0"/>
          <w:numId w:val="89"/>
        </w:numPr>
        <w:spacing w:before="0" w:after="200" w:line="276" w:lineRule="auto"/>
        <w:contextualSpacing/>
        <w:jc w:val="left"/>
        <w:rPr>
          <w:szCs w:val="22"/>
        </w:rPr>
      </w:pPr>
      <w:r w:rsidRPr="00F651DD">
        <w:rPr>
          <w:szCs w:val="22"/>
        </w:rPr>
        <w:t xml:space="preserve">13.11.2014 strateegiaseminar </w:t>
      </w:r>
    </w:p>
    <w:p w14:paraId="1104E135" w14:textId="77777777" w:rsidR="00154BA8" w:rsidRPr="00F651DD" w:rsidRDefault="00154BA8" w:rsidP="00F4447D">
      <w:pPr>
        <w:numPr>
          <w:ilvl w:val="0"/>
          <w:numId w:val="89"/>
        </w:numPr>
        <w:spacing w:before="0" w:after="200" w:line="276" w:lineRule="auto"/>
        <w:contextualSpacing/>
        <w:jc w:val="left"/>
        <w:rPr>
          <w:szCs w:val="22"/>
        </w:rPr>
      </w:pPr>
      <w:r w:rsidRPr="00F651DD">
        <w:rPr>
          <w:szCs w:val="22"/>
        </w:rPr>
        <w:t xml:space="preserve">22.01.2015 strateegiaseminar </w:t>
      </w:r>
    </w:p>
    <w:p w14:paraId="03406ACD" w14:textId="77777777" w:rsidR="00154BA8" w:rsidRDefault="00154BA8" w:rsidP="00F4447D">
      <w:pPr>
        <w:numPr>
          <w:ilvl w:val="0"/>
          <w:numId w:val="89"/>
        </w:numPr>
        <w:spacing w:before="0" w:after="200" w:line="276" w:lineRule="auto"/>
        <w:contextualSpacing/>
        <w:jc w:val="left"/>
        <w:rPr>
          <w:szCs w:val="22"/>
        </w:rPr>
      </w:pPr>
      <w:r w:rsidRPr="00F651DD">
        <w:rPr>
          <w:szCs w:val="22"/>
        </w:rPr>
        <w:t>05.05.2015 tegevuskava koostamise seminar.</w:t>
      </w:r>
    </w:p>
    <w:p w14:paraId="594DE4F5" w14:textId="77777777" w:rsidR="002E3BD7" w:rsidRPr="002E3BD7" w:rsidRDefault="002E3BD7" w:rsidP="002E3BD7">
      <w:pPr>
        <w:spacing w:before="0" w:after="200" w:line="276" w:lineRule="auto"/>
        <w:ind w:left="720"/>
        <w:contextualSpacing/>
        <w:jc w:val="left"/>
        <w:rPr>
          <w:szCs w:val="22"/>
        </w:rPr>
      </w:pPr>
    </w:p>
    <w:tbl>
      <w:tblPr>
        <w:tblStyle w:val="TableGrid"/>
        <w:tblW w:w="0" w:type="auto"/>
        <w:tblLook w:val="04A0" w:firstRow="1" w:lastRow="0" w:firstColumn="1" w:lastColumn="0" w:noHBand="0" w:noVBand="1"/>
      </w:tblPr>
      <w:tblGrid>
        <w:gridCol w:w="4606"/>
        <w:gridCol w:w="4606"/>
      </w:tblGrid>
      <w:tr w:rsidR="00154BA8" w:rsidRPr="00F651DD" w14:paraId="718E994F" w14:textId="77777777" w:rsidTr="002E3BD7">
        <w:trPr>
          <w:tblHeader/>
        </w:trPr>
        <w:tc>
          <w:tcPr>
            <w:tcW w:w="4606" w:type="dxa"/>
            <w:tcBorders>
              <w:top w:val="single" w:sz="4" w:space="0" w:color="auto"/>
              <w:left w:val="single" w:sz="4" w:space="0" w:color="auto"/>
              <w:bottom w:val="single" w:sz="4" w:space="0" w:color="auto"/>
              <w:right w:val="single" w:sz="4" w:space="0" w:color="auto"/>
            </w:tcBorders>
            <w:hideMark/>
          </w:tcPr>
          <w:p w14:paraId="1C556479" w14:textId="77777777" w:rsidR="00154BA8" w:rsidRPr="00F651DD" w:rsidRDefault="00154BA8" w:rsidP="00154BA8">
            <w:pPr>
              <w:rPr>
                <w:rFonts w:cs="Times New Roman"/>
                <w:b/>
                <w:szCs w:val="22"/>
              </w:rPr>
            </w:pPr>
            <w:r w:rsidRPr="00F651DD">
              <w:rPr>
                <w:rFonts w:cs="Times New Roman"/>
                <w:b/>
                <w:szCs w:val="22"/>
              </w:rPr>
              <w:t>Tegevus</w:t>
            </w:r>
          </w:p>
        </w:tc>
        <w:tc>
          <w:tcPr>
            <w:tcW w:w="4606" w:type="dxa"/>
            <w:tcBorders>
              <w:top w:val="single" w:sz="4" w:space="0" w:color="auto"/>
              <w:left w:val="single" w:sz="4" w:space="0" w:color="auto"/>
              <w:bottom w:val="single" w:sz="4" w:space="0" w:color="auto"/>
              <w:right w:val="single" w:sz="4" w:space="0" w:color="auto"/>
            </w:tcBorders>
            <w:hideMark/>
          </w:tcPr>
          <w:p w14:paraId="12FC3BCB" w14:textId="77777777" w:rsidR="00154BA8" w:rsidRPr="00F651DD" w:rsidRDefault="00154BA8" w:rsidP="00154BA8">
            <w:pPr>
              <w:rPr>
                <w:rFonts w:cs="Times New Roman"/>
                <w:b/>
                <w:szCs w:val="22"/>
              </w:rPr>
            </w:pPr>
            <w:r w:rsidRPr="00F651DD">
              <w:rPr>
                <w:rFonts w:cs="Times New Roman"/>
                <w:b/>
                <w:szCs w:val="22"/>
              </w:rPr>
              <w:t>Kaasamise kirjeldus</w:t>
            </w:r>
          </w:p>
        </w:tc>
      </w:tr>
      <w:tr w:rsidR="00154BA8" w:rsidRPr="00F651DD" w14:paraId="3A31A877" w14:textId="77777777" w:rsidTr="002E3BD7">
        <w:tc>
          <w:tcPr>
            <w:tcW w:w="4606" w:type="dxa"/>
            <w:tcBorders>
              <w:top w:val="single" w:sz="4" w:space="0" w:color="auto"/>
              <w:left w:val="single" w:sz="4" w:space="0" w:color="auto"/>
              <w:bottom w:val="single" w:sz="4" w:space="0" w:color="auto"/>
              <w:right w:val="single" w:sz="4" w:space="0" w:color="auto"/>
            </w:tcBorders>
            <w:vAlign w:val="center"/>
            <w:hideMark/>
          </w:tcPr>
          <w:p w14:paraId="069C5F3E" w14:textId="77777777" w:rsidR="00154BA8" w:rsidRPr="00F651DD" w:rsidRDefault="00154BA8" w:rsidP="002E3BD7">
            <w:pPr>
              <w:rPr>
                <w:rFonts w:cs="Times New Roman"/>
                <w:szCs w:val="22"/>
              </w:rPr>
            </w:pPr>
            <w:r w:rsidRPr="00F651DD">
              <w:rPr>
                <w:rFonts w:cs="Times New Roman"/>
                <w:szCs w:val="22"/>
              </w:rPr>
              <w:t>Google küsitlus</w:t>
            </w:r>
          </w:p>
        </w:tc>
        <w:tc>
          <w:tcPr>
            <w:tcW w:w="4606" w:type="dxa"/>
            <w:tcBorders>
              <w:top w:val="single" w:sz="4" w:space="0" w:color="auto"/>
              <w:left w:val="single" w:sz="4" w:space="0" w:color="auto"/>
              <w:bottom w:val="single" w:sz="4" w:space="0" w:color="auto"/>
              <w:right w:val="single" w:sz="4" w:space="0" w:color="auto"/>
            </w:tcBorders>
            <w:hideMark/>
          </w:tcPr>
          <w:p w14:paraId="37FE8499" w14:textId="77777777" w:rsidR="00154BA8" w:rsidRPr="00F651DD" w:rsidRDefault="00154BA8" w:rsidP="00154BA8">
            <w:pPr>
              <w:rPr>
                <w:rFonts w:cs="Times New Roman"/>
                <w:szCs w:val="22"/>
              </w:rPr>
            </w:pPr>
            <w:r w:rsidRPr="00F651DD">
              <w:rPr>
                <w:rFonts w:cs="Times New Roman"/>
                <w:szCs w:val="22"/>
              </w:rPr>
              <w:t xml:space="preserve">Tagasiside saamiseks VRKÜ senise tegevuse kohta ning ootuste kaardistamiseks – osales 31 vastajat, küsitlus oli kõigile avatud. </w:t>
            </w:r>
          </w:p>
        </w:tc>
      </w:tr>
      <w:tr w:rsidR="00154BA8" w:rsidRPr="00F651DD" w14:paraId="1B2B016A" w14:textId="77777777" w:rsidTr="002E3BD7">
        <w:tc>
          <w:tcPr>
            <w:tcW w:w="4606" w:type="dxa"/>
            <w:tcBorders>
              <w:top w:val="single" w:sz="4" w:space="0" w:color="auto"/>
              <w:left w:val="single" w:sz="4" w:space="0" w:color="auto"/>
              <w:bottom w:val="single" w:sz="4" w:space="0" w:color="auto"/>
              <w:right w:val="single" w:sz="4" w:space="0" w:color="auto"/>
            </w:tcBorders>
            <w:vAlign w:val="center"/>
            <w:hideMark/>
          </w:tcPr>
          <w:p w14:paraId="1E18B0A1" w14:textId="77777777" w:rsidR="00154BA8" w:rsidRPr="00F651DD" w:rsidRDefault="00154BA8" w:rsidP="002E3BD7">
            <w:pPr>
              <w:rPr>
                <w:rFonts w:cs="Times New Roman"/>
                <w:szCs w:val="22"/>
              </w:rPr>
            </w:pPr>
            <w:r w:rsidRPr="00F651DD">
              <w:rPr>
                <w:rFonts w:cs="Times New Roman"/>
                <w:szCs w:val="22"/>
              </w:rPr>
              <w:t>Fookusgrupi intervjuu</w:t>
            </w:r>
          </w:p>
        </w:tc>
        <w:tc>
          <w:tcPr>
            <w:tcW w:w="4606" w:type="dxa"/>
            <w:tcBorders>
              <w:top w:val="single" w:sz="4" w:space="0" w:color="auto"/>
              <w:left w:val="single" w:sz="4" w:space="0" w:color="auto"/>
              <w:bottom w:val="single" w:sz="4" w:space="0" w:color="auto"/>
              <w:right w:val="single" w:sz="4" w:space="0" w:color="auto"/>
            </w:tcBorders>
            <w:hideMark/>
          </w:tcPr>
          <w:p w14:paraId="343CCA55" w14:textId="77777777" w:rsidR="00154BA8" w:rsidRPr="00F651DD" w:rsidRDefault="00154BA8" w:rsidP="00154BA8">
            <w:pPr>
              <w:rPr>
                <w:rFonts w:cs="Times New Roman"/>
                <w:szCs w:val="22"/>
              </w:rPr>
            </w:pPr>
            <w:r w:rsidRPr="00F651DD">
              <w:rPr>
                <w:rFonts w:cs="Times New Roman"/>
                <w:szCs w:val="22"/>
              </w:rPr>
              <w:t>Eelmise perioodi tulemuslikkuse hindamiseks ja uute sihtide seadmiseks viidi läbi intervjuu erinevate huvigruppide esindajatega – kalurid, ettevõtjad, kolmas sektor, omavalitsused.</w:t>
            </w:r>
          </w:p>
        </w:tc>
      </w:tr>
      <w:tr w:rsidR="00154BA8" w:rsidRPr="00F651DD" w14:paraId="0E902EB8" w14:textId="77777777" w:rsidTr="002E3BD7">
        <w:tc>
          <w:tcPr>
            <w:tcW w:w="4606" w:type="dxa"/>
            <w:tcBorders>
              <w:top w:val="single" w:sz="4" w:space="0" w:color="auto"/>
              <w:left w:val="single" w:sz="4" w:space="0" w:color="auto"/>
              <w:bottom w:val="single" w:sz="4" w:space="0" w:color="auto"/>
              <w:right w:val="single" w:sz="4" w:space="0" w:color="auto"/>
            </w:tcBorders>
            <w:vAlign w:val="center"/>
            <w:hideMark/>
          </w:tcPr>
          <w:p w14:paraId="5BE1ED83" w14:textId="77777777" w:rsidR="00154BA8" w:rsidRPr="00F651DD" w:rsidRDefault="00154BA8" w:rsidP="002E3BD7">
            <w:pPr>
              <w:rPr>
                <w:rFonts w:cs="Times New Roman"/>
                <w:szCs w:val="22"/>
              </w:rPr>
            </w:pPr>
            <w:r w:rsidRPr="00F651DD">
              <w:rPr>
                <w:rFonts w:cs="Times New Roman"/>
                <w:szCs w:val="22"/>
              </w:rPr>
              <w:t>SWOT-analüüsid</w:t>
            </w:r>
          </w:p>
        </w:tc>
        <w:tc>
          <w:tcPr>
            <w:tcW w:w="4606" w:type="dxa"/>
            <w:tcBorders>
              <w:top w:val="single" w:sz="4" w:space="0" w:color="auto"/>
              <w:left w:val="single" w:sz="4" w:space="0" w:color="auto"/>
              <w:bottom w:val="single" w:sz="4" w:space="0" w:color="auto"/>
              <w:right w:val="single" w:sz="4" w:space="0" w:color="auto"/>
            </w:tcBorders>
            <w:hideMark/>
          </w:tcPr>
          <w:p w14:paraId="0561A8AA" w14:textId="77777777" w:rsidR="00154BA8" w:rsidRPr="00F651DD" w:rsidRDefault="00154BA8" w:rsidP="00154BA8">
            <w:pPr>
              <w:rPr>
                <w:rFonts w:cs="Times New Roman"/>
                <w:szCs w:val="22"/>
              </w:rPr>
            </w:pPr>
            <w:r w:rsidRPr="00F651DD">
              <w:rPr>
                <w:rFonts w:cs="Times New Roman"/>
                <w:szCs w:val="22"/>
              </w:rPr>
              <w:t>SWOT-analüüs koostati kahes moodulis (kaks seminari). Üks moodul oli eestikeelne, teine moodul venekeelne. SWOT sünteesiti kahe keelekogukonna arvamustest</w:t>
            </w:r>
          </w:p>
        </w:tc>
      </w:tr>
      <w:tr w:rsidR="00154BA8" w:rsidRPr="00F651DD" w14:paraId="6747ADAA" w14:textId="77777777" w:rsidTr="002E3BD7">
        <w:tc>
          <w:tcPr>
            <w:tcW w:w="4606" w:type="dxa"/>
            <w:tcBorders>
              <w:top w:val="single" w:sz="4" w:space="0" w:color="auto"/>
              <w:left w:val="single" w:sz="4" w:space="0" w:color="auto"/>
              <w:bottom w:val="single" w:sz="4" w:space="0" w:color="auto"/>
              <w:right w:val="single" w:sz="4" w:space="0" w:color="auto"/>
            </w:tcBorders>
            <w:vAlign w:val="center"/>
            <w:hideMark/>
          </w:tcPr>
          <w:p w14:paraId="4C5CFBB8" w14:textId="77777777" w:rsidR="00154BA8" w:rsidRPr="00F651DD" w:rsidRDefault="00154BA8" w:rsidP="002E3BD7">
            <w:pPr>
              <w:rPr>
                <w:rFonts w:cs="Times New Roman"/>
                <w:szCs w:val="22"/>
              </w:rPr>
            </w:pPr>
            <w:r w:rsidRPr="00F651DD">
              <w:rPr>
                <w:rFonts w:cs="Times New Roman"/>
                <w:szCs w:val="22"/>
              </w:rPr>
              <w:t>Strateegiaseminarid - 2</w:t>
            </w:r>
          </w:p>
        </w:tc>
        <w:tc>
          <w:tcPr>
            <w:tcW w:w="4606" w:type="dxa"/>
            <w:tcBorders>
              <w:top w:val="single" w:sz="4" w:space="0" w:color="auto"/>
              <w:left w:val="single" w:sz="4" w:space="0" w:color="auto"/>
              <w:bottom w:val="single" w:sz="4" w:space="0" w:color="auto"/>
              <w:right w:val="single" w:sz="4" w:space="0" w:color="auto"/>
            </w:tcBorders>
            <w:hideMark/>
          </w:tcPr>
          <w:p w14:paraId="2631A87F" w14:textId="77777777" w:rsidR="00154BA8" w:rsidRDefault="00154BA8" w:rsidP="00154BA8">
            <w:pPr>
              <w:rPr>
                <w:rFonts w:cs="Times New Roman"/>
                <w:szCs w:val="22"/>
              </w:rPr>
            </w:pPr>
            <w:r w:rsidRPr="00F651DD">
              <w:rPr>
                <w:rFonts w:cs="Times New Roman"/>
                <w:szCs w:val="22"/>
              </w:rPr>
              <w:t>Strateegiaseminaride raames osalesid kalurid, ettevõtjad, kolmas sektor, omavalitsused. Seminaride raames määratleti eesmärgid, mõõdikud, sihid, põhitegevused, hindamiskriteeriumid, töökorraldus.</w:t>
            </w:r>
          </w:p>
          <w:p w14:paraId="5A19E421" w14:textId="77777777" w:rsidR="002E3BD7" w:rsidRDefault="002E3BD7" w:rsidP="00154BA8">
            <w:pPr>
              <w:rPr>
                <w:rFonts w:cs="Times New Roman"/>
                <w:szCs w:val="22"/>
              </w:rPr>
            </w:pPr>
          </w:p>
          <w:p w14:paraId="2E51B795" w14:textId="77777777" w:rsidR="002E3BD7" w:rsidRDefault="002E3BD7" w:rsidP="00154BA8">
            <w:pPr>
              <w:rPr>
                <w:rFonts w:cs="Times New Roman"/>
                <w:szCs w:val="22"/>
              </w:rPr>
            </w:pPr>
          </w:p>
          <w:p w14:paraId="0FFC90B2" w14:textId="77777777" w:rsidR="002E3BD7" w:rsidRPr="00F651DD" w:rsidRDefault="002E3BD7" w:rsidP="00154BA8">
            <w:pPr>
              <w:rPr>
                <w:rFonts w:cs="Times New Roman"/>
                <w:szCs w:val="22"/>
              </w:rPr>
            </w:pPr>
          </w:p>
        </w:tc>
      </w:tr>
      <w:tr w:rsidR="00154BA8" w:rsidRPr="00F651DD" w14:paraId="4D05759D" w14:textId="77777777" w:rsidTr="002E3BD7">
        <w:tc>
          <w:tcPr>
            <w:tcW w:w="4606" w:type="dxa"/>
            <w:tcBorders>
              <w:top w:val="single" w:sz="4" w:space="0" w:color="auto"/>
              <w:left w:val="single" w:sz="4" w:space="0" w:color="auto"/>
              <w:bottom w:val="single" w:sz="4" w:space="0" w:color="auto"/>
              <w:right w:val="single" w:sz="4" w:space="0" w:color="auto"/>
            </w:tcBorders>
            <w:vAlign w:val="center"/>
            <w:hideMark/>
          </w:tcPr>
          <w:p w14:paraId="43DE4B05" w14:textId="77777777" w:rsidR="00154BA8" w:rsidRPr="00F651DD" w:rsidRDefault="00154BA8" w:rsidP="002E3BD7">
            <w:pPr>
              <w:rPr>
                <w:rFonts w:cs="Times New Roman"/>
                <w:szCs w:val="22"/>
              </w:rPr>
            </w:pPr>
            <w:r w:rsidRPr="00F651DD">
              <w:rPr>
                <w:rFonts w:cs="Times New Roman"/>
                <w:szCs w:val="22"/>
              </w:rPr>
              <w:lastRenderedPageBreak/>
              <w:t>Vahevestlus VRKÜ üldkoosolekul</w:t>
            </w:r>
          </w:p>
        </w:tc>
        <w:tc>
          <w:tcPr>
            <w:tcW w:w="4606" w:type="dxa"/>
            <w:tcBorders>
              <w:top w:val="single" w:sz="4" w:space="0" w:color="auto"/>
              <w:left w:val="single" w:sz="4" w:space="0" w:color="auto"/>
              <w:bottom w:val="single" w:sz="4" w:space="0" w:color="auto"/>
              <w:right w:val="single" w:sz="4" w:space="0" w:color="auto"/>
            </w:tcBorders>
            <w:hideMark/>
          </w:tcPr>
          <w:p w14:paraId="41F0C6BF" w14:textId="77777777" w:rsidR="00154BA8" w:rsidRPr="00F651DD" w:rsidRDefault="00154BA8" w:rsidP="00154BA8">
            <w:pPr>
              <w:rPr>
                <w:rFonts w:cs="Times New Roman"/>
                <w:szCs w:val="22"/>
              </w:rPr>
            </w:pPr>
            <w:r w:rsidRPr="00F651DD">
              <w:rPr>
                <w:rFonts w:cs="Times New Roman"/>
                <w:szCs w:val="22"/>
              </w:rPr>
              <w:t>Strateegia eesmärkide määratlemisel võeti üldkoosoleku raames teadmiseks põhimõtteline strateegia eesmärkide struktuur ja sisu.</w:t>
            </w:r>
          </w:p>
        </w:tc>
      </w:tr>
      <w:tr w:rsidR="00154BA8" w:rsidRPr="00F651DD" w14:paraId="55F7B6AA" w14:textId="77777777" w:rsidTr="002E3BD7">
        <w:tc>
          <w:tcPr>
            <w:tcW w:w="4606" w:type="dxa"/>
            <w:tcBorders>
              <w:top w:val="single" w:sz="4" w:space="0" w:color="auto"/>
              <w:left w:val="single" w:sz="4" w:space="0" w:color="auto"/>
              <w:bottom w:val="single" w:sz="4" w:space="0" w:color="auto"/>
              <w:right w:val="single" w:sz="4" w:space="0" w:color="auto"/>
            </w:tcBorders>
            <w:vAlign w:val="center"/>
            <w:hideMark/>
          </w:tcPr>
          <w:p w14:paraId="657DD4E9" w14:textId="77777777" w:rsidR="00154BA8" w:rsidRPr="00F651DD" w:rsidRDefault="00154BA8" w:rsidP="002E3BD7">
            <w:pPr>
              <w:rPr>
                <w:rFonts w:cs="Times New Roman"/>
                <w:szCs w:val="22"/>
              </w:rPr>
            </w:pPr>
            <w:r w:rsidRPr="00F651DD">
              <w:rPr>
                <w:rFonts w:cs="Times New Roman"/>
                <w:szCs w:val="22"/>
              </w:rPr>
              <w:t>Strateegia kinnitamine</w:t>
            </w:r>
          </w:p>
        </w:tc>
        <w:tc>
          <w:tcPr>
            <w:tcW w:w="4606" w:type="dxa"/>
            <w:tcBorders>
              <w:top w:val="single" w:sz="4" w:space="0" w:color="auto"/>
              <w:left w:val="single" w:sz="4" w:space="0" w:color="auto"/>
              <w:bottom w:val="single" w:sz="4" w:space="0" w:color="auto"/>
              <w:right w:val="single" w:sz="4" w:space="0" w:color="auto"/>
            </w:tcBorders>
            <w:hideMark/>
          </w:tcPr>
          <w:p w14:paraId="275DD66C" w14:textId="77777777" w:rsidR="00154BA8" w:rsidRPr="00F651DD" w:rsidRDefault="00154BA8" w:rsidP="00154BA8">
            <w:pPr>
              <w:rPr>
                <w:rFonts w:cs="Times New Roman"/>
                <w:szCs w:val="22"/>
              </w:rPr>
            </w:pPr>
            <w:r w:rsidRPr="00F651DD">
              <w:rPr>
                <w:rFonts w:cs="Times New Roman"/>
                <w:szCs w:val="22"/>
              </w:rPr>
              <w:t>Strateegia kinnitab VRKÜ üldkoosolek.</w:t>
            </w:r>
          </w:p>
        </w:tc>
      </w:tr>
      <w:tr w:rsidR="00154BA8" w:rsidRPr="00F651DD" w14:paraId="3DEB5A91" w14:textId="77777777" w:rsidTr="002E3BD7">
        <w:tc>
          <w:tcPr>
            <w:tcW w:w="4606" w:type="dxa"/>
            <w:tcBorders>
              <w:top w:val="single" w:sz="4" w:space="0" w:color="auto"/>
              <w:left w:val="single" w:sz="4" w:space="0" w:color="auto"/>
              <w:bottom w:val="single" w:sz="4" w:space="0" w:color="auto"/>
              <w:right w:val="single" w:sz="4" w:space="0" w:color="auto"/>
            </w:tcBorders>
            <w:vAlign w:val="center"/>
            <w:hideMark/>
          </w:tcPr>
          <w:p w14:paraId="1B2771E6" w14:textId="77777777" w:rsidR="00154BA8" w:rsidRPr="00F651DD" w:rsidRDefault="00154BA8" w:rsidP="002E3BD7">
            <w:pPr>
              <w:rPr>
                <w:rFonts w:cs="Times New Roman"/>
                <w:szCs w:val="22"/>
              </w:rPr>
            </w:pPr>
            <w:r w:rsidRPr="00F651DD">
              <w:rPr>
                <w:rFonts w:cs="Times New Roman"/>
                <w:szCs w:val="22"/>
              </w:rPr>
              <w:t>Infoedastus</w:t>
            </w:r>
          </w:p>
        </w:tc>
        <w:tc>
          <w:tcPr>
            <w:tcW w:w="4606" w:type="dxa"/>
            <w:tcBorders>
              <w:top w:val="single" w:sz="4" w:space="0" w:color="auto"/>
              <w:left w:val="single" w:sz="4" w:space="0" w:color="auto"/>
              <w:bottom w:val="single" w:sz="4" w:space="0" w:color="auto"/>
              <w:right w:val="single" w:sz="4" w:space="0" w:color="auto"/>
            </w:tcBorders>
            <w:hideMark/>
          </w:tcPr>
          <w:p w14:paraId="53494BBC" w14:textId="77777777" w:rsidR="00154BA8" w:rsidRPr="00F651DD" w:rsidRDefault="00154BA8" w:rsidP="00154BA8">
            <w:pPr>
              <w:rPr>
                <w:rFonts w:cs="Times New Roman"/>
                <w:szCs w:val="22"/>
              </w:rPr>
            </w:pPr>
            <w:r w:rsidRPr="00F651DD">
              <w:rPr>
                <w:rFonts w:cs="Times New Roman"/>
                <w:szCs w:val="22"/>
              </w:rPr>
              <w:t xml:space="preserve">Informatsiooni edastati ajakirjanduses, veebis, läbi kohalike kontaktvõrgustike ja partnerite. Virumaa Teataja, Põhjarannik, </w:t>
            </w:r>
            <w:proofErr w:type="spellStart"/>
            <w:r w:rsidRPr="00F651DD">
              <w:rPr>
                <w:rFonts w:cs="Times New Roman"/>
                <w:szCs w:val="22"/>
              </w:rPr>
              <w:t>Severnoje</w:t>
            </w:r>
            <w:proofErr w:type="spellEnd"/>
            <w:r w:rsidRPr="00F651DD">
              <w:rPr>
                <w:rFonts w:cs="Times New Roman"/>
                <w:szCs w:val="22"/>
              </w:rPr>
              <w:t xml:space="preserve"> </w:t>
            </w:r>
            <w:proofErr w:type="spellStart"/>
            <w:r w:rsidRPr="00F651DD">
              <w:rPr>
                <w:rFonts w:cs="Times New Roman"/>
                <w:szCs w:val="22"/>
              </w:rPr>
              <w:t>Poberežje</w:t>
            </w:r>
            <w:proofErr w:type="spellEnd"/>
            <w:r w:rsidRPr="00F651DD">
              <w:rPr>
                <w:rFonts w:cs="Times New Roman"/>
                <w:szCs w:val="22"/>
              </w:rPr>
              <w:t xml:space="preserve">; koduleht </w:t>
            </w:r>
            <w:hyperlink r:id="rId63" w:history="1">
              <w:r w:rsidRPr="00F651DD">
                <w:rPr>
                  <w:rFonts w:cs="Times New Roman"/>
                  <w:color w:val="0000FF"/>
                  <w:szCs w:val="22"/>
                  <w:u w:val="single"/>
                </w:rPr>
                <w:t>www.vrky.ee</w:t>
              </w:r>
            </w:hyperlink>
            <w:r w:rsidRPr="00F651DD">
              <w:rPr>
                <w:rFonts w:cs="Times New Roman"/>
                <w:szCs w:val="22"/>
              </w:rPr>
              <w:t xml:space="preserve"> e-posti listid.</w:t>
            </w:r>
          </w:p>
        </w:tc>
      </w:tr>
    </w:tbl>
    <w:p w14:paraId="08FE3C67" w14:textId="77777777" w:rsidR="002E3BD7" w:rsidRDefault="002E3BD7">
      <w:pPr>
        <w:rPr>
          <w:szCs w:val="22"/>
        </w:rPr>
      </w:pPr>
      <w:bookmarkStart w:id="61" w:name="_Toc414529059"/>
      <w:r>
        <w:rPr>
          <w:szCs w:val="22"/>
        </w:rPr>
        <w:br w:type="page"/>
      </w:r>
    </w:p>
    <w:p w14:paraId="1C5FF916" w14:textId="77777777" w:rsidR="00BD619A" w:rsidRPr="006536A2" w:rsidRDefault="00BD619A" w:rsidP="00BD619A">
      <w:pPr>
        <w:pStyle w:val="Heading1"/>
        <w:spacing w:after="240"/>
        <w:ind w:left="431" w:hanging="431"/>
        <w:rPr>
          <w:rFonts w:ascii="Times New Roman" w:hAnsi="Times New Roman" w:cs="Times New Roman"/>
          <w:color w:val="1F497D" w:themeColor="text2"/>
          <w:sz w:val="28"/>
          <w:szCs w:val="28"/>
        </w:rPr>
      </w:pPr>
      <w:bookmarkStart w:id="62" w:name="_Toc472932148"/>
      <w:bookmarkEnd w:id="61"/>
      <w:r w:rsidRPr="006536A2">
        <w:rPr>
          <w:rFonts w:ascii="Times New Roman" w:hAnsi="Times New Roman" w:cs="Times New Roman"/>
          <w:color w:val="1F497D" w:themeColor="text2"/>
          <w:sz w:val="28"/>
          <w:szCs w:val="28"/>
        </w:rPr>
        <w:lastRenderedPageBreak/>
        <w:t>Strateegia kinnitamine</w:t>
      </w:r>
      <w:bookmarkEnd w:id="62"/>
    </w:p>
    <w:p w14:paraId="28E38747" w14:textId="77777777" w:rsidR="00BD619A" w:rsidRDefault="00BD619A" w:rsidP="00BD619A">
      <w:pPr>
        <w:spacing w:before="0" w:after="200" w:line="276" w:lineRule="auto"/>
        <w:jc w:val="left"/>
        <w:rPr>
          <w:szCs w:val="22"/>
        </w:rPr>
      </w:pPr>
      <w:r w:rsidRPr="00C038E7">
        <w:rPr>
          <w:szCs w:val="22"/>
        </w:rPr>
        <w:t>Strate</w:t>
      </w:r>
      <w:r w:rsidR="00436E72" w:rsidRPr="00C038E7">
        <w:rPr>
          <w:szCs w:val="22"/>
        </w:rPr>
        <w:t xml:space="preserve">egia </w:t>
      </w:r>
      <w:r w:rsidR="00736F59">
        <w:rPr>
          <w:szCs w:val="22"/>
        </w:rPr>
        <w:t xml:space="preserve">on </w:t>
      </w:r>
      <w:r w:rsidR="00436E72" w:rsidRPr="00C038E7">
        <w:rPr>
          <w:szCs w:val="22"/>
        </w:rPr>
        <w:t>kinnita</w:t>
      </w:r>
      <w:r w:rsidR="00736F59">
        <w:rPr>
          <w:szCs w:val="22"/>
        </w:rPr>
        <w:t>tud</w:t>
      </w:r>
      <w:r w:rsidR="00436E72" w:rsidRPr="00C038E7">
        <w:rPr>
          <w:szCs w:val="22"/>
        </w:rPr>
        <w:t xml:space="preserve"> VRKÜ üldkoosolek</w:t>
      </w:r>
      <w:r w:rsidR="00736F59">
        <w:rPr>
          <w:szCs w:val="22"/>
        </w:rPr>
        <w:t>ul</w:t>
      </w:r>
      <w:r w:rsidR="00436E72" w:rsidRPr="00C038E7">
        <w:rPr>
          <w:szCs w:val="22"/>
        </w:rPr>
        <w:t xml:space="preserve"> 13.12</w:t>
      </w:r>
      <w:r w:rsidRPr="00C038E7">
        <w:rPr>
          <w:szCs w:val="22"/>
        </w:rPr>
        <w:t>.2015.</w:t>
      </w:r>
      <w:r w:rsidR="00736F59">
        <w:rPr>
          <w:szCs w:val="22"/>
        </w:rPr>
        <w:t xml:space="preserve"> a Viru-Nigulas.</w:t>
      </w:r>
      <w:r w:rsidRPr="00C038E7">
        <w:rPr>
          <w:szCs w:val="22"/>
        </w:rPr>
        <w:t xml:space="preserve"> Koosoleku otsuse koopia</w:t>
      </w:r>
      <w:r w:rsidR="00482102">
        <w:rPr>
          <w:szCs w:val="22"/>
        </w:rPr>
        <w:t xml:space="preserve"> on lisatud Lisas 8</w:t>
      </w:r>
      <w:r w:rsidRPr="00C038E7">
        <w:rPr>
          <w:szCs w:val="22"/>
        </w:rPr>
        <w:t>.</w:t>
      </w:r>
    </w:p>
    <w:p w14:paraId="3BC970CE" w14:textId="77777777" w:rsidR="00482102" w:rsidRDefault="00482102" w:rsidP="00BD619A">
      <w:pPr>
        <w:spacing w:before="0" w:after="200" w:line="276" w:lineRule="auto"/>
        <w:jc w:val="left"/>
        <w:rPr>
          <w:szCs w:val="22"/>
        </w:rPr>
      </w:pPr>
    </w:p>
    <w:p w14:paraId="39F969A6" w14:textId="77777777" w:rsidR="00436E72" w:rsidRPr="00F651DD" w:rsidRDefault="00436E72" w:rsidP="00BD619A">
      <w:pPr>
        <w:spacing w:before="0" w:after="200" w:line="276" w:lineRule="auto"/>
        <w:jc w:val="left"/>
        <w:rPr>
          <w:szCs w:val="22"/>
        </w:rPr>
      </w:pPr>
    </w:p>
    <w:p w14:paraId="3056E4D7" w14:textId="77777777" w:rsidR="00BD619A" w:rsidRPr="00F651DD" w:rsidRDefault="00BD619A" w:rsidP="00BD619A">
      <w:pPr>
        <w:spacing w:before="0" w:after="200" w:line="276" w:lineRule="auto"/>
        <w:jc w:val="left"/>
        <w:rPr>
          <w:szCs w:val="22"/>
        </w:rPr>
      </w:pPr>
      <w:r w:rsidRPr="00F651DD">
        <w:rPr>
          <w:szCs w:val="22"/>
        </w:rPr>
        <w:br w:type="page"/>
      </w:r>
    </w:p>
    <w:p w14:paraId="1095D64A" w14:textId="77777777" w:rsidR="00F74ABA" w:rsidRPr="00F74ABA" w:rsidRDefault="00F74ABA" w:rsidP="00F74ABA">
      <w:pPr>
        <w:pStyle w:val="Heading1"/>
        <w:numPr>
          <w:ilvl w:val="0"/>
          <w:numId w:val="0"/>
        </w:numPr>
        <w:rPr>
          <w:rFonts w:ascii="Times New Roman" w:hAnsi="Times New Roman" w:cs="Times New Roman"/>
          <w:sz w:val="28"/>
          <w:szCs w:val="28"/>
        </w:rPr>
      </w:pPr>
      <w:bookmarkStart w:id="63" w:name="_Toc472932149"/>
      <w:r w:rsidRPr="006536A2">
        <w:rPr>
          <w:rFonts w:ascii="Times New Roman" w:hAnsi="Times New Roman" w:cs="Times New Roman"/>
          <w:color w:val="1F497D" w:themeColor="text2"/>
          <w:sz w:val="28"/>
          <w:szCs w:val="28"/>
        </w:rPr>
        <w:lastRenderedPageBreak/>
        <w:t>LISAD</w:t>
      </w:r>
      <w:bookmarkEnd w:id="63"/>
      <w:r w:rsidRPr="00F74ABA">
        <w:rPr>
          <w:rFonts w:ascii="Times New Roman" w:hAnsi="Times New Roman" w:cs="Times New Roman"/>
          <w:sz w:val="28"/>
          <w:szCs w:val="28"/>
        </w:rPr>
        <w:br w:type="page"/>
      </w:r>
    </w:p>
    <w:p w14:paraId="5F4A819D" w14:textId="77777777" w:rsidR="00154BA8" w:rsidRPr="00F651DD" w:rsidRDefault="00154BA8" w:rsidP="00154BA8">
      <w:pPr>
        <w:spacing w:before="0" w:after="200" w:line="276" w:lineRule="auto"/>
        <w:jc w:val="left"/>
        <w:rPr>
          <w:b/>
          <w:szCs w:val="22"/>
        </w:rPr>
      </w:pPr>
      <w:r w:rsidRPr="00F651DD">
        <w:rPr>
          <w:b/>
          <w:szCs w:val="22"/>
        </w:rPr>
        <w:lastRenderedPageBreak/>
        <w:t>Lisa 1 Sadamad</w:t>
      </w:r>
    </w:p>
    <w:p w14:paraId="485B4EBC" w14:textId="77777777" w:rsidR="00154BA8" w:rsidRPr="002E3BD7" w:rsidRDefault="00154BA8" w:rsidP="00F4447D">
      <w:pPr>
        <w:pStyle w:val="ListParagraph"/>
        <w:numPr>
          <w:ilvl w:val="0"/>
          <w:numId w:val="95"/>
        </w:numPr>
        <w:spacing w:before="0" w:after="200" w:line="276" w:lineRule="auto"/>
        <w:jc w:val="left"/>
        <w:rPr>
          <w:b/>
          <w:szCs w:val="22"/>
        </w:rPr>
      </w:pPr>
      <w:r w:rsidRPr="002E3BD7">
        <w:rPr>
          <w:b/>
          <w:szCs w:val="22"/>
        </w:rPr>
        <w:t xml:space="preserve">Karepa sadam – </w:t>
      </w:r>
      <w:r w:rsidRPr="002E3BD7">
        <w:rPr>
          <w:szCs w:val="22"/>
        </w:rPr>
        <w:t>katastritunnus 88703:003:0298</w:t>
      </w:r>
    </w:p>
    <w:tbl>
      <w:tblPr>
        <w:tblStyle w:val="TableGrid"/>
        <w:tblW w:w="0" w:type="auto"/>
        <w:tblLook w:val="04A0" w:firstRow="1" w:lastRow="0" w:firstColumn="1" w:lastColumn="0" w:noHBand="0" w:noVBand="1"/>
      </w:tblPr>
      <w:tblGrid>
        <w:gridCol w:w="2518"/>
        <w:gridCol w:w="6694"/>
      </w:tblGrid>
      <w:tr w:rsidR="00154BA8" w:rsidRPr="00F651DD" w14:paraId="6DFEEEBF" w14:textId="77777777" w:rsidTr="0058252E">
        <w:tc>
          <w:tcPr>
            <w:tcW w:w="2518" w:type="dxa"/>
          </w:tcPr>
          <w:p w14:paraId="71E84EF2" w14:textId="77777777" w:rsidR="00154BA8" w:rsidRPr="00F651DD" w:rsidRDefault="00154BA8" w:rsidP="00154BA8">
            <w:pPr>
              <w:rPr>
                <w:rFonts w:cs="Times New Roman"/>
                <w:b/>
                <w:szCs w:val="22"/>
              </w:rPr>
            </w:pPr>
            <w:r w:rsidRPr="00F651DD">
              <w:rPr>
                <w:rFonts w:cs="Times New Roman"/>
                <w:b/>
                <w:szCs w:val="22"/>
              </w:rPr>
              <w:t>Sadama nimi:</w:t>
            </w:r>
          </w:p>
        </w:tc>
        <w:tc>
          <w:tcPr>
            <w:tcW w:w="6694" w:type="dxa"/>
          </w:tcPr>
          <w:p w14:paraId="78299325" w14:textId="77777777" w:rsidR="00154BA8" w:rsidRPr="00F651DD" w:rsidRDefault="00154BA8" w:rsidP="00154BA8">
            <w:pPr>
              <w:rPr>
                <w:rFonts w:cs="Times New Roman"/>
                <w:szCs w:val="22"/>
              </w:rPr>
            </w:pPr>
            <w:r w:rsidRPr="00F651DD">
              <w:rPr>
                <w:rFonts w:cs="Times New Roman"/>
                <w:szCs w:val="22"/>
              </w:rPr>
              <w:t>MTÜ Karepa Kalasadam</w:t>
            </w:r>
          </w:p>
        </w:tc>
      </w:tr>
      <w:tr w:rsidR="00154BA8" w:rsidRPr="00F651DD" w14:paraId="44F3752F" w14:textId="77777777" w:rsidTr="0058252E">
        <w:tc>
          <w:tcPr>
            <w:tcW w:w="2518" w:type="dxa"/>
          </w:tcPr>
          <w:p w14:paraId="6819FC69" w14:textId="77777777" w:rsidR="00154BA8" w:rsidRPr="00F651DD" w:rsidRDefault="00154BA8" w:rsidP="00154BA8">
            <w:pPr>
              <w:rPr>
                <w:rFonts w:cs="Times New Roman"/>
                <w:b/>
                <w:szCs w:val="22"/>
              </w:rPr>
            </w:pPr>
            <w:r w:rsidRPr="00F651DD">
              <w:rPr>
                <w:rFonts w:cs="Times New Roman"/>
                <w:b/>
                <w:szCs w:val="22"/>
              </w:rPr>
              <w:t>Investeeringu vajalikkuse põhjendus:</w:t>
            </w:r>
          </w:p>
        </w:tc>
        <w:tc>
          <w:tcPr>
            <w:tcW w:w="6694" w:type="dxa"/>
          </w:tcPr>
          <w:p w14:paraId="47F53F0E" w14:textId="77777777" w:rsidR="00154BA8" w:rsidRPr="00F651DD" w:rsidRDefault="00154BA8" w:rsidP="00154BA8">
            <w:pPr>
              <w:autoSpaceDE w:val="0"/>
              <w:autoSpaceDN w:val="0"/>
              <w:adjustRightInd w:val="0"/>
              <w:rPr>
                <w:rFonts w:cs="Times New Roman"/>
                <w:sz w:val="20"/>
                <w:szCs w:val="20"/>
              </w:rPr>
            </w:pPr>
            <w:proofErr w:type="spellStart"/>
            <w:r w:rsidRPr="00F651DD">
              <w:rPr>
                <w:rFonts w:cs="Times New Roman"/>
                <w:sz w:val="20"/>
                <w:szCs w:val="20"/>
              </w:rPr>
              <w:t>Karepa</w:t>
            </w:r>
            <w:proofErr w:type="spellEnd"/>
            <w:r w:rsidRPr="00F651DD">
              <w:rPr>
                <w:rFonts w:cs="Times New Roman"/>
                <w:sz w:val="20"/>
                <w:szCs w:val="20"/>
              </w:rPr>
              <w:t xml:space="preserve"> sadam on </w:t>
            </w:r>
            <w:proofErr w:type="spellStart"/>
            <w:r w:rsidRPr="00F651DD">
              <w:rPr>
                <w:rFonts w:cs="Times New Roman"/>
                <w:sz w:val="20"/>
                <w:szCs w:val="20"/>
              </w:rPr>
              <w:t>suhtliselt</w:t>
            </w:r>
            <w:proofErr w:type="spellEnd"/>
            <w:r w:rsidRPr="00F651DD">
              <w:rPr>
                <w:rFonts w:cs="Times New Roman"/>
                <w:sz w:val="20"/>
                <w:szCs w:val="20"/>
              </w:rPr>
              <w:t xml:space="preserve"> rasketesse oludesse rajatav väikesadam. Karepa sadama rajatised on ehitatud kolhooside moodustamise ajal ja praeguseks lagunenud. Rajatiste ulatus ja kvaliteet ei vasta enam lähiaastate kasutusvajadusele. Olemasoleva lagunenud madala kaitsemuuli kivi maht on väike. Lagunenud muul ei kaitse paate tormilainetuse ja liiva pealetungi eest. Karepa sadamakohta ümbritsevad liivarannad ning see koht on avatud NW kuni ENE suunalisele tormilainetusele. </w:t>
            </w:r>
            <w:proofErr w:type="spellStart"/>
            <w:r w:rsidRPr="00F651DD">
              <w:rPr>
                <w:rFonts w:cs="Times New Roman"/>
                <w:sz w:val="20"/>
                <w:szCs w:val="20"/>
              </w:rPr>
              <w:t>Karepa</w:t>
            </w:r>
            <w:proofErr w:type="spellEnd"/>
            <w:r w:rsidRPr="00F651DD">
              <w:rPr>
                <w:rFonts w:cs="Times New Roman"/>
                <w:sz w:val="20"/>
                <w:szCs w:val="20"/>
              </w:rPr>
              <w:t xml:space="preserve"> sadamakohast (Türineemest) läänes paikneval randlal valitseb setete transiit suunaga läänest itta (sadamakoha suunas), mida põhjustab eelkõige tormilainetuse valitsev suund ning mille tulemusena kantakse sadamakohast lääne pool</w:t>
            </w:r>
          </w:p>
          <w:p w14:paraId="2680E00B"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paikneva randla liiva üle Türineeme tipu sadamakohast idas paiknevale randlale, sh tormilainetuse ja liiva sissetungi eest kaitsmata sadamasse. Olemasoleva lagunenud madala kaitsemuuli kivi maht on väike, mistõttu võib kaitsemuuli asukohta mõnevõrra muuta eesmärgiga sadama uusi rajatisi kaldaga paremini ühendada, lagunenud muuli kive paremini ära kasutada ning üle Türineeme tipu liikuvat liiva sadamast paremini mööda juhtida.</w:t>
            </w:r>
          </w:p>
          <w:p w14:paraId="391FC550" w14:textId="77777777" w:rsidR="00154BA8" w:rsidRPr="00F651DD" w:rsidRDefault="00154BA8" w:rsidP="00154BA8">
            <w:pPr>
              <w:autoSpaceDE w:val="0"/>
              <w:autoSpaceDN w:val="0"/>
              <w:adjustRightInd w:val="0"/>
              <w:rPr>
                <w:rFonts w:cs="Times New Roman"/>
                <w:sz w:val="20"/>
                <w:szCs w:val="20"/>
              </w:rPr>
            </w:pPr>
            <w:proofErr w:type="spellStart"/>
            <w:r w:rsidRPr="00F651DD">
              <w:rPr>
                <w:rFonts w:cs="Times New Roman"/>
                <w:sz w:val="20"/>
                <w:szCs w:val="20"/>
              </w:rPr>
              <w:t>Karepa</w:t>
            </w:r>
            <w:proofErr w:type="spellEnd"/>
            <w:r w:rsidRPr="00F651DD">
              <w:rPr>
                <w:rFonts w:cs="Times New Roman"/>
                <w:sz w:val="20"/>
                <w:szCs w:val="20"/>
              </w:rPr>
              <w:t xml:space="preserve"> sadama krundile on planeeritud 11 rajatist, sh kaitserajatised, põhjamuul ja kivikonstruktsioonid, põhjamuuli lainesein, sildumisrajatised, kaid, </w:t>
            </w:r>
            <w:proofErr w:type="spellStart"/>
            <w:r w:rsidRPr="00F651DD">
              <w:rPr>
                <w:rFonts w:cs="Times New Roman"/>
                <w:sz w:val="20"/>
                <w:szCs w:val="20"/>
              </w:rPr>
              <w:t>teenindusrajatised,slipp</w:t>
            </w:r>
            <w:proofErr w:type="spellEnd"/>
            <w:r w:rsidRPr="00F651DD">
              <w:rPr>
                <w:rFonts w:cs="Times New Roman"/>
                <w:sz w:val="20"/>
                <w:szCs w:val="20"/>
              </w:rPr>
              <w:t>, ramp, haljasala, piirdeaed ja tehnovarustused.</w:t>
            </w:r>
          </w:p>
          <w:p w14:paraId="12E15433" w14:textId="77777777" w:rsidR="00154BA8" w:rsidRPr="00F651DD" w:rsidRDefault="00154BA8" w:rsidP="00154BA8">
            <w:pPr>
              <w:autoSpaceDE w:val="0"/>
              <w:autoSpaceDN w:val="0"/>
              <w:adjustRightInd w:val="0"/>
              <w:rPr>
                <w:rFonts w:cs="Times New Roman"/>
                <w:sz w:val="20"/>
                <w:szCs w:val="20"/>
              </w:rPr>
            </w:pPr>
            <w:proofErr w:type="spellStart"/>
            <w:r w:rsidRPr="00F651DD">
              <w:rPr>
                <w:rFonts w:cs="Times New Roman"/>
                <w:sz w:val="20"/>
                <w:szCs w:val="20"/>
              </w:rPr>
              <w:t>Invsteering</w:t>
            </w:r>
            <w:proofErr w:type="spellEnd"/>
            <w:r w:rsidRPr="00F651DD">
              <w:rPr>
                <w:rFonts w:cs="Times New Roman"/>
                <w:sz w:val="20"/>
                <w:szCs w:val="20"/>
              </w:rPr>
              <w:t xml:space="preserve"> sisaldab ka sadama </w:t>
            </w:r>
            <w:proofErr w:type="spellStart"/>
            <w:r w:rsidRPr="00F651DD">
              <w:rPr>
                <w:rFonts w:cs="Times New Roman"/>
                <w:sz w:val="20"/>
                <w:szCs w:val="20"/>
              </w:rPr>
              <w:t>süvendustõid</w:t>
            </w:r>
            <w:proofErr w:type="spellEnd"/>
            <w:r w:rsidRPr="00F651DD">
              <w:rPr>
                <w:rFonts w:cs="Times New Roman"/>
                <w:sz w:val="20"/>
                <w:szCs w:val="20"/>
              </w:rPr>
              <w:t>. Ehitusprojekti teises etapis projekteeritakse sadama hoone, kuhu nähakse ette valveruum, sanitaarruumid ja laoruumid.</w:t>
            </w:r>
          </w:p>
          <w:p w14:paraId="6967DC9A"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Karepa sadama kaitserajatiste projekteerimisel on lähtutud tormilainetusele avatud suundadest ja Pühakari poolt kaitstud suundadest. Tuulegenereeritud lainetuse oluliseks lainekõrguseks sügavas meres on loetud H</w:t>
            </w:r>
            <w:r w:rsidRPr="00F651DD">
              <w:rPr>
                <w:rFonts w:cs="Times New Roman"/>
                <w:sz w:val="13"/>
                <w:szCs w:val="13"/>
              </w:rPr>
              <w:t xml:space="preserve">10 </w:t>
            </w:r>
            <w:r w:rsidRPr="00F651DD">
              <w:rPr>
                <w:rFonts w:cs="Times New Roman"/>
                <w:sz w:val="20"/>
                <w:szCs w:val="20"/>
              </w:rPr>
              <w:t>tuule kiiruse 20 m/s ja kestvuse 6 tundi juures sektorist N kuni NE ning samaaegselt esinevaks mereveetasemeks 1,0 m Balti kõrgussüsteemis. Maksimaalseks veetasemeks E-suunalise lainetuse korral on loetud 0,0 m Balti kõrgussüsteemis.</w:t>
            </w:r>
          </w:p>
          <w:p w14:paraId="5086E300"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Karepa sadama sildumisrajatiste projekteerimisel on maksimaalseks mereveetasemeks loetud 1,5 m Balti kõrgussüsteemis, millele lisandub lainetus sadama kaitstud akvatooriumil.</w:t>
            </w:r>
          </w:p>
          <w:p w14:paraId="61BF55C8"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Vajalikud on täiendavad detailsed uurimistööd, mida tehakse ehitustööde rahastamise saamise korral vahetult enne ehitustööde teostamist. Ehitustööde</w:t>
            </w:r>
          </w:p>
          <w:p w14:paraId="044AD13F" w14:textId="77777777" w:rsidR="00154BA8" w:rsidRPr="00F651DD" w:rsidRDefault="00154BA8" w:rsidP="00154BA8">
            <w:pPr>
              <w:autoSpaceDE w:val="0"/>
              <w:autoSpaceDN w:val="0"/>
              <w:adjustRightInd w:val="0"/>
              <w:rPr>
                <w:rFonts w:cs="Times New Roman"/>
                <w:szCs w:val="22"/>
              </w:rPr>
            </w:pPr>
            <w:r w:rsidRPr="00F651DD">
              <w:rPr>
                <w:rFonts w:cs="Times New Roman"/>
                <w:sz w:val="20"/>
                <w:szCs w:val="20"/>
              </w:rPr>
              <w:t xml:space="preserve">teostamiseks tuleb nimetatud ehitustööde eelsete detailsete uuringute alusel koostada ehitustööde teostamiseks vajalik lõplik tööprojekt ja </w:t>
            </w:r>
            <w:proofErr w:type="spellStart"/>
            <w:r w:rsidRPr="00F651DD">
              <w:rPr>
                <w:rFonts w:cs="Times New Roman"/>
                <w:sz w:val="20"/>
                <w:szCs w:val="20"/>
              </w:rPr>
              <w:t>nvigatsiooni</w:t>
            </w:r>
            <w:proofErr w:type="spellEnd"/>
            <w:r w:rsidRPr="00F651DD">
              <w:rPr>
                <w:rFonts w:cs="Times New Roman"/>
                <w:sz w:val="20"/>
                <w:szCs w:val="20"/>
              </w:rPr>
              <w:t>-märkide projekt.</w:t>
            </w:r>
          </w:p>
          <w:p w14:paraId="454A0D77" w14:textId="77777777" w:rsidR="00154BA8" w:rsidRPr="00F651DD" w:rsidRDefault="00154BA8" w:rsidP="00154BA8">
            <w:pPr>
              <w:rPr>
                <w:rFonts w:cs="Times New Roman"/>
                <w:szCs w:val="22"/>
              </w:rPr>
            </w:pPr>
          </w:p>
        </w:tc>
      </w:tr>
      <w:tr w:rsidR="00154BA8" w:rsidRPr="00F651DD" w14:paraId="383D2770" w14:textId="77777777" w:rsidTr="0058252E">
        <w:tc>
          <w:tcPr>
            <w:tcW w:w="2518" w:type="dxa"/>
          </w:tcPr>
          <w:p w14:paraId="4AE35594" w14:textId="77777777" w:rsidR="00154BA8" w:rsidRPr="00F651DD" w:rsidRDefault="00154BA8" w:rsidP="00154BA8">
            <w:pPr>
              <w:rPr>
                <w:rFonts w:cs="Times New Roman"/>
                <w:b/>
                <w:szCs w:val="22"/>
              </w:rPr>
            </w:pPr>
            <w:r w:rsidRPr="00F651DD">
              <w:rPr>
                <w:rFonts w:cs="Times New Roman"/>
                <w:b/>
                <w:szCs w:val="22"/>
              </w:rPr>
              <w:t>Infrastruktuuri kirjeldus:</w:t>
            </w:r>
          </w:p>
        </w:tc>
        <w:tc>
          <w:tcPr>
            <w:tcW w:w="6694" w:type="dxa"/>
          </w:tcPr>
          <w:p w14:paraId="0E56EFE0" w14:textId="77777777" w:rsidR="00154BA8" w:rsidRPr="00F651DD" w:rsidRDefault="00154BA8" w:rsidP="00154BA8">
            <w:pPr>
              <w:rPr>
                <w:rFonts w:cs="Times New Roman"/>
                <w:sz w:val="20"/>
                <w:szCs w:val="20"/>
              </w:rPr>
            </w:pPr>
            <w:r w:rsidRPr="00F651DD">
              <w:rPr>
                <w:rFonts w:eastAsia="Times New Roman" w:cs="Times New Roman"/>
                <w:sz w:val="20"/>
                <w:szCs w:val="20"/>
              </w:rPr>
              <w:t xml:space="preserve">Hoiustamis- ja töötlemisvõimalused puuduvad, juurdepääsute sadamale ei vasta nõuetele, kai on amortiseerunud ja kõrgus </w:t>
            </w:r>
            <w:proofErr w:type="spellStart"/>
            <w:r w:rsidRPr="00F651DD">
              <w:rPr>
                <w:rFonts w:eastAsia="Times New Roman" w:cs="Times New Roman"/>
                <w:sz w:val="20"/>
                <w:szCs w:val="20"/>
              </w:rPr>
              <w:t>nind</w:t>
            </w:r>
            <w:proofErr w:type="spellEnd"/>
            <w:r w:rsidRPr="00F651DD">
              <w:rPr>
                <w:rFonts w:eastAsia="Times New Roman" w:cs="Times New Roman"/>
                <w:sz w:val="20"/>
                <w:szCs w:val="20"/>
              </w:rPr>
              <w:t xml:space="preserve"> suund ei kaitse tormilainete ja liivasetete eest. Sadamahoone puudub.  Puurkaev on rajatud kõrvalasuvale kinnistule ja sadama veevarustus on sellega tagatud.</w:t>
            </w:r>
          </w:p>
        </w:tc>
      </w:tr>
      <w:tr w:rsidR="00154BA8" w:rsidRPr="00F651DD" w14:paraId="38B02D09" w14:textId="77777777" w:rsidTr="0058252E">
        <w:tc>
          <w:tcPr>
            <w:tcW w:w="2518" w:type="dxa"/>
          </w:tcPr>
          <w:p w14:paraId="1D1EBCF8" w14:textId="77777777" w:rsidR="00154BA8" w:rsidRPr="00F651DD" w:rsidRDefault="00154BA8" w:rsidP="00154BA8">
            <w:pPr>
              <w:rPr>
                <w:rFonts w:cs="Times New Roman"/>
                <w:b/>
                <w:szCs w:val="22"/>
              </w:rPr>
            </w:pPr>
            <w:r w:rsidRPr="00F651DD">
              <w:rPr>
                <w:rFonts w:cs="Times New Roman"/>
                <w:b/>
                <w:szCs w:val="22"/>
              </w:rPr>
              <w:t>Sadamakohta kasutavate kutseliste kalurite arv:</w:t>
            </w:r>
          </w:p>
        </w:tc>
        <w:tc>
          <w:tcPr>
            <w:tcW w:w="6694" w:type="dxa"/>
          </w:tcPr>
          <w:p w14:paraId="3F44424C" w14:textId="77777777" w:rsidR="00154BA8" w:rsidRPr="00F651DD" w:rsidRDefault="00154BA8" w:rsidP="00154BA8">
            <w:pPr>
              <w:rPr>
                <w:rFonts w:cs="Times New Roman"/>
                <w:color w:val="FF0000"/>
                <w:sz w:val="20"/>
                <w:szCs w:val="20"/>
              </w:rPr>
            </w:pPr>
            <w:r w:rsidRPr="00F651DD">
              <w:rPr>
                <w:rFonts w:cs="Times New Roman"/>
                <w:sz w:val="20"/>
                <w:szCs w:val="20"/>
              </w:rPr>
              <w:t xml:space="preserve">9 kalurit </w:t>
            </w:r>
          </w:p>
        </w:tc>
      </w:tr>
      <w:tr w:rsidR="00154BA8" w:rsidRPr="00F651DD" w14:paraId="6A499CA9" w14:textId="77777777" w:rsidTr="0058252E">
        <w:tc>
          <w:tcPr>
            <w:tcW w:w="2518" w:type="dxa"/>
          </w:tcPr>
          <w:p w14:paraId="59BC7A6D" w14:textId="77777777" w:rsidR="00154BA8" w:rsidRPr="00F651DD" w:rsidRDefault="00154BA8" w:rsidP="00154BA8">
            <w:pPr>
              <w:rPr>
                <w:rFonts w:cs="Times New Roman"/>
                <w:b/>
                <w:color w:val="FF0000"/>
                <w:szCs w:val="22"/>
              </w:rPr>
            </w:pPr>
            <w:r w:rsidRPr="00F651DD">
              <w:rPr>
                <w:rFonts w:cs="Times New Roman"/>
                <w:b/>
                <w:color w:val="FF0000"/>
                <w:szCs w:val="22"/>
              </w:rPr>
              <w:t xml:space="preserve"> </w:t>
            </w:r>
            <w:r w:rsidRPr="00F651DD">
              <w:rPr>
                <w:rFonts w:cs="Times New Roman"/>
                <w:b/>
                <w:szCs w:val="22"/>
              </w:rPr>
              <w:t>Sadamat kasutava laevastiku kirjeldus:</w:t>
            </w:r>
          </w:p>
        </w:tc>
        <w:tc>
          <w:tcPr>
            <w:tcW w:w="6694" w:type="dxa"/>
          </w:tcPr>
          <w:p w14:paraId="2EB17E5E" w14:textId="77777777" w:rsidR="00154BA8" w:rsidRPr="00F651DD" w:rsidRDefault="00154BA8" w:rsidP="00154BA8">
            <w:pPr>
              <w:rPr>
                <w:rFonts w:cs="Times New Roman"/>
                <w:sz w:val="20"/>
                <w:szCs w:val="20"/>
              </w:rPr>
            </w:pPr>
            <w:r w:rsidRPr="00F651DD">
              <w:rPr>
                <w:rFonts w:cs="Times New Roman"/>
                <w:sz w:val="20"/>
                <w:szCs w:val="20"/>
              </w:rPr>
              <w:t>Sadamat kasutavad kalapüügi- ja huvisõidupaadid süvisega mitte üle 0,8 m.</w:t>
            </w:r>
          </w:p>
        </w:tc>
      </w:tr>
      <w:tr w:rsidR="00154BA8" w:rsidRPr="00F651DD" w14:paraId="00908D03" w14:textId="77777777" w:rsidTr="0058252E">
        <w:tc>
          <w:tcPr>
            <w:tcW w:w="2518" w:type="dxa"/>
          </w:tcPr>
          <w:p w14:paraId="250BE84C" w14:textId="77777777" w:rsidR="00154BA8" w:rsidRPr="00F651DD" w:rsidRDefault="00154BA8" w:rsidP="00154BA8">
            <w:pPr>
              <w:rPr>
                <w:rFonts w:cs="Times New Roman"/>
                <w:b/>
                <w:color w:val="FF0000"/>
                <w:szCs w:val="22"/>
              </w:rPr>
            </w:pPr>
            <w:r w:rsidRPr="00F651DD">
              <w:rPr>
                <w:rFonts w:cs="Times New Roman"/>
                <w:b/>
                <w:szCs w:val="22"/>
              </w:rPr>
              <w:t>Looduslikud tingimused ja kasutusaktiivsus</w:t>
            </w:r>
          </w:p>
        </w:tc>
        <w:tc>
          <w:tcPr>
            <w:tcW w:w="6694" w:type="dxa"/>
          </w:tcPr>
          <w:p w14:paraId="54DB6A79" w14:textId="77777777" w:rsidR="00154BA8" w:rsidRPr="00F651DD" w:rsidRDefault="00154BA8" w:rsidP="00154BA8">
            <w:pPr>
              <w:rPr>
                <w:rFonts w:cs="Times New Roman"/>
                <w:sz w:val="20"/>
                <w:szCs w:val="20"/>
              </w:rPr>
            </w:pPr>
            <w:r w:rsidRPr="00F651DD">
              <w:rPr>
                <w:rFonts w:eastAsia="Times New Roman" w:cs="Times New Roman"/>
                <w:sz w:val="20"/>
                <w:szCs w:val="20"/>
              </w:rPr>
              <w:t xml:space="preserve">Sadam asub </w:t>
            </w:r>
            <w:proofErr w:type="spellStart"/>
            <w:r w:rsidRPr="00F651DD">
              <w:rPr>
                <w:rFonts w:eastAsia="Times New Roman" w:cs="Times New Roman"/>
                <w:sz w:val="20"/>
                <w:szCs w:val="20"/>
              </w:rPr>
              <w:t>Karepal</w:t>
            </w:r>
            <w:proofErr w:type="spellEnd"/>
            <w:r w:rsidRPr="00F651DD">
              <w:rPr>
                <w:rFonts w:eastAsia="Times New Roman" w:cs="Times New Roman"/>
                <w:sz w:val="20"/>
                <w:szCs w:val="20"/>
              </w:rPr>
              <w:t xml:space="preserve"> Türineeme lääneküljel. Sadamat kasutatakse kõige aktiivsemalt perioodil mai – oktoober. Siis on vees 5-8 kalapaati. Kui meri on talvel jäävaba, käiakse püügil 2 -3 väiksema paadiga. Püügiks kasutatakse ruutu 95, kokkuleppeliselt naabritega </w:t>
            </w:r>
            <w:proofErr w:type="spellStart"/>
            <w:r w:rsidRPr="00F651DD">
              <w:rPr>
                <w:rFonts w:eastAsia="Times New Roman" w:cs="Times New Roman"/>
                <w:sz w:val="20"/>
                <w:szCs w:val="20"/>
              </w:rPr>
              <w:t>Väliku</w:t>
            </w:r>
            <w:proofErr w:type="spellEnd"/>
            <w:r w:rsidRPr="00F651DD">
              <w:rPr>
                <w:rFonts w:eastAsia="Times New Roman" w:cs="Times New Roman"/>
                <w:sz w:val="20"/>
                <w:szCs w:val="20"/>
              </w:rPr>
              <w:t xml:space="preserve"> oja suudmest Härgliiva lahes kuni Liivasääreni ida pool Toolse jõe suuet. Traditsiooniline on mõrrapüük maist oktoobri lõpuni ja võrgupüük vastavalt looduslikele tingimustele aastaringselt.</w:t>
            </w:r>
          </w:p>
        </w:tc>
      </w:tr>
      <w:tr w:rsidR="00154BA8" w:rsidRPr="00F651DD" w14:paraId="0A2B49FD" w14:textId="77777777" w:rsidTr="0058252E">
        <w:tc>
          <w:tcPr>
            <w:tcW w:w="2518" w:type="dxa"/>
          </w:tcPr>
          <w:p w14:paraId="447E5287" w14:textId="77777777" w:rsidR="00154BA8" w:rsidRPr="00F651DD" w:rsidRDefault="00154BA8" w:rsidP="00154BA8">
            <w:pPr>
              <w:rPr>
                <w:rFonts w:cs="Times New Roman"/>
                <w:b/>
                <w:szCs w:val="22"/>
              </w:rPr>
            </w:pPr>
            <w:r w:rsidRPr="00F651DD">
              <w:rPr>
                <w:rFonts w:cs="Times New Roman"/>
                <w:b/>
                <w:szCs w:val="22"/>
              </w:rPr>
              <w:lastRenderedPageBreak/>
              <w:t>Territoorium, akvatoorium, kaideäärne sügavus</w:t>
            </w:r>
          </w:p>
        </w:tc>
        <w:tc>
          <w:tcPr>
            <w:tcW w:w="6694" w:type="dxa"/>
          </w:tcPr>
          <w:p w14:paraId="3D30E5DA"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 xml:space="preserve">Karepa ajaloolise kalasadama kaldaaladel on piisavalt maad kutselistele ja harrastuskaluritele ning meresõiduhuvilistele väikesadama rajamiseks ning neile maadele on tagatud juurdepääs Karepa sadama teelt. Sadama rajamiseks on võimalik kasutada piiramatus ulatuses veeala. Sadama kaitserajatiste, sildumisrajatiste, teenindusrajatiste ning sildumis- ja juurdesõiduvee kavandamiseks puuduvad olulised looduslikud piirangud. </w:t>
            </w:r>
            <w:proofErr w:type="spellStart"/>
            <w:r w:rsidRPr="00F651DD">
              <w:rPr>
                <w:rFonts w:cs="Times New Roman"/>
                <w:sz w:val="20"/>
                <w:szCs w:val="20"/>
              </w:rPr>
              <w:t>Karepa</w:t>
            </w:r>
            <w:proofErr w:type="spellEnd"/>
            <w:r w:rsidRPr="00F651DD">
              <w:rPr>
                <w:rFonts w:cs="Times New Roman"/>
                <w:sz w:val="20"/>
                <w:szCs w:val="20"/>
              </w:rPr>
              <w:t xml:space="preserve"> sadama </w:t>
            </w:r>
            <w:proofErr w:type="spellStart"/>
            <w:r w:rsidRPr="00F651DD">
              <w:rPr>
                <w:rFonts w:cs="Times New Roman"/>
                <w:sz w:val="20"/>
                <w:szCs w:val="20"/>
              </w:rPr>
              <w:t>tööala</w:t>
            </w:r>
            <w:proofErr w:type="spellEnd"/>
            <w:r w:rsidRPr="00F651DD">
              <w:rPr>
                <w:rFonts w:cs="Times New Roman"/>
                <w:sz w:val="20"/>
                <w:szCs w:val="20"/>
              </w:rPr>
              <w:t xml:space="preserve"> ulatus on määrtatud </w:t>
            </w:r>
            <w:proofErr w:type="spellStart"/>
            <w:r w:rsidRPr="00F651DD">
              <w:rPr>
                <w:rFonts w:cs="Times New Roman"/>
                <w:sz w:val="20"/>
                <w:szCs w:val="20"/>
              </w:rPr>
              <w:t>Karepa</w:t>
            </w:r>
            <w:proofErr w:type="spellEnd"/>
            <w:r w:rsidRPr="00F651DD">
              <w:rPr>
                <w:rFonts w:cs="Times New Roman"/>
                <w:sz w:val="20"/>
                <w:szCs w:val="20"/>
              </w:rPr>
              <w:t xml:space="preserve"> sadama perspektiivse tervikarenduse eskiisi põhjamuuli piirkonda jääva osa (põhjaosa) alusel. Tööala pindala on 2,3 ha ja maaüksus </w:t>
            </w:r>
            <w:proofErr w:type="spellStart"/>
            <w:r w:rsidRPr="00F651DD">
              <w:rPr>
                <w:rFonts w:cs="Times New Roman"/>
                <w:sz w:val="20"/>
                <w:szCs w:val="20"/>
              </w:rPr>
              <w:t>ktt</w:t>
            </w:r>
            <w:proofErr w:type="spellEnd"/>
            <w:r w:rsidRPr="00F651DD">
              <w:rPr>
                <w:rFonts w:cs="Times New Roman"/>
                <w:sz w:val="20"/>
                <w:szCs w:val="20"/>
              </w:rPr>
              <w:t xml:space="preserve"> 88703:003:0298 (tootmismaa). Tööala maa-ala ja merepõhja pindala määramise aluseks on Maa-ametist saadud ametlik maismaapiir. Tegelik maismaapiir (mõõdetud mais 2012) paikneb Türineeme põhjatipul ametlikust maismaapiirist</w:t>
            </w:r>
          </w:p>
          <w:p w14:paraId="17EEB537"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 xml:space="preserve">lõunas (maismaa pindala on tormitegevuse tulemusena vähenenud) ning lagunenud muuli lõunaküljel ametlikust maismaapiirist idas (maismaa pindala on tormitegevuse tulemusena suurenenud lagunenud muulist ülepaiskunud liivast moodustunud madala liivkehandi võrra). Kuna sügavused/ veepiir/ kõrgused on muutlikud, tuleb tööala uuesti mõõdistada vahetult enne ehitustööde algust. Tööalaga külgevad maaüksused </w:t>
            </w:r>
            <w:proofErr w:type="spellStart"/>
            <w:r w:rsidRPr="00F651DD">
              <w:rPr>
                <w:rFonts w:cs="Times New Roman"/>
                <w:sz w:val="20"/>
                <w:szCs w:val="20"/>
              </w:rPr>
              <w:t>ktt</w:t>
            </w:r>
            <w:proofErr w:type="spellEnd"/>
            <w:r w:rsidRPr="00F651DD">
              <w:rPr>
                <w:rFonts w:cs="Times New Roman"/>
                <w:sz w:val="20"/>
                <w:szCs w:val="20"/>
              </w:rPr>
              <w:t xml:space="preserve"> 88703:003:0247 (elamumaa) ja </w:t>
            </w:r>
            <w:proofErr w:type="spellStart"/>
            <w:r w:rsidRPr="00F651DD">
              <w:rPr>
                <w:rFonts w:cs="Times New Roman"/>
                <w:sz w:val="20"/>
                <w:szCs w:val="20"/>
              </w:rPr>
              <w:t>ktt</w:t>
            </w:r>
            <w:proofErr w:type="spellEnd"/>
            <w:r w:rsidRPr="00F651DD">
              <w:rPr>
                <w:rFonts w:cs="Times New Roman"/>
                <w:sz w:val="20"/>
                <w:szCs w:val="20"/>
              </w:rPr>
              <w:t xml:space="preserve"> 88703:003:0090 (tootmismaa, kus asub paadikuur) ning Karepa sadama tee (piiriettepanek AT1204190076). Tööala ei ole miljööväärtuslik hoonestusala. Tööala ei ole muinsuskaitseala ning siin ei asu</w:t>
            </w:r>
          </w:p>
          <w:p w14:paraId="3BAAAA5D"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kinnismälestisi või nende kaitsevööndeid. Tööalas ei paikne riigikaitselise otstarbega maaala ja ehitisi.</w:t>
            </w:r>
          </w:p>
          <w:p w14:paraId="1D569225"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Sadama sissesõit ja juurdesõiduvesi on kavandatud sügavusega 2,3m ... 2,0m ning sadama sildumisvesi sügavusega 2,0m. Sellised sügavused vastavad paadile, mille süvis ei ületa 0,8m ning tingimustele, mil veetase on väga lühikest aega –1,0m samaaegse tuulevaikuse ja lainerahu korral, samuti idakaarte tormide korral samaaegse veetaseme –0,6m juures.</w:t>
            </w:r>
          </w:p>
          <w:p w14:paraId="1D315F8C" w14:textId="77777777" w:rsidR="00154BA8" w:rsidRPr="00F651DD" w:rsidRDefault="00154BA8" w:rsidP="00154BA8">
            <w:pPr>
              <w:autoSpaceDE w:val="0"/>
              <w:autoSpaceDN w:val="0"/>
              <w:adjustRightInd w:val="0"/>
              <w:rPr>
                <w:rFonts w:cs="Times New Roman"/>
                <w:szCs w:val="22"/>
              </w:rPr>
            </w:pPr>
            <w:r w:rsidRPr="00F651DD">
              <w:rPr>
                <w:rFonts w:cs="Times New Roman"/>
                <w:sz w:val="20"/>
                <w:szCs w:val="20"/>
              </w:rPr>
              <w:t>Lääne- ja põhjakaarte tormide korral on veetase sadamakohas üle keskmise veetaseme, millal sadama juurdesõidu- ja sildumisvee kavandatavad sügavused navigatsiooni ja sildumist limiteerivad ei ole.</w:t>
            </w:r>
          </w:p>
        </w:tc>
      </w:tr>
      <w:tr w:rsidR="00154BA8" w:rsidRPr="00F651DD" w14:paraId="6976A5B6" w14:textId="77777777" w:rsidTr="0058252E">
        <w:tc>
          <w:tcPr>
            <w:tcW w:w="2518" w:type="dxa"/>
          </w:tcPr>
          <w:p w14:paraId="39C2375E" w14:textId="77777777" w:rsidR="00154BA8" w:rsidRPr="00F651DD" w:rsidRDefault="00154BA8" w:rsidP="00154BA8">
            <w:pPr>
              <w:rPr>
                <w:rFonts w:cs="Times New Roman"/>
                <w:b/>
                <w:szCs w:val="22"/>
              </w:rPr>
            </w:pPr>
            <w:r w:rsidRPr="00F651DD">
              <w:rPr>
                <w:rFonts w:cs="Times New Roman"/>
                <w:b/>
                <w:szCs w:val="22"/>
              </w:rPr>
              <w:t>Muud tegevused ja tulud</w:t>
            </w:r>
          </w:p>
        </w:tc>
        <w:tc>
          <w:tcPr>
            <w:tcW w:w="6694" w:type="dxa"/>
          </w:tcPr>
          <w:p w14:paraId="6AD2DD6C" w14:textId="77777777" w:rsidR="00154BA8" w:rsidRPr="00F651DD" w:rsidRDefault="00154BA8" w:rsidP="00154BA8">
            <w:pPr>
              <w:snapToGrid w:val="0"/>
              <w:ind w:right="-108"/>
              <w:rPr>
                <w:rFonts w:cs="Times New Roman"/>
                <w:color w:val="000000"/>
                <w:sz w:val="20"/>
                <w:szCs w:val="20"/>
              </w:rPr>
            </w:pPr>
            <w:r w:rsidRPr="00F651DD">
              <w:rPr>
                <w:rFonts w:cs="Times New Roman"/>
                <w:color w:val="000000"/>
                <w:sz w:val="20"/>
                <w:szCs w:val="20"/>
              </w:rPr>
              <w:t>MTÜ põhikirjaline eesmärk on: heategevuslik kalapüügikohtade hooldus, Eesti kalapüügikultuuri ja rannaelu toetamine, hoidmine, edendamine, propageerimine ja viljelemine avalikes huvides,  Karepa kalasadama renoveerimine ning  haldamine.</w:t>
            </w:r>
          </w:p>
          <w:p w14:paraId="368574FE" w14:textId="77777777" w:rsidR="00154BA8" w:rsidRPr="00F651DD" w:rsidRDefault="00154BA8" w:rsidP="00154BA8">
            <w:pPr>
              <w:snapToGrid w:val="0"/>
              <w:ind w:right="-108"/>
              <w:rPr>
                <w:rFonts w:cs="Times New Roman"/>
                <w:sz w:val="20"/>
                <w:szCs w:val="20"/>
              </w:rPr>
            </w:pPr>
            <w:r w:rsidRPr="00F651DD">
              <w:rPr>
                <w:rFonts w:cs="Times New Roman"/>
                <w:color w:val="000000"/>
                <w:sz w:val="20"/>
                <w:szCs w:val="20"/>
              </w:rPr>
              <w:t>I</w:t>
            </w:r>
            <w:r w:rsidRPr="00F651DD">
              <w:rPr>
                <w:rFonts w:cs="Times New Roman"/>
                <w:sz w:val="20"/>
                <w:szCs w:val="20"/>
              </w:rPr>
              <w:t xml:space="preserve">gal kevadel korraldavad MTÜ liikmed  talgupäeva, korrastatakse rannaala ja sadamaümbrus. Traditsiooniks on saanud kalurite päeva tähistamine. Kutsustud on kõik kogukonna </w:t>
            </w:r>
            <w:proofErr w:type="spellStart"/>
            <w:r w:rsidRPr="00F651DD">
              <w:rPr>
                <w:rFonts w:cs="Times New Roman"/>
                <w:sz w:val="20"/>
                <w:szCs w:val="20"/>
              </w:rPr>
              <w:t>liiked</w:t>
            </w:r>
            <w:proofErr w:type="spellEnd"/>
            <w:r w:rsidRPr="00F651DD">
              <w:rPr>
                <w:rFonts w:cs="Times New Roman"/>
                <w:sz w:val="20"/>
                <w:szCs w:val="20"/>
              </w:rPr>
              <w:t xml:space="preserve"> koos peredega. Eesmärk on inimestevaheliste suhete ja seeläbi traditsioonide hoidmine ning rannaelu edendamine.</w:t>
            </w:r>
          </w:p>
          <w:p w14:paraId="38E5F862" w14:textId="77777777" w:rsidR="00154BA8" w:rsidRPr="00F651DD" w:rsidRDefault="00154BA8" w:rsidP="00154BA8">
            <w:pPr>
              <w:snapToGrid w:val="0"/>
              <w:ind w:right="-108"/>
              <w:rPr>
                <w:rFonts w:cs="Times New Roman"/>
                <w:color w:val="000000"/>
                <w:sz w:val="20"/>
                <w:szCs w:val="20"/>
              </w:rPr>
            </w:pPr>
            <w:r w:rsidRPr="00F651DD">
              <w:rPr>
                <w:rFonts w:cs="Times New Roman"/>
                <w:sz w:val="20"/>
                <w:szCs w:val="20"/>
              </w:rPr>
              <w:t>Tasulisi teenuseid mittetulundusühendus ei osuta.</w:t>
            </w:r>
          </w:p>
        </w:tc>
      </w:tr>
      <w:tr w:rsidR="00154BA8" w:rsidRPr="00F651DD" w14:paraId="2BBF865E" w14:textId="77777777" w:rsidTr="0058252E">
        <w:tc>
          <w:tcPr>
            <w:tcW w:w="2518" w:type="dxa"/>
          </w:tcPr>
          <w:p w14:paraId="07C0165B" w14:textId="77777777" w:rsidR="00154BA8" w:rsidRPr="00F651DD" w:rsidRDefault="00154BA8" w:rsidP="00154BA8">
            <w:pPr>
              <w:rPr>
                <w:rFonts w:cs="Times New Roman"/>
                <w:b/>
                <w:szCs w:val="22"/>
              </w:rPr>
            </w:pPr>
            <w:r w:rsidRPr="00F651DD">
              <w:rPr>
                <w:rFonts w:cs="Times New Roman"/>
                <w:b/>
                <w:szCs w:val="22"/>
              </w:rPr>
              <w:t>Omandivorm</w:t>
            </w:r>
          </w:p>
        </w:tc>
        <w:tc>
          <w:tcPr>
            <w:tcW w:w="6694" w:type="dxa"/>
          </w:tcPr>
          <w:p w14:paraId="6F264F5D" w14:textId="77777777" w:rsidR="00154BA8" w:rsidRPr="00F651DD" w:rsidRDefault="00154BA8" w:rsidP="00154BA8">
            <w:pPr>
              <w:rPr>
                <w:rFonts w:cs="Times New Roman"/>
                <w:sz w:val="20"/>
                <w:szCs w:val="20"/>
              </w:rPr>
            </w:pPr>
            <w:r w:rsidRPr="00F651DD">
              <w:rPr>
                <w:rFonts w:cs="Times New Roman"/>
                <w:sz w:val="20"/>
                <w:szCs w:val="20"/>
              </w:rPr>
              <w:t xml:space="preserve">Mittetulundusühendus </w:t>
            </w:r>
          </w:p>
        </w:tc>
      </w:tr>
      <w:tr w:rsidR="00154BA8" w:rsidRPr="00F651DD" w14:paraId="1D2ECEFA" w14:textId="77777777" w:rsidTr="0058252E">
        <w:tc>
          <w:tcPr>
            <w:tcW w:w="2518" w:type="dxa"/>
          </w:tcPr>
          <w:p w14:paraId="6D92870F" w14:textId="77777777" w:rsidR="00154BA8" w:rsidRPr="00F651DD" w:rsidRDefault="00154BA8" w:rsidP="00154BA8">
            <w:pPr>
              <w:rPr>
                <w:rFonts w:cs="Times New Roman"/>
                <w:b/>
                <w:szCs w:val="22"/>
              </w:rPr>
            </w:pPr>
            <w:r w:rsidRPr="00F651DD">
              <w:rPr>
                <w:rFonts w:cs="Times New Roman"/>
                <w:b/>
                <w:szCs w:val="22"/>
              </w:rPr>
              <w:t>Seni teostatud investeeringud</w:t>
            </w:r>
          </w:p>
        </w:tc>
        <w:tc>
          <w:tcPr>
            <w:tcW w:w="6694" w:type="dxa"/>
          </w:tcPr>
          <w:p w14:paraId="29542C28" w14:textId="77777777" w:rsidR="00154BA8" w:rsidRPr="00F651DD" w:rsidRDefault="00154BA8" w:rsidP="00154BA8">
            <w:pPr>
              <w:rPr>
                <w:rFonts w:cs="Times New Roman"/>
                <w:sz w:val="20"/>
                <w:szCs w:val="20"/>
              </w:rPr>
            </w:pPr>
            <w:r w:rsidRPr="00F651DD">
              <w:rPr>
                <w:rFonts w:cs="Times New Roman"/>
                <w:sz w:val="20"/>
                <w:szCs w:val="20"/>
              </w:rPr>
              <w:t>Koostatud sadama ehitusprojekt MTÜ Arenduskoja toetusega</w:t>
            </w:r>
          </w:p>
        </w:tc>
      </w:tr>
      <w:tr w:rsidR="00154BA8" w:rsidRPr="00F651DD" w14:paraId="0ED80ADC" w14:textId="77777777" w:rsidTr="0058252E">
        <w:tc>
          <w:tcPr>
            <w:tcW w:w="2518" w:type="dxa"/>
          </w:tcPr>
          <w:p w14:paraId="27C71B7F" w14:textId="77777777" w:rsidR="00154BA8" w:rsidRPr="00F651DD" w:rsidRDefault="00154BA8" w:rsidP="00154BA8">
            <w:pPr>
              <w:rPr>
                <w:rFonts w:cs="Times New Roman"/>
                <w:b/>
                <w:szCs w:val="22"/>
              </w:rPr>
            </w:pPr>
            <w:r w:rsidRPr="00F651DD">
              <w:rPr>
                <w:rFonts w:cs="Times New Roman"/>
                <w:b/>
                <w:szCs w:val="22"/>
              </w:rPr>
              <w:t>Sadamapidaja kontaktid</w:t>
            </w:r>
          </w:p>
        </w:tc>
        <w:tc>
          <w:tcPr>
            <w:tcW w:w="6694" w:type="dxa"/>
          </w:tcPr>
          <w:p w14:paraId="1C76A657" w14:textId="77777777" w:rsidR="00154BA8" w:rsidRPr="00F651DD" w:rsidRDefault="00154BA8" w:rsidP="00154BA8">
            <w:pPr>
              <w:rPr>
                <w:rFonts w:cs="Times New Roman"/>
                <w:sz w:val="20"/>
                <w:szCs w:val="20"/>
              </w:rPr>
            </w:pPr>
            <w:r w:rsidRPr="00F651DD">
              <w:rPr>
                <w:rFonts w:cs="Times New Roman"/>
                <w:sz w:val="20"/>
                <w:szCs w:val="20"/>
              </w:rPr>
              <w:t>MTÜ Juhatuse esimees Tea Treufeldt, 5205763, karepasadam@gmail.com</w:t>
            </w:r>
          </w:p>
        </w:tc>
      </w:tr>
    </w:tbl>
    <w:p w14:paraId="112556B1" w14:textId="77777777" w:rsidR="00154BA8" w:rsidRPr="00F651DD" w:rsidRDefault="00154BA8" w:rsidP="00154BA8">
      <w:pPr>
        <w:spacing w:before="0" w:after="200" w:line="276" w:lineRule="auto"/>
        <w:jc w:val="left"/>
        <w:rPr>
          <w:szCs w:val="22"/>
        </w:rPr>
      </w:pPr>
    </w:p>
    <w:p w14:paraId="607B83B0" w14:textId="77777777" w:rsidR="00154BA8" w:rsidRPr="002E3BD7" w:rsidRDefault="00154BA8" w:rsidP="00F4447D">
      <w:pPr>
        <w:pStyle w:val="ListParagraph"/>
        <w:numPr>
          <w:ilvl w:val="0"/>
          <w:numId w:val="95"/>
        </w:numPr>
        <w:spacing w:before="0" w:after="200" w:line="276" w:lineRule="auto"/>
        <w:jc w:val="left"/>
        <w:rPr>
          <w:szCs w:val="22"/>
        </w:rPr>
      </w:pPr>
      <w:r w:rsidRPr="002E3BD7">
        <w:rPr>
          <w:b/>
          <w:szCs w:val="22"/>
        </w:rPr>
        <w:t>Mahu sadam</w:t>
      </w:r>
      <w:r w:rsidRPr="002E3BD7">
        <w:rPr>
          <w:szCs w:val="22"/>
        </w:rPr>
        <w:t xml:space="preserve"> – katastritunnus 90202:006:0074</w:t>
      </w:r>
    </w:p>
    <w:tbl>
      <w:tblPr>
        <w:tblW w:w="0" w:type="auto"/>
        <w:tblInd w:w="3" w:type="dxa"/>
        <w:tblLayout w:type="fixed"/>
        <w:tblCellMar>
          <w:left w:w="0" w:type="dxa"/>
          <w:right w:w="0" w:type="dxa"/>
        </w:tblCellMar>
        <w:tblLook w:val="0000" w:firstRow="0" w:lastRow="0" w:firstColumn="0" w:lastColumn="0" w:noHBand="0" w:noVBand="0"/>
      </w:tblPr>
      <w:tblGrid>
        <w:gridCol w:w="2359"/>
        <w:gridCol w:w="6279"/>
      </w:tblGrid>
      <w:tr w:rsidR="00154BA8" w:rsidRPr="00F651DD" w14:paraId="4794DABA"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7D77EA66" w14:textId="77777777" w:rsidR="00154BA8" w:rsidRPr="00F651DD" w:rsidRDefault="00154BA8" w:rsidP="00154BA8">
            <w:pPr>
              <w:spacing w:before="0" w:after="200" w:line="100" w:lineRule="atLeast"/>
              <w:jc w:val="left"/>
              <w:rPr>
                <w:szCs w:val="22"/>
              </w:rPr>
            </w:pPr>
            <w:proofErr w:type="spellStart"/>
            <w:r w:rsidRPr="00F651DD">
              <w:rPr>
                <w:rFonts w:eastAsia="Times New Roman"/>
                <w:b/>
                <w:color w:val="000000"/>
                <w:szCs w:val="22"/>
                <w:lang w:val="en-US"/>
              </w:rPr>
              <w:t>Sadama</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nimi</w:t>
            </w:r>
            <w:proofErr w:type="spellEnd"/>
            <w:r w:rsidRPr="00F651DD">
              <w:rPr>
                <w:rFonts w:eastAsia="Times New Roman"/>
                <w:b/>
                <w:color w:val="000000"/>
                <w:szCs w:val="22"/>
                <w:lang w:val="en-US"/>
              </w:rPr>
              <w:t>:</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7C6847BB"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t>Mahu sadam</w:t>
            </w:r>
          </w:p>
        </w:tc>
      </w:tr>
      <w:tr w:rsidR="00154BA8" w:rsidRPr="00F651DD" w14:paraId="17C02D22"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3497ECE9" w14:textId="77777777" w:rsidR="00154BA8" w:rsidRPr="00F651DD" w:rsidRDefault="00154BA8" w:rsidP="00154BA8">
            <w:pPr>
              <w:spacing w:before="0" w:after="200" w:line="100" w:lineRule="atLeast"/>
              <w:jc w:val="left"/>
              <w:rPr>
                <w:szCs w:val="22"/>
              </w:rPr>
            </w:pPr>
            <w:proofErr w:type="spellStart"/>
            <w:r w:rsidRPr="00F651DD">
              <w:rPr>
                <w:rFonts w:eastAsia="Times New Roman"/>
                <w:b/>
                <w:color w:val="000000"/>
                <w:szCs w:val="22"/>
                <w:lang w:val="en-US"/>
              </w:rPr>
              <w:t>Investeeringu</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vajalikkuse</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põhjendus</w:t>
            </w:r>
            <w:proofErr w:type="spellEnd"/>
            <w:r w:rsidRPr="00F651DD">
              <w:rPr>
                <w:rFonts w:eastAsia="Times New Roman"/>
                <w:b/>
                <w:color w:val="000000"/>
                <w:szCs w:val="22"/>
                <w:lang w:val="en-US"/>
              </w:rPr>
              <w:t>:</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43686A3B"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t>Sadama  järkjärguline rekonstrueerimine kasutamiseks kalameestele ja külastajatele.</w:t>
            </w:r>
          </w:p>
        </w:tc>
      </w:tr>
      <w:tr w:rsidR="00154BA8" w:rsidRPr="00F651DD" w14:paraId="713D3B56"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429020B5" w14:textId="77777777" w:rsidR="00154BA8" w:rsidRPr="00F651DD" w:rsidRDefault="00154BA8" w:rsidP="00154BA8">
            <w:pPr>
              <w:spacing w:before="0" w:after="200" w:line="100" w:lineRule="atLeast"/>
              <w:jc w:val="left"/>
              <w:rPr>
                <w:szCs w:val="22"/>
              </w:rPr>
            </w:pPr>
            <w:proofErr w:type="spellStart"/>
            <w:r w:rsidRPr="00F651DD">
              <w:rPr>
                <w:rFonts w:eastAsia="Times New Roman"/>
                <w:b/>
                <w:color w:val="000000"/>
                <w:szCs w:val="22"/>
                <w:lang w:val="en-US"/>
              </w:rPr>
              <w:t>Infrastruktuuri</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lastRenderedPageBreak/>
              <w:t>kirjeldus</w:t>
            </w:r>
            <w:proofErr w:type="spellEnd"/>
            <w:r w:rsidRPr="00F651DD">
              <w:rPr>
                <w:rFonts w:eastAsia="Times New Roman"/>
                <w:b/>
                <w:color w:val="000000"/>
                <w:szCs w:val="22"/>
                <w:lang w:val="en-US"/>
              </w:rPr>
              <w:t>:</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2E4391CD"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lastRenderedPageBreak/>
              <w:t xml:space="preserve">Kinnikasvanud akvatoorium, lagunenud muul, sadamas on 3 hoonet ja puurkaev, meremärgistus puudub. </w:t>
            </w:r>
            <w:proofErr w:type="spellStart"/>
            <w:r w:rsidRPr="00F651DD">
              <w:rPr>
                <w:rFonts w:eastAsia="Times New Roman"/>
                <w:color w:val="000000"/>
                <w:sz w:val="22"/>
                <w:szCs w:val="22"/>
              </w:rPr>
              <w:t>Juurdesõidutee</w:t>
            </w:r>
            <w:proofErr w:type="spellEnd"/>
            <w:r w:rsidRPr="00F651DD">
              <w:rPr>
                <w:rFonts w:eastAsia="Times New Roman"/>
                <w:color w:val="000000"/>
                <w:sz w:val="22"/>
                <w:szCs w:val="22"/>
              </w:rPr>
              <w:t xml:space="preserve"> riigi </w:t>
            </w:r>
            <w:proofErr w:type="spellStart"/>
            <w:r w:rsidRPr="00F651DD">
              <w:rPr>
                <w:rFonts w:eastAsia="Times New Roman"/>
                <w:color w:val="000000"/>
                <w:sz w:val="22"/>
                <w:szCs w:val="22"/>
              </w:rPr>
              <w:lastRenderedPageBreak/>
              <w:t>kõrvalmaanteedpidi</w:t>
            </w:r>
            <w:proofErr w:type="spellEnd"/>
            <w:r w:rsidRPr="00F651DD">
              <w:rPr>
                <w:rFonts w:eastAsia="Times New Roman"/>
                <w:color w:val="000000"/>
                <w:sz w:val="22"/>
                <w:szCs w:val="22"/>
              </w:rPr>
              <w:t>, viimane 100m kruusakate.</w:t>
            </w:r>
          </w:p>
        </w:tc>
      </w:tr>
      <w:tr w:rsidR="00154BA8" w:rsidRPr="00F651DD" w14:paraId="25FC3D4A"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551A5896" w14:textId="77777777" w:rsidR="00154BA8" w:rsidRPr="00F651DD" w:rsidRDefault="00154BA8" w:rsidP="00154BA8">
            <w:pPr>
              <w:spacing w:before="0" w:after="200" w:line="100" w:lineRule="atLeast"/>
              <w:jc w:val="left"/>
              <w:rPr>
                <w:szCs w:val="22"/>
              </w:rPr>
            </w:pPr>
            <w:proofErr w:type="spellStart"/>
            <w:r w:rsidRPr="00F651DD">
              <w:rPr>
                <w:rFonts w:eastAsia="Times New Roman"/>
                <w:b/>
                <w:color w:val="000000"/>
                <w:szCs w:val="22"/>
                <w:lang w:val="en-US"/>
              </w:rPr>
              <w:lastRenderedPageBreak/>
              <w:t>Sadamakohta</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kasutavate</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kutseliste</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kalurite</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arv</w:t>
            </w:r>
            <w:proofErr w:type="spellEnd"/>
            <w:r w:rsidRPr="00F651DD">
              <w:rPr>
                <w:rFonts w:eastAsia="Times New Roman"/>
                <w:b/>
                <w:color w:val="000000"/>
                <w:szCs w:val="22"/>
                <w:lang w:val="en-US"/>
              </w:rPr>
              <w:t>:</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6EC5668E"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t>Kutselisi kalureid oma vallas registreeritud 2, kuid sadamat külastab  vähemalt 10 hobi- ja kutselist kalurit kaugemalt.</w:t>
            </w:r>
          </w:p>
        </w:tc>
      </w:tr>
      <w:tr w:rsidR="00154BA8" w:rsidRPr="00F651DD" w14:paraId="2E24463E"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58C80258" w14:textId="77777777" w:rsidR="00154BA8" w:rsidRPr="00F651DD" w:rsidRDefault="00154BA8" w:rsidP="00154BA8">
            <w:pPr>
              <w:spacing w:before="0" w:after="200" w:line="100" w:lineRule="atLeast"/>
              <w:jc w:val="left"/>
              <w:rPr>
                <w:szCs w:val="22"/>
              </w:rPr>
            </w:pPr>
            <w:proofErr w:type="spellStart"/>
            <w:r w:rsidRPr="00F651DD">
              <w:rPr>
                <w:rFonts w:eastAsia="Times New Roman"/>
                <w:b/>
                <w:color w:val="000000"/>
                <w:szCs w:val="22"/>
                <w:lang w:val="en-US"/>
              </w:rPr>
              <w:t>Sadamat</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kasutava</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laevastiku</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kirjeldus</w:t>
            </w:r>
            <w:proofErr w:type="spellEnd"/>
            <w:r w:rsidRPr="00F651DD">
              <w:rPr>
                <w:rFonts w:eastAsia="Times New Roman"/>
                <w:b/>
                <w:color w:val="000000"/>
                <w:szCs w:val="22"/>
                <w:lang w:val="en-US"/>
              </w:rPr>
              <w:t>:</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0C0EC83B"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t>Sadamat ei kasuta ametlikult ükski laevastik</w:t>
            </w:r>
          </w:p>
        </w:tc>
      </w:tr>
      <w:tr w:rsidR="00154BA8" w:rsidRPr="00F651DD" w14:paraId="399C1677"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40A784F3" w14:textId="77777777" w:rsidR="00154BA8" w:rsidRPr="00F651DD" w:rsidRDefault="00154BA8" w:rsidP="00154BA8">
            <w:pPr>
              <w:spacing w:before="0" w:after="200" w:line="100" w:lineRule="atLeast"/>
              <w:jc w:val="left"/>
              <w:rPr>
                <w:szCs w:val="22"/>
              </w:rPr>
            </w:pPr>
            <w:proofErr w:type="spellStart"/>
            <w:r w:rsidRPr="00F651DD">
              <w:rPr>
                <w:rFonts w:eastAsia="Times New Roman"/>
                <w:b/>
                <w:color w:val="000000"/>
                <w:szCs w:val="22"/>
                <w:lang w:val="en-US"/>
              </w:rPr>
              <w:t>Looduslikud</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tingimused</w:t>
            </w:r>
            <w:proofErr w:type="spellEnd"/>
            <w:r w:rsidRPr="00F651DD">
              <w:rPr>
                <w:rFonts w:eastAsia="Times New Roman"/>
                <w:b/>
                <w:color w:val="000000"/>
                <w:szCs w:val="22"/>
                <w:lang w:val="en-US"/>
              </w:rPr>
              <w:t xml:space="preserve"> ja </w:t>
            </w:r>
            <w:proofErr w:type="spellStart"/>
            <w:r w:rsidRPr="00F651DD">
              <w:rPr>
                <w:rFonts w:eastAsia="Times New Roman"/>
                <w:b/>
                <w:color w:val="000000"/>
                <w:szCs w:val="22"/>
                <w:lang w:val="en-US"/>
              </w:rPr>
              <w:t>kasutusaktiivsus</w:t>
            </w:r>
            <w:proofErr w:type="spellEnd"/>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75A4429A"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t>Looduslikult tüüpiline Põhja-Eesti sadam, asub väikese poolsaare tipus, kus läänepoolne hoovus kannab akvatooriumisse setteid ja sadamad vajavad aeg-ajalt puhastamist. Sadamat kasutatakse mitteametlikult suveperioodil. Maismaaveokite abil sõidetakse rannas veeni ja lastakse paat vette.</w:t>
            </w:r>
          </w:p>
        </w:tc>
      </w:tr>
      <w:tr w:rsidR="00154BA8" w:rsidRPr="00F651DD" w14:paraId="40832816"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3416AB46" w14:textId="77777777" w:rsidR="00154BA8" w:rsidRPr="00F651DD" w:rsidRDefault="00154BA8" w:rsidP="00154BA8">
            <w:pPr>
              <w:spacing w:before="0" w:after="200" w:line="100" w:lineRule="atLeast"/>
              <w:jc w:val="left"/>
              <w:rPr>
                <w:szCs w:val="22"/>
              </w:rPr>
            </w:pPr>
            <w:proofErr w:type="spellStart"/>
            <w:r w:rsidRPr="00F651DD">
              <w:rPr>
                <w:rFonts w:eastAsia="Times New Roman"/>
                <w:b/>
                <w:color w:val="000000"/>
                <w:szCs w:val="22"/>
                <w:lang w:val="en-US"/>
              </w:rPr>
              <w:t>Territoorium</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akvatoorium</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kaideäärne</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sügavus</w:t>
            </w:r>
            <w:proofErr w:type="spellEnd"/>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64B56050" w14:textId="77777777" w:rsidR="006E3711" w:rsidRDefault="006E3711" w:rsidP="00154BA8">
            <w:pPr>
              <w:spacing w:before="0" w:after="200" w:line="100" w:lineRule="atLeast"/>
              <w:jc w:val="left"/>
              <w:rPr>
                <w:rFonts w:eastAsia="Times New Roman"/>
                <w:color w:val="000000"/>
                <w:sz w:val="22"/>
                <w:szCs w:val="22"/>
              </w:rPr>
            </w:pPr>
            <w:r>
              <w:rPr>
                <w:rFonts w:eastAsia="Times New Roman"/>
                <w:color w:val="000000"/>
                <w:sz w:val="22"/>
                <w:szCs w:val="22"/>
              </w:rPr>
              <w:t>Territoorium maismaa-ala 4,54 ha, prognoositav akvatoorium ca 1ha</w:t>
            </w:r>
          </w:p>
          <w:p w14:paraId="1D3CCCA2"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t>Maksimaalne sügavus kai lõpus 2m, sadama sissesõiduteel 4mSadama üldplaan puudub.</w:t>
            </w:r>
          </w:p>
        </w:tc>
      </w:tr>
      <w:tr w:rsidR="00154BA8" w:rsidRPr="00F651DD" w14:paraId="67108B4C"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02A5A78B" w14:textId="77777777" w:rsidR="00154BA8" w:rsidRPr="00F651DD" w:rsidRDefault="00154BA8" w:rsidP="00154BA8">
            <w:pPr>
              <w:spacing w:before="0" w:after="200" w:line="100" w:lineRule="atLeast"/>
              <w:jc w:val="left"/>
              <w:rPr>
                <w:szCs w:val="22"/>
              </w:rPr>
            </w:pPr>
            <w:proofErr w:type="spellStart"/>
            <w:r w:rsidRPr="00F651DD">
              <w:rPr>
                <w:rFonts w:eastAsia="Times New Roman"/>
                <w:b/>
                <w:color w:val="000000"/>
                <w:szCs w:val="22"/>
                <w:lang w:val="en-US"/>
              </w:rPr>
              <w:t>Muud</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tegevused</w:t>
            </w:r>
            <w:proofErr w:type="spellEnd"/>
            <w:r w:rsidRPr="00F651DD">
              <w:rPr>
                <w:rFonts w:eastAsia="Times New Roman"/>
                <w:b/>
                <w:color w:val="000000"/>
                <w:szCs w:val="22"/>
                <w:lang w:val="en-US"/>
              </w:rPr>
              <w:t xml:space="preserve"> ja </w:t>
            </w:r>
            <w:proofErr w:type="spellStart"/>
            <w:r w:rsidRPr="00F651DD">
              <w:rPr>
                <w:rFonts w:eastAsia="Times New Roman"/>
                <w:b/>
                <w:color w:val="000000"/>
                <w:szCs w:val="22"/>
                <w:lang w:val="en-US"/>
              </w:rPr>
              <w:t>tulud</w:t>
            </w:r>
            <w:proofErr w:type="spellEnd"/>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281920EA"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t>Sadamas pakutakse kultuurilist meelelahutust Viru-Nigula Rahvamaja ja tegutseva Mahu Külaseltsi poolt. Tegevust arendab kohalik vabatahtlik merepäästeüksus.</w:t>
            </w:r>
          </w:p>
        </w:tc>
      </w:tr>
      <w:tr w:rsidR="00154BA8" w:rsidRPr="00F651DD" w14:paraId="350F577E"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00BCCEBC" w14:textId="77777777" w:rsidR="00154BA8" w:rsidRPr="00F651DD" w:rsidRDefault="00154BA8" w:rsidP="00154BA8">
            <w:pPr>
              <w:spacing w:before="0" w:after="200" w:line="100" w:lineRule="atLeast"/>
              <w:jc w:val="left"/>
              <w:rPr>
                <w:szCs w:val="22"/>
              </w:rPr>
            </w:pPr>
            <w:proofErr w:type="spellStart"/>
            <w:r w:rsidRPr="00F651DD">
              <w:rPr>
                <w:rFonts w:eastAsia="Times New Roman"/>
                <w:b/>
                <w:color w:val="000000"/>
                <w:szCs w:val="22"/>
                <w:lang w:val="en-US"/>
              </w:rPr>
              <w:t>Omandivorm</w:t>
            </w:r>
            <w:proofErr w:type="spellEnd"/>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6653B9E4"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t>Munitsipaalomand</w:t>
            </w:r>
          </w:p>
        </w:tc>
      </w:tr>
      <w:tr w:rsidR="00154BA8" w:rsidRPr="00F651DD" w14:paraId="5931EDE9"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289C3EC9" w14:textId="77777777" w:rsidR="00154BA8" w:rsidRPr="00F651DD" w:rsidRDefault="00154BA8" w:rsidP="00154BA8">
            <w:pPr>
              <w:spacing w:before="0" w:after="200" w:line="100" w:lineRule="atLeast"/>
              <w:jc w:val="left"/>
              <w:rPr>
                <w:szCs w:val="22"/>
              </w:rPr>
            </w:pPr>
            <w:proofErr w:type="spellStart"/>
            <w:r w:rsidRPr="00F651DD">
              <w:rPr>
                <w:rFonts w:eastAsia="Times New Roman"/>
                <w:b/>
                <w:color w:val="000000"/>
                <w:szCs w:val="22"/>
                <w:lang w:val="en-US"/>
              </w:rPr>
              <w:t>Seni</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teostatud</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investeeringud</w:t>
            </w:r>
            <w:proofErr w:type="spellEnd"/>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0D217FD6"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t>Tehtud 2009. aastal KMH vee erikasutusloa taotlemise mahus,  geoloogilised ja hüdrograafilised uuringud ning teostatavus- tasuvusanalüüs.</w:t>
            </w:r>
          </w:p>
        </w:tc>
      </w:tr>
      <w:tr w:rsidR="00154BA8" w:rsidRPr="00F651DD" w14:paraId="40ED91A8"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6B80F42F" w14:textId="77777777" w:rsidR="00154BA8" w:rsidRPr="00F651DD" w:rsidRDefault="00154BA8" w:rsidP="00154BA8">
            <w:pPr>
              <w:spacing w:before="0" w:after="200" w:line="100" w:lineRule="atLeast"/>
              <w:jc w:val="left"/>
              <w:rPr>
                <w:szCs w:val="22"/>
              </w:rPr>
            </w:pPr>
            <w:proofErr w:type="spellStart"/>
            <w:r w:rsidRPr="00F651DD">
              <w:rPr>
                <w:rFonts w:eastAsia="Times New Roman"/>
                <w:b/>
                <w:color w:val="000000"/>
                <w:szCs w:val="22"/>
                <w:lang w:val="en-US"/>
              </w:rPr>
              <w:t>Sadamapidaja</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kontaktid</w:t>
            </w:r>
            <w:proofErr w:type="spellEnd"/>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4D24A888" w14:textId="77777777" w:rsidR="00154BA8" w:rsidRPr="00F651DD" w:rsidRDefault="00154BA8" w:rsidP="00154BA8">
            <w:pPr>
              <w:spacing w:before="0" w:after="200" w:line="276" w:lineRule="auto"/>
              <w:jc w:val="left"/>
              <w:rPr>
                <w:szCs w:val="22"/>
              </w:rPr>
            </w:pPr>
            <w:r w:rsidRPr="00F651DD">
              <w:rPr>
                <w:rFonts w:eastAsia="Times New Roman"/>
                <w:color w:val="000000"/>
                <w:sz w:val="20"/>
                <w:szCs w:val="22"/>
              </w:rPr>
              <w:t>Sadamakapten või muu kontaktisik Vallavanem</w:t>
            </w:r>
          </w:p>
          <w:p w14:paraId="1262542F" w14:textId="77777777" w:rsidR="00154BA8" w:rsidRPr="00F651DD" w:rsidRDefault="00154BA8" w:rsidP="00154BA8">
            <w:pPr>
              <w:spacing w:before="0" w:after="200" w:line="276" w:lineRule="auto"/>
              <w:jc w:val="left"/>
              <w:rPr>
                <w:szCs w:val="22"/>
              </w:rPr>
            </w:pPr>
            <w:r w:rsidRPr="00F651DD">
              <w:rPr>
                <w:rFonts w:eastAsia="Times New Roman"/>
                <w:color w:val="000000"/>
                <w:sz w:val="20"/>
                <w:szCs w:val="22"/>
              </w:rPr>
              <w:t>Telefon 3229630</w:t>
            </w:r>
          </w:p>
          <w:p w14:paraId="61443C54" w14:textId="77777777" w:rsidR="00154BA8" w:rsidRPr="00F651DD" w:rsidRDefault="00154BA8" w:rsidP="00154BA8">
            <w:pPr>
              <w:spacing w:before="0" w:after="200" w:line="276" w:lineRule="auto"/>
              <w:jc w:val="left"/>
              <w:rPr>
                <w:szCs w:val="22"/>
              </w:rPr>
            </w:pPr>
            <w:r w:rsidRPr="00F651DD">
              <w:rPr>
                <w:rFonts w:eastAsia="Times New Roman"/>
                <w:color w:val="000000"/>
                <w:sz w:val="20"/>
                <w:szCs w:val="22"/>
              </w:rPr>
              <w:t>E-mail vallavalitsus@viru-nigula.ee</w:t>
            </w:r>
          </w:p>
          <w:p w14:paraId="11CB57A2" w14:textId="77777777" w:rsidR="00154BA8" w:rsidRPr="00F651DD" w:rsidRDefault="00154BA8" w:rsidP="00154BA8">
            <w:pPr>
              <w:spacing w:before="0" w:after="200" w:line="276" w:lineRule="auto"/>
              <w:jc w:val="left"/>
              <w:rPr>
                <w:szCs w:val="22"/>
              </w:rPr>
            </w:pPr>
            <w:r w:rsidRPr="00F651DD">
              <w:rPr>
                <w:rFonts w:eastAsia="Times New Roman"/>
                <w:color w:val="000000"/>
                <w:sz w:val="20"/>
                <w:szCs w:val="22"/>
              </w:rPr>
              <w:t>Veebilehekülg puudub</w:t>
            </w:r>
          </w:p>
        </w:tc>
      </w:tr>
    </w:tbl>
    <w:p w14:paraId="74F9AF86" w14:textId="77777777" w:rsidR="00154BA8" w:rsidRPr="00F651DD" w:rsidRDefault="00154BA8" w:rsidP="00154BA8">
      <w:pPr>
        <w:spacing w:before="0" w:after="200" w:line="276" w:lineRule="auto"/>
        <w:jc w:val="left"/>
        <w:rPr>
          <w:szCs w:val="22"/>
        </w:rPr>
      </w:pPr>
    </w:p>
    <w:p w14:paraId="29CF8B30" w14:textId="77777777" w:rsidR="00154BA8" w:rsidRPr="00F651DD" w:rsidRDefault="00154BA8" w:rsidP="00F4447D">
      <w:pPr>
        <w:pStyle w:val="ListParagraph"/>
        <w:numPr>
          <w:ilvl w:val="0"/>
          <w:numId w:val="95"/>
        </w:numPr>
        <w:spacing w:before="0" w:after="200" w:line="276" w:lineRule="auto"/>
        <w:jc w:val="left"/>
      </w:pPr>
      <w:r w:rsidRPr="002E3BD7">
        <w:rPr>
          <w:b/>
          <w:szCs w:val="22"/>
        </w:rPr>
        <w:t xml:space="preserve">Narva-Jõesuu sadam </w:t>
      </w:r>
      <w:r w:rsidRPr="002E3BD7">
        <w:rPr>
          <w:szCs w:val="22"/>
        </w:rPr>
        <w:t xml:space="preserve">– </w:t>
      </w:r>
      <w:r w:rsidRPr="00F651DD">
        <w:t xml:space="preserve">katastritunnus </w:t>
      </w:r>
      <w:r w:rsidR="000C6521">
        <w:rPr>
          <w:color w:val="222222"/>
          <w:shd w:val="clear" w:color="auto" w:fill="FFFFFF"/>
        </w:rPr>
        <w:t>51301:001:0048</w:t>
      </w:r>
    </w:p>
    <w:tbl>
      <w:tblPr>
        <w:tblStyle w:val="TableGrid"/>
        <w:tblW w:w="0" w:type="auto"/>
        <w:tblLook w:val="04A0" w:firstRow="1" w:lastRow="0" w:firstColumn="1" w:lastColumn="0" w:noHBand="0" w:noVBand="1"/>
      </w:tblPr>
      <w:tblGrid>
        <w:gridCol w:w="2518"/>
        <w:gridCol w:w="6694"/>
      </w:tblGrid>
      <w:tr w:rsidR="00154BA8" w:rsidRPr="00F651DD" w14:paraId="6A7E155A" w14:textId="77777777" w:rsidTr="0058252E">
        <w:tc>
          <w:tcPr>
            <w:tcW w:w="2518" w:type="dxa"/>
          </w:tcPr>
          <w:p w14:paraId="1A1B6C4F" w14:textId="77777777" w:rsidR="00154BA8" w:rsidRPr="00F651DD" w:rsidRDefault="00154BA8" w:rsidP="00154BA8">
            <w:pPr>
              <w:rPr>
                <w:rFonts w:cs="Times New Roman"/>
                <w:b/>
                <w:szCs w:val="22"/>
              </w:rPr>
            </w:pPr>
            <w:r w:rsidRPr="00F651DD">
              <w:rPr>
                <w:rFonts w:cs="Times New Roman"/>
                <w:b/>
                <w:szCs w:val="22"/>
              </w:rPr>
              <w:t>Sadama nimi:</w:t>
            </w:r>
          </w:p>
        </w:tc>
        <w:tc>
          <w:tcPr>
            <w:tcW w:w="6694" w:type="dxa"/>
          </w:tcPr>
          <w:p w14:paraId="2916CB32" w14:textId="77777777" w:rsidR="00154BA8" w:rsidRPr="00F651DD" w:rsidRDefault="00154BA8" w:rsidP="00154BA8">
            <w:pPr>
              <w:rPr>
                <w:rFonts w:cs="Times New Roman"/>
                <w:szCs w:val="22"/>
              </w:rPr>
            </w:pPr>
            <w:r w:rsidRPr="00F651DD">
              <w:rPr>
                <w:rFonts w:cs="Times New Roman"/>
                <w:szCs w:val="22"/>
              </w:rPr>
              <w:t>Narva-Jõesuu sadam</w:t>
            </w:r>
          </w:p>
        </w:tc>
      </w:tr>
      <w:tr w:rsidR="00154BA8" w:rsidRPr="00F651DD" w14:paraId="33541267" w14:textId="77777777" w:rsidTr="0058252E">
        <w:tc>
          <w:tcPr>
            <w:tcW w:w="2518" w:type="dxa"/>
          </w:tcPr>
          <w:p w14:paraId="020615E2" w14:textId="77777777" w:rsidR="00154BA8" w:rsidRPr="00F651DD" w:rsidRDefault="00154BA8" w:rsidP="00154BA8">
            <w:pPr>
              <w:rPr>
                <w:rFonts w:cs="Times New Roman"/>
                <w:b/>
                <w:szCs w:val="22"/>
              </w:rPr>
            </w:pPr>
            <w:r w:rsidRPr="00F651DD">
              <w:rPr>
                <w:rFonts w:cs="Times New Roman"/>
                <w:b/>
                <w:szCs w:val="22"/>
              </w:rPr>
              <w:t>Investeeringu vajalikkuse põhjendus:</w:t>
            </w:r>
          </w:p>
        </w:tc>
        <w:tc>
          <w:tcPr>
            <w:tcW w:w="6694" w:type="dxa"/>
          </w:tcPr>
          <w:p w14:paraId="3E824011" w14:textId="77777777" w:rsidR="00154BA8" w:rsidRPr="00F651DD" w:rsidRDefault="00154BA8" w:rsidP="00154BA8">
            <w:pPr>
              <w:rPr>
                <w:rFonts w:cs="Times New Roman"/>
                <w:szCs w:val="22"/>
              </w:rPr>
            </w:pPr>
            <w:r w:rsidRPr="00F651DD">
              <w:rPr>
                <w:rFonts w:cs="Times New Roman"/>
                <w:szCs w:val="22"/>
              </w:rPr>
              <w:t>Olemasolev statsionaarne, gravitatsioonikai pikkusega</w:t>
            </w:r>
          </w:p>
          <w:p w14:paraId="25E0922A" w14:textId="77777777" w:rsidR="00154BA8" w:rsidRPr="00F651DD" w:rsidRDefault="00154BA8" w:rsidP="00154BA8">
            <w:pPr>
              <w:rPr>
                <w:rFonts w:cs="Times New Roman"/>
                <w:szCs w:val="22"/>
              </w:rPr>
            </w:pPr>
            <w:r w:rsidRPr="00F651DD">
              <w:rPr>
                <w:rFonts w:cs="Times New Roman"/>
                <w:szCs w:val="22"/>
              </w:rPr>
              <w:t>54,0 m, laiusega 15,0 m, sügavus 3 m (katte tüüp –betoon) vajab remonti, viimati tööd olid teostatud 2002.a., laevatee vajab süvendust, praegu 1,8 m oleks vaja 2,5 m, vajalik ka sadama infrastruktuuri väljaehitamine.</w:t>
            </w:r>
          </w:p>
        </w:tc>
      </w:tr>
      <w:tr w:rsidR="00154BA8" w:rsidRPr="00F651DD" w14:paraId="2A0CB16E" w14:textId="77777777" w:rsidTr="0058252E">
        <w:tc>
          <w:tcPr>
            <w:tcW w:w="2518" w:type="dxa"/>
          </w:tcPr>
          <w:p w14:paraId="3B52B549" w14:textId="77777777" w:rsidR="00154BA8" w:rsidRPr="00F651DD" w:rsidRDefault="00154BA8" w:rsidP="00154BA8">
            <w:pPr>
              <w:rPr>
                <w:rFonts w:cs="Times New Roman"/>
                <w:b/>
                <w:szCs w:val="22"/>
              </w:rPr>
            </w:pPr>
            <w:r w:rsidRPr="00F651DD">
              <w:rPr>
                <w:rFonts w:cs="Times New Roman"/>
                <w:b/>
                <w:szCs w:val="22"/>
              </w:rPr>
              <w:t>Infrastruktuuri kirjeldus:</w:t>
            </w:r>
          </w:p>
        </w:tc>
        <w:tc>
          <w:tcPr>
            <w:tcW w:w="6694" w:type="dxa"/>
          </w:tcPr>
          <w:p w14:paraId="6F019060" w14:textId="77777777" w:rsidR="00154BA8" w:rsidRPr="00F651DD" w:rsidRDefault="00154BA8" w:rsidP="00154BA8">
            <w:pPr>
              <w:rPr>
                <w:rFonts w:cs="Times New Roman"/>
                <w:szCs w:val="22"/>
              </w:rPr>
            </w:pPr>
            <w:r w:rsidRPr="00F651DD">
              <w:rPr>
                <w:rFonts w:cs="Times New Roman"/>
                <w:szCs w:val="22"/>
              </w:rPr>
              <w:t xml:space="preserve">Hea liigipääs sadamasse, teede olukord on rahuldav, elekter on olemas, kala ümbertöötlemis ettevõtte on olemas (Kirde Rand OÜ) kuid veel oleks vaja sadamas hoiustamisvõimaluse, söögikohad, pesemisvõimalused, saasteainete vastuvõtupunkti rajamine. </w:t>
            </w:r>
          </w:p>
        </w:tc>
      </w:tr>
      <w:tr w:rsidR="00154BA8" w:rsidRPr="00F651DD" w14:paraId="4387E06C" w14:textId="77777777" w:rsidTr="0058252E">
        <w:tc>
          <w:tcPr>
            <w:tcW w:w="2518" w:type="dxa"/>
          </w:tcPr>
          <w:p w14:paraId="43FF9ADC" w14:textId="77777777" w:rsidR="00154BA8" w:rsidRPr="00F651DD" w:rsidRDefault="00154BA8" w:rsidP="00154BA8">
            <w:pPr>
              <w:rPr>
                <w:rFonts w:cs="Times New Roman"/>
                <w:b/>
                <w:szCs w:val="22"/>
              </w:rPr>
            </w:pPr>
            <w:r w:rsidRPr="00F651DD">
              <w:rPr>
                <w:rFonts w:cs="Times New Roman"/>
                <w:b/>
                <w:szCs w:val="22"/>
              </w:rPr>
              <w:t xml:space="preserve">Sadamakohta kasutavate kutseliste </w:t>
            </w:r>
            <w:r w:rsidRPr="00F651DD">
              <w:rPr>
                <w:rFonts w:cs="Times New Roman"/>
                <w:b/>
                <w:szCs w:val="22"/>
              </w:rPr>
              <w:lastRenderedPageBreak/>
              <w:t>kalurite arv:</w:t>
            </w:r>
          </w:p>
        </w:tc>
        <w:tc>
          <w:tcPr>
            <w:tcW w:w="6694" w:type="dxa"/>
          </w:tcPr>
          <w:p w14:paraId="3FE4B1DA" w14:textId="77777777" w:rsidR="00154BA8" w:rsidRPr="00F651DD" w:rsidRDefault="00154BA8" w:rsidP="00154BA8">
            <w:pPr>
              <w:rPr>
                <w:rFonts w:cs="Times New Roman"/>
                <w:szCs w:val="22"/>
              </w:rPr>
            </w:pPr>
            <w:r w:rsidRPr="00F651DD">
              <w:rPr>
                <w:rFonts w:cs="Times New Roman"/>
                <w:szCs w:val="22"/>
              </w:rPr>
              <w:lastRenderedPageBreak/>
              <w:t>20</w:t>
            </w:r>
          </w:p>
        </w:tc>
      </w:tr>
      <w:tr w:rsidR="00154BA8" w:rsidRPr="00F651DD" w14:paraId="469284B5" w14:textId="77777777" w:rsidTr="0058252E">
        <w:tc>
          <w:tcPr>
            <w:tcW w:w="2518" w:type="dxa"/>
          </w:tcPr>
          <w:p w14:paraId="4EB95C1C" w14:textId="77777777" w:rsidR="00154BA8" w:rsidRPr="00F651DD" w:rsidRDefault="00154BA8" w:rsidP="00154BA8">
            <w:pPr>
              <w:rPr>
                <w:rFonts w:cs="Times New Roman"/>
                <w:b/>
                <w:szCs w:val="22"/>
              </w:rPr>
            </w:pPr>
            <w:r w:rsidRPr="00F651DD">
              <w:rPr>
                <w:rFonts w:cs="Times New Roman"/>
                <w:b/>
                <w:szCs w:val="22"/>
              </w:rPr>
              <w:lastRenderedPageBreak/>
              <w:t>Sadamat kasutava laevastiku kirjeldus:</w:t>
            </w:r>
          </w:p>
        </w:tc>
        <w:tc>
          <w:tcPr>
            <w:tcW w:w="6694" w:type="dxa"/>
          </w:tcPr>
          <w:p w14:paraId="380F85F3" w14:textId="77777777" w:rsidR="00154BA8" w:rsidRPr="00F651DD" w:rsidRDefault="00154BA8" w:rsidP="00154BA8">
            <w:pPr>
              <w:rPr>
                <w:rFonts w:cs="Times New Roman"/>
                <w:szCs w:val="22"/>
              </w:rPr>
            </w:pPr>
            <w:r w:rsidRPr="00F651DD">
              <w:rPr>
                <w:rFonts w:cs="Times New Roman"/>
                <w:szCs w:val="22"/>
              </w:rPr>
              <w:t xml:space="preserve">Kalurite paadid, väikelaevad ,kaatrit, varem sait ka suured laevad sisse tulla, nüüd laevatee piisava sügavuse  puudumise tõttu ei pääse ligi.   </w:t>
            </w:r>
          </w:p>
        </w:tc>
      </w:tr>
      <w:tr w:rsidR="00154BA8" w:rsidRPr="00F651DD" w14:paraId="3400A0A5" w14:textId="77777777" w:rsidTr="0058252E">
        <w:tc>
          <w:tcPr>
            <w:tcW w:w="2518" w:type="dxa"/>
          </w:tcPr>
          <w:p w14:paraId="7DF9EDE4" w14:textId="77777777" w:rsidR="00154BA8" w:rsidRPr="00F651DD" w:rsidRDefault="00154BA8" w:rsidP="00154BA8">
            <w:pPr>
              <w:rPr>
                <w:rFonts w:cs="Times New Roman"/>
                <w:b/>
                <w:szCs w:val="22"/>
              </w:rPr>
            </w:pPr>
            <w:r w:rsidRPr="00F651DD">
              <w:rPr>
                <w:rFonts w:cs="Times New Roman"/>
                <w:b/>
                <w:szCs w:val="22"/>
              </w:rPr>
              <w:t>Looduslikud tingimused ja kasutusaktiivsus</w:t>
            </w:r>
          </w:p>
        </w:tc>
        <w:tc>
          <w:tcPr>
            <w:tcW w:w="6694" w:type="dxa"/>
          </w:tcPr>
          <w:p w14:paraId="7828315F" w14:textId="77777777" w:rsidR="00154BA8" w:rsidRPr="00F651DD" w:rsidRDefault="00154BA8" w:rsidP="00154BA8">
            <w:pPr>
              <w:rPr>
                <w:rFonts w:cs="Times New Roman"/>
                <w:szCs w:val="22"/>
              </w:rPr>
            </w:pPr>
            <w:r w:rsidRPr="00F651DD">
              <w:rPr>
                <w:rFonts w:cs="Times New Roman"/>
                <w:szCs w:val="22"/>
              </w:rPr>
              <w:t xml:space="preserve">Sadama asukoht on Narva jõe vasakul kaldal 750 meetri kaugusel Narva jõe suudmest. Looduslikud tingimused on head meri ja jõgi üheskoos. Navigatsioonihooaja kestvus </w:t>
            </w:r>
          </w:p>
          <w:p w14:paraId="38FAF8EE" w14:textId="77777777" w:rsidR="00154BA8" w:rsidRPr="00F651DD" w:rsidRDefault="00154BA8" w:rsidP="00154BA8">
            <w:pPr>
              <w:rPr>
                <w:rFonts w:cs="Times New Roman"/>
                <w:szCs w:val="22"/>
              </w:rPr>
            </w:pPr>
            <w:r w:rsidRPr="00F651DD">
              <w:rPr>
                <w:rFonts w:cs="Times New Roman"/>
                <w:szCs w:val="22"/>
              </w:rPr>
              <w:t>sõltub jääoludest ja keskmiselt on kaheksa kuud (aprillist novembrini).</w:t>
            </w:r>
          </w:p>
          <w:p w14:paraId="0F2CA033" w14:textId="77777777" w:rsidR="00154BA8" w:rsidRPr="00F651DD" w:rsidRDefault="00154BA8" w:rsidP="00154BA8">
            <w:pPr>
              <w:rPr>
                <w:rFonts w:cs="Times New Roman"/>
                <w:szCs w:val="22"/>
              </w:rPr>
            </w:pPr>
            <w:r w:rsidRPr="00F651DD">
              <w:rPr>
                <w:rFonts w:cs="Times New Roman"/>
                <w:szCs w:val="22"/>
              </w:rPr>
              <w:t xml:space="preserve"> Narva jõe suudme mudastumine ja juurdepääsukanali väike sügavus on probleemiks.  </w:t>
            </w:r>
          </w:p>
          <w:p w14:paraId="3E0A80EC" w14:textId="77777777" w:rsidR="00154BA8" w:rsidRPr="00F651DD" w:rsidRDefault="00154BA8" w:rsidP="00154BA8">
            <w:pPr>
              <w:rPr>
                <w:rFonts w:cs="Times New Roman"/>
                <w:szCs w:val="22"/>
              </w:rPr>
            </w:pPr>
            <w:r w:rsidRPr="00F651DD">
              <w:rPr>
                <w:rFonts w:cs="Times New Roman"/>
                <w:szCs w:val="22"/>
              </w:rPr>
              <w:t xml:space="preserve">   </w:t>
            </w:r>
          </w:p>
        </w:tc>
      </w:tr>
      <w:tr w:rsidR="00154BA8" w:rsidRPr="00F651DD" w14:paraId="1783E2BA" w14:textId="77777777" w:rsidTr="0058252E">
        <w:tc>
          <w:tcPr>
            <w:tcW w:w="2518" w:type="dxa"/>
          </w:tcPr>
          <w:p w14:paraId="171FBBA7" w14:textId="77777777" w:rsidR="00154BA8" w:rsidRPr="00F651DD" w:rsidRDefault="00154BA8" w:rsidP="00154BA8">
            <w:pPr>
              <w:rPr>
                <w:rFonts w:cs="Times New Roman"/>
                <w:b/>
                <w:szCs w:val="22"/>
              </w:rPr>
            </w:pPr>
            <w:r w:rsidRPr="00F651DD">
              <w:rPr>
                <w:rFonts w:cs="Times New Roman"/>
                <w:b/>
                <w:szCs w:val="22"/>
              </w:rPr>
              <w:t>Territoorium, akvatoorium, kaideäärne sügavus</w:t>
            </w:r>
          </w:p>
        </w:tc>
        <w:tc>
          <w:tcPr>
            <w:tcW w:w="6694" w:type="dxa"/>
          </w:tcPr>
          <w:p w14:paraId="376EA3C0" w14:textId="77777777" w:rsidR="00154BA8" w:rsidRPr="00F651DD" w:rsidRDefault="00154BA8" w:rsidP="00154BA8">
            <w:pPr>
              <w:rPr>
                <w:rFonts w:cs="Times New Roman"/>
                <w:szCs w:val="22"/>
              </w:rPr>
            </w:pPr>
            <w:r w:rsidRPr="00F651DD">
              <w:rPr>
                <w:rFonts w:cs="Times New Roman"/>
                <w:szCs w:val="22"/>
              </w:rPr>
              <w:t>Sadama territoorium on 4508 m2,</w:t>
            </w:r>
          </w:p>
          <w:p w14:paraId="2A8CCB6D" w14:textId="77777777" w:rsidR="00154BA8" w:rsidRPr="00F651DD" w:rsidRDefault="00154BA8" w:rsidP="00154BA8">
            <w:pPr>
              <w:rPr>
                <w:rFonts w:cs="Times New Roman"/>
                <w:szCs w:val="22"/>
              </w:rPr>
            </w:pPr>
            <w:r w:rsidRPr="00F651DD">
              <w:rPr>
                <w:rFonts w:cs="Times New Roman"/>
                <w:szCs w:val="22"/>
              </w:rPr>
              <w:t>Akvatoorium</w:t>
            </w:r>
            <w:r w:rsidR="000C6521">
              <w:rPr>
                <w:rFonts w:cs="Times New Roman"/>
                <w:szCs w:val="22"/>
              </w:rPr>
              <w:t xml:space="preserve"> 15512 m2</w:t>
            </w:r>
          </w:p>
          <w:p w14:paraId="7664E3CB" w14:textId="77777777" w:rsidR="00154BA8" w:rsidRPr="00F651DD" w:rsidRDefault="00154BA8" w:rsidP="00154BA8">
            <w:pPr>
              <w:rPr>
                <w:rFonts w:cs="Times New Roman"/>
                <w:szCs w:val="22"/>
              </w:rPr>
            </w:pPr>
            <w:r w:rsidRPr="00F651DD">
              <w:rPr>
                <w:rFonts w:cs="Times New Roman"/>
                <w:szCs w:val="22"/>
              </w:rPr>
              <w:t xml:space="preserve">Kaideäärne sügavus 3 m </w:t>
            </w:r>
          </w:p>
        </w:tc>
      </w:tr>
      <w:tr w:rsidR="00154BA8" w:rsidRPr="00F651DD" w14:paraId="6F4DD60D" w14:textId="77777777" w:rsidTr="0058252E">
        <w:tc>
          <w:tcPr>
            <w:tcW w:w="2518" w:type="dxa"/>
          </w:tcPr>
          <w:p w14:paraId="399DB656" w14:textId="77777777" w:rsidR="00154BA8" w:rsidRPr="00F651DD" w:rsidRDefault="00154BA8" w:rsidP="00990B32">
            <w:pPr>
              <w:rPr>
                <w:rFonts w:cs="Times New Roman"/>
                <w:b/>
                <w:szCs w:val="22"/>
              </w:rPr>
            </w:pPr>
            <w:r w:rsidRPr="00F651DD">
              <w:rPr>
                <w:rFonts w:cs="Times New Roman"/>
                <w:b/>
                <w:szCs w:val="22"/>
              </w:rPr>
              <w:t>Muud tegevused ja tulud</w:t>
            </w:r>
          </w:p>
        </w:tc>
        <w:tc>
          <w:tcPr>
            <w:tcW w:w="6694" w:type="dxa"/>
          </w:tcPr>
          <w:p w14:paraId="7268E6FE" w14:textId="77777777" w:rsidR="00154BA8" w:rsidRPr="00F651DD" w:rsidRDefault="00154BA8" w:rsidP="00154BA8">
            <w:pPr>
              <w:rPr>
                <w:rFonts w:cs="Times New Roman"/>
                <w:szCs w:val="22"/>
              </w:rPr>
            </w:pPr>
            <w:r w:rsidRPr="00F651DD">
              <w:rPr>
                <w:rFonts w:cs="Times New Roman"/>
                <w:szCs w:val="22"/>
              </w:rPr>
              <w:t>Turismimessid, festivalid, kalarestorani ehitamine,</w:t>
            </w:r>
          </w:p>
          <w:p w14:paraId="3D7291BD" w14:textId="77777777" w:rsidR="00154BA8" w:rsidRPr="00F651DD" w:rsidRDefault="00154BA8" w:rsidP="00154BA8">
            <w:pPr>
              <w:rPr>
                <w:rFonts w:cs="Times New Roman"/>
                <w:szCs w:val="22"/>
              </w:rPr>
            </w:pPr>
            <w:r w:rsidRPr="00F651DD">
              <w:rPr>
                <w:rFonts w:cs="Times New Roman"/>
                <w:szCs w:val="22"/>
              </w:rPr>
              <w:t>Kalameeste võistlused.</w:t>
            </w:r>
          </w:p>
        </w:tc>
      </w:tr>
      <w:tr w:rsidR="00154BA8" w:rsidRPr="00F651DD" w14:paraId="016811C7" w14:textId="77777777" w:rsidTr="0058252E">
        <w:tc>
          <w:tcPr>
            <w:tcW w:w="2518" w:type="dxa"/>
          </w:tcPr>
          <w:p w14:paraId="18199B20" w14:textId="77777777" w:rsidR="00154BA8" w:rsidRPr="00F651DD" w:rsidRDefault="00154BA8" w:rsidP="00154BA8">
            <w:pPr>
              <w:rPr>
                <w:rFonts w:cs="Times New Roman"/>
                <w:b/>
                <w:szCs w:val="22"/>
              </w:rPr>
            </w:pPr>
            <w:r w:rsidRPr="00F651DD">
              <w:rPr>
                <w:rFonts w:cs="Times New Roman"/>
                <w:b/>
                <w:szCs w:val="22"/>
              </w:rPr>
              <w:t>Omandivorm</w:t>
            </w:r>
          </w:p>
        </w:tc>
        <w:tc>
          <w:tcPr>
            <w:tcW w:w="6694" w:type="dxa"/>
          </w:tcPr>
          <w:p w14:paraId="2960CB68" w14:textId="77777777" w:rsidR="00154BA8" w:rsidRPr="00F651DD" w:rsidRDefault="00154BA8" w:rsidP="00154BA8">
            <w:pPr>
              <w:rPr>
                <w:rFonts w:cs="Times New Roman"/>
                <w:szCs w:val="22"/>
              </w:rPr>
            </w:pPr>
            <w:r w:rsidRPr="00F651DD">
              <w:rPr>
                <w:rFonts w:cs="Times New Roman"/>
                <w:szCs w:val="22"/>
              </w:rPr>
              <w:t>Linnavara</w:t>
            </w:r>
          </w:p>
        </w:tc>
      </w:tr>
      <w:tr w:rsidR="00154BA8" w:rsidRPr="00F651DD" w14:paraId="2CEACA25" w14:textId="77777777" w:rsidTr="0058252E">
        <w:tc>
          <w:tcPr>
            <w:tcW w:w="2518" w:type="dxa"/>
          </w:tcPr>
          <w:p w14:paraId="107EAD3A" w14:textId="77777777" w:rsidR="00154BA8" w:rsidRPr="00F651DD" w:rsidRDefault="00154BA8" w:rsidP="00154BA8">
            <w:pPr>
              <w:rPr>
                <w:rFonts w:cs="Times New Roman"/>
                <w:b/>
                <w:szCs w:val="22"/>
              </w:rPr>
            </w:pPr>
            <w:r w:rsidRPr="00F651DD">
              <w:rPr>
                <w:rFonts w:cs="Times New Roman"/>
                <w:b/>
                <w:szCs w:val="22"/>
              </w:rPr>
              <w:t>Seni teostatud investeeringud</w:t>
            </w:r>
          </w:p>
        </w:tc>
        <w:tc>
          <w:tcPr>
            <w:tcW w:w="6694" w:type="dxa"/>
          </w:tcPr>
          <w:p w14:paraId="66C84ACF" w14:textId="77777777" w:rsidR="00154BA8" w:rsidRPr="00F651DD" w:rsidRDefault="00154BA8" w:rsidP="00154BA8">
            <w:pPr>
              <w:rPr>
                <w:rFonts w:cs="Times New Roman"/>
                <w:szCs w:val="22"/>
              </w:rPr>
            </w:pPr>
            <w:r w:rsidRPr="00F651DD">
              <w:rPr>
                <w:rFonts w:cs="Times New Roman"/>
                <w:szCs w:val="22"/>
              </w:rPr>
              <w:t>Kai oli remonditud 2002.a.</w:t>
            </w:r>
          </w:p>
        </w:tc>
      </w:tr>
      <w:tr w:rsidR="00154BA8" w:rsidRPr="00F651DD" w14:paraId="38AC1661" w14:textId="77777777" w:rsidTr="0058252E">
        <w:tc>
          <w:tcPr>
            <w:tcW w:w="2518" w:type="dxa"/>
          </w:tcPr>
          <w:p w14:paraId="4659AEA1" w14:textId="77777777" w:rsidR="00154BA8" w:rsidRPr="00F651DD" w:rsidRDefault="00154BA8" w:rsidP="00154BA8">
            <w:pPr>
              <w:rPr>
                <w:rFonts w:cs="Times New Roman"/>
                <w:b/>
                <w:szCs w:val="22"/>
              </w:rPr>
            </w:pPr>
            <w:r w:rsidRPr="00F651DD">
              <w:rPr>
                <w:rFonts w:cs="Times New Roman"/>
                <w:b/>
                <w:szCs w:val="22"/>
              </w:rPr>
              <w:t>Sadamapidaja kontaktid</w:t>
            </w:r>
          </w:p>
        </w:tc>
        <w:tc>
          <w:tcPr>
            <w:tcW w:w="6694" w:type="dxa"/>
          </w:tcPr>
          <w:p w14:paraId="798D3160" w14:textId="77777777" w:rsidR="00154BA8" w:rsidRPr="00F651DD" w:rsidRDefault="00154BA8" w:rsidP="00154BA8">
            <w:pPr>
              <w:rPr>
                <w:rFonts w:cs="Times New Roman"/>
                <w:szCs w:val="22"/>
              </w:rPr>
            </w:pPr>
            <w:r w:rsidRPr="00F651DD">
              <w:rPr>
                <w:rFonts w:cs="Times New Roman"/>
                <w:szCs w:val="22"/>
              </w:rPr>
              <w:t xml:space="preserve">Narva-Jõesuu Linnavalitsus </w:t>
            </w:r>
            <w:proofErr w:type="spellStart"/>
            <w:r w:rsidRPr="00F651DD">
              <w:rPr>
                <w:rFonts w:cs="Times New Roman"/>
                <w:szCs w:val="22"/>
              </w:rPr>
              <w:t>reg</w:t>
            </w:r>
            <w:proofErr w:type="spellEnd"/>
            <w:r w:rsidRPr="00F651DD">
              <w:rPr>
                <w:rFonts w:cs="Times New Roman"/>
                <w:szCs w:val="22"/>
              </w:rPr>
              <w:t xml:space="preserve"> 75005498, Koidu 25, 29023  tel 35 99599, </w:t>
            </w:r>
            <w:proofErr w:type="spellStart"/>
            <w:r w:rsidRPr="00F651DD">
              <w:rPr>
                <w:rFonts w:cs="Times New Roman"/>
                <w:szCs w:val="22"/>
              </w:rPr>
              <w:t>info@narva-joesuu</w:t>
            </w:r>
            <w:proofErr w:type="spellEnd"/>
            <w:r w:rsidRPr="00F651DD">
              <w:rPr>
                <w:rFonts w:cs="Times New Roman"/>
                <w:szCs w:val="22"/>
              </w:rPr>
              <w:t xml:space="preserve">, </w:t>
            </w:r>
          </w:p>
        </w:tc>
      </w:tr>
    </w:tbl>
    <w:p w14:paraId="3CE34D4C" w14:textId="77777777" w:rsidR="002E3BD7" w:rsidRDefault="002E3BD7" w:rsidP="002E3BD7">
      <w:pPr>
        <w:pStyle w:val="ListParagraph"/>
        <w:spacing w:before="0" w:after="200" w:line="276" w:lineRule="auto"/>
        <w:jc w:val="left"/>
        <w:rPr>
          <w:szCs w:val="22"/>
        </w:rPr>
      </w:pPr>
    </w:p>
    <w:p w14:paraId="77193014" w14:textId="77777777" w:rsidR="00154BA8" w:rsidRPr="002E3BD7" w:rsidRDefault="00154BA8" w:rsidP="00F4447D">
      <w:pPr>
        <w:pStyle w:val="ListParagraph"/>
        <w:numPr>
          <w:ilvl w:val="0"/>
          <w:numId w:val="95"/>
        </w:numPr>
        <w:spacing w:before="0" w:after="200" w:line="276" w:lineRule="auto"/>
        <w:jc w:val="left"/>
        <w:rPr>
          <w:szCs w:val="22"/>
        </w:rPr>
      </w:pPr>
      <w:r w:rsidRPr="002E3BD7">
        <w:rPr>
          <w:b/>
          <w:szCs w:val="22"/>
        </w:rPr>
        <w:t xml:space="preserve">Purtse </w:t>
      </w:r>
      <w:r w:rsidR="00802256">
        <w:rPr>
          <w:b/>
          <w:szCs w:val="22"/>
        </w:rPr>
        <w:t>kala</w:t>
      </w:r>
      <w:r w:rsidRPr="002E3BD7">
        <w:rPr>
          <w:b/>
          <w:szCs w:val="22"/>
        </w:rPr>
        <w:t>sadam</w:t>
      </w:r>
      <w:r w:rsidR="00990B32">
        <w:rPr>
          <w:szCs w:val="22"/>
        </w:rPr>
        <w:t xml:space="preserve"> – katastritunnus </w:t>
      </w:r>
      <w:r w:rsidR="00146785">
        <w:rPr>
          <w:sz w:val="22"/>
          <w:szCs w:val="22"/>
        </w:rPr>
        <w:t xml:space="preserve">43701:002:0516 </w:t>
      </w:r>
    </w:p>
    <w:tbl>
      <w:tblPr>
        <w:tblW w:w="0" w:type="auto"/>
        <w:tblInd w:w="98" w:type="dxa"/>
        <w:tblCellMar>
          <w:left w:w="10" w:type="dxa"/>
          <w:right w:w="10" w:type="dxa"/>
        </w:tblCellMar>
        <w:tblLook w:val="04A0" w:firstRow="1" w:lastRow="0" w:firstColumn="1" w:lastColumn="0" w:noHBand="0" w:noVBand="1"/>
      </w:tblPr>
      <w:tblGrid>
        <w:gridCol w:w="2514"/>
        <w:gridCol w:w="6676"/>
      </w:tblGrid>
      <w:tr w:rsidR="00154BA8" w:rsidRPr="00F651DD" w14:paraId="0B90EF1D"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565672" w14:textId="77777777" w:rsidR="00154BA8" w:rsidRPr="00F651DD" w:rsidRDefault="00154BA8" w:rsidP="00154BA8">
            <w:pPr>
              <w:spacing w:before="0" w:after="0" w:line="240" w:lineRule="auto"/>
              <w:jc w:val="left"/>
              <w:rPr>
                <w:szCs w:val="22"/>
              </w:rPr>
            </w:pPr>
            <w:r w:rsidRPr="00F651DD">
              <w:rPr>
                <w:rFonts w:eastAsia="Times New Roman"/>
                <w:b/>
                <w:szCs w:val="22"/>
              </w:rPr>
              <w:t>Sadama nimi:</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3F0B89"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P</w:t>
            </w:r>
            <w:r w:rsidR="00802256">
              <w:rPr>
                <w:rFonts w:eastAsia="Times New Roman"/>
                <w:szCs w:val="22"/>
              </w:rPr>
              <w:t>urtse kalasadam</w:t>
            </w:r>
            <w:r w:rsidRPr="00F651DD">
              <w:rPr>
                <w:rFonts w:eastAsia="Times New Roman"/>
                <w:szCs w:val="22"/>
              </w:rPr>
              <w:t> </w:t>
            </w:r>
          </w:p>
          <w:p w14:paraId="08AA627C" w14:textId="77777777" w:rsidR="00154BA8" w:rsidRPr="00F651DD" w:rsidRDefault="00154BA8" w:rsidP="00154BA8">
            <w:pPr>
              <w:spacing w:before="0" w:after="0" w:line="240" w:lineRule="auto"/>
              <w:jc w:val="left"/>
              <w:rPr>
                <w:szCs w:val="22"/>
              </w:rPr>
            </w:pPr>
          </w:p>
        </w:tc>
      </w:tr>
      <w:tr w:rsidR="00154BA8" w:rsidRPr="00F651DD" w14:paraId="627E552C"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31EAA0" w14:textId="77777777" w:rsidR="00154BA8" w:rsidRPr="00F651DD" w:rsidRDefault="00154BA8" w:rsidP="00154BA8">
            <w:pPr>
              <w:spacing w:before="0" w:after="0" w:line="240" w:lineRule="auto"/>
              <w:jc w:val="left"/>
              <w:rPr>
                <w:szCs w:val="22"/>
              </w:rPr>
            </w:pPr>
            <w:r w:rsidRPr="00F651DD">
              <w:rPr>
                <w:rFonts w:eastAsia="Times New Roman"/>
                <w:b/>
                <w:szCs w:val="22"/>
              </w:rPr>
              <w:t>Investeeringu vajalikkuse põhjendus:</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02D3B7"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 xml:space="preserve">Investeeringute vajadus seisneb selles, et tagada antud piirkonnas rannakalanduse, kui tegevusvaldkonna ning rannaküla traditsioonide säilitamine ja kutseliste kalurite jätkusuutlikkus. </w:t>
            </w:r>
          </w:p>
          <w:p w14:paraId="6780FA48" w14:textId="77777777" w:rsidR="00154BA8" w:rsidRPr="00F651DD" w:rsidRDefault="00154BA8" w:rsidP="00154BA8">
            <w:pPr>
              <w:spacing w:before="0" w:after="0" w:line="240" w:lineRule="auto"/>
              <w:jc w:val="left"/>
              <w:rPr>
                <w:rFonts w:eastAsia="Times New Roman"/>
                <w:szCs w:val="22"/>
              </w:rPr>
            </w:pPr>
          </w:p>
          <w:p w14:paraId="5A0E7E16"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Vajalikud investeeringud:</w:t>
            </w:r>
          </w:p>
          <w:p w14:paraId="7907FB57" w14:textId="77777777"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püügivahendite hoidla/kuur/üldkasutava hoone rajamine</w:t>
            </w:r>
          </w:p>
          <w:p w14:paraId="42422148" w14:textId="77777777"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uue sissesõidutee rajamine</w:t>
            </w:r>
          </w:p>
          <w:p w14:paraId="7E03978D" w14:textId="77777777"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 xml:space="preserve">kai renoveerimine </w:t>
            </w:r>
          </w:p>
          <w:p w14:paraId="6AD9F89A" w14:textId="77777777"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ujuvkai</w:t>
            </w:r>
          </w:p>
          <w:p w14:paraId="472319DD" w14:textId="77777777"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piirdeaed</w:t>
            </w:r>
          </w:p>
          <w:p w14:paraId="28A41F1C" w14:textId="77777777"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veevarustus ja kanalisatsioon</w:t>
            </w:r>
          </w:p>
          <w:p w14:paraId="3B4A3742" w14:textId="77777777"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navigatsioonisüsteem/tehnovõrk</w:t>
            </w:r>
          </w:p>
          <w:p w14:paraId="2936C0C2" w14:textId="77777777"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laoplat</w:t>
            </w:r>
            <w:r w:rsidR="00100E0C">
              <w:rPr>
                <w:rFonts w:eastAsia="Times New Roman"/>
                <w:szCs w:val="22"/>
              </w:rPr>
              <w:t>s/parkla ja territooriumi valve</w:t>
            </w:r>
            <w:r w:rsidRPr="00F651DD">
              <w:rPr>
                <w:rFonts w:eastAsia="Times New Roman"/>
                <w:szCs w:val="22"/>
              </w:rPr>
              <w:t>süsteem</w:t>
            </w:r>
          </w:p>
          <w:p w14:paraId="348DADE4" w14:textId="77777777"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slip</w:t>
            </w:r>
          </w:p>
          <w:p w14:paraId="3A54CE62" w14:textId="77777777" w:rsidR="00154BA8" w:rsidRPr="00F651DD" w:rsidRDefault="00154BA8" w:rsidP="00154BA8">
            <w:pPr>
              <w:spacing w:before="0" w:after="0" w:line="240" w:lineRule="auto"/>
              <w:jc w:val="left"/>
              <w:rPr>
                <w:szCs w:val="22"/>
              </w:rPr>
            </w:pPr>
          </w:p>
        </w:tc>
      </w:tr>
      <w:tr w:rsidR="00154BA8" w:rsidRPr="00F651DD" w14:paraId="2F817508"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967571" w14:textId="77777777" w:rsidR="00154BA8" w:rsidRPr="00F651DD" w:rsidRDefault="00154BA8" w:rsidP="00154BA8">
            <w:pPr>
              <w:spacing w:before="0" w:after="0" w:line="240" w:lineRule="auto"/>
              <w:jc w:val="left"/>
              <w:rPr>
                <w:szCs w:val="22"/>
              </w:rPr>
            </w:pPr>
            <w:r w:rsidRPr="00F651DD">
              <w:rPr>
                <w:rFonts w:eastAsia="Times New Roman"/>
                <w:b/>
                <w:szCs w:val="22"/>
              </w:rPr>
              <w:t>Infrastruktuuri kirjeldus:</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243E93" w14:textId="77777777" w:rsidR="00154BA8" w:rsidRPr="00F651DD" w:rsidRDefault="00154BA8" w:rsidP="00154BA8">
            <w:pPr>
              <w:spacing w:before="0" w:after="0" w:line="240" w:lineRule="auto"/>
              <w:jc w:val="left"/>
              <w:rPr>
                <w:szCs w:val="22"/>
              </w:rPr>
            </w:pPr>
            <w:r w:rsidRPr="00F651DD">
              <w:rPr>
                <w:rFonts w:eastAsia="Times New Roman"/>
                <w:szCs w:val="22"/>
              </w:rPr>
              <w:t>Hetkel on võimalus hoiustada püüniseid ja teisi kalapüügitarvikuid vanas paadikuuris, mis on amortiseerunud. Kala töötlemisvõimalused puuduvad, samuti puurkaev ning puhas joogivesi. Vajalik on uue kai ehitamine, sest praegune on lagunenud. Samuti vastavalt võimalustele ka ujuvkaide paigaldamine. Praegune juurdepääsutee läbib võõrast krunti, seega on planeeritud ka uue juurdepääsutee rajamine.</w:t>
            </w:r>
          </w:p>
        </w:tc>
      </w:tr>
      <w:tr w:rsidR="00154BA8" w:rsidRPr="00F651DD" w14:paraId="3B50551F"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736F67" w14:textId="77777777" w:rsidR="00154BA8" w:rsidRPr="00F651DD" w:rsidRDefault="00154BA8" w:rsidP="00154BA8">
            <w:pPr>
              <w:spacing w:before="0" w:after="0" w:line="240" w:lineRule="auto"/>
              <w:jc w:val="left"/>
              <w:rPr>
                <w:szCs w:val="22"/>
              </w:rPr>
            </w:pPr>
            <w:r w:rsidRPr="00F651DD">
              <w:rPr>
                <w:rFonts w:eastAsia="Times New Roman"/>
                <w:b/>
                <w:szCs w:val="22"/>
              </w:rPr>
              <w:lastRenderedPageBreak/>
              <w:t>Sadamakohta kasutavate kutseliste kalurite arv:</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857E70" w14:textId="77777777" w:rsidR="00154BA8" w:rsidRPr="00F651DD" w:rsidRDefault="00154BA8" w:rsidP="00154BA8">
            <w:pPr>
              <w:spacing w:before="0" w:after="0" w:line="240" w:lineRule="auto"/>
              <w:jc w:val="left"/>
              <w:rPr>
                <w:szCs w:val="22"/>
              </w:rPr>
            </w:pPr>
            <w:r w:rsidRPr="00F651DD">
              <w:rPr>
                <w:rFonts w:eastAsia="Times New Roman"/>
                <w:szCs w:val="22"/>
              </w:rPr>
              <w:t>Piirkonnas kaheksa kutselist kalurit.</w:t>
            </w:r>
          </w:p>
        </w:tc>
      </w:tr>
      <w:tr w:rsidR="00154BA8" w:rsidRPr="00F651DD" w14:paraId="27BF856D"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DE5637" w14:textId="77777777" w:rsidR="00154BA8" w:rsidRPr="00F651DD" w:rsidRDefault="00154BA8" w:rsidP="00154BA8">
            <w:pPr>
              <w:spacing w:before="0" w:after="0" w:line="240" w:lineRule="auto"/>
              <w:jc w:val="left"/>
              <w:rPr>
                <w:szCs w:val="22"/>
              </w:rPr>
            </w:pPr>
            <w:r w:rsidRPr="00F651DD">
              <w:rPr>
                <w:rFonts w:eastAsia="Times New Roman"/>
                <w:b/>
                <w:szCs w:val="22"/>
              </w:rPr>
              <w:t>Sadamat kasutava laevastiku kirjeldus:</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9E2830"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Kolm 8-9 meetrist paati (alust 4S2)</w:t>
            </w:r>
          </w:p>
          <w:p w14:paraId="757899B8"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Seitse 4-6 meetrist paati (alust 4S2)</w:t>
            </w:r>
          </w:p>
          <w:p w14:paraId="2EAE1158"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 xml:space="preserve"> 2 Merepääste 7m RIB tüüpi kaatrit.</w:t>
            </w:r>
          </w:p>
          <w:p w14:paraId="66DC2D37" w14:textId="77777777" w:rsidR="00154BA8" w:rsidRPr="00F651DD" w:rsidRDefault="00154BA8" w:rsidP="00154BA8">
            <w:pPr>
              <w:spacing w:before="0" w:after="0" w:line="240" w:lineRule="auto"/>
              <w:jc w:val="left"/>
              <w:rPr>
                <w:szCs w:val="22"/>
              </w:rPr>
            </w:pPr>
          </w:p>
        </w:tc>
      </w:tr>
      <w:tr w:rsidR="00154BA8" w:rsidRPr="00F651DD" w14:paraId="07077EB2"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6E7665" w14:textId="77777777" w:rsidR="00154BA8" w:rsidRPr="00F651DD" w:rsidRDefault="00154BA8" w:rsidP="00154BA8">
            <w:pPr>
              <w:spacing w:before="0" w:after="0" w:line="240" w:lineRule="auto"/>
              <w:jc w:val="left"/>
              <w:rPr>
                <w:szCs w:val="22"/>
              </w:rPr>
            </w:pPr>
            <w:r w:rsidRPr="00F651DD">
              <w:rPr>
                <w:rFonts w:eastAsia="Times New Roman"/>
                <w:b/>
                <w:szCs w:val="22"/>
              </w:rPr>
              <w:t>Looduslikud tingimused ja kasutusaktiivsus</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C0EBB1"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Sadam asub jõesuudmest piisavalt kaugel, meretuulte eest varjatud kohas. Peamiseks looduslikuks probleemiks on sadama sügavus ning korraliku muuli puudumisest tingitud tormijärgsed ummistused ja süvendamisvajadus. Hinnanguliselt on sadama edasine arendamine looduslikest teguritest lähtuvalt võimalik ning  mõistlik.</w:t>
            </w:r>
          </w:p>
          <w:p w14:paraId="0D1EA777"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Jäävaba aasta ning sobiva ilmastiku korral on Purtse sadama praegune kasutusaktiivsus igapäevane. Sadamas hoitakse regulaarselt väikelaevu. 2015 aastal lossiti Purtse sadamas 305241 kg räime.</w:t>
            </w:r>
          </w:p>
          <w:p w14:paraId="6C0B429D" w14:textId="77777777" w:rsidR="00154BA8" w:rsidRPr="00F651DD" w:rsidRDefault="00154BA8" w:rsidP="00154BA8">
            <w:pPr>
              <w:spacing w:before="0" w:after="0" w:line="240" w:lineRule="auto"/>
              <w:jc w:val="left"/>
              <w:rPr>
                <w:szCs w:val="22"/>
              </w:rPr>
            </w:pPr>
          </w:p>
        </w:tc>
      </w:tr>
      <w:tr w:rsidR="00154BA8" w:rsidRPr="00F651DD" w14:paraId="02841229"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94174E" w14:textId="77777777" w:rsidR="00154BA8" w:rsidRPr="00F651DD" w:rsidRDefault="00154BA8" w:rsidP="00154BA8">
            <w:pPr>
              <w:spacing w:before="0" w:after="0" w:line="240" w:lineRule="auto"/>
              <w:jc w:val="left"/>
              <w:rPr>
                <w:szCs w:val="22"/>
              </w:rPr>
            </w:pPr>
            <w:r w:rsidRPr="00F651DD">
              <w:rPr>
                <w:rFonts w:eastAsia="Times New Roman"/>
                <w:b/>
                <w:szCs w:val="22"/>
              </w:rPr>
              <w:t>Territoorium, akvatoorium, kaideäärne sügavus</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4EDE5B"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Territoorium – Kaluri kinnistu, pindala 8549 m²</w:t>
            </w:r>
          </w:p>
          <w:p w14:paraId="35B52CCA" w14:textId="77777777" w:rsidR="00154BA8" w:rsidRPr="00F651DD" w:rsidRDefault="00154BA8" w:rsidP="00802256">
            <w:pPr>
              <w:spacing w:before="0" w:after="0" w:line="240" w:lineRule="auto"/>
              <w:jc w:val="left"/>
              <w:rPr>
                <w:szCs w:val="22"/>
              </w:rPr>
            </w:pPr>
            <w:r w:rsidRPr="00F651DD">
              <w:rPr>
                <w:rFonts w:eastAsia="Times New Roman"/>
                <w:szCs w:val="22"/>
              </w:rPr>
              <w:t xml:space="preserve">Akvatooriumit arendab vastaskaldal asuv Purtse Jahtsadam kes süvendab selle 2,5 m sügavuseks ja märgistab sissesõidu  8m laiuselt </w:t>
            </w:r>
            <w:proofErr w:type="spellStart"/>
            <w:r w:rsidRPr="00F651DD">
              <w:rPr>
                <w:rFonts w:eastAsia="Times New Roman"/>
                <w:szCs w:val="22"/>
              </w:rPr>
              <w:t>toodritega</w:t>
            </w:r>
            <w:proofErr w:type="spellEnd"/>
            <w:r w:rsidRPr="00F651DD">
              <w:rPr>
                <w:rFonts w:eastAsia="Times New Roman"/>
                <w:szCs w:val="22"/>
              </w:rPr>
              <w:t>. Kaideäärne sügavus – oleneb mereveetasemest on keskmine sügavus 50-100 cm.</w:t>
            </w:r>
            <w:r w:rsidR="00802256">
              <w:rPr>
                <w:rFonts w:eastAsia="Times New Roman"/>
                <w:szCs w:val="22"/>
              </w:rPr>
              <w:t xml:space="preserve"> Kalasadama plaanitavaks </w:t>
            </w:r>
            <w:r w:rsidR="00990B32">
              <w:rPr>
                <w:rFonts w:eastAsia="Times New Roman"/>
                <w:szCs w:val="22"/>
              </w:rPr>
              <w:t>akvatooriumi suuruseks on 1500m²</w:t>
            </w:r>
          </w:p>
        </w:tc>
      </w:tr>
      <w:tr w:rsidR="00154BA8" w:rsidRPr="00F651DD" w14:paraId="24EF7A2F"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B95B08" w14:textId="77777777" w:rsidR="00154BA8" w:rsidRPr="00F651DD" w:rsidRDefault="00154BA8" w:rsidP="00154BA8">
            <w:pPr>
              <w:spacing w:before="0" w:after="0" w:line="240" w:lineRule="auto"/>
              <w:jc w:val="left"/>
              <w:rPr>
                <w:szCs w:val="22"/>
              </w:rPr>
            </w:pPr>
            <w:r w:rsidRPr="00F651DD">
              <w:rPr>
                <w:rFonts w:eastAsia="Times New Roman"/>
                <w:b/>
                <w:szCs w:val="22"/>
              </w:rPr>
              <w:t>Muud tegevused ja tulud</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E5F4DD" w14:textId="77777777" w:rsidR="00154BA8" w:rsidRPr="00F651DD" w:rsidRDefault="00154BA8" w:rsidP="00154BA8">
            <w:pPr>
              <w:spacing w:before="0" w:after="0" w:line="240" w:lineRule="auto"/>
              <w:jc w:val="left"/>
              <w:rPr>
                <w:szCs w:val="22"/>
              </w:rPr>
            </w:pPr>
            <w:r w:rsidRPr="00F651DD">
              <w:rPr>
                <w:rFonts w:eastAsia="Times New Roman"/>
                <w:szCs w:val="22"/>
              </w:rPr>
              <w:t>MTÜ Purtse Vabatahtlik Merepääste tegutseb ja osutab teenuseid vastavalt põhikirjale. Regulaarne tulu koosneb liikmemaksudest, valla  toetusest ja annetustest. Tagab kalurite ja hobi meresõitjate  turvalisuse ja elupääste. Samuti mereohutuse teadlik</w:t>
            </w:r>
            <w:r w:rsidR="00100E0C">
              <w:rPr>
                <w:rFonts w:eastAsia="Times New Roman"/>
                <w:szCs w:val="22"/>
              </w:rPr>
              <w:t>k</w:t>
            </w:r>
            <w:r w:rsidRPr="00F651DD">
              <w:rPr>
                <w:rFonts w:eastAsia="Times New Roman"/>
                <w:szCs w:val="22"/>
              </w:rPr>
              <w:t>use kogukonnas. Mittetulundusühingul on 12 liiget, kellest kaheksal esimese ja teise astme merepääste koolitus.</w:t>
            </w:r>
          </w:p>
        </w:tc>
      </w:tr>
      <w:tr w:rsidR="00154BA8" w:rsidRPr="00F651DD" w14:paraId="46FB4167"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2F23E2" w14:textId="77777777" w:rsidR="00154BA8" w:rsidRPr="00F651DD" w:rsidRDefault="00154BA8" w:rsidP="00154BA8">
            <w:pPr>
              <w:spacing w:before="0" w:after="0" w:line="240" w:lineRule="auto"/>
              <w:jc w:val="left"/>
              <w:rPr>
                <w:szCs w:val="22"/>
              </w:rPr>
            </w:pPr>
            <w:r w:rsidRPr="00F651DD">
              <w:rPr>
                <w:rFonts w:eastAsia="Times New Roman"/>
                <w:b/>
                <w:szCs w:val="22"/>
              </w:rPr>
              <w:t>Omandivorm</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806188"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Mittetulundusühing Purtse Vabatahtlik</w:t>
            </w:r>
            <w:r w:rsidRPr="00F651DD">
              <w:rPr>
                <w:rFonts w:eastAsia="Times New Roman"/>
                <w:b/>
                <w:szCs w:val="22"/>
              </w:rPr>
              <w:t xml:space="preserve"> </w:t>
            </w:r>
            <w:r w:rsidRPr="00F651DD">
              <w:rPr>
                <w:rFonts w:eastAsia="Times New Roman"/>
                <w:szCs w:val="22"/>
              </w:rPr>
              <w:t>Merepääste</w:t>
            </w:r>
            <w:r w:rsidRPr="00F651DD">
              <w:rPr>
                <w:rFonts w:eastAsia="Times New Roman"/>
                <w:b/>
                <w:szCs w:val="22"/>
              </w:rPr>
              <w:t xml:space="preserve"> </w:t>
            </w:r>
            <w:r w:rsidRPr="00F651DD">
              <w:rPr>
                <w:rFonts w:eastAsia="Times New Roman"/>
                <w:szCs w:val="22"/>
              </w:rPr>
              <w:t>(registrikood 80301833) ½ osas ja</w:t>
            </w:r>
          </w:p>
          <w:p w14:paraId="192A5C60"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Mittetulundusühing Viis Viimast Kalurit</w:t>
            </w:r>
            <w:r w:rsidRPr="00F651DD">
              <w:rPr>
                <w:rFonts w:eastAsia="Times New Roman"/>
                <w:b/>
                <w:szCs w:val="22"/>
              </w:rPr>
              <w:t xml:space="preserve"> </w:t>
            </w:r>
            <w:r w:rsidRPr="00F651DD">
              <w:rPr>
                <w:rFonts w:eastAsia="Times New Roman"/>
                <w:szCs w:val="22"/>
              </w:rPr>
              <w:t>(registrikood 80306829) ½ osas kasuks on seatud Ida-Viru</w:t>
            </w:r>
          </w:p>
          <w:p w14:paraId="09268AAC"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maakonnas, Lüganuse vallas, Purtse külas, Kaluri kinnistule (registriosa nr 5020708) hoonestusõigus</w:t>
            </w:r>
          </w:p>
          <w:p w14:paraId="26A29A04" w14:textId="77777777" w:rsidR="00154BA8" w:rsidRPr="00F651DD" w:rsidRDefault="00154BA8" w:rsidP="00154BA8">
            <w:pPr>
              <w:spacing w:before="0" w:after="0" w:line="240" w:lineRule="auto"/>
              <w:jc w:val="left"/>
              <w:rPr>
                <w:szCs w:val="22"/>
              </w:rPr>
            </w:pPr>
            <w:r w:rsidRPr="00F651DD">
              <w:rPr>
                <w:rFonts w:eastAsia="Times New Roman"/>
                <w:szCs w:val="22"/>
              </w:rPr>
              <w:t>tähtajaga kakskümmend (20) aastat.</w:t>
            </w:r>
          </w:p>
        </w:tc>
      </w:tr>
      <w:tr w:rsidR="00154BA8" w:rsidRPr="00F651DD" w14:paraId="753FBCF0"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08DDDE" w14:textId="77777777" w:rsidR="00154BA8" w:rsidRPr="00F651DD" w:rsidRDefault="00154BA8" w:rsidP="00154BA8">
            <w:pPr>
              <w:spacing w:before="0" w:after="0" w:line="240" w:lineRule="auto"/>
              <w:jc w:val="left"/>
              <w:rPr>
                <w:szCs w:val="22"/>
              </w:rPr>
            </w:pPr>
            <w:r w:rsidRPr="00F651DD">
              <w:rPr>
                <w:rFonts w:eastAsia="Times New Roman"/>
                <w:b/>
                <w:szCs w:val="22"/>
              </w:rPr>
              <w:t>Seni teostatud investeeringud</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345222" w14:textId="77777777" w:rsidR="00154BA8" w:rsidRPr="00F651DD" w:rsidRDefault="00154BA8" w:rsidP="00154BA8">
            <w:pPr>
              <w:spacing w:before="0" w:after="0" w:line="240" w:lineRule="auto"/>
              <w:jc w:val="left"/>
              <w:rPr>
                <w:szCs w:val="22"/>
              </w:rPr>
            </w:pPr>
            <w:r w:rsidRPr="00F651DD">
              <w:rPr>
                <w:rFonts w:eastAsia="Times New Roman"/>
                <w:szCs w:val="22"/>
              </w:rPr>
              <w:t xml:space="preserve">Elektrivõrguga liitumise projekt on koostatud,  Lüganuse Vallavalitsus otsustas  25.03.2015 väljastada ehitusloa Purtse külas asuva Kaluri kinnistu  elektrivõrguga liitumiseks vastavalt Leonhard </w:t>
            </w:r>
            <w:proofErr w:type="spellStart"/>
            <w:r w:rsidRPr="00F651DD">
              <w:rPr>
                <w:rFonts w:eastAsia="Times New Roman"/>
                <w:szCs w:val="22"/>
              </w:rPr>
              <w:t>Weiss</w:t>
            </w:r>
            <w:proofErr w:type="spellEnd"/>
            <w:r w:rsidRPr="00F651DD">
              <w:rPr>
                <w:rFonts w:eastAsia="Times New Roman"/>
                <w:szCs w:val="22"/>
              </w:rPr>
              <w:t xml:space="preserve"> </w:t>
            </w:r>
            <w:proofErr w:type="spellStart"/>
            <w:r w:rsidRPr="00F651DD">
              <w:rPr>
                <w:rFonts w:eastAsia="Times New Roman"/>
                <w:szCs w:val="22"/>
              </w:rPr>
              <w:t>Energy</w:t>
            </w:r>
            <w:proofErr w:type="spellEnd"/>
            <w:r w:rsidRPr="00F651DD">
              <w:rPr>
                <w:rFonts w:eastAsia="Times New Roman"/>
                <w:szCs w:val="22"/>
              </w:rPr>
              <w:t xml:space="preserve"> AS tööle nr LL1235. Riigimaa, kuhu kaablitrass tuleb, selle vormistamine on lõppjärgus. Tööd eeldatavalt valmis 3-4 kuu jooksul.</w:t>
            </w:r>
          </w:p>
        </w:tc>
      </w:tr>
      <w:tr w:rsidR="00154BA8" w:rsidRPr="00F651DD" w14:paraId="65DDC781"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40342E" w14:textId="77777777" w:rsidR="00154BA8" w:rsidRPr="00F651DD" w:rsidRDefault="00154BA8" w:rsidP="00154BA8">
            <w:pPr>
              <w:spacing w:before="0" w:after="0" w:line="240" w:lineRule="auto"/>
              <w:jc w:val="left"/>
              <w:rPr>
                <w:szCs w:val="22"/>
              </w:rPr>
            </w:pPr>
            <w:r w:rsidRPr="00F651DD">
              <w:rPr>
                <w:rFonts w:eastAsia="Times New Roman"/>
                <w:b/>
                <w:szCs w:val="22"/>
              </w:rPr>
              <w:t>Sadamapidaja kontaktid</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1E9F41" w14:textId="77777777" w:rsidR="00154BA8" w:rsidRPr="002E3BD7" w:rsidRDefault="00154BA8" w:rsidP="00154BA8">
            <w:pPr>
              <w:spacing w:before="0" w:after="0" w:line="240" w:lineRule="auto"/>
              <w:jc w:val="left"/>
              <w:rPr>
                <w:rFonts w:eastAsia="Times New Roman"/>
                <w:sz w:val="20"/>
                <w:szCs w:val="20"/>
              </w:rPr>
            </w:pPr>
            <w:r w:rsidRPr="002E3BD7">
              <w:rPr>
                <w:rFonts w:eastAsia="Times New Roman"/>
                <w:sz w:val="20"/>
                <w:szCs w:val="20"/>
              </w:rPr>
              <w:t xml:space="preserve">MTÜ Viis Viimast Kalurit – Reili Soppe, </w:t>
            </w:r>
            <w:hyperlink r:id="rId64">
              <w:r w:rsidRPr="002E3BD7">
                <w:rPr>
                  <w:rFonts w:eastAsia="Times New Roman"/>
                  <w:color w:val="0000FF"/>
                  <w:sz w:val="20"/>
                  <w:szCs w:val="20"/>
                  <w:u w:val="single"/>
                </w:rPr>
                <w:t>reili.soppe@gmail.com</w:t>
              </w:r>
            </w:hyperlink>
            <w:r w:rsidRPr="002E3BD7">
              <w:rPr>
                <w:rFonts w:eastAsia="Times New Roman"/>
                <w:sz w:val="20"/>
                <w:szCs w:val="20"/>
              </w:rPr>
              <w:t>, 53303930</w:t>
            </w:r>
          </w:p>
          <w:p w14:paraId="74D05295" w14:textId="77777777" w:rsidR="00154BA8" w:rsidRPr="002E3BD7" w:rsidRDefault="00154BA8" w:rsidP="00154BA8">
            <w:pPr>
              <w:spacing w:before="0" w:after="0" w:line="240" w:lineRule="auto"/>
              <w:jc w:val="left"/>
              <w:rPr>
                <w:rFonts w:eastAsia="Times New Roman"/>
                <w:sz w:val="20"/>
                <w:szCs w:val="20"/>
              </w:rPr>
            </w:pPr>
            <w:r w:rsidRPr="002E3BD7">
              <w:rPr>
                <w:rFonts w:eastAsia="Times New Roman"/>
                <w:sz w:val="20"/>
                <w:szCs w:val="20"/>
              </w:rPr>
              <w:t xml:space="preserve">MTÜ Purtse Vabatahtlik Merepääste- Hannes </w:t>
            </w:r>
            <w:proofErr w:type="spellStart"/>
            <w:r w:rsidRPr="002E3BD7">
              <w:rPr>
                <w:rFonts w:eastAsia="Times New Roman"/>
                <w:sz w:val="20"/>
                <w:szCs w:val="20"/>
              </w:rPr>
              <w:t>Pärtna</w:t>
            </w:r>
            <w:proofErr w:type="spellEnd"/>
            <w:r w:rsidRPr="002E3BD7">
              <w:rPr>
                <w:rFonts w:eastAsia="Times New Roman"/>
                <w:sz w:val="20"/>
                <w:szCs w:val="20"/>
              </w:rPr>
              <w:t xml:space="preserve"> </w:t>
            </w:r>
            <w:hyperlink r:id="rId65">
              <w:r w:rsidRPr="002E3BD7">
                <w:rPr>
                  <w:rFonts w:eastAsia="Times New Roman"/>
                  <w:color w:val="0000FF"/>
                  <w:sz w:val="20"/>
                  <w:szCs w:val="20"/>
                  <w:u w:val="single"/>
                </w:rPr>
                <w:t>hannes@purtsesar.ee</w:t>
              </w:r>
            </w:hyperlink>
            <w:r w:rsidRPr="002E3BD7">
              <w:rPr>
                <w:rFonts w:eastAsia="Times New Roman"/>
                <w:sz w:val="20"/>
                <w:szCs w:val="20"/>
              </w:rPr>
              <w:t>,  tel 55534351</w:t>
            </w:r>
          </w:p>
          <w:p w14:paraId="76FD1363" w14:textId="77777777" w:rsidR="00154BA8" w:rsidRPr="00F651DD" w:rsidRDefault="00154BA8" w:rsidP="00154BA8">
            <w:pPr>
              <w:spacing w:before="0" w:after="0" w:line="240" w:lineRule="auto"/>
              <w:jc w:val="left"/>
              <w:rPr>
                <w:szCs w:val="22"/>
              </w:rPr>
            </w:pPr>
            <w:r w:rsidRPr="002E3BD7">
              <w:rPr>
                <w:rFonts w:eastAsia="Times New Roman"/>
                <w:sz w:val="20"/>
                <w:szCs w:val="20"/>
              </w:rPr>
              <w:t xml:space="preserve">Lüganuse vald – </w:t>
            </w:r>
            <w:hyperlink r:id="rId66">
              <w:r w:rsidRPr="002E3BD7">
                <w:rPr>
                  <w:rFonts w:eastAsia="Times New Roman"/>
                  <w:color w:val="0000FF"/>
                  <w:sz w:val="20"/>
                  <w:szCs w:val="20"/>
                  <w:u w:val="single"/>
                </w:rPr>
                <w:t>kantselei@lyganuse.ee</w:t>
              </w:r>
            </w:hyperlink>
            <w:r w:rsidRPr="002E3BD7">
              <w:rPr>
                <w:rFonts w:eastAsia="Times New Roman"/>
                <w:sz w:val="20"/>
                <w:szCs w:val="20"/>
              </w:rPr>
              <w:t>,  332 5840</w:t>
            </w:r>
          </w:p>
        </w:tc>
      </w:tr>
    </w:tbl>
    <w:p w14:paraId="083B9A86" w14:textId="77777777" w:rsidR="00990B32" w:rsidRPr="00990B32" w:rsidRDefault="00990B32" w:rsidP="00990B32">
      <w:pPr>
        <w:pStyle w:val="ListParagraph"/>
        <w:spacing w:before="0" w:after="200" w:line="276" w:lineRule="auto"/>
        <w:jc w:val="left"/>
        <w:rPr>
          <w:szCs w:val="22"/>
        </w:rPr>
      </w:pPr>
    </w:p>
    <w:p w14:paraId="71A3C76A" w14:textId="77777777" w:rsidR="00990B32" w:rsidRPr="00990B32" w:rsidRDefault="00990B32" w:rsidP="00990B32">
      <w:pPr>
        <w:pStyle w:val="ListParagraph"/>
        <w:spacing w:before="0" w:after="200" w:line="276" w:lineRule="auto"/>
        <w:jc w:val="left"/>
        <w:rPr>
          <w:szCs w:val="22"/>
        </w:rPr>
      </w:pPr>
    </w:p>
    <w:p w14:paraId="33262B50" w14:textId="77777777" w:rsidR="00154BA8" w:rsidRPr="002E3BD7" w:rsidRDefault="00154BA8" w:rsidP="00F4447D">
      <w:pPr>
        <w:pStyle w:val="ListParagraph"/>
        <w:numPr>
          <w:ilvl w:val="0"/>
          <w:numId w:val="95"/>
        </w:numPr>
        <w:spacing w:before="0" w:after="200" w:line="276" w:lineRule="auto"/>
        <w:jc w:val="left"/>
        <w:rPr>
          <w:szCs w:val="22"/>
        </w:rPr>
      </w:pPr>
      <w:r w:rsidRPr="002E3BD7">
        <w:rPr>
          <w:b/>
          <w:szCs w:val="22"/>
        </w:rPr>
        <w:lastRenderedPageBreak/>
        <w:t>Toila sadam</w:t>
      </w:r>
      <w:r w:rsidRPr="002E3BD7">
        <w:rPr>
          <w:szCs w:val="22"/>
        </w:rPr>
        <w:t xml:space="preserve"> – katastritunnus 80201:001:0513</w:t>
      </w:r>
    </w:p>
    <w:p w14:paraId="5A587500" w14:textId="77777777" w:rsidR="00154BA8" w:rsidRPr="00F651DD" w:rsidRDefault="00154BA8" w:rsidP="00154BA8">
      <w:pPr>
        <w:spacing w:before="0" w:after="0" w:line="240" w:lineRule="auto"/>
        <w:rPr>
          <w:szCs w:val="22"/>
        </w:rPr>
      </w:pPr>
    </w:p>
    <w:tbl>
      <w:tblPr>
        <w:tblW w:w="0" w:type="auto"/>
        <w:tblInd w:w="182" w:type="dxa"/>
        <w:tblLayout w:type="fixed"/>
        <w:tblCellMar>
          <w:left w:w="113" w:type="dxa"/>
        </w:tblCellMar>
        <w:tblLook w:val="0000" w:firstRow="0" w:lastRow="0" w:firstColumn="0" w:lastColumn="0" w:noHBand="0" w:noVBand="0"/>
      </w:tblPr>
      <w:tblGrid>
        <w:gridCol w:w="2655"/>
        <w:gridCol w:w="6360"/>
      </w:tblGrid>
      <w:tr w:rsidR="00154BA8" w:rsidRPr="00F651DD" w14:paraId="0FD53EAF" w14:textId="77777777" w:rsidTr="0058252E">
        <w:trPr>
          <w:trHeight w:val="630"/>
        </w:trPr>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0E8D7225" w14:textId="77777777" w:rsidR="00154BA8" w:rsidRPr="00F651DD" w:rsidRDefault="00154BA8" w:rsidP="00154BA8">
            <w:pPr>
              <w:spacing w:before="0" w:after="0" w:line="240" w:lineRule="auto"/>
              <w:rPr>
                <w:sz w:val="22"/>
                <w:szCs w:val="22"/>
              </w:rPr>
            </w:pPr>
            <w:r w:rsidRPr="00F651DD">
              <w:rPr>
                <w:b/>
                <w:sz w:val="22"/>
                <w:szCs w:val="22"/>
              </w:rPr>
              <w:t>Sadama nimi:</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6360B38E" w14:textId="77777777" w:rsidR="00154BA8" w:rsidRPr="00F651DD" w:rsidRDefault="00154BA8" w:rsidP="00154BA8">
            <w:pPr>
              <w:spacing w:before="0" w:after="0" w:line="240" w:lineRule="auto"/>
              <w:rPr>
                <w:szCs w:val="22"/>
              </w:rPr>
            </w:pPr>
            <w:r w:rsidRPr="00F651DD">
              <w:rPr>
                <w:sz w:val="22"/>
                <w:szCs w:val="22"/>
              </w:rPr>
              <w:t xml:space="preserve">Toila vallavalitsuse hallatav astus Toila Sadam, </w:t>
            </w:r>
            <w:proofErr w:type="spellStart"/>
            <w:r w:rsidRPr="00F651DD">
              <w:rPr>
                <w:sz w:val="22"/>
                <w:szCs w:val="22"/>
              </w:rPr>
              <w:t>reg.kood</w:t>
            </w:r>
            <w:proofErr w:type="spellEnd"/>
            <w:r w:rsidRPr="00F651DD">
              <w:rPr>
                <w:sz w:val="22"/>
                <w:szCs w:val="22"/>
              </w:rPr>
              <w:t xml:space="preserve"> 75038188</w:t>
            </w:r>
          </w:p>
        </w:tc>
      </w:tr>
      <w:tr w:rsidR="00154BA8" w:rsidRPr="00F651DD" w14:paraId="56E1EBC9" w14:textId="77777777"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02D268DD" w14:textId="77777777" w:rsidR="00154BA8" w:rsidRPr="00F651DD" w:rsidRDefault="00154BA8" w:rsidP="00154BA8">
            <w:pPr>
              <w:spacing w:before="0" w:after="0" w:line="240" w:lineRule="auto"/>
              <w:rPr>
                <w:sz w:val="22"/>
                <w:szCs w:val="22"/>
              </w:rPr>
            </w:pPr>
            <w:r w:rsidRPr="00F651DD">
              <w:rPr>
                <w:b/>
                <w:sz w:val="22"/>
                <w:szCs w:val="22"/>
              </w:rPr>
              <w:t>Investeeringu vajalikkuse põhjendus:</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5D0D9CFB" w14:textId="77777777" w:rsidR="00154BA8" w:rsidRPr="00F651DD" w:rsidRDefault="00154BA8" w:rsidP="00154BA8">
            <w:pPr>
              <w:spacing w:before="0" w:after="0" w:line="240" w:lineRule="auto"/>
              <w:rPr>
                <w:sz w:val="22"/>
                <w:szCs w:val="22"/>
              </w:rPr>
            </w:pPr>
            <w:r w:rsidRPr="00F651DD">
              <w:rPr>
                <w:sz w:val="22"/>
                <w:szCs w:val="22"/>
              </w:rPr>
              <w:t>Toila sadama jätkusuutlikkuse tagamisele aitavad kaasa investeeringud:</w:t>
            </w:r>
          </w:p>
          <w:p w14:paraId="6E4C39F3" w14:textId="77777777"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sadamaala tolmuvabaks muutmine (asfalteerimine);</w:t>
            </w:r>
          </w:p>
          <w:p w14:paraId="7D581E47" w14:textId="77777777"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sadama läänekai rekonstrueerimine;</w:t>
            </w:r>
          </w:p>
          <w:p w14:paraId="388E8580" w14:textId="77777777"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väiksemahulise külmhoone rajamine ja jäämasina soetamine;</w:t>
            </w:r>
          </w:p>
          <w:p w14:paraId="4EA45524" w14:textId="77777777"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puhkealade rajamine;</w:t>
            </w:r>
          </w:p>
          <w:p w14:paraId="11633786" w14:textId="77777777"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püüniste pesemis-, puhastuskohtade rajamine;</w:t>
            </w:r>
          </w:p>
          <w:p w14:paraId="2655C34F" w14:textId="77777777"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võrgukuuride rajamine;</w:t>
            </w:r>
          </w:p>
          <w:p w14:paraId="433266F2" w14:textId="77777777"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sadama laohoone laiendamine;</w:t>
            </w:r>
          </w:p>
          <w:p w14:paraId="7FA4230F" w14:textId="77777777" w:rsidR="00154BA8" w:rsidRPr="00F651DD" w:rsidRDefault="00154BA8" w:rsidP="00F4447D">
            <w:pPr>
              <w:numPr>
                <w:ilvl w:val="0"/>
                <w:numId w:val="80"/>
              </w:numPr>
              <w:suppressAutoHyphens/>
              <w:spacing w:before="0" w:after="0" w:line="240" w:lineRule="auto"/>
              <w:jc w:val="left"/>
              <w:rPr>
                <w:szCs w:val="22"/>
              </w:rPr>
            </w:pPr>
            <w:r w:rsidRPr="00F651DD">
              <w:rPr>
                <w:sz w:val="22"/>
                <w:szCs w:val="22"/>
              </w:rPr>
              <w:t>heakorratööd.</w:t>
            </w:r>
          </w:p>
        </w:tc>
      </w:tr>
      <w:tr w:rsidR="00154BA8" w:rsidRPr="00F651DD" w14:paraId="531A7DF8" w14:textId="77777777" w:rsidTr="0058252E">
        <w:trPr>
          <w:trHeight w:val="577"/>
        </w:trPr>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341F693E" w14:textId="77777777" w:rsidR="00154BA8" w:rsidRPr="00F651DD" w:rsidRDefault="00154BA8" w:rsidP="00154BA8">
            <w:pPr>
              <w:spacing w:before="0" w:after="0" w:line="240" w:lineRule="auto"/>
              <w:rPr>
                <w:sz w:val="22"/>
                <w:szCs w:val="22"/>
              </w:rPr>
            </w:pPr>
            <w:r w:rsidRPr="00F651DD">
              <w:rPr>
                <w:b/>
                <w:sz w:val="22"/>
                <w:szCs w:val="22"/>
              </w:rPr>
              <w:t>Infrastruktuuri kirjeldus</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34154697" w14:textId="77777777" w:rsidR="00154BA8" w:rsidRPr="00F651DD" w:rsidRDefault="00154BA8" w:rsidP="00154BA8">
            <w:pPr>
              <w:spacing w:before="0" w:after="0" w:line="240" w:lineRule="auto"/>
              <w:rPr>
                <w:sz w:val="22"/>
                <w:szCs w:val="22"/>
              </w:rPr>
            </w:pPr>
            <w:r w:rsidRPr="00F651DD">
              <w:rPr>
                <w:sz w:val="22"/>
                <w:szCs w:val="22"/>
              </w:rPr>
              <w:t>Toila sadam on põhjaranniku suurim toimiv kalasadam, kus toimub peamiselt kutseliste kalurite poolt aktiivne kalapüük. Sadamas on teostatud mitmeid kalandusvaldkonna jaoks olulisi investeeringuid, kuid endiselt on kitsaskohana lahendamata sadamas tolmuvabade katete olemasolu – kala laaditakse laevalt autosse tolmavas keskkonnas, mistõttu tuleb sadamaala katta kas asfaltkatte või sillutisega. Samuti on sadama läänekai amortiseerunud ning vajab remonti. Kai on aktiivses kasutuses kalurite poolt, kes hoiustavad seal kastmõrdasid jm püügiahendeid. Sadamakai rekonstrueerimine tähendab kaipealsete täitmist ja betoneerimist selliselt, et oleks tagatud head hoiustamistingimused.</w:t>
            </w:r>
          </w:p>
          <w:p w14:paraId="2F41EB3E" w14:textId="77777777" w:rsidR="00154BA8" w:rsidRPr="00F651DD" w:rsidRDefault="00154BA8" w:rsidP="00154BA8">
            <w:pPr>
              <w:spacing w:before="0" w:after="0" w:line="240" w:lineRule="auto"/>
              <w:rPr>
                <w:sz w:val="22"/>
                <w:szCs w:val="22"/>
              </w:rPr>
            </w:pPr>
            <w:r w:rsidRPr="00F651DD">
              <w:rPr>
                <w:sz w:val="22"/>
                <w:szCs w:val="22"/>
              </w:rPr>
              <w:t>Sadamas on olemas hoiustamistingimused ja seda nii sise- kui välistingimustes. Tänaseks on selge, et nõudlus hoiutingimuste järele on oluliselt suurem, kui võimalik pakkumine, mistõttu tuleb leida lahendusi täiendavate hoiuruumide rajamiseks. Töötlemisvõimalused sadamas puuduvad, kuid kavas on arendada kala säilitamise võimalusi väiksemahulise külmhoone rajamise ja jäämasina soetamise näol.</w:t>
            </w:r>
          </w:p>
          <w:p w14:paraId="0EEA81F1" w14:textId="77777777" w:rsidR="00154BA8" w:rsidRPr="00F651DD" w:rsidRDefault="00154BA8" w:rsidP="00154BA8">
            <w:pPr>
              <w:spacing w:before="0" w:after="0" w:line="240" w:lineRule="auto"/>
              <w:rPr>
                <w:sz w:val="22"/>
                <w:szCs w:val="22"/>
              </w:rPr>
            </w:pPr>
            <w:r w:rsidRPr="00F651DD">
              <w:rPr>
                <w:sz w:val="22"/>
                <w:szCs w:val="22"/>
              </w:rPr>
              <w:t>Sadamasse viivad juurdepääsuteed on rahuldavas seisukorras. Suvine parkimine tekitab probleeme suurte veoautodega (kala vedu) liiklemisel, kuid see on tõhusama parkimiskorraldamise küsimus.</w:t>
            </w:r>
          </w:p>
          <w:p w14:paraId="5587BAEA" w14:textId="77777777" w:rsidR="00154BA8" w:rsidRPr="00F651DD" w:rsidRDefault="00154BA8" w:rsidP="00154BA8">
            <w:pPr>
              <w:spacing w:before="0" w:after="0" w:line="240" w:lineRule="auto"/>
              <w:rPr>
                <w:szCs w:val="22"/>
              </w:rPr>
            </w:pPr>
            <w:r w:rsidRPr="00F651DD">
              <w:rPr>
                <w:sz w:val="22"/>
                <w:szCs w:val="22"/>
              </w:rPr>
              <w:t>Sadamas on oma puurkaev ja kanalisatsioonivõrk.</w:t>
            </w:r>
          </w:p>
        </w:tc>
      </w:tr>
      <w:tr w:rsidR="00154BA8" w:rsidRPr="00F651DD" w14:paraId="6B8EE6E1" w14:textId="77777777"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3A5F8091" w14:textId="77777777" w:rsidR="00154BA8" w:rsidRPr="00F651DD" w:rsidRDefault="00154BA8" w:rsidP="00154BA8">
            <w:pPr>
              <w:spacing w:before="0" w:after="0" w:line="240" w:lineRule="auto"/>
              <w:rPr>
                <w:sz w:val="22"/>
                <w:szCs w:val="22"/>
              </w:rPr>
            </w:pPr>
            <w:r w:rsidRPr="00F651DD">
              <w:rPr>
                <w:b/>
                <w:sz w:val="22"/>
                <w:szCs w:val="22"/>
              </w:rPr>
              <w:t>Sadamakohta kasutavate kutseliste kalurite arv:</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7CD3FC9C" w14:textId="77777777" w:rsidR="00154BA8" w:rsidRPr="00F651DD" w:rsidRDefault="00154BA8" w:rsidP="00154BA8">
            <w:pPr>
              <w:spacing w:before="0" w:after="0" w:line="240" w:lineRule="auto"/>
              <w:rPr>
                <w:szCs w:val="22"/>
              </w:rPr>
            </w:pPr>
            <w:r w:rsidRPr="00F651DD">
              <w:rPr>
                <w:sz w:val="22"/>
                <w:szCs w:val="22"/>
              </w:rPr>
              <w:t>Kuni 50 (elu)</w:t>
            </w:r>
            <w:proofErr w:type="spellStart"/>
            <w:r w:rsidRPr="00F651DD">
              <w:rPr>
                <w:sz w:val="22"/>
                <w:szCs w:val="22"/>
              </w:rPr>
              <w:t>kutelist</w:t>
            </w:r>
            <w:proofErr w:type="spellEnd"/>
            <w:r w:rsidRPr="00F651DD">
              <w:rPr>
                <w:sz w:val="22"/>
                <w:szCs w:val="22"/>
              </w:rPr>
              <w:t xml:space="preserve"> kalurit</w:t>
            </w:r>
          </w:p>
        </w:tc>
      </w:tr>
      <w:tr w:rsidR="00154BA8" w:rsidRPr="00F651DD" w14:paraId="3C171584" w14:textId="77777777"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643C2977" w14:textId="77777777" w:rsidR="00154BA8" w:rsidRPr="00F651DD" w:rsidRDefault="00154BA8" w:rsidP="00154BA8">
            <w:pPr>
              <w:spacing w:before="0" w:after="0" w:line="240" w:lineRule="auto"/>
              <w:rPr>
                <w:sz w:val="22"/>
                <w:szCs w:val="22"/>
              </w:rPr>
            </w:pPr>
            <w:r w:rsidRPr="00F651DD">
              <w:rPr>
                <w:b/>
                <w:sz w:val="22"/>
                <w:szCs w:val="22"/>
              </w:rPr>
              <w:t>Sadamat kasutava laevastiku kirjeldus:</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730FB170" w14:textId="77777777" w:rsidR="00154BA8" w:rsidRPr="00F651DD" w:rsidRDefault="00154BA8" w:rsidP="00154BA8">
            <w:pPr>
              <w:spacing w:before="0" w:after="0" w:line="240" w:lineRule="auto"/>
              <w:rPr>
                <w:szCs w:val="22"/>
              </w:rPr>
            </w:pPr>
            <w:r w:rsidRPr="00F651DD">
              <w:rPr>
                <w:sz w:val="22"/>
                <w:szCs w:val="22"/>
              </w:rPr>
              <w:t>Kõige suurem kalapüügilaev on traallaev „</w:t>
            </w:r>
            <w:proofErr w:type="spellStart"/>
            <w:r w:rsidRPr="00F651DD">
              <w:rPr>
                <w:sz w:val="22"/>
                <w:szCs w:val="22"/>
              </w:rPr>
              <w:t>Aidu</w:t>
            </w:r>
            <w:proofErr w:type="spellEnd"/>
            <w:r w:rsidRPr="00F651DD">
              <w:rPr>
                <w:sz w:val="22"/>
                <w:szCs w:val="22"/>
              </w:rPr>
              <w:t>”, ülejäänud on vanadest parvlaevade päästepaatidest ümberehitatud kalapüügipaadid, mis mahutavad kuni 8 tonni kala. Lisanduvad väikesed motoriseeritud kalapaadid, nii puust, plastikust kui alumiiniumist.</w:t>
            </w:r>
          </w:p>
        </w:tc>
      </w:tr>
      <w:tr w:rsidR="00154BA8" w:rsidRPr="00F651DD" w14:paraId="6CF05566" w14:textId="77777777"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5CA13E4C" w14:textId="77777777" w:rsidR="00154BA8" w:rsidRPr="00F651DD" w:rsidRDefault="00154BA8" w:rsidP="00154BA8">
            <w:pPr>
              <w:spacing w:before="0" w:after="0" w:line="240" w:lineRule="auto"/>
              <w:rPr>
                <w:sz w:val="22"/>
                <w:szCs w:val="22"/>
              </w:rPr>
            </w:pPr>
            <w:r w:rsidRPr="00F651DD">
              <w:rPr>
                <w:b/>
                <w:sz w:val="22"/>
                <w:szCs w:val="22"/>
              </w:rPr>
              <w:t>Looduslikud tingimused ja kasutusaktiivsus</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30DFBF2E" w14:textId="77777777" w:rsidR="00154BA8" w:rsidRPr="00F651DD" w:rsidRDefault="00154BA8" w:rsidP="00154BA8">
            <w:pPr>
              <w:spacing w:before="0" w:after="0" w:line="240" w:lineRule="auto"/>
              <w:rPr>
                <w:sz w:val="22"/>
                <w:szCs w:val="22"/>
              </w:rPr>
            </w:pPr>
            <w:r w:rsidRPr="00F651DD">
              <w:rPr>
                <w:sz w:val="22"/>
                <w:szCs w:val="22"/>
              </w:rPr>
              <w:t xml:space="preserve">Toila sadam asub Pühajõe suudmealas kõrvuti Oru pargi maastikukaitsealaga. Nagu kogu põhjaranniku sadamate, nii ka Toila puhul on probleemiks sadama akvatooriumi täisuhtumine setetega. Sadama kinnistu on piisavalt suur, et katta kalandussektori vajadus ning selle kõrvalt pakkuda teenuseid teistele merega seotud huvilistele. Sadam on väga aktiivses kasutuses – lisaks tagatud 24/7 mehitatud valve, millele lisandub videovalve ning valvesignalisatsioon sadama olulistes hoonetes. Toila sadam on </w:t>
            </w:r>
            <w:r w:rsidRPr="00F651DD">
              <w:rPr>
                <w:sz w:val="22"/>
                <w:szCs w:val="22"/>
              </w:rPr>
              <w:lastRenderedPageBreak/>
              <w:t>peamine ja suurim kalasadam Virumaal, sh tervel põhjarannikul.</w:t>
            </w:r>
          </w:p>
          <w:p w14:paraId="12B60BD3" w14:textId="77777777" w:rsidR="00154BA8" w:rsidRPr="00F651DD" w:rsidRDefault="00154BA8" w:rsidP="00154BA8">
            <w:pPr>
              <w:spacing w:before="0" w:after="0" w:line="240" w:lineRule="auto"/>
              <w:rPr>
                <w:szCs w:val="22"/>
              </w:rPr>
            </w:pPr>
            <w:r w:rsidRPr="00F651DD">
              <w:rPr>
                <w:sz w:val="22"/>
                <w:szCs w:val="22"/>
              </w:rPr>
              <w:t>Püügiperioodi pikkus sõltub kvootidest, mis on väikesed ning täituvad varakult.</w:t>
            </w:r>
          </w:p>
        </w:tc>
      </w:tr>
      <w:tr w:rsidR="00154BA8" w:rsidRPr="00F651DD" w14:paraId="5AEA826D" w14:textId="77777777"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5B09094A" w14:textId="77777777" w:rsidR="00154BA8" w:rsidRPr="00F651DD" w:rsidRDefault="00154BA8" w:rsidP="00154BA8">
            <w:pPr>
              <w:spacing w:before="0" w:after="0" w:line="240" w:lineRule="auto"/>
              <w:rPr>
                <w:sz w:val="22"/>
                <w:szCs w:val="22"/>
              </w:rPr>
            </w:pPr>
            <w:r w:rsidRPr="00F651DD">
              <w:rPr>
                <w:b/>
                <w:sz w:val="22"/>
                <w:szCs w:val="22"/>
              </w:rPr>
              <w:lastRenderedPageBreak/>
              <w:t>Territoorium, akvatoorium, kaideäärne sügavus</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04B630A1" w14:textId="77777777" w:rsidR="00154BA8" w:rsidRPr="00F651DD" w:rsidRDefault="00154BA8" w:rsidP="00154BA8">
            <w:pPr>
              <w:spacing w:before="0" w:after="0" w:line="240" w:lineRule="auto"/>
              <w:rPr>
                <w:sz w:val="22"/>
                <w:szCs w:val="22"/>
              </w:rPr>
            </w:pPr>
            <w:r w:rsidRPr="00F651DD">
              <w:rPr>
                <w:sz w:val="22"/>
                <w:szCs w:val="22"/>
              </w:rPr>
              <w:t>Territooriumi suurus 31 203 m</w:t>
            </w:r>
            <w:r w:rsidRPr="00F651DD">
              <w:rPr>
                <w:sz w:val="22"/>
                <w:szCs w:val="22"/>
                <w:vertAlign w:val="superscript"/>
              </w:rPr>
              <w:t>2</w:t>
            </w:r>
          </w:p>
          <w:p w14:paraId="5C7454AC" w14:textId="77777777" w:rsidR="00154BA8" w:rsidRPr="00F651DD" w:rsidRDefault="00154BA8" w:rsidP="00154BA8">
            <w:pPr>
              <w:spacing w:before="0" w:after="0" w:line="240" w:lineRule="auto"/>
              <w:rPr>
                <w:sz w:val="22"/>
                <w:szCs w:val="22"/>
              </w:rPr>
            </w:pPr>
            <w:r w:rsidRPr="00F651DD">
              <w:rPr>
                <w:sz w:val="22"/>
                <w:szCs w:val="22"/>
              </w:rPr>
              <w:t>Akvatooriumi suurus 6 722 m</w:t>
            </w:r>
            <w:r w:rsidRPr="00F651DD">
              <w:rPr>
                <w:sz w:val="22"/>
                <w:szCs w:val="22"/>
                <w:vertAlign w:val="superscript"/>
              </w:rPr>
              <w:t>2</w:t>
            </w:r>
          </w:p>
          <w:p w14:paraId="75E12F8F" w14:textId="77777777" w:rsidR="00154BA8" w:rsidRPr="00F651DD" w:rsidRDefault="00154BA8" w:rsidP="00154BA8">
            <w:pPr>
              <w:spacing w:before="0" w:after="0" w:line="240" w:lineRule="auto"/>
              <w:rPr>
                <w:szCs w:val="22"/>
              </w:rPr>
            </w:pPr>
            <w:r w:rsidRPr="00F651DD">
              <w:rPr>
                <w:sz w:val="22"/>
                <w:szCs w:val="22"/>
              </w:rPr>
              <w:t>Kaiäärne sügavus 2,5 m</w:t>
            </w:r>
          </w:p>
        </w:tc>
      </w:tr>
      <w:tr w:rsidR="00154BA8" w:rsidRPr="00F651DD" w14:paraId="50DE8CF5" w14:textId="77777777"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719A64A3" w14:textId="77777777" w:rsidR="00154BA8" w:rsidRPr="00F651DD" w:rsidRDefault="00154BA8" w:rsidP="00154BA8">
            <w:pPr>
              <w:spacing w:before="0" w:after="0" w:line="240" w:lineRule="auto"/>
              <w:rPr>
                <w:sz w:val="22"/>
                <w:szCs w:val="22"/>
              </w:rPr>
            </w:pPr>
            <w:r w:rsidRPr="00F651DD">
              <w:rPr>
                <w:b/>
                <w:sz w:val="22"/>
                <w:szCs w:val="22"/>
              </w:rPr>
              <w:t>Muud tegevused ja tulud</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4B13C7A3" w14:textId="77777777" w:rsidR="00154BA8" w:rsidRPr="00F651DD" w:rsidRDefault="00154BA8" w:rsidP="00154BA8">
            <w:pPr>
              <w:spacing w:before="0" w:after="0" w:line="240" w:lineRule="auto"/>
              <w:rPr>
                <w:szCs w:val="22"/>
              </w:rPr>
            </w:pPr>
            <w:r w:rsidRPr="00F651DD">
              <w:rPr>
                <w:sz w:val="22"/>
                <w:szCs w:val="22"/>
              </w:rPr>
              <w:t>Sadam osutab sadamateenuseid ka teistele väikelaevadele, huvisõidualustele, mille osakaal kogu sadama tuludest on 30%.</w:t>
            </w:r>
          </w:p>
        </w:tc>
      </w:tr>
      <w:tr w:rsidR="00154BA8" w:rsidRPr="00F651DD" w14:paraId="75E5B815" w14:textId="77777777" w:rsidTr="0058252E">
        <w:trPr>
          <w:trHeight w:val="561"/>
        </w:trPr>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04D27D8E" w14:textId="77777777" w:rsidR="00154BA8" w:rsidRPr="00F651DD" w:rsidRDefault="00154BA8" w:rsidP="00154BA8">
            <w:pPr>
              <w:spacing w:before="0" w:after="0" w:line="240" w:lineRule="auto"/>
              <w:rPr>
                <w:sz w:val="22"/>
                <w:szCs w:val="22"/>
              </w:rPr>
            </w:pPr>
            <w:r w:rsidRPr="00F651DD">
              <w:rPr>
                <w:b/>
                <w:sz w:val="22"/>
                <w:szCs w:val="22"/>
              </w:rPr>
              <w:t>Omandivorm</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1A276F4E" w14:textId="77777777" w:rsidR="00154BA8" w:rsidRPr="00F651DD" w:rsidRDefault="00154BA8" w:rsidP="00154BA8">
            <w:pPr>
              <w:spacing w:before="0" w:after="0" w:line="240" w:lineRule="auto"/>
              <w:rPr>
                <w:szCs w:val="22"/>
              </w:rPr>
            </w:pPr>
            <w:r w:rsidRPr="00F651DD">
              <w:rPr>
                <w:sz w:val="22"/>
                <w:szCs w:val="22"/>
              </w:rPr>
              <w:t>Kohalik omavalitsus</w:t>
            </w:r>
          </w:p>
        </w:tc>
      </w:tr>
      <w:tr w:rsidR="00154BA8" w:rsidRPr="00F651DD" w14:paraId="400080FB" w14:textId="77777777"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08D3F90A" w14:textId="77777777" w:rsidR="00154BA8" w:rsidRPr="00F651DD" w:rsidRDefault="00154BA8" w:rsidP="00154BA8">
            <w:pPr>
              <w:spacing w:before="0" w:after="0" w:line="240" w:lineRule="auto"/>
              <w:rPr>
                <w:sz w:val="22"/>
                <w:szCs w:val="22"/>
              </w:rPr>
            </w:pPr>
            <w:r w:rsidRPr="00F651DD">
              <w:rPr>
                <w:b/>
                <w:sz w:val="22"/>
                <w:szCs w:val="22"/>
              </w:rPr>
              <w:t>Seni teostatud investeeringud</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4705AE67" w14:textId="77777777" w:rsidR="00154BA8" w:rsidRPr="00F651DD" w:rsidRDefault="00154BA8" w:rsidP="00154BA8">
            <w:pPr>
              <w:spacing w:before="0" w:after="0" w:line="240" w:lineRule="auto"/>
              <w:rPr>
                <w:szCs w:val="22"/>
              </w:rPr>
            </w:pPr>
            <w:r w:rsidRPr="00F651DD">
              <w:rPr>
                <w:sz w:val="22"/>
                <w:szCs w:val="22"/>
              </w:rPr>
              <w:t>Sadama akvatooriumi süvendamine, laohoone rajamine, laadur-tõstuki ja mobiilsete tankimisseadmete (bensiin, diisel) soetamine, navigatsioonimärgistuse paigaldamine.</w:t>
            </w:r>
          </w:p>
        </w:tc>
      </w:tr>
      <w:tr w:rsidR="00154BA8" w:rsidRPr="00F651DD" w14:paraId="0E0106D7" w14:textId="77777777"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6E60F5AC" w14:textId="77777777" w:rsidR="00154BA8" w:rsidRPr="00F651DD" w:rsidRDefault="00154BA8" w:rsidP="00154BA8">
            <w:pPr>
              <w:spacing w:before="0" w:after="0" w:line="240" w:lineRule="auto"/>
              <w:rPr>
                <w:sz w:val="22"/>
                <w:szCs w:val="22"/>
              </w:rPr>
            </w:pPr>
            <w:r w:rsidRPr="00F651DD">
              <w:rPr>
                <w:b/>
                <w:sz w:val="22"/>
                <w:szCs w:val="22"/>
              </w:rPr>
              <w:t>Sadamapidaja kontaktid</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18BDB52F" w14:textId="77777777" w:rsidR="00154BA8" w:rsidRPr="00F651DD" w:rsidRDefault="00154BA8" w:rsidP="00154BA8">
            <w:pPr>
              <w:spacing w:before="0" w:after="0" w:line="240" w:lineRule="auto"/>
              <w:rPr>
                <w:sz w:val="22"/>
                <w:szCs w:val="22"/>
              </w:rPr>
            </w:pPr>
            <w:r w:rsidRPr="00F651DD">
              <w:rPr>
                <w:sz w:val="22"/>
                <w:szCs w:val="22"/>
              </w:rPr>
              <w:t>Toila Sadam</w:t>
            </w:r>
          </w:p>
          <w:p w14:paraId="40DC7C8E" w14:textId="77777777" w:rsidR="00154BA8" w:rsidRPr="00F651DD" w:rsidRDefault="00154BA8" w:rsidP="00154BA8">
            <w:pPr>
              <w:spacing w:before="0" w:after="0" w:line="240" w:lineRule="auto"/>
              <w:rPr>
                <w:sz w:val="22"/>
                <w:szCs w:val="22"/>
              </w:rPr>
            </w:pPr>
            <w:proofErr w:type="spellStart"/>
            <w:r w:rsidRPr="00F651DD">
              <w:rPr>
                <w:sz w:val="22"/>
                <w:szCs w:val="22"/>
              </w:rPr>
              <w:t>Reg.kood</w:t>
            </w:r>
            <w:proofErr w:type="spellEnd"/>
            <w:r w:rsidRPr="00F651DD">
              <w:rPr>
                <w:sz w:val="22"/>
                <w:szCs w:val="22"/>
              </w:rPr>
              <w:t xml:space="preserve"> 75038188</w:t>
            </w:r>
          </w:p>
          <w:p w14:paraId="65A31B11" w14:textId="77777777" w:rsidR="00154BA8" w:rsidRPr="00F651DD" w:rsidRDefault="00154BA8" w:rsidP="00154BA8">
            <w:pPr>
              <w:spacing w:before="0" w:after="0" w:line="240" w:lineRule="auto"/>
              <w:rPr>
                <w:sz w:val="22"/>
                <w:szCs w:val="22"/>
              </w:rPr>
            </w:pPr>
            <w:r w:rsidRPr="00F651DD">
              <w:rPr>
                <w:sz w:val="22"/>
                <w:szCs w:val="22"/>
              </w:rPr>
              <w:t>Mere pst 20, 41702 Toila</w:t>
            </w:r>
          </w:p>
          <w:p w14:paraId="3D523FF4" w14:textId="77777777" w:rsidR="00154BA8" w:rsidRPr="00F651DD" w:rsidRDefault="00154BA8" w:rsidP="00154BA8">
            <w:pPr>
              <w:spacing w:before="0" w:after="0" w:line="240" w:lineRule="auto"/>
              <w:rPr>
                <w:sz w:val="22"/>
                <w:szCs w:val="22"/>
              </w:rPr>
            </w:pPr>
            <w:r w:rsidRPr="00F651DD">
              <w:rPr>
                <w:sz w:val="22"/>
                <w:szCs w:val="22"/>
              </w:rPr>
              <w:t xml:space="preserve">e-post </w:t>
            </w:r>
            <w:hyperlink r:id="rId67" w:history="1">
              <w:r w:rsidRPr="00F651DD">
                <w:rPr>
                  <w:color w:val="0000FF"/>
                  <w:sz w:val="22"/>
                  <w:szCs w:val="22"/>
                  <w:u w:val="single"/>
                </w:rPr>
                <w:t>sadam@toila.ee</w:t>
              </w:r>
            </w:hyperlink>
          </w:p>
          <w:p w14:paraId="176C593F" w14:textId="77777777" w:rsidR="00154BA8" w:rsidRPr="00F651DD" w:rsidRDefault="00154BA8" w:rsidP="00154BA8">
            <w:pPr>
              <w:spacing w:before="0" w:after="0" w:line="240" w:lineRule="auto"/>
              <w:rPr>
                <w:sz w:val="22"/>
                <w:szCs w:val="22"/>
              </w:rPr>
            </w:pPr>
            <w:r w:rsidRPr="00F651DD">
              <w:rPr>
                <w:sz w:val="22"/>
                <w:szCs w:val="22"/>
              </w:rPr>
              <w:t>telefon +372 520 9403</w:t>
            </w:r>
          </w:p>
          <w:p w14:paraId="32A8850D" w14:textId="77777777" w:rsidR="00154BA8" w:rsidRPr="00F651DD" w:rsidRDefault="00154BA8" w:rsidP="00154BA8">
            <w:pPr>
              <w:spacing w:before="0" w:after="0" w:line="240" w:lineRule="auto"/>
              <w:rPr>
                <w:sz w:val="22"/>
                <w:szCs w:val="22"/>
              </w:rPr>
            </w:pPr>
          </w:p>
          <w:p w14:paraId="06052249" w14:textId="77777777" w:rsidR="00154BA8" w:rsidRPr="00F651DD" w:rsidRDefault="00154BA8" w:rsidP="00154BA8">
            <w:pPr>
              <w:spacing w:before="0" w:after="0" w:line="240" w:lineRule="auto"/>
              <w:rPr>
                <w:szCs w:val="22"/>
              </w:rPr>
            </w:pPr>
            <w:r w:rsidRPr="00F651DD">
              <w:rPr>
                <w:sz w:val="22"/>
                <w:szCs w:val="22"/>
              </w:rPr>
              <w:t>Mehis Luus, juhataja</w:t>
            </w:r>
          </w:p>
        </w:tc>
      </w:tr>
    </w:tbl>
    <w:p w14:paraId="5870220C" w14:textId="77777777" w:rsidR="00154BA8" w:rsidRPr="00F651DD" w:rsidRDefault="00154BA8" w:rsidP="00154BA8">
      <w:pPr>
        <w:spacing w:before="0" w:after="0" w:line="240" w:lineRule="auto"/>
        <w:jc w:val="left"/>
        <w:rPr>
          <w:szCs w:val="22"/>
        </w:rPr>
      </w:pPr>
    </w:p>
    <w:p w14:paraId="60D70C2F" w14:textId="77777777" w:rsidR="00154BA8" w:rsidRPr="00146785" w:rsidRDefault="00154BA8" w:rsidP="00F4447D">
      <w:pPr>
        <w:pStyle w:val="ListParagraph"/>
        <w:numPr>
          <w:ilvl w:val="0"/>
          <w:numId w:val="95"/>
        </w:numPr>
        <w:spacing w:before="0" w:after="200" w:line="276" w:lineRule="auto"/>
        <w:jc w:val="left"/>
        <w:rPr>
          <w:szCs w:val="22"/>
        </w:rPr>
      </w:pPr>
      <w:r w:rsidRPr="00146785">
        <w:rPr>
          <w:b/>
          <w:szCs w:val="22"/>
        </w:rPr>
        <w:t>Võsu sadam</w:t>
      </w:r>
      <w:r w:rsidRPr="00146785">
        <w:rPr>
          <w:szCs w:val="22"/>
        </w:rPr>
        <w:t xml:space="preserve"> - </w:t>
      </w:r>
      <w:r w:rsidR="008A3EAF" w:rsidRPr="008A3EAF">
        <w:rPr>
          <w:szCs w:val="22"/>
        </w:rPr>
        <w:t>katastritunnus 88701:001:0334</w:t>
      </w:r>
    </w:p>
    <w:tbl>
      <w:tblPr>
        <w:tblStyle w:val="TableGrid"/>
        <w:tblW w:w="0" w:type="auto"/>
        <w:tblLook w:val="04A0" w:firstRow="1" w:lastRow="0" w:firstColumn="1" w:lastColumn="0" w:noHBand="0" w:noVBand="1"/>
      </w:tblPr>
      <w:tblGrid>
        <w:gridCol w:w="2518"/>
        <w:gridCol w:w="6694"/>
      </w:tblGrid>
      <w:tr w:rsidR="00154BA8" w:rsidRPr="00F651DD" w14:paraId="5043350A" w14:textId="77777777" w:rsidTr="0058252E">
        <w:tc>
          <w:tcPr>
            <w:tcW w:w="2518" w:type="dxa"/>
          </w:tcPr>
          <w:p w14:paraId="34FB6182" w14:textId="77777777" w:rsidR="00154BA8" w:rsidRPr="00F651DD" w:rsidRDefault="00154BA8" w:rsidP="00154BA8">
            <w:pPr>
              <w:rPr>
                <w:rFonts w:cs="Times New Roman"/>
                <w:b/>
                <w:szCs w:val="22"/>
              </w:rPr>
            </w:pPr>
            <w:r w:rsidRPr="00F651DD">
              <w:rPr>
                <w:rFonts w:cs="Times New Roman"/>
                <w:b/>
                <w:szCs w:val="22"/>
              </w:rPr>
              <w:t>Sadama nimi:</w:t>
            </w:r>
          </w:p>
        </w:tc>
        <w:tc>
          <w:tcPr>
            <w:tcW w:w="6694" w:type="dxa"/>
          </w:tcPr>
          <w:p w14:paraId="2AD88A6D" w14:textId="77777777" w:rsidR="00154BA8" w:rsidRPr="00F651DD" w:rsidRDefault="00154BA8" w:rsidP="00154BA8">
            <w:pPr>
              <w:rPr>
                <w:rFonts w:cs="Times New Roman"/>
                <w:szCs w:val="22"/>
              </w:rPr>
            </w:pPr>
            <w:r w:rsidRPr="00F651DD">
              <w:rPr>
                <w:rFonts w:cs="Times New Roman"/>
                <w:szCs w:val="22"/>
              </w:rPr>
              <w:t>VÕSU SADAM</w:t>
            </w:r>
          </w:p>
        </w:tc>
      </w:tr>
      <w:tr w:rsidR="00154BA8" w:rsidRPr="00F651DD" w14:paraId="36378C27" w14:textId="77777777" w:rsidTr="0058252E">
        <w:tc>
          <w:tcPr>
            <w:tcW w:w="2518" w:type="dxa"/>
          </w:tcPr>
          <w:p w14:paraId="3D569860" w14:textId="77777777" w:rsidR="00154BA8" w:rsidRPr="00F651DD" w:rsidRDefault="00154BA8" w:rsidP="00154BA8">
            <w:pPr>
              <w:rPr>
                <w:rFonts w:cs="Times New Roman"/>
                <w:b/>
                <w:szCs w:val="22"/>
              </w:rPr>
            </w:pPr>
            <w:r w:rsidRPr="00F651DD">
              <w:rPr>
                <w:rFonts w:cs="Times New Roman"/>
                <w:b/>
                <w:szCs w:val="22"/>
              </w:rPr>
              <w:t>Investeeringu vajalikkuse põhjendus:</w:t>
            </w:r>
          </w:p>
        </w:tc>
        <w:tc>
          <w:tcPr>
            <w:tcW w:w="6694" w:type="dxa"/>
          </w:tcPr>
          <w:p w14:paraId="3E206940" w14:textId="77777777" w:rsidR="008A3EAF" w:rsidRPr="008A3EAF" w:rsidRDefault="008A3EAF" w:rsidP="008A3EAF">
            <w:pPr>
              <w:rPr>
                <w:szCs w:val="22"/>
              </w:rPr>
            </w:pPr>
            <w:r w:rsidRPr="008A3EAF">
              <w:rPr>
                <w:szCs w:val="22"/>
              </w:rPr>
              <w:t>Võsu sadama väljaehitamine, tegevused:</w:t>
            </w:r>
          </w:p>
          <w:p w14:paraId="7C7295F0" w14:textId="77777777" w:rsidR="008A3EAF" w:rsidRPr="008A3EAF" w:rsidRDefault="008A3EAF" w:rsidP="008A3EAF">
            <w:pPr>
              <w:rPr>
                <w:szCs w:val="22"/>
              </w:rPr>
            </w:pPr>
            <w:r w:rsidRPr="008A3EAF">
              <w:rPr>
                <w:szCs w:val="22"/>
              </w:rPr>
              <w:t>Võsu sadama navigatsioonimärgistuse ja kommunikatsioonide uuendamine, kalurite olmehoone ja võrgukuuride ning lossimiskai rajamine ja kala esmatöötlusruumide ehitus ja sisustamine.</w:t>
            </w:r>
          </w:p>
          <w:p w14:paraId="52EF0249" w14:textId="77777777" w:rsidR="00154BA8" w:rsidRPr="00F651DD" w:rsidRDefault="00154BA8" w:rsidP="00154BA8">
            <w:pPr>
              <w:rPr>
                <w:rFonts w:cs="Times New Roman"/>
                <w:szCs w:val="22"/>
              </w:rPr>
            </w:pPr>
          </w:p>
        </w:tc>
      </w:tr>
      <w:tr w:rsidR="00154BA8" w:rsidRPr="00F651DD" w14:paraId="037F467D" w14:textId="77777777" w:rsidTr="0058252E">
        <w:tc>
          <w:tcPr>
            <w:tcW w:w="2518" w:type="dxa"/>
          </w:tcPr>
          <w:p w14:paraId="0C0881A6" w14:textId="77777777" w:rsidR="00154BA8" w:rsidRPr="00F651DD" w:rsidRDefault="00154BA8" w:rsidP="00154BA8">
            <w:pPr>
              <w:rPr>
                <w:rFonts w:cs="Times New Roman"/>
                <w:b/>
                <w:szCs w:val="22"/>
              </w:rPr>
            </w:pPr>
            <w:r w:rsidRPr="00F651DD">
              <w:rPr>
                <w:rFonts w:cs="Times New Roman"/>
                <w:b/>
                <w:szCs w:val="22"/>
              </w:rPr>
              <w:t>Infrastruktuuri kirjeldus:</w:t>
            </w:r>
          </w:p>
        </w:tc>
        <w:tc>
          <w:tcPr>
            <w:tcW w:w="6694" w:type="dxa"/>
          </w:tcPr>
          <w:p w14:paraId="3D6269BD" w14:textId="77777777" w:rsidR="00154BA8" w:rsidRPr="00F651DD" w:rsidRDefault="00154BA8" w:rsidP="00154BA8">
            <w:pPr>
              <w:rPr>
                <w:rFonts w:cs="Times New Roman"/>
                <w:szCs w:val="22"/>
              </w:rPr>
            </w:pPr>
            <w:r w:rsidRPr="00F651DD">
              <w:rPr>
                <w:rFonts w:cs="Times New Roman"/>
                <w:szCs w:val="22"/>
              </w:rPr>
              <w:t>LAINEMURDJAD, AKVATOORIUM</w:t>
            </w:r>
          </w:p>
        </w:tc>
      </w:tr>
      <w:tr w:rsidR="00154BA8" w:rsidRPr="00F651DD" w14:paraId="2703C54C" w14:textId="77777777" w:rsidTr="0058252E">
        <w:tc>
          <w:tcPr>
            <w:tcW w:w="2518" w:type="dxa"/>
          </w:tcPr>
          <w:p w14:paraId="44BFE02F" w14:textId="77777777" w:rsidR="00154BA8" w:rsidRPr="00F651DD" w:rsidRDefault="00154BA8" w:rsidP="00154BA8">
            <w:pPr>
              <w:rPr>
                <w:rFonts w:cs="Times New Roman"/>
                <w:b/>
                <w:szCs w:val="22"/>
              </w:rPr>
            </w:pPr>
            <w:r w:rsidRPr="00F651DD">
              <w:rPr>
                <w:rFonts w:cs="Times New Roman"/>
                <w:b/>
                <w:szCs w:val="22"/>
              </w:rPr>
              <w:t>Sadamakohta kasutavate kutseliste kalurite arv:</w:t>
            </w:r>
          </w:p>
        </w:tc>
        <w:tc>
          <w:tcPr>
            <w:tcW w:w="6694" w:type="dxa"/>
          </w:tcPr>
          <w:p w14:paraId="10083C73" w14:textId="77777777" w:rsidR="00154BA8" w:rsidRPr="00F651DD" w:rsidRDefault="00154BA8" w:rsidP="00154BA8">
            <w:pPr>
              <w:rPr>
                <w:rFonts w:cs="Times New Roman"/>
                <w:szCs w:val="22"/>
              </w:rPr>
            </w:pPr>
            <w:r w:rsidRPr="00F651DD">
              <w:rPr>
                <w:rFonts w:cs="Times New Roman"/>
                <w:szCs w:val="22"/>
              </w:rPr>
              <w:t>CA 16 KALURIT</w:t>
            </w:r>
          </w:p>
        </w:tc>
      </w:tr>
      <w:tr w:rsidR="00154BA8" w:rsidRPr="00F651DD" w14:paraId="200FA70B" w14:textId="77777777" w:rsidTr="0058252E">
        <w:tc>
          <w:tcPr>
            <w:tcW w:w="2518" w:type="dxa"/>
          </w:tcPr>
          <w:p w14:paraId="56B4ACF4" w14:textId="77777777" w:rsidR="00154BA8" w:rsidRPr="00F651DD" w:rsidRDefault="00154BA8" w:rsidP="00154BA8">
            <w:pPr>
              <w:rPr>
                <w:rFonts w:cs="Times New Roman"/>
                <w:b/>
                <w:szCs w:val="22"/>
              </w:rPr>
            </w:pPr>
            <w:r w:rsidRPr="00F651DD">
              <w:rPr>
                <w:rFonts w:cs="Times New Roman"/>
                <w:b/>
                <w:szCs w:val="22"/>
              </w:rPr>
              <w:t>Sadamat kasutava laevastiku kirjeldus:</w:t>
            </w:r>
          </w:p>
        </w:tc>
        <w:tc>
          <w:tcPr>
            <w:tcW w:w="6694" w:type="dxa"/>
          </w:tcPr>
          <w:p w14:paraId="6C5BFD41" w14:textId="77777777" w:rsidR="00154BA8" w:rsidRPr="00F651DD" w:rsidRDefault="00154BA8" w:rsidP="00154BA8">
            <w:pPr>
              <w:rPr>
                <w:rFonts w:cs="Times New Roman"/>
                <w:szCs w:val="22"/>
              </w:rPr>
            </w:pPr>
            <w:r w:rsidRPr="00F651DD">
              <w:rPr>
                <w:rFonts w:cs="Times New Roman"/>
                <w:szCs w:val="22"/>
              </w:rPr>
              <w:t>PAADID</w:t>
            </w:r>
          </w:p>
        </w:tc>
      </w:tr>
      <w:tr w:rsidR="00154BA8" w:rsidRPr="00F651DD" w14:paraId="61838A12" w14:textId="77777777" w:rsidTr="0058252E">
        <w:tc>
          <w:tcPr>
            <w:tcW w:w="2518" w:type="dxa"/>
          </w:tcPr>
          <w:p w14:paraId="1388115D" w14:textId="77777777" w:rsidR="00154BA8" w:rsidRPr="00F651DD" w:rsidRDefault="00154BA8" w:rsidP="00154BA8">
            <w:pPr>
              <w:rPr>
                <w:rFonts w:cs="Times New Roman"/>
                <w:b/>
                <w:szCs w:val="22"/>
              </w:rPr>
            </w:pPr>
            <w:r w:rsidRPr="00F651DD">
              <w:rPr>
                <w:rFonts w:cs="Times New Roman"/>
                <w:b/>
                <w:szCs w:val="22"/>
              </w:rPr>
              <w:t>Looduslikud tingimused ja kasutusaktiivsus</w:t>
            </w:r>
          </w:p>
        </w:tc>
        <w:tc>
          <w:tcPr>
            <w:tcW w:w="6694" w:type="dxa"/>
          </w:tcPr>
          <w:p w14:paraId="660ED162" w14:textId="77777777" w:rsidR="00154BA8" w:rsidRPr="00F651DD" w:rsidRDefault="00154BA8" w:rsidP="00154BA8">
            <w:pPr>
              <w:rPr>
                <w:rFonts w:cs="Times New Roman"/>
                <w:szCs w:val="22"/>
              </w:rPr>
            </w:pPr>
            <w:r w:rsidRPr="00F651DD">
              <w:rPr>
                <w:rFonts w:cs="Times New Roman"/>
                <w:szCs w:val="22"/>
              </w:rPr>
              <w:t>VÕIMALUSEL 12 KUUD</w:t>
            </w:r>
          </w:p>
        </w:tc>
      </w:tr>
      <w:tr w:rsidR="00154BA8" w:rsidRPr="00F651DD" w14:paraId="0DD711C0" w14:textId="77777777" w:rsidTr="0058252E">
        <w:tc>
          <w:tcPr>
            <w:tcW w:w="2518" w:type="dxa"/>
          </w:tcPr>
          <w:p w14:paraId="0E54BCD8" w14:textId="77777777" w:rsidR="00154BA8" w:rsidRPr="00F651DD" w:rsidRDefault="00154BA8" w:rsidP="00154BA8">
            <w:pPr>
              <w:rPr>
                <w:rFonts w:cs="Times New Roman"/>
                <w:b/>
                <w:szCs w:val="22"/>
              </w:rPr>
            </w:pPr>
            <w:r w:rsidRPr="00F651DD">
              <w:rPr>
                <w:rFonts w:cs="Times New Roman"/>
                <w:b/>
                <w:szCs w:val="22"/>
              </w:rPr>
              <w:t>Territoorium, akvatoorium, kaideäärne sügavus</w:t>
            </w:r>
          </w:p>
        </w:tc>
        <w:tc>
          <w:tcPr>
            <w:tcW w:w="6694" w:type="dxa"/>
          </w:tcPr>
          <w:p w14:paraId="63DD57F3" w14:textId="77777777" w:rsidR="008A3EAF" w:rsidRPr="008A3EAF" w:rsidRDefault="008A3EAF" w:rsidP="008A3EAF">
            <w:pPr>
              <w:rPr>
                <w:szCs w:val="22"/>
                <w:vertAlign w:val="superscript"/>
              </w:rPr>
            </w:pPr>
            <w:r w:rsidRPr="008A3EAF">
              <w:rPr>
                <w:szCs w:val="22"/>
              </w:rPr>
              <w:t>Territoorium: 14881 m</w:t>
            </w:r>
            <w:r w:rsidRPr="008A3EAF">
              <w:rPr>
                <w:szCs w:val="22"/>
                <w:vertAlign w:val="superscript"/>
              </w:rPr>
              <w:t>2</w:t>
            </w:r>
          </w:p>
          <w:p w14:paraId="3D83E8EF" w14:textId="77777777" w:rsidR="008A3EAF" w:rsidRPr="008A3EAF" w:rsidRDefault="008A3EAF" w:rsidP="008A3EAF">
            <w:pPr>
              <w:rPr>
                <w:szCs w:val="22"/>
                <w:vertAlign w:val="superscript"/>
              </w:rPr>
            </w:pPr>
            <w:r w:rsidRPr="008A3EAF">
              <w:rPr>
                <w:szCs w:val="22"/>
              </w:rPr>
              <w:t>Akvatoorium: kinnitatud EV Valitsuse korraldusega nr 258, 19.06.2015</w:t>
            </w:r>
          </w:p>
          <w:p w14:paraId="088BE2A2" w14:textId="77777777" w:rsidR="008A3EAF" w:rsidRPr="008A3EAF" w:rsidRDefault="008A3EAF" w:rsidP="008A3EAF">
            <w:pPr>
              <w:rPr>
                <w:szCs w:val="22"/>
              </w:rPr>
            </w:pPr>
            <w:r w:rsidRPr="008A3EAF">
              <w:rPr>
                <w:szCs w:val="22"/>
              </w:rPr>
              <w:t>Sügavus: 1,5 m</w:t>
            </w:r>
          </w:p>
          <w:p w14:paraId="7982111A" w14:textId="77777777" w:rsidR="00154BA8" w:rsidRPr="00F651DD" w:rsidRDefault="00154BA8" w:rsidP="008A3EAF">
            <w:pPr>
              <w:rPr>
                <w:rFonts w:cs="Times New Roman"/>
                <w:szCs w:val="22"/>
              </w:rPr>
            </w:pPr>
          </w:p>
        </w:tc>
      </w:tr>
      <w:tr w:rsidR="00154BA8" w:rsidRPr="00F651DD" w14:paraId="0F76F04E" w14:textId="77777777" w:rsidTr="0058252E">
        <w:tc>
          <w:tcPr>
            <w:tcW w:w="2518" w:type="dxa"/>
          </w:tcPr>
          <w:p w14:paraId="0ED0BD9B" w14:textId="77777777" w:rsidR="00154BA8" w:rsidRPr="00F651DD" w:rsidRDefault="00154BA8" w:rsidP="00154BA8">
            <w:pPr>
              <w:rPr>
                <w:rFonts w:cs="Times New Roman"/>
                <w:b/>
                <w:szCs w:val="22"/>
              </w:rPr>
            </w:pPr>
            <w:r w:rsidRPr="00F651DD">
              <w:rPr>
                <w:rFonts w:cs="Times New Roman"/>
                <w:b/>
                <w:szCs w:val="22"/>
              </w:rPr>
              <w:t>Muud tegevused ja tulud</w:t>
            </w:r>
          </w:p>
        </w:tc>
        <w:tc>
          <w:tcPr>
            <w:tcW w:w="6694" w:type="dxa"/>
          </w:tcPr>
          <w:p w14:paraId="7906A864" w14:textId="77777777" w:rsidR="00154BA8" w:rsidRPr="00F651DD" w:rsidRDefault="00154BA8" w:rsidP="00154BA8">
            <w:pPr>
              <w:rPr>
                <w:rFonts w:cs="Times New Roman"/>
                <w:szCs w:val="22"/>
              </w:rPr>
            </w:pPr>
            <w:r w:rsidRPr="00F651DD">
              <w:rPr>
                <w:rFonts w:cs="Times New Roman"/>
                <w:szCs w:val="22"/>
              </w:rPr>
              <w:t>HETKEL PUUDUVAD</w:t>
            </w:r>
          </w:p>
        </w:tc>
      </w:tr>
      <w:tr w:rsidR="00154BA8" w:rsidRPr="00F651DD" w14:paraId="2EEC6567" w14:textId="77777777" w:rsidTr="0058252E">
        <w:tc>
          <w:tcPr>
            <w:tcW w:w="2518" w:type="dxa"/>
          </w:tcPr>
          <w:p w14:paraId="60ED8A12" w14:textId="77777777" w:rsidR="00154BA8" w:rsidRPr="00F651DD" w:rsidRDefault="00154BA8" w:rsidP="00154BA8">
            <w:pPr>
              <w:rPr>
                <w:rFonts w:cs="Times New Roman"/>
                <w:b/>
                <w:szCs w:val="22"/>
              </w:rPr>
            </w:pPr>
            <w:r w:rsidRPr="00F651DD">
              <w:rPr>
                <w:rFonts w:cs="Times New Roman"/>
                <w:b/>
                <w:szCs w:val="22"/>
              </w:rPr>
              <w:t>Omandivorm</w:t>
            </w:r>
          </w:p>
        </w:tc>
        <w:tc>
          <w:tcPr>
            <w:tcW w:w="6694" w:type="dxa"/>
          </w:tcPr>
          <w:p w14:paraId="13D6B50D" w14:textId="77777777" w:rsidR="00154BA8" w:rsidRPr="00F651DD" w:rsidRDefault="00154BA8" w:rsidP="00154BA8">
            <w:pPr>
              <w:rPr>
                <w:rFonts w:cs="Times New Roman"/>
                <w:szCs w:val="22"/>
              </w:rPr>
            </w:pPr>
            <w:r w:rsidRPr="00F651DD">
              <w:rPr>
                <w:rFonts w:cs="Times New Roman"/>
                <w:szCs w:val="22"/>
              </w:rPr>
              <w:t>MUNITSIPAAL</w:t>
            </w:r>
          </w:p>
        </w:tc>
      </w:tr>
      <w:tr w:rsidR="00154BA8" w:rsidRPr="00F651DD" w14:paraId="154C92BC" w14:textId="77777777" w:rsidTr="0058252E">
        <w:tc>
          <w:tcPr>
            <w:tcW w:w="2518" w:type="dxa"/>
          </w:tcPr>
          <w:p w14:paraId="3DFAE44E" w14:textId="77777777" w:rsidR="00154BA8" w:rsidRPr="00F651DD" w:rsidRDefault="00154BA8" w:rsidP="00154BA8">
            <w:pPr>
              <w:rPr>
                <w:rFonts w:cs="Times New Roman"/>
                <w:b/>
                <w:szCs w:val="22"/>
              </w:rPr>
            </w:pPr>
            <w:r w:rsidRPr="00F651DD">
              <w:rPr>
                <w:rFonts w:cs="Times New Roman"/>
                <w:b/>
                <w:szCs w:val="22"/>
              </w:rPr>
              <w:t>Seni teostatud investeeringud</w:t>
            </w:r>
          </w:p>
        </w:tc>
        <w:tc>
          <w:tcPr>
            <w:tcW w:w="6694" w:type="dxa"/>
          </w:tcPr>
          <w:p w14:paraId="5D154D8A" w14:textId="77777777" w:rsidR="00154BA8" w:rsidRPr="00F651DD" w:rsidRDefault="00154BA8" w:rsidP="00154BA8">
            <w:pPr>
              <w:rPr>
                <w:rFonts w:cs="Times New Roman"/>
                <w:szCs w:val="22"/>
              </w:rPr>
            </w:pPr>
            <w:r w:rsidRPr="00F651DD">
              <w:rPr>
                <w:rFonts w:cs="Times New Roman"/>
                <w:szCs w:val="22"/>
              </w:rPr>
              <w:t>CA 500 000 EUR + KM</w:t>
            </w:r>
          </w:p>
        </w:tc>
      </w:tr>
      <w:tr w:rsidR="00154BA8" w:rsidRPr="00F651DD" w14:paraId="0C4F8886" w14:textId="77777777" w:rsidTr="0058252E">
        <w:tc>
          <w:tcPr>
            <w:tcW w:w="2518" w:type="dxa"/>
          </w:tcPr>
          <w:p w14:paraId="35A5E37B" w14:textId="77777777" w:rsidR="00154BA8" w:rsidRPr="00F651DD" w:rsidRDefault="00154BA8" w:rsidP="00154BA8">
            <w:pPr>
              <w:rPr>
                <w:rFonts w:cs="Times New Roman"/>
                <w:b/>
                <w:szCs w:val="22"/>
              </w:rPr>
            </w:pPr>
            <w:r w:rsidRPr="00F651DD">
              <w:rPr>
                <w:rFonts w:cs="Times New Roman"/>
                <w:b/>
                <w:szCs w:val="22"/>
              </w:rPr>
              <w:t xml:space="preserve">Sadamapidaja </w:t>
            </w:r>
            <w:r w:rsidRPr="00F651DD">
              <w:rPr>
                <w:rFonts w:cs="Times New Roman"/>
                <w:b/>
                <w:szCs w:val="22"/>
              </w:rPr>
              <w:lastRenderedPageBreak/>
              <w:t>kontaktid</w:t>
            </w:r>
          </w:p>
        </w:tc>
        <w:tc>
          <w:tcPr>
            <w:tcW w:w="6694" w:type="dxa"/>
          </w:tcPr>
          <w:p w14:paraId="3814AD77" w14:textId="77777777" w:rsidR="00154BA8" w:rsidRPr="00F651DD" w:rsidRDefault="00154BA8" w:rsidP="00154BA8">
            <w:pPr>
              <w:rPr>
                <w:rFonts w:cs="Times New Roman"/>
                <w:szCs w:val="22"/>
              </w:rPr>
            </w:pPr>
            <w:r w:rsidRPr="00F651DD">
              <w:rPr>
                <w:rFonts w:cs="Times New Roman"/>
                <w:szCs w:val="22"/>
              </w:rPr>
              <w:lastRenderedPageBreak/>
              <w:t xml:space="preserve">VIHULA VALLAVALITSUS, TEL 3258630, E-MAIL: </w:t>
            </w:r>
            <w:hyperlink r:id="rId68" w:history="1">
              <w:r w:rsidRPr="00F651DD">
                <w:rPr>
                  <w:rFonts w:cs="Times New Roman"/>
                  <w:color w:val="0000FF"/>
                  <w:szCs w:val="22"/>
                  <w:u w:val="single"/>
                </w:rPr>
                <w:t>vald@vihula.ee</w:t>
              </w:r>
            </w:hyperlink>
            <w:r w:rsidRPr="00F651DD">
              <w:rPr>
                <w:rFonts w:cs="Times New Roman"/>
                <w:szCs w:val="22"/>
              </w:rPr>
              <w:t xml:space="preserve"> </w:t>
            </w:r>
          </w:p>
        </w:tc>
      </w:tr>
    </w:tbl>
    <w:p w14:paraId="62352B6F" w14:textId="77777777" w:rsidR="00154BA8" w:rsidRDefault="00154BA8" w:rsidP="00154BA8">
      <w:pPr>
        <w:spacing w:before="0" w:after="200" w:line="276" w:lineRule="auto"/>
        <w:jc w:val="left"/>
        <w:rPr>
          <w:szCs w:val="22"/>
        </w:rPr>
      </w:pPr>
    </w:p>
    <w:p w14:paraId="2CD0285A" w14:textId="77777777" w:rsidR="00C66F35" w:rsidRDefault="00C66F35" w:rsidP="00C66F35">
      <w:pPr>
        <w:spacing w:before="0" w:after="200" w:line="276" w:lineRule="auto"/>
        <w:jc w:val="left"/>
        <w:rPr>
          <w:szCs w:val="22"/>
        </w:rPr>
      </w:pPr>
    </w:p>
    <w:p w14:paraId="48A8D52B" w14:textId="77777777" w:rsidR="00C66F35" w:rsidRPr="00C66F35" w:rsidRDefault="00C66F35" w:rsidP="00F4447D">
      <w:pPr>
        <w:pStyle w:val="ListParagraph"/>
        <w:numPr>
          <w:ilvl w:val="0"/>
          <w:numId w:val="95"/>
        </w:numPr>
        <w:spacing w:before="0" w:after="200" w:line="276" w:lineRule="auto"/>
        <w:jc w:val="left"/>
        <w:rPr>
          <w:szCs w:val="22"/>
        </w:rPr>
      </w:pPr>
      <w:r w:rsidRPr="00455604">
        <w:rPr>
          <w:b/>
          <w:szCs w:val="22"/>
        </w:rPr>
        <w:t>Vergi sadam</w:t>
      </w:r>
      <w:r>
        <w:rPr>
          <w:szCs w:val="22"/>
        </w:rPr>
        <w:t xml:space="preserve"> </w:t>
      </w:r>
      <w:r w:rsidR="002C4B5F">
        <w:rPr>
          <w:szCs w:val="22"/>
        </w:rPr>
        <w:t>–</w:t>
      </w:r>
      <w:r>
        <w:rPr>
          <w:szCs w:val="22"/>
        </w:rPr>
        <w:t xml:space="preserve"> katastritunnus</w:t>
      </w:r>
      <w:r w:rsidR="00D766DC">
        <w:rPr>
          <w:szCs w:val="22"/>
        </w:rPr>
        <w:t xml:space="preserve"> 88703</w:t>
      </w:r>
      <w:r w:rsidR="002C4B5F">
        <w:rPr>
          <w:szCs w:val="22"/>
        </w:rPr>
        <w:t>:001:0321</w:t>
      </w:r>
    </w:p>
    <w:tbl>
      <w:tblPr>
        <w:tblW w:w="9212" w:type="dxa"/>
        <w:tblInd w:w="-108" w:type="dxa"/>
        <w:tblLayout w:type="fixed"/>
        <w:tblCellMar>
          <w:left w:w="10" w:type="dxa"/>
          <w:right w:w="10" w:type="dxa"/>
        </w:tblCellMar>
        <w:tblLook w:val="0000" w:firstRow="0" w:lastRow="0" w:firstColumn="0" w:lastColumn="0" w:noHBand="0" w:noVBand="0"/>
      </w:tblPr>
      <w:tblGrid>
        <w:gridCol w:w="2517"/>
        <w:gridCol w:w="6695"/>
      </w:tblGrid>
      <w:tr w:rsidR="00C66F35" w:rsidRPr="00C66F35" w14:paraId="69FC72EE"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006AF9C" w14:textId="77777777" w:rsidR="00C66F35" w:rsidRPr="00F74ABA" w:rsidRDefault="00C66F35" w:rsidP="00C66F35">
            <w:pPr>
              <w:spacing w:before="0" w:after="200" w:line="276" w:lineRule="auto"/>
              <w:jc w:val="left"/>
              <w:rPr>
                <w:sz w:val="22"/>
                <w:szCs w:val="22"/>
              </w:rPr>
            </w:pPr>
            <w:r w:rsidRPr="00F74ABA">
              <w:rPr>
                <w:b/>
                <w:sz w:val="22"/>
                <w:szCs w:val="22"/>
              </w:rPr>
              <w:t>Sadama nimi:</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8BB71B" w14:textId="77777777" w:rsidR="00C66F35" w:rsidRPr="00F74ABA" w:rsidRDefault="00C66F35" w:rsidP="00C66F35">
            <w:pPr>
              <w:spacing w:before="0" w:after="200" w:line="276" w:lineRule="auto"/>
              <w:jc w:val="left"/>
              <w:rPr>
                <w:sz w:val="22"/>
                <w:szCs w:val="22"/>
              </w:rPr>
            </w:pPr>
            <w:r w:rsidRPr="00F74ABA">
              <w:rPr>
                <w:sz w:val="22"/>
                <w:szCs w:val="22"/>
              </w:rPr>
              <w:t>Vergi sadam</w:t>
            </w:r>
          </w:p>
        </w:tc>
      </w:tr>
      <w:tr w:rsidR="00C66F35" w:rsidRPr="00C66F35" w14:paraId="1771AA36"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D1F280" w14:textId="77777777" w:rsidR="00C66F35" w:rsidRPr="00F74ABA" w:rsidRDefault="00C66F35" w:rsidP="00C66F35">
            <w:pPr>
              <w:spacing w:before="0" w:after="200" w:line="276" w:lineRule="auto"/>
              <w:jc w:val="left"/>
              <w:rPr>
                <w:sz w:val="22"/>
                <w:szCs w:val="22"/>
              </w:rPr>
            </w:pPr>
            <w:r w:rsidRPr="00F74ABA">
              <w:rPr>
                <w:b/>
                <w:sz w:val="22"/>
                <w:szCs w:val="22"/>
              </w:rPr>
              <w:t>Investeeringu vajalikkuse põhjendus:</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550CA67" w14:textId="77777777" w:rsidR="00C66F35" w:rsidRPr="00F74ABA" w:rsidRDefault="00C66F35" w:rsidP="00C66F35">
            <w:pPr>
              <w:spacing w:before="0" w:after="200" w:line="276" w:lineRule="auto"/>
              <w:jc w:val="left"/>
              <w:rPr>
                <w:sz w:val="22"/>
                <w:szCs w:val="22"/>
              </w:rPr>
            </w:pPr>
            <w:r w:rsidRPr="00F74ABA">
              <w:rPr>
                <w:sz w:val="22"/>
                <w:szCs w:val="22"/>
              </w:rPr>
              <w:t>Kalapaatidele oma sildumiskoha väljaehitamine</w:t>
            </w:r>
          </w:p>
        </w:tc>
      </w:tr>
      <w:tr w:rsidR="00C66F35" w:rsidRPr="00C66F35" w14:paraId="2A6AC121"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9B9675" w14:textId="77777777" w:rsidR="00C66F35" w:rsidRPr="00F74ABA" w:rsidRDefault="00C66F35" w:rsidP="00990B32">
            <w:pPr>
              <w:spacing w:before="0" w:after="200" w:line="276" w:lineRule="auto"/>
              <w:jc w:val="left"/>
              <w:rPr>
                <w:sz w:val="22"/>
                <w:szCs w:val="22"/>
              </w:rPr>
            </w:pPr>
            <w:r w:rsidRPr="00F74ABA">
              <w:rPr>
                <w:b/>
                <w:sz w:val="22"/>
                <w:szCs w:val="22"/>
              </w:rPr>
              <w:t>Infrastruktuuri kirjeldus</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1E7F33A" w14:textId="77777777" w:rsidR="00C66F35" w:rsidRPr="00F74ABA" w:rsidRDefault="00C66F35" w:rsidP="00C66F35">
            <w:pPr>
              <w:spacing w:before="0" w:after="200" w:line="276" w:lineRule="auto"/>
              <w:jc w:val="left"/>
              <w:rPr>
                <w:sz w:val="22"/>
                <w:szCs w:val="22"/>
              </w:rPr>
            </w:pPr>
            <w:r w:rsidRPr="00F74ABA">
              <w:rPr>
                <w:sz w:val="22"/>
                <w:szCs w:val="22"/>
              </w:rPr>
              <w:t xml:space="preserve">Paatide </w:t>
            </w:r>
            <w:proofErr w:type="spellStart"/>
            <w:r w:rsidRPr="00F74ABA">
              <w:rPr>
                <w:sz w:val="22"/>
                <w:szCs w:val="22"/>
              </w:rPr>
              <w:t>hoiustamine,puurkaev,korras</w:t>
            </w:r>
            <w:proofErr w:type="spellEnd"/>
            <w:r w:rsidRPr="00F74ABA">
              <w:rPr>
                <w:sz w:val="22"/>
                <w:szCs w:val="22"/>
              </w:rPr>
              <w:t xml:space="preserve"> juurdepääsutee</w:t>
            </w:r>
          </w:p>
        </w:tc>
      </w:tr>
      <w:tr w:rsidR="00C66F35" w:rsidRPr="00C66F35" w14:paraId="2A862FBC"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C7FC649" w14:textId="77777777" w:rsidR="00C66F35" w:rsidRPr="00F74ABA" w:rsidRDefault="00C66F35" w:rsidP="00C66F35">
            <w:pPr>
              <w:spacing w:before="0" w:after="200" w:line="276" w:lineRule="auto"/>
              <w:jc w:val="left"/>
              <w:rPr>
                <w:sz w:val="22"/>
                <w:szCs w:val="22"/>
              </w:rPr>
            </w:pPr>
            <w:r w:rsidRPr="00F74ABA">
              <w:rPr>
                <w:b/>
                <w:sz w:val="22"/>
                <w:szCs w:val="22"/>
              </w:rPr>
              <w:t>Sadamakohta kasutavate kutseliste kalurite arv:</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E6BA4F" w14:textId="77777777" w:rsidR="00C66F35" w:rsidRPr="00F74ABA" w:rsidRDefault="00C66F35" w:rsidP="00C66F35">
            <w:pPr>
              <w:spacing w:before="0" w:after="200" w:line="276" w:lineRule="auto"/>
              <w:jc w:val="left"/>
              <w:rPr>
                <w:sz w:val="22"/>
                <w:szCs w:val="22"/>
              </w:rPr>
            </w:pPr>
            <w:r w:rsidRPr="00F74ABA">
              <w:rPr>
                <w:sz w:val="22"/>
                <w:szCs w:val="22"/>
              </w:rPr>
              <w:t>5</w:t>
            </w:r>
          </w:p>
        </w:tc>
      </w:tr>
      <w:tr w:rsidR="00C66F35" w:rsidRPr="00C66F35" w14:paraId="22B3B58E"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E1FA43" w14:textId="77777777" w:rsidR="00C66F35" w:rsidRPr="00F74ABA" w:rsidRDefault="00C66F35" w:rsidP="00C66F35">
            <w:pPr>
              <w:spacing w:before="0" w:after="200" w:line="276" w:lineRule="auto"/>
              <w:jc w:val="left"/>
              <w:rPr>
                <w:sz w:val="22"/>
                <w:szCs w:val="22"/>
              </w:rPr>
            </w:pPr>
            <w:r w:rsidRPr="00F74ABA">
              <w:rPr>
                <w:b/>
                <w:sz w:val="22"/>
                <w:szCs w:val="22"/>
              </w:rPr>
              <w:t>Sadamat kasutava laevastiku kirjeldus:</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04ADAAC" w14:textId="77777777" w:rsidR="00C66F35" w:rsidRPr="00F74ABA" w:rsidRDefault="00C66F35" w:rsidP="00C66F35">
            <w:pPr>
              <w:spacing w:before="0" w:after="200" w:line="276" w:lineRule="auto"/>
              <w:jc w:val="left"/>
              <w:rPr>
                <w:sz w:val="22"/>
                <w:szCs w:val="22"/>
              </w:rPr>
            </w:pPr>
            <w:r w:rsidRPr="00F74ABA">
              <w:rPr>
                <w:sz w:val="22"/>
                <w:szCs w:val="22"/>
              </w:rPr>
              <w:t>Kalapaadid pikkusega kuni 6m</w:t>
            </w:r>
          </w:p>
        </w:tc>
      </w:tr>
      <w:tr w:rsidR="00C66F35" w:rsidRPr="00C66F35" w14:paraId="4BF1E15C"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48BD7C" w14:textId="77777777" w:rsidR="00C66F35" w:rsidRPr="00F74ABA" w:rsidRDefault="00C66F35" w:rsidP="00990B32">
            <w:pPr>
              <w:spacing w:before="0" w:after="200" w:line="276" w:lineRule="auto"/>
              <w:jc w:val="left"/>
              <w:rPr>
                <w:sz w:val="22"/>
                <w:szCs w:val="22"/>
              </w:rPr>
            </w:pPr>
            <w:r w:rsidRPr="00F74ABA">
              <w:rPr>
                <w:b/>
                <w:sz w:val="22"/>
                <w:szCs w:val="22"/>
              </w:rPr>
              <w:t>Looduslikud tingimused ja kasutusaktiivsus</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9A2106" w14:textId="77777777" w:rsidR="00C66F35" w:rsidRPr="00F74ABA" w:rsidRDefault="00C66F35" w:rsidP="00C66F35">
            <w:pPr>
              <w:spacing w:before="0" w:after="200" w:line="276" w:lineRule="auto"/>
              <w:jc w:val="left"/>
              <w:rPr>
                <w:sz w:val="22"/>
                <w:szCs w:val="22"/>
              </w:rPr>
            </w:pPr>
            <w:r w:rsidRPr="00F74ABA">
              <w:rPr>
                <w:sz w:val="22"/>
                <w:szCs w:val="22"/>
              </w:rPr>
              <w:t xml:space="preserve">Kaitstud </w:t>
            </w:r>
            <w:proofErr w:type="spellStart"/>
            <w:r w:rsidRPr="00F74ABA">
              <w:rPr>
                <w:sz w:val="22"/>
                <w:szCs w:val="22"/>
              </w:rPr>
              <w:t>muuliga,igapäevane</w:t>
            </w:r>
            <w:proofErr w:type="spellEnd"/>
            <w:r w:rsidRPr="00F74ABA">
              <w:rPr>
                <w:sz w:val="22"/>
                <w:szCs w:val="22"/>
              </w:rPr>
              <w:t xml:space="preserve"> </w:t>
            </w:r>
            <w:proofErr w:type="spellStart"/>
            <w:r w:rsidRPr="00F74ABA">
              <w:rPr>
                <w:sz w:val="22"/>
                <w:szCs w:val="22"/>
              </w:rPr>
              <w:t>kasutatavus</w:t>
            </w:r>
            <w:proofErr w:type="spellEnd"/>
          </w:p>
        </w:tc>
      </w:tr>
      <w:tr w:rsidR="00C66F35" w:rsidRPr="00C66F35" w14:paraId="7444C709"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95F5BC5" w14:textId="77777777" w:rsidR="00C66F35" w:rsidRPr="00F74ABA" w:rsidRDefault="00C66F35" w:rsidP="00C66F35">
            <w:pPr>
              <w:spacing w:before="0" w:after="200" w:line="276" w:lineRule="auto"/>
              <w:jc w:val="left"/>
              <w:rPr>
                <w:sz w:val="22"/>
                <w:szCs w:val="22"/>
              </w:rPr>
            </w:pPr>
            <w:r w:rsidRPr="00F74ABA">
              <w:rPr>
                <w:b/>
                <w:sz w:val="22"/>
                <w:szCs w:val="22"/>
              </w:rPr>
              <w:t>Territoorium, akvatoorium, kaideäärne sügavus</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5043C5" w14:textId="77777777" w:rsidR="00C66F35" w:rsidRPr="00F74ABA" w:rsidRDefault="00C66F35" w:rsidP="00C66F35">
            <w:pPr>
              <w:spacing w:before="0" w:after="200" w:line="276" w:lineRule="auto"/>
              <w:jc w:val="left"/>
              <w:rPr>
                <w:sz w:val="22"/>
                <w:szCs w:val="22"/>
              </w:rPr>
            </w:pPr>
            <w:r w:rsidRPr="00F74ABA">
              <w:rPr>
                <w:sz w:val="22"/>
                <w:szCs w:val="22"/>
              </w:rPr>
              <w:t>Vergi sadama akvatoorium</w:t>
            </w:r>
          </w:p>
        </w:tc>
      </w:tr>
      <w:tr w:rsidR="00C66F35" w:rsidRPr="00C66F35" w14:paraId="4C34E268"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D94A8D2" w14:textId="77777777" w:rsidR="00C66F35" w:rsidRPr="00F74ABA" w:rsidRDefault="00C66F35" w:rsidP="00990B32">
            <w:pPr>
              <w:spacing w:before="0" w:after="200" w:line="276" w:lineRule="auto"/>
              <w:jc w:val="left"/>
              <w:rPr>
                <w:sz w:val="22"/>
                <w:szCs w:val="22"/>
              </w:rPr>
            </w:pPr>
            <w:r w:rsidRPr="00F74ABA">
              <w:rPr>
                <w:b/>
                <w:sz w:val="22"/>
                <w:szCs w:val="22"/>
              </w:rPr>
              <w:t>Muud tegevused ja tulud</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B1D4035" w14:textId="77777777" w:rsidR="00C66F35" w:rsidRPr="00F74ABA" w:rsidRDefault="00D766DC" w:rsidP="00D766DC">
            <w:pPr>
              <w:spacing w:before="0" w:after="200" w:line="276" w:lineRule="auto"/>
              <w:jc w:val="left"/>
              <w:rPr>
                <w:sz w:val="22"/>
                <w:szCs w:val="22"/>
              </w:rPr>
            </w:pPr>
            <w:r>
              <w:rPr>
                <w:sz w:val="22"/>
                <w:szCs w:val="22"/>
              </w:rPr>
              <w:t xml:space="preserve">Sadam pakub lisaks </w:t>
            </w:r>
            <w:r w:rsidRPr="00D766DC">
              <w:rPr>
                <w:sz w:val="22"/>
                <w:szCs w:val="22"/>
              </w:rPr>
              <w:t>majutus- ja toitlustusteenust</w:t>
            </w:r>
          </w:p>
        </w:tc>
      </w:tr>
      <w:tr w:rsidR="00C66F35" w:rsidRPr="00C66F35" w14:paraId="09CB14F8"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DE8F9E" w14:textId="77777777" w:rsidR="00C66F35" w:rsidRPr="00F74ABA" w:rsidRDefault="00C66F35" w:rsidP="00C66F35">
            <w:pPr>
              <w:spacing w:before="0" w:after="200" w:line="276" w:lineRule="auto"/>
              <w:jc w:val="left"/>
              <w:rPr>
                <w:sz w:val="22"/>
                <w:szCs w:val="22"/>
              </w:rPr>
            </w:pPr>
            <w:r w:rsidRPr="00F74ABA">
              <w:rPr>
                <w:b/>
                <w:sz w:val="22"/>
                <w:szCs w:val="22"/>
              </w:rPr>
              <w:t>Omandivorm</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386017" w14:textId="77777777" w:rsidR="00C66F35" w:rsidRPr="00F74ABA" w:rsidRDefault="00C66F35" w:rsidP="00C66F35">
            <w:pPr>
              <w:spacing w:before="0" w:after="200" w:line="276" w:lineRule="auto"/>
              <w:jc w:val="left"/>
              <w:rPr>
                <w:sz w:val="22"/>
                <w:szCs w:val="22"/>
              </w:rPr>
            </w:pPr>
            <w:r w:rsidRPr="00F74ABA">
              <w:rPr>
                <w:sz w:val="22"/>
                <w:szCs w:val="22"/>
              </w:rPr>
              <w:t xml:space="preserve">Kroonikeskus </w:t>
            </w:r>
            <w:proofErr w:type="spellStart"/>
            <w:r w:rsidRPr="00F74ABA">
              <w:rPr>
                <w:sz w:val="22"/>
                <w:szCs w:val="22"/>
              </w:rPr>
              <w:t>oü</w:t>
            </w:r>
            <w:proofErr w:type="spellEnd"/>
          </w:p>
        </w:tc>
      </w:tr>
      <w:tr w:rsidR="00C66F35" w:rsidRPr="00C66F35" w14:paraId="087909B9"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F033ED" w14:textId="77777777" w:rsidR="00C66F35" w:rsidRPr="00F74ABA" w:rsidRDefault="00C66F35" w:rsidP="00C66F35">
            <w:pPr>
              <w:spacing w:before="0" w:after="200" w:line="276" w:lineRule="auto"/>
              <w:jc w:val="left"/>
              <w:rPr>
                <w:sz w:val="22"/>
                <w:szCs w:val="22"/>
              </w:rPr>
            </w:pPr>
            <w:r w:rsidRPr="00F74ABA">
              <w:rPr>
                <w:b/>
                <w:sz w:val="22"/>
                <w:szCs w:val="22"/>
              </w:rPr>
              <w:t>Seni teostatud investeeringud</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04F006" w14:textId="77777777" w:rsidR="00C66F35" w:rsidRPr="00F74ABA" w:rsidRDefault="00C66F35" w:rsidP="00C66F35">
            <w:pPr>
              <w:spacing w:before="0" w:after="200" w:line="276" w:lineRule="auto"/>
              <w:jc w:val="left"/>
              <w:rPr>
                <w:sz w:val="22"/>
                <w:szCs w:val="22"/>
              </w:rPr>
            </w:pPr>
            <w:r w:rsidRPr="00F74ABA">
              <w:rPr>
                <w:sz w:val="22"/>
                <w:szCs w:val="22"/>
              </w:rPr>
              <w:t>200 000.- EUR ( 2015 aasta). Sadamahoone ja akvatooriumi renoveerimine)</w:t>
            </w:r>
          </w:p>
        </w:tc>
      </w:tr>
      <w:tr w:rsidR="00C66F35" w:rsidRPr="00C66F35" w14:paraId="16DB75C1"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676B548" w14:textId="77777777" w:rsidR="00C66F35" w:rsidRPr="00F74ABA" w:rsidRDefault="00C66F35" w:rsidP="00C66F35">
            <w:pPr>
              <w:spacing w:before="0" w:after="200" w:line="276" w:lineRule="auto"/>
              <w:jc w:val="left"/>
              <w:rPr>
                <w:sz w:val="22"/>
                <w:szCs w:val="22"/>
              </w:rPr>
            </w:pPr>
            <w:r w:rsidRPr="00F74ABA">
              <w:rPr>
                <w:b/>
                <w:sz w:val="22"/>
                <w:szCs w:val="22"/>
              </w:rPr>
              <w:t>Sadamapidaja kontaktid</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315520A" w14:textId="77777777" w:rsidR="00C66F35" w:rsidRPr="00F74ABA" w:rsidRDefault="00C66F35" w:rsidP="00C66F35">
            <w:pPr>
              <w:spacing w:before="0" w:after="200" w:line="276" w:lineRule="auto"/>
              <w:jc w:val="left"/>
              <w:rPr>
                <w:sz w:val="22"/>
                <w:szCs w:val="22"/>
              </w:rPr>
            </w:pPr>
            <w:r w:rsidRPr="00F74ABA">
              <w:rPr>
                <w:sz w:val="22"/>
                <w:szCs w:val="22"/>
              </w:rPr>
              <w:t xml:space="preserve">Elmo </w:t>
            </w:r>
            <w:proofErr w:type="spellStart"/>
            <w:r w:rsidRPr="00F74ABA">
              <w:rPr>
                <w:sz w:val="22"/>
                <w:szCs w:val="22"/>
              </w:rPr>
              <w:t>Ehrlich</w:t>
            </w:r>
            <w:proofErr w:type="spellEnd"/>
          </w:p>
          <w:p w14:paraId="53F91D07" w14:textId="77777777" w:rsidR="00C66F35" w:rsidRPr="00F74ABA" w:rsidRDefault="00C41AFF" w:rsidP="00C66F35">
            <w:pPr>
              <w:spacing w:before="0" w:after="200" w:line="276" w:lineRule="auto"/>
              <w:jc w:val="left"/>
              <w:rPr>
                <w:sz w:val="22"/>
                <w:szCs w:val="22"/>
              </w:rPr>
            </w:pPr>
            <w:hyperlink r:id="rId69" w:history="1">
              <w:r w:rsidR="00C66F35" w:rsidRPr="00F74ABA">
                <w:rPr>
                  <w:rStyle w:val="Hyperlink"/>
                  <w:sz w:val="22"/>
                  <w:szCs w:val="22"/>
                </w:rPr>
                <w:t>elmo@kroonikeskus.ee</w:t>
              </w:r>
            </w:hyperlink>
            <w:r w:rsidR="00C66F35" w:rsidRPr="00F74ABA">
              <w:rPr>
                <w:sz w:val="22"/>
                <w:szCs w:val="22"/>
              </w:rPr>
              <w:t xml:space="preserve">; tel. </w:t>
            </w:r>
            <w:hyperlink r:id="rId70" w:history="1">
              <w:r w:rsidR="00C66F35" w:rsidRPr="00F74ABA">
                <w:rPr>
                  <w:rStyle w:val="Hyperlink"/>
                  <w:sz w:val="22"/>
                  <w:szCs w:val="22"/>
                </w:rPr>
                <w:t>55567300</w:t>
              </w:r>
            </w:hyperlink>
          </w:p>
        </w:tc>
      </w:tr>
    </w:tbl>
    <w:p w14:paraId="7C412947" w14:textId="77777777" w:rsidR="000E3760" w:rsidRDefault="000E3760" w:rsidP="000E3760">
      <w:pPr>
        <w:pStyle w:val="ListParagraph"/>
        <w:suppressAutoHyphens/>
        <w:spacing w:before="0" w:after="0" w:line="240" w:lineRule="auto"/>
        <w:jc w:val="left"/>
        <w:rPr>
          <w:b/>
          <w:kern w:val="1"/>
          <w:lang w:eastAsia="zh-CN"/>
        </w:rPr>
      </w:pPr>
    </w:p>
    <w:p w14:paraId="6AD98386" w14:textId="77777777" w:rsidR="000E3760" w:rsidRPr="00F95101" w:rsidRDefault="00F95101" w:rsidP="00F4447D">
      <w:pPr>
        <w:pStyle w:val="ListParagraph"/>
        <w:numPr>
          <w:ilvl w:val="0"/>
          <w:numId w:val="95"/>
        </w:numPr>
        <w:suppressAutoHyphens/>
        <w:spacing w:before="0" w:after="0" w:line="240" w:lineRule="auto"/>
        <w:rPr>
          <w:kern w:val="1"/>
          <w:szCs w:val="22"/>
          <w:lang w:eastAsia="zh-CN"/>
        </w:rPr>
      </w:pPr>
      <w:r w:rsidRPr="00F95101">
        <w:rPr>
          <w:b/>
          <w:kern w:val="1"/>
          <w:szCs w:val="22"/>
          <w:lang w:eastAsia="zh-CN"/>
        </w:rPr>
        <w:t>Sillamäe Väikesadam</w:t>
      </w:r>
      <w:r w:rsidRPr="00F95101">
        <w:rPr>
          <w:kern w:val="1"/>
          <w:szCs w:val="22"/>
          <w:lang w:eastAsia="zh-CN"/>
        </w:rPr>
        <w:t>, katastritunnus -73501:011:0025</w:t>
      </w:r>
    </w:p>
    <w:tbl>
      <w:tblPr>
        <w:tblW w:w="0" w:type="auto"/>
        <w:tblInd w:w="172" w:type="dxa"/>
        <w:tblLayout w:type="fixed"/>
        <w:tblCellMar>
          <w:left w:w="113" w:type="dxa"/>
        </w:tblCellMar>
        <w:tblLook w:val="0000" w:firstRow="0" w:lastRow="0" w:firstColumn="0" w:lastColumn="0" w:noHBand="0" w:noVBand="0"/>
      </w:tblPr>
      <w:tblGrid>
        <w:gridCol w:w="2940"/>
        <w:gridCol w:w="6095"/>
      </w:tblGrid>
      <w:tr w:rsidR="000E3760" w:rsidRPr="000E3760" w14:paraId="296DF56F" w14:textId="77777777" w:rsidTr="0000250C">
        <w:trPr>
          <w:trHeight w:val="630"/>
        </w:trPr>
        <w:tc>
          <w:tcPr>
            <w:tcW w:w="2940" w:type="dxa"/>
            <w:tcBorders>
              <w:top w:val="single" w:sz="4" w:space="0" w:color="000000"/>
              <w:left w:val="single" w:sz="4" w:space="0" w:color="000000"/>
              <w:bottom w:val="single" w:sz="4" w:space="0" w:color="000000"/>
            </w:tcBorders>
            <w:shd w:val="clear" w:color="auto" w:fill="auto"/>
          </w:tcPr>
          <w:p w14:paraId="359799E6" w14:textId="77777777" w:rsidR="000E3760" w:rsidRPr="000E3760" w:rsidRDefault="000E3760" w:rsidP="000E3760">
            <w:pPr>
              <w:suppressAutoHyphens/>
              <w:spacing w:before="0" w:after="0" w:line="240" w:lineRule="auto"/>
              <w:jc w:val="left"/>
              <w:rPr>
                <w:rFonts w:ascii="Calibri Light" w:hAnsi="Calibri Light" w:cs="Calibri Light"/>
                <w:kern w:val="1"/>
                <w:sz w:val="22"/>
                <w:szCs w:val="22"/>
                <w:lang w:eastAsia="zh-CN"/>
              </w:rPr>
            </w:pPr>
            <w:r w:rsidRPr="000E3760">
              <w:rPr>
                <w:rFonts w:ascii="Calibri Light" w:hAnsi="Calibri Light" w:cs="Calibri"/>
                <w:b/>
                <w:kern w:val="1"/>
                <w:sz w:val="22"/>
                <w:szCs w:val="22"/>
                <w:lang w:eastAsia="zh-CN"/>
              </w:rPr>
              <w:t>Sadama nimi:</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13F7EDE4" w14:textId="77777777" w:rsidR="000E3760" w:rsidRPr="000E3760" w:rsidRDefault="000E3760" w:rsidP="00F95101">
            <w:pPr>
              <w:suppressAutoHyphens/>
              <w:spacing w:before="0" w:after="0" w:line="240" w:lineRule="auto"/>
              <w:rPr>
                <w:rFonts w:ascii="Trebuchet MS" w:hAnsi="Trebuchet MS" w:cs="Tahoma"/>
                <w:kern w:val="1"/>
                <w:szCs w:val="22"/>
                <w:lang w:eastAsia="zh-CN"/>
              </w:rPr>
            </w:pPr>
            <w:r w:rsidRPr="000E3760">
              <w:rPr>
                <w:rFonts w:ascii="Calibri Light" w:hAnsi="Calibri Light" w:cs="Calibri Light"/>
                <w:kern w:val="1"/>
                <w:sz w:val="22"/>
                <w:szCs w:val="22"/>
                <w:lang w:eastAsia="zh-CN"/>
              </w:rPr>
              <w:t xml:space="preserve">Sillamäe Väikesadam, </w:t>
            </w:r>
          </w:p>
        </w:tc>
      </w:tr>
      <w:tr w:rsidR="000E3760" w:rsidRPr="000E3760" w14:paraId="4CCEA78E" w14:textId="77777777" w:rsidTr="0000250C">
        <w:tc>
          <w:tcPr>
            <w:tcW w:w="2940" w:type="dxa"/>
            <w:tcBorders>
              <w:top w:val="single" w:sz="4" w:space="0" w:color="000000"/>
              <w:left w:val="single" w:sz="4" w:space="0" w:color="000000"/>
              <w:bottom w:val="single" w:sz="4" w:space="0" w:color="000000"/>
            </w:tcBorders>
            <w:shd w:val="clear" w:color="auto" w:fill="auto"/>
          </w:tcPr>
          <w:p w14:paraId="7A6D603D" w14:textId="77777777"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t>Investeeringu vajalikkuse põhjendus:</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5111F7D9" w14:textId="77777777" w:rsidR="000E3760" w:rsidRPr="000E3760" w:rsidRDefault="000E3760" w:rsidP="000E3760">
            <w:pPr>
              <w:suppressAutoHyphens/>
              <w:spacing w:before="0" w:after="0" w:line="240" w:lineRule="auto"/>
              <w:rPr>
                <w:rFonts w:ascii="Calibri Light" w:hAnsi="Calibri Light" w:cs="Calibri"/>
                <w:kern w:val="1"/>
                <w:sz w:val="22"/>
                <w:szCs w:val="22"/>
                <w:lang w:eastAsia="zh-CN"/>
              </w:rPr>
            </w:pPr>
            <w:r w:rsidRPr="000E3760">
              <w:rPr>
                <w:rFonts w:ascii="Calibri Light" w:hAnsi="Calibri Light" w:cs="Calibri"/>
                <w:kern w:val="1"/>
                <w:sz w:val="22"/>
                <w:szCs w:val="22"/>
                <w:lang w:eastAsia="zh-CN"/>
              </w:rPr>
              <w:t>Sillamäe sadama näol on tegemist vana sadamakohaga, mida kasutavad täna ainult kalurid.  Sadamas puudub kaasaegne infrastruktuur ning elementaarsed tingimused, mis võimaldaks tagada kalanduse jätkusuutlikkust.</w:t>
            </w:r>
          </w:p>
          <w:p w14:paraId="395E2B0E" w14:textId="77777777" w:rsidR="000E3760" w:rsidRPr="000E3760" w:rsidRDefault="000E3760" w:rsidP="000E3760">
            <w:pPr>
              <w:suppressAutoHyphens/>
              <w:spacing w:before="0" w:after="0" w:line="240" w:lineRule="auto"/>
              <w:rPr>
                <w:rFonts w:ascii="Calibri Light" w:hAnsi="Calibri Light" w:cs="Calibri"/>
                <w:kern w:val="1"/>
                <w:sz w:val="22"/>
                <w:szCs w:val="22"/>
                <w:lang w:eastAsia="zh-CN"/>
              </w:rPr>
            </w:pPr>
            <w:r w:rsidRPr="000E3760">
              <w:rPr>
                <w:rFonts w:ascii="Calibri Light" w:hAnsi="Calibri Light" w:cs="Calibri"/>
                <w:kern w:val="1"/>
                <w:sz w:val="22"/>
                <w:szCs w:val="22"/>
                <w:lang w:eastAsia="zh-CN"/>
              </w:rPr>
              <w:t xml:space="preserve">Kaugema eesmärgina soovib Sillamäe linn arendada olemasolevat paadisadamat selliselt, kus üheskoos oleks võimalik toimida nii </w:t>
            </w:r>
            <w:r w:rsidRPr="000E3760">
              <w:rPr>
                <w:rFonts w:ascii="Calibri Light" w:hAnsi="Calibri Light" w:cs="Calibri"/>
                <w:kern w:val="1"/>
                <w:sz w:val="22"/>
                <w:szCs w:val="22"/>
                <w:lang w:eastAsia="zh-CN"/>
              </w:rPr>
              <w:lastRenderedPageBreak/>
              <w:t>kaluritel kui teised paadiomanikel, arendades välja väikesadama, mis vastaks külalissadamale seatud statuudile.</w:t>
            </w:r>
          </w:p>
          <w:p w14:paraId="6CA68F26"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Kalanduse arendamiseks peame hetkel oluliseks slipi ehitamist, mis tagaks kaluritel ohutu paatide sisse- ja väljapaneku. Samuti on vaja rajada turvalised kaikohad.</w:t>
            </w:r>
          </w:p>
        </w:tc>
      </w:tr>
      <w:tr w:rsidR="000E3760" w:rsidRPr="000E3760" w14:paraId="3E2F156D" w14:textId="77777777" w:rsidTr="0000250C">
        <w:trPr>
          <w:trHeight w:val="577"/>
        </w:trPr>
        <w:tc>
          <w:tcPr>
            <w:tcW w:w="2940" w:type="dxa"/>
            <w:tcBorders>
              <w:top w:val="single" w:sz="4" w:space="0" w:color="000000"/>
              <w:left w:val="single" w:sz="4" w:space="0" w:color="000000"/>
              <w:bottom w:val="single" w:sz="4" w:space="0" w:color="000000"/>
            </w:tcBorders>
            <w:shd w:val="clear" w:color="auto" w:fill="auto"/>
          </w:tcPr>
          <w:p w14:paraId="2EFECB14" w14:textId="77777777"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lastRenderedPageBreak/>
              <w:t>Infrastruktuuri kirjeldus:</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7FC18598"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Sadama territooriumil on olemasolevad erakuurid. Kai puudub. Olemas territoorium sadamateenuste loomiseks, s.h. paadikuurid, remonditöökojad. Hea ühendus linna põhitänavatega.</w:t>
            </w:r>
          </w:p>
        </w:tc>
      </w:tr>
      <w:tr w:rsidR="000E3760" w:rsidRPr="000E3760" w14:paraId="738AF77D" w14:textId="77777777" w:rsidTr="0000250C">
        <w:tc>
          <w:tcPr>
            <w:tcW w:w="2940" w:type="dxa"/>
            <w:tcBorders>
              <w:top w:val="single" w:sz="4" w:space="0" w:color="000000"/>
              <w:left w:val="single" w:sz="4" w:space="0" w:color="000000"/>
              <w:bottom w:val="single" w:sz="4" w:space="0" w:color="000000"/>
            </w:tcBorders>
            <w:shd w:val="clear" w:color="auto" w:fill="auto"/>
          </w:tcPr>
          <w:p w14:paraId="2F55BE28" w14:textId="77777777" w:rsidR="000E3760" w:rsidRPr="000E3760" w:rsidRDefault="000E3760" w:rsidP="000E3760">
            <w:pPr>
              <w:suppressAutoHyphens/>
              <w:spacing w:before="0" w:after="0" w:line="240" w:lineRule="auto"/>
              <w:jc w:val="left"/>
              <w:rPr>
                <w:rFonts w:ascii="Calibri Light" w:hAnsi="Calibri Light" w:cs="Calibri Light"/>
                <w:kern w:val="1"/>
                <w:sz w:val="22"/>
                <w:szCs w:val="22"/>
                <w:lang w:val="en-GB" w:eastAsia="zh-CN"/>
              </w:rPr>
            </w:pPr>
            <w:r w:rsidRPr="000E3760">
              <w:rPr>
                <w:rFonts w:ascii="Calibri Light" w:hAnsi="Calibri Light" w:cs="Calibri"/>
                <w:b/>
                <w:kern w:val="1"/>
                <w:sz w:val="22"/>
                <w:szCs w:val="22"/>
                <w:lang w:eastAsia="zh-CN"/>
              </w:rPr>
              <w:t>Sadamakohta kasutavate kutseliste kalurite arv:</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076CC9EB"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Light"/>
                <w:kern w:val="1"/>
                <w:sz w:val="22"/>
                <w:szCs w:val="22"/>
                <w:lang w:val="en-GB" w:eastAsia="zh-CN"/>
              </w:rPr>
              <w:t xml:space="preserve">2 </w:t>
            </w:r>
            <w:r w:rsidRPr="000E3760">
              <w:rPr>
                <w:rFonts w:ascii="Calibri Light" w:hAnsi="Calibri Light" w:cs="Calibri Light"/>
                <w:kern w:val="1"/>
                <w:sz w:val="22"/>
                <w:szCs w:val="22"/>
                <w:lang w:eastAsia="zh-CN"/>
              </w:rPr>
              <w:t>kutselist (kvootidega). Olemas ka teised kutselised kalurid, kellel püügikvoote pole)</w:t>
            </w:r>
          </w:p>
        </w:tc>
      </w:tr>
      <w:tr w:rsidR="000E3760" w:rsidRPr="000E3760" w14:paraId="4F886785" w14:textId="77777777" w:rsidTr="0000250C">
        <w:tc>
          <w:tcPr>
            <w:tcW w:w="2940" w:type="dxa"/>
            <w:tcBorders>
              <w:top w:val="single" w:sz="4" w:space="0" w:color="000000"/>
              <w:left w:val="single" w:sz="4" w:space="0" w:color="000000"/>
              <w:bottom w:val="single" w:sz="4" w:space="0" w:color="000000"/>
            </w:tcBorders>
            <w:shd w:val="clear" w:color="auto" w:fill="auto"/>
          </w:tcPr>
          <w:p w14:paraId="35455C50" w14:textId="77777777" w:rsidR="000E3760" w:rsidRPr="000E3760" w:rsidRDefault="000E3760" w:rsidP="000E3760">
            <w:pPr>
              <w:suppressAutoHyphens/>
              <w:spacing w:before="0" w:after="0" w:line="240" w:lineRule="auto"/>
              <w:jc w:val="left"/>
              <w:rPr>
                <w:rFonts w:ascii="Calibri Light" w:hAnsi="Calibri Light" w:cs="Calibri Light"/>
                <w:kern w:val="1"/>
                <w:sz w:val="22"/>
                <w:szCs w:val="22"/>
                <w:lang w:eastAsia="zh-CN"/>
              </w:rPr>
            </w:pPr>
            <w:r w:rsidRPr="000E3760">
              <w:rPr>
                <w:rFonts w:ascii="Calibri Light" w:hAnsi="Calibri Light" w:cs="Calibri"/>
                <w:b/>
                <w:kern w:val="1"/>
                <w:sz w:val="22"/>
                <w:szCs w:val="22"/>
                <w:lang w:eastAsia="zh-CN"/>
              </w:rPr>
              <w:t>Sadamat kasutava laevastiku kirjeldus:</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40F3441A"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Light"/>
                <w:kern w:val="1"/>
                <w:sz w:val="22"/>
                <w:szCs w:val="22"/>
                <w:lang w:eastAsia="zh-CN"/>
              </w:rPr>
              <w:t>Kalurite paadid</w:t>
            </w:r>
          </w:p>
        </w:tc>
      </w:tr>
      <w:tr w:rsidR="000E3760" w:rsidRPr="000E3760" w14:paraId="4A18B75D" w14:textId="77777777" w:rsidTr="0000250C">
        <w:tc>
          <w:tcPr>
            <w:tcW w:w="2940" w:type="dxa"/>
            <w:tcBorders>
              <w:top w:val="single" w:sz="4" w:space="0" w:color="000000"/>
              <w:left w:val="single" w:sz="4" w:space="0" w:color="000000"/>
              <w:bottom w:val="single" w:sz="4" w:space="0" w:color="000000"/>
            </w:tcBorders>
            <w:shd w:val="clear" w:color="auto" w:fill="auto"/>
          </w:tcPr>
          <w:p w14:paraId="3EF83D7F" w14:textId="77777777"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t>Looduslikud tingimused ja kasutusaktiivsus</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545C055B" w14:textId="77777777" w:rsidR="000E3760" w:rsidRPr="000E3760" w:rsidRDefault="000E3760" w:rsidP="000E3760">
            <w:pPr>
              <w:suppressAutoHyphens/>
              <w:spacing w:before="0" w:after="0" w:line="240" w:lineRule="auto"/>
              <w:rPr>
                <w:rFonts w:ascii="Calibri Light" w:hAnsi="Calibri Light" w:cs="Calibri"/>
                <w:kern w:val="1"/>
                <w:sz w:val="22"/>
                <w:szCs w:val="22"/>
                <w:lang w:eastAsia="zh-CN"/>
              </w:rPr>
            </w:pPr>
            <w:r w:rsidRPr="000E3760">
              <w:rPr>
                <w:rFonts w:ascii="Calibri Light" w:hAnsi="Calibri Light" w:cs="Calibri"/>
                <w:kern w:val="1"/>
                <w:sz w:val="22"/>
                <w:szCs w:val="22"/>
                <w:lang w:eastAsia="zh-CN"/>
              </w:rPr>
              <w:t xml:space="preserve">Sadam asub jõe sängis jõesuu lähedal. Jõesuu sügavus on aeg-ajalt väga väike, kuni 30 cm. Pidevalt süvendatakse. </w:t>
            </w:r>
          </w:p>
          <w:p w14:paraId="69465430"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Kalurid püüavad meres paatidelt.</w:t>
            </w:r>
          </w:p>
        </w:tc>
      </w:tr>
      <w:tr w:rsidR="000E3760" w:rsidRPr="000E3760" w14:paraId="48981C77" w14:textId="77777777" w:rsidTr="0000250C">
        <w:tc>
          <w:tcPr>
            <w:tcW w:w="2940" w:type="dxa"/>
            <w:tcBorders>
              <w:top w:val="single" w:sz="4" w:space="0" w:color="000000"/>
              <w:left w:val="single" w:sz="4" w:space="0" w:color="000000"/>
              <w:bottom w:val="single" w:sz="4" w:space="0" w:color="000000"/>
            </w:tcBorders>
            <w:shd w:val="clear" w:color="auto" w:fill="auto"/>
          </w:tcPr>
          <w:p w14:paraId="313F4347" w14:textId="77777777"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t>Territoorium, akvatoorium, kaideäärne sügavus</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6304C21F"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Sadama territoorium on 3391 m². Akvatoorium pole määratud, kuna sadam ei ole sadamaregistrisse kantud. Kaideäärne sügavus on ca 0,5 meetrit.</w:t>
            </w:r>
          </w:p>
        </w:tc>
      </w:tr>
      <w:tr w:rsidR="000E3760" w:rsidRPr="000E3760" w14:paraId="18E348D1" w14:textId="77777777" w:rsidTr="0000250C">
        <w:trPr>
          <w:trHeight w:val="494"/>
        </w:trPr>
        <w:tc>
          <w:tcPr>
            <w:tcW w:w="2940" w:type="dxa"/>
            <w:tcBorders>
              <w:top w:val="single" w:sz="4" w:space="0" w:color="000000"/>
              <w:left w:val="single" w:sz="4" w:space="0" w:color="000000"/>
              <w:bottom w:val="single" w:sz="4" w:space="0" w:color="000000"/>
            </w:tcBorders>
            <w:shd w:val="clear" w:color="auto" w:fill="auto"/>
          </w:tcPr>
          <w:p w14:paraId="0E88EF14" w14:textId="77777777"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t>Muud tegevused ja tulud</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364890AF"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 xml:space="preserve">Praegu puuduvad. Olemas territoorium sadamateenuste loomiseks, s.h. paadikuurid, remonditöökojad. Hea ühendus linna põhitänavatega. </w:t>
            </w:r>
          </w:p>
        </w:tc>
      </w:tr>
      <w:tr w:rsidR="000E3760" w:rsidRPr="000E3760" w14:paraId="4DD3C4B0" w14:textId="77777777" w:rsidTr="0000250C">
        <w:trPr>
          <w:trHeight w:val="691"/>
        </w:trPr>
        <w:tc>
          <w:tcPr>
            <w:tcW w:w="2940" w:type="dxa"/>
            <w:tcBorders>
              <w:top w:val="single" w:sz="4" w:space="0" w:color="000000"/>
              <w:left w:val="single" w:sz="4" w:space="0" w:color="000000"/>
              <w:bottom w:val="single" w:sz="4" w:space="0" w:color="000000"/>
            </w:tcBorders>
            <w:shd w:val="clear" w:color="auto" w:fill="auto"/>
          </w:tcPr>
          <w:p w14:paraId="626D3917" w14:textId="77777777" w:rsidR="000E3760" w:rsidRPr="000E3760" w:rsidRDefault="000E3760" w:rsidP="000E3760">
            <w:pPr>
              <w:suppressAutoHyphens/>
              <w:spacing w:before="0" w:after="0" w:line="240" w:lineRule="auto"/>
              <w:jc w:val="left"/>
              <w:rPr>
                <w:rFonts w:ascii="Calibri Light" w:hAnsi="Calibri Light" w:cs="Calibri Light"/>
                <w:color w:val="333333"/>
                <w:kern w:val="1"/>
                <w:sz w:val="22"/>
                <w:szCs w:val="22"/>
                <w:shd w:val="clear" w:color="auto" w:fill="FFFFFF"/>
                <w:lang w:eastAsia="zh-CN"/>
              </w:rPr>
            </w:pPr>
            <w:r w:rsidRPr="000E3760">
              <w:rPr>
                <w:rFonts w:ascii="Calibri Light" w:hAnsi="Calibri Light" w:cs="Calibri"/>
                <w:b/>
                <w:kern w:val="1"/>
                <w:sz w:val="22"/>
                <w:szCs w:val="22"/>
                <w:lang w:eastAsia="zh-CN"/>
              </w:rPr>
              <w:t>Omandivorm</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133405EB"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Light"/>
                <w:color w:val="333333"/>
                <w:kern w:val="1"/>
                <w:sz w:val="22"/>
                <w:szCs w:val="22"/>
                <w:shd w:val="clear" w:color="auto" w:fill="FFFFFF"/>
                <w:lang w:eastAsia="zh-CN"/>
              </w:rPr>
              <w:t>Hoonestusõigus mittetulundusühingule tähtajaga 50 aastat. Kinnisasja omanik Eesti Vabariik. Sõlmitud 2003. aastal</w:t>
            </w:r>
          </w:p>
        </w:tc>
      </w:tr>
      <w:tr w:rsidR="000E3760" w:rsidRPr="000E3760" w14:paraId="4B1966C4" w14:textId="77777777" w:rsidTr="0000250C">
        <w:tc>
          <w:tcPr>
            <w:tcW w:w="2940" w:type="dxa"/>
            <w:tcBorders>
              <w:top w:val="single" w:sz="4" w:space="0" w:color="000000"/>
              <w:left w:val="single" w:sz="4" w:space="0" w:color="000000"/>
              <w:bottom w:val="single" w:sz="4" w:space="0" w:color="000000"/>
            </w:tcBorders>
            <w:shd w:val="clear" w:color="auto" w:fill="auto"/>
          </w:tcPr>
          <w:p w14:paraId="502D763E" w14:textId="77777777"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t>Seni teostatud investeeringud</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7B1E0E59"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Jõesuu hooajalised süvendamised.</w:t>
            </w:r>
          </w:p>
        </w:tc>
      </w:tr>
      <w:tr w:rsidR="000E3760" w:rsidRPr="000E3760" w14:paraId="64379AC7" w14:textId="77777777" w:rsidTr="0000250C">
        <w:trPr>
          <w:trHeight w:val="616"/>
        </w:trPr>
        <w:tc>
          <w:tcPr>
            <w:tcW w:w="2940" w:type="dxa"/>
            <w:tcBorders>
              <w:top w:val="single" w:sz="4" w:space="0" w:color="000000"/>
              <w:left w:val="single" w:sz="4" w:space="0" w:color="000000"/>
              <w:bottom w:val="single" w:sz="4" w:space="0" w:color="000000"/>
            </w:tcBorders>
            <w:shd w:val="clear" w:color="auto" w:fill="auto"/>
          </w:tcPr>
          <w:p w14:paraId="28883F8D" w14:textId="77777777" w:rsidR="000E3760" w:rsidRPr="000E3760" w:rsidRDefault="000E3760" w:rsidP="000E3760">
            <w:pPr>
              <w:suppressAutoHyphens/>
              <w:spacing w:before="0" w:after="0" w:line="240" w:lineRule="auto"/>
              <w:jc w:val="left"/>
              <w:rPr>
                <w:rFonts w:ascii="Calibri Light" w:hAnsi="Calibri Light" w:cs="Calibri Light"/>
                <w:kern w:val="1"/>
                <w:sz w:val="22"/>
                <w:szCs w:val="22"/>
                <w:lang w:eastAsia="zh-CN"/>
              </w:rPr>
            </w:pPr>
            <w:r w:rsidRPr="000E3760">
              <w:rPr>
                <w:rFonts w:ascii="Calibri Light" w:hAnsi="Calibri Light" w:cs="Calibri"/>
                <w:b/>
                <w:kern w:val="1"/>
                <w:sz w:val="22"/>
                <w:szCs w:val="22"/>
                <w:lang w:eastAsia="zh-CN"/>
              </w:rPr>
              <w:t>Sadamapidaja kontaktid</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0DFACF9B" w14:textId="77777777" w:rsidR="000E3760" w:rsidRPr="000E3760" w:rsidRDefault="000E3760" w:rsidP="000E3760">
            <w:pPr>
              <w:suppressAutoHyphens/>
              <w:spacing w:before="0" w:after="0" w:line="240" w:lineRule="auto"/>
              <w:rPr>
                <w:rFonts w:ascii="Calibri Light" w:hAnsi="Calibri Light" w:cs="Arial"/>
                <w:b/>
                <w:bCs/>
                <w:color w:val="000000"/>
                <w:kern w:val="1"/>
                <w:sz w:val="22"/>
                <w:szCs w:val="22"/>
                <w:shd w:val="clear" w:color="auto" w:fill="FFFFFF"/>
                <w:lang w:eastAsia="zh-CN"/>
              </w:rPr>
            </w:pPr>
            <w:r w:rsidRPr="000E3760">
              <w:rPr>
                <w:rFonts w:ascii="Calibri Light" w:hAnsi="Calibri Light" w:cs="Calibri Light"/>
                <w:kern w:val="1"/>
                <w:sz w:val="22"/>
                <w:szCs w:val="22"/>
                <w:lang w:eastAsia="zh-CN"/>
              </w:rPr>
              <w:t xml:space="preserve">MTÜ </w:t>
            </w:r>
            <w:r w:rsidRPr="000E3760">
              <w:rPr>
                <w:rFonts w:ascii="Calibri Light" w:hAnsi="Calibri Light" w:cs="Calibri-Bold"/>
                <w:bCs/>
                <w:kern w:val="1"/>
                <w:sz w:val="22"/>
                <w:szCs w:val="22"/>
                <w:lang w:eastAsia="et-EE"/>
              </w:rPr>
              <w:t>Meresadama Kalameeste Ühistu</w:t>
            </w:r>
          </w:p>
          <w:p w14:paraId="69FB1671" w14:textId="77777777" w:rsidR="000E3760" w:rsidRPr="000E3760" w:rsidRDefault="000E3760" w:rsidP="000E3760">
            <w:pPr>
              <w:suppressAutoHyphens/>
              <w:spacing w:before="0" w:after="0" w:line="240" w:lineRule="auto"/>
              <w:rPr>
                <w:rFonts w:ascii="Calibri Light" w:hAnsi="Calibri Light" w:cs="Arial"/>
                <w:b/>
                <w:bCs/>
                <w:color w:val="000000"/>
                <w:kern w:val="1"/>
                <w:sz w:val="22"/>
                <w:szCs w:val="22"/>
                <w:shd w:val="clear" w:color="auto" w:fill="FFFFFF"/>
                <w:lang w:eastAsia="zh-CN"/>
              </w:rPr>
            </w:pPr>
            <w:r w:rsidRPr="000E3760">
              <w:rPr>
                <w:rFonts w:ascii="Calibri Light" w:hAnsi="Calibri Light" w:cs="Arial"/>
                <w:b/>
                <w:bCs/>
                <w:color w:val="000000"/>
                <w:kern w:val="1"/>
                <w:sz w:val="22"/>
                <w:szCs w:val="22"/>
                <w:shd w:val="clear" w:color="auto" w:fill="FFFFFF"/>
                <w:lang w:eastAsia="zh-CN"/>
              </w:rPr>
              <w:t>Ranna 30a, Sillamäe linn, Ida-Viru maakond</w:t>
            </w:r>
          </w:p>
          <w:p w14:paraId="6098E289"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Arial"/>
                <w:b/>
                <w:bCs/>
                <w:color w:val="000000"/>
                <w:kern w:val="1"/>
                <w:sz w:val="22"/>
                <w:szCs w:val="22"/>
                <w:shd w:val="clear" w:color="auto" w:fill="FFFFFF"/>
                <w:lang w:eastAsia="zh-CN"/>
              </w:rPr>
              <w:t>+372 3976666</w:t>
            </w:r>
          </w:p>
        </w:tc>
      </w:tr>
    </w:tbl>
    <w:p w14:paraId="4439AB8B" w14:textId="77777777" w:rsidR="000E3760" w:rsidRPr="000E3760" w:rsidRDefault="000E3760" w:rsidP="000E3760">
      <w:pPr>
        <w:suppressAutoHyphens/>
        <w:spacing w:before="0" w:after="0" w:line="240" w:lineRule="auto"/>
        <w:jc w:val="left"/>
        <w:rPr>
          <w:rFonts w:ascii="Trebuchet MS" w:hAnsi="Trebuchet MS" w:cs="Tahoma"/>
          <w:kern w:val="1"/>
          <w:szCs w:val="22"/>
          <w:lang w:eastAsia="zh-CN"/>
        </w:rPr>
      </w:pPr>
    </w:p>
    <w:p w14:paraId="7376D8DF" w14:textId="77777777" w:rsidR="000E3760" w:rsidRPr="000E3760" w:rsidRDefault="000E3760" w:rsidP="000E3760">
      <w:pPr>
        <w:suppressAutoHyphens/>
        <w:spacing w:before="0" w:after="0" w:line="240" w:lineRule="auto"/>
        <w:jc w:val="left"/>
        <w:rPr>
          <w:rFonts w:ascii="Trebuchet MS" w:hAnsi="Trebuchet MS" w:cs="Tahoma"/>
          <w:kern w:val="1"/>
          <w:szCs w:val="22"/>
          <w:lang w:eastAsia="zh-CN"/>
        </w:rPr>
      </w:pPr>
      <w:r w:rsidRPr="000E3760">
        <w:rPr>
          <w:rFonts w:ascii="Trebuchet MS" w:hAnsi="Trebuchet MS" w:cs="Tahoma"/>
          <w:kern w:val="1"/>
          <w:szCs w:val="22"/>
          <w:lang w:eastAsia="zh-CN"/>
        </w:rPr>
        <w:t>*Olemasolev tabel põhineb Sillamäe linnas tegutseva paadisadama põhjal. Tulevase väikesadama asukoht ja visioon veel täpsustatakse, kuid praegu eeldatakse, et seda ehitatakse olemasoleval kohal.</w:t>
      </w:r>
    </w:p>
    <w:p w14:paraId="316ADA00" w14:textId="77777777" w:rsidR="00C66F35" w:rsidRPr="00C66F35" w:rsidRDefault="00C66F35" w:rsidP="00C66F35">
      <w:pPr>
        <w:spacing w:before="0" w:after="200" w:line="276" w:lineRule="auto"/>
        <w:jc w:val="left"/>
        <w:rPr>
          <w:szCs w:val="22"/>
        </w:rPr>
      </w:pPr>
    </w:p>
    <w:p w14:paraId="6B39F68F" w14:textId="77777777" w:rsidR="00154BA8" w:rsidRPr="00F651DD" w:rsidRDefault="00154BA8" w:rsidP="00154BA8">
      <w:pPr>
        <w:spacing w:before="0" w:after="200" w:line="276" w:lineRule="auto"/>
        <w:jc w:val="left"/>
        <w:rPr>
          <w:b/>
          <w:szCs w:val="22"/>
        </w:rPr>
      </w:pPr>
      <w:r w:rsidRPr="00F651DD">
        <w:rPr>
          <w:b/>
          <w:szCs w:val="22"/>
        </w:rPr>
        <w:t>Lisa 2</w:t>
      </w:r>
    </w:p>
    <w:p w14:paraId="29B4AD82" w14:textId="77777777" w:rsidR="00154BA8" w:rsidRPr="00F651DD" w:rsidRDefault="00154BA8" w:rsidP="00154BA8">
      <w:pPr>
        <w:spacing w:before="0" w:after="200" w:line="276" w:lineRule="auto"/>
        <w:jc w:val="left"/>
        <w:rPr>
          <w:b/>
          <w:szCs w:val="22"/>
        </w:rPr>
      </w:pPr>
      <w:r w:rsidRPr="00F651DD">
        <w:rPr>
          <w:b/>
          <w:szCs w:val="22"/>
        </w:rPr>
        <w:t>VRKÜ fookusgrupi arutelu</w:t>
      </w:r>
    </w:p>
    <w:p w14:paraId="13711AE3" w14:textId="77777777" w:rsidR="00154BA8" w:rsidRPr="00F651DD" w:rsidRDefault="00154BA8" w:rsidP="00154BA8">
      <w:pPr>
        <w:spacing w:before="0" w:after="200" w:line="276" w:lineRule="auto"/>
        <w:jc w:val="left"/>
        <w:rPr>
          <w:b/>
          <w:szCs w:val="22"/>
        </w:rPr>
      </w:pPr>
      <w:r w:rsidRPr="00F651DD">
        <w:rPr>
          <w:b/>
          <w:szCs w:val="22"/>
        </w:rPr>
        <w:t>Viru-Nigula</w:t>
      </w:r>
    </w:p>
    <w:p w14:paraId="752134F4" w14:textId="77777777" w:rsidR="00154BA8" w:rsidRPr="00F651DD" w:rsidRDefault="00154BA8" w:rsidP="00154BA8">
      <w:pPr>
        <w:spacing w:before="0" w:after="200" w:line="276" w:lineRule="auto"/>
        <w:jc w:val="left"/>
        <w:rPr>
          <w:szCs w:val="22"/>
        </w:rPr>
      </w:pPr>
      <w:r w:rsidRPr="00F651DD">
        <w:rPr>
          <w:szCs w:val="22"/>
        </w:rPr>
        <w:t>08.10.2014</w:t>
      </w:r>
    </w:p>
    <w:p w14:paraId="15F96137" w14:textId="77777777" w:rsidR="00154BA8" w:rsidRPr="00F651DD" w:rsidRDefault="00154BA8" w:rsidP="00154BA8">
      <w:pPr>
        <w:spacing w:before="0" w:after="200" w:line="276" w:lineRule="auto"/>
        <w:jc w:val="left"/>
        <w:rPr>
          <w:szCs w:val="22"/>
        </w:rPr>
      </w:pPr>
      <w:r w:rsidRPr="00F651DD">
        <w:rPr>
          <w:szCs w:val="22"/>
        </w:rPr>
        <w:t>Algus 11.00</w:t>
      </w:r>
    </w:p>
    <w:p w14:paraId="1B13361A" w14:textId="77777777" w:rsidR="00154BA8" w:rsidRPr="00F74ABA" w:rsidRDefault="00154BA8" w:rsidP="00F74ABA">
      <w:pPr>
        <w:spacing w:before="0" w:after="200" w:line="276" w:lineRule="auto"/>
        <w:ind w:left="360"/>
        <w:jc w:val="left"/>
        <w:rPr>
          <w:b/>
          <w:i/>
          <w:szCs w:val="22"/>
        </w:rPr>
      </w:pPr>
      <w:r w:rsidRPr="00F651DD">
        <w:rPr>
          <w:b/>
          <w:i/>
          <w:szCs w:val="22"/>
        </w:rPr>
        <w:t>Millised on olnud probleemid eelmisel rahastamisperioodil VRKÜ strateegia elluviimisel (menetlus, informatsioon, rahastuse proportsioonid, hindamise k</w:t>
      </w:r>
      <w:r w:rsidR="00F74ABA">
        <w:rPr>
          <w:b/>
          <w:i/>
          <w:szCs w:val="22"/>
        </w:rPr>
        <w:t>orraldus jne.).</w:t>
      </w:r>
    </w:p>
    <w:p w14:paraId="4B0F42FC"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lastRenderedPageBreak/>
        <w:t>Hindamine on perioodi jooksul olnud õpetlik – toiminud on kord, tingimused, kriteeriumid – uues perioodis oleks vaja eesmärgid ja kriteeriumid selgemaks muuta. Oleks mõistlik kasutada ära ka teiste tegevusgruppide kogemust.</w:t>
      </w:r>
    </w:p>
    <w:p w14:paraId="23899896"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 xml:space="preserve">Hindamiste puhul pole palju vaidlusi olnud – vahemikud peaksid olema rohkem lahti kirjutatud. Praegu kriteeriumid liiga üldsõnalised. </w:t>
      </w:r>
    </w:p>
    <w:p w14:paraId="70AF8091"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Hindamisskaalad tahavad ühtlustamist – vahe peab olema väiksem. Maksimum- ja miinimumpunktid tuleb põhjendada</w:t>
      </w:r>
    </w:p>
    <w:p w14:paraId="17E41EDC"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 xml:space="preserve">Koos skaalaga tuleks ka </w:t>
      </w:r>
      <w:proofErr w:type="spellStart"/>
      <w:r w:rsidRPr="00F651DD">
        <w:rPr>
          <w:szCs w:val="22"/>
        </w:rPr>
        <w:t>lävendit</w:t>
      </w:r>
      <w:proofErr w:type="spellEnd"/>
      <w:r w:rsidRPr="00F651DD">
        <w:rPr>
          <w:szCs w:val="22"/>
        </w:rPr>
        <w:t xml:space="preserve"> muuta – skaala erinevad väärtused oleks vaja täpsemalt kirja panna</w:t>
      </w:r>
    </w:p>
    <w:p w14:paraId="25808BDB"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Hindamisel võiks olla ikkagi laiem skaala – hindamise puhul tuleb põhjendada, kui hinne erineb keskmisest – aruteluks jääb, kas viie punkti süsteem või 10 punkti süsteem.</w:t>
      </w:r>
    </w:p>
    <w:p w14:paraId="4F82114C"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Kui süsteem on töötanud, siis on hästi ja väga torkida ehk pole vaja</w:t>
      </w:r>
    </w:p>
    <w:p w14:paraId="4BDE680D"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PRIA on juhtinud tähelepanu, et hindamispunktide panemine pole olnud piisavalt selge</w:t>
      </w:r>
    </w:p>
    <w:p w14:paraId="2E4A9397"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Hindamise küsimus on raske kui taotletakse mingit ebatraditsioonilist asja – kui pole otseselt kalapüügiga seotud, siis tekib küsimusi – on raske hinnata – vaja leida lahendus selliste projektide hindamisele (eriti mitmekesistamise tegevuste raames)</w:t>
      </w:r>
    </w:p>
    <w:p w14:paraId="7E0CCBAA"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Kes juba ühe projekti kadalipu on taotleja läbi teinud, siis oskab ka tulevikus – kuid ikkagi on vaja nõustamist ja toetust VRKÜ poolt</w:t>
      </w:r>
    </w:p>
    <w:p w14:paraId="4BEE215B"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Ei tohi ära ehmatada, kui esimene taotlus ei saa raha. Vaja on järjepidevust</w:t>
      </w:r>
    </w:p>
    <w:p w14:paraId="09828FC8"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Konsulendid teevad projekti ära – projekti koostamine on abikõlbulik</w:t>
      </w:r>
    </w:p>
    <w:p w14:paraId="70D29876"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Konsulent ei vastuta millegi eest – konsulendiga on vaja sõlmida leping</w:t>
      </w:r>
    </w:p>
    <w:p w14:paraId="5A2FD888"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Konsulendid ei tea kaluri tegelikke probleeme – jätavad mõned asjad sageli tegemata</w:t>
      </w:r>
    </w:p>
    <w:p w14:paraId="7892C85F"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 xml:space="preserve">Konsulendiga suhtlemisel tuleb tasuda siis kui projekt ka läbi läheb – konsulendi tasu pannakse sisse, kuid makse tuleb enne ära teha kui otsus käes. </w:t>
      </w:r>
    </w:p>
    <w:p w14:paraId="321DE517"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Taotluse koostamisega saab hakkama ka ise</w:t>
      </w:r>
    </w:p>
    <w:p w14:paraId="3FEA7182"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Vaja tekitada koostöösidemed mõistlike ja usaldusväärsete konsulentidega</w:t>
      </w:r>
    </w:p>
    <w:p w14:paraId="20114D03"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Rohkem infot kaluritele mailidele laiali saata – ainult vanemapoolsetel kaluritel pole ei arvutit ega mailiaadressi – siiski proovime praegu rohkem elektroonilisi vahendeid kasutada</w:t>
      </w:r>
    </w:p>
    <w:p w14:paraId="52C43C30"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 xml:space="preserve">Kui taotletaks püünise jaoks raha ja toetusele vaja toetaja logo peale panna, siis vees oleva asjaga peaks ka märgistus olema veekindel. </w:t>
      </w:r>
    </w:p>
    <w:p w14:paraId="4D45DDF2"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Kuidas saada kalureid taotlema, kuidas kalureid motiveerida küsima toetust</w:t>
      </w:r>
    </w:p>
    <w:p w14:paraId="0C6064F5"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Kalameeste seltskond vananeb, vanem seltskond ei viitsi väga toetustega jamada. Toetusi on rohkem noortel vaja.</w:t>
      </w:r>
    </w:p>
    <w:p w14:paraId="690DCEE3"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Sageli võid saada kasutatud asja odavamalt kui uue asja omaosaluse hind.</w:t>
      </w:r>
    </w:p>
    <w:p w14:paraId="51C6CA08"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Projekti raames tuleb teha kõik tellimustööna, kui saad ise teha tuleb odavam aga see pole tavaliselt abikõlbulik</w:t>
      </w:r>
    </w:p>
    <w:p w14:paraId="52418081"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lastRenderedPageBreak/>
        <w:t>Kutselisel kaluril polegi sageli mingit raha välja käia – kui kalapüük on kõrvaltegevus, siis on taotlemise ja omafinantseerimisega lihtsam</w:t>
      </w:r>
    </w:p>
    <w:p w14:paraId="35EBA869"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Abitootmist ongi vaja arendada, et saaks kalapüügi kõrval sissetulekut saada</w:t>
      </w:r>
    </w:p>
    <w:p w14:paraId="2CA88BED"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Pangad kalurile laenu normaalse protsendiga ei anna</w:t>
      </w:r>
    </w:p>
    <w:p w14:paraId="590CDD63"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Kala müük on endiselt liig odav võrreldes turuhinnaga</w:t>
      </w:r>
    </w:p>
    <w:p w14:paraId="5D95F415"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Kui kalurid on suutnud soetada püügivahendeid on nad ka edasi arenenud – nt. kastmõrrad</w:t>
      </w:r>
    </w:p>
    <w:p w14:paraId="5CC1B0A7"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Kui Venemaalt vahendeid tellida saab odavalt, aga tšekke ei saa näidata</w:t>
      </w:r>
    </w:p>
    <w:p w14:paraId="0DA2ED82" w14:textId="77777777" w:rsidR="00154BA8" w:rsidRPr="00F651DD" w:rsidRDefault="00154BA8" w:rsidP="0031313A">
      <w:pPr>
        <w:numPr>
          <w:ilvl w:val="0"/>
          <w:numId w:val="16"/>
        </w:numPr>
        <w:spacing w:before="0" w:after="200" w:line="276" w:lineRule="auto"/>
        <w:contextualSpacing/>
        <w:jc w:val="left"/>
        <w:rPr>
          <w:szCs w:val="22"/>
        </w:rPr>
      </w:pPr>
      <w:proofErr w:type="spellStart"/>
      <w:r w:rsidRPr="00F651DD">
        <w:rPr>
          <w:szCs w:val="22"/>
        </w:rPr>
        <w:t>Otseturundamise</w:t>
      </w:r>
      <w:proofErr w:type="spellEnd"/>
      <w:r w:rsidRPr="00F651DD">
        <w:rPr>
          <w:szCs w:val="22"/>
        </w:rPr>
        <w:t xml:space="preserve"> ja –müügiga pole olulist arengut toimunud – vaja oleks analüüsi, mis on olnud selle valdkonna probleem</w:t>
      </w:r>
    </w:p>
    <w:p w14:paraId="3E7E4ADA"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Narva-Jõesuus on otseturustamine paremaks läinud – kalurid väärtustavad silmu ja müüvad silmu purgist, samuti tuura</w:t>
      </w:r>
    </w:p>
    <w:p w14:paraId="0E0A50A2"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Narva-Jõesuu näide on hea – alguses ei saanud minema nüüd ollakse eeskujuks – Jõesuus teeb iga kalur toodangut purki.</w:t>
      </w:r>
    </w:p>
    <w:p w14:paraId="3CC41C9C"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Silmu tellitakse isegi Tallinnast (ca 2000 purki aastas).</w:t>
      </w:r>
    </w:p>
    <w:p w14:paraId="4A8A6AA2"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Lääne pool piirkonnas on turgu küll aga pole kala – mõnede liikide puhul muidugi on</w:t>
      </w:r>
    </w:p>
    <w:p w14:paraId="3B299A26"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Kala osas kipub olema ikkagi nii, et turg on täis</w:t>
      </w:r>
    </w:p>
    <w:p w14:paraId="460B80B7"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Praegu on orientatsioon siseturule</w:t>
      </w:r>
    </w:p>
    <w:p w14:paraId="4255CF50"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Silmu hind on tõusmas – EL tahaks silmupüügi üldse ära keelata</w:t>
      </w:r>
    </w:p>
    <w:p w14:paraId="70FEF9F0"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EL erinevad nõuded kitsendavad kaluri elu kogu aeg – hülged, saarmad, mudilad, jne. Jne.</w:t>
      </w:r>
    </w:p>
    <w:p w14:paraId="00C77024"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Püügihooajad on lühikesed , püügivahendid keelatakse, kvoodid vähenevad – riskid on kogu aeg liig kõrged</w:t>
      </w:r>
    </w:p>
    <w:p w14:paraId="7E25C39B"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Paadimootori jaoks saab raha küsida aga suuremad investeeringud on oluliselt riskantsemad</w:t>
      </w:r>
    </w:p>
    <w:p w14:paraId="09CE09CC"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Kalakaitse on oluline teema – inspektorid ei suuda seda territooriumi kuidagi hallata</w:t>
      </w:r>
    </w:p>
    <w:p w14:paraId="405A991F"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Probleem on selles kui kalurilt võetakse kalapüügi õigus ära – aga toetuse tingimuste järgi peab edasi tegelema</w:t>
      </w:r>
    </w:p>
    <w:p w14:paraId="6EB11513"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Riiklikul tasandil on jama selles, et kalandusega tegeleb kaks ministeeriumit</w:t>
      </w:r>
    </w:p>
    <w:p w14:paraId="1A825970"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Üldiselt on eelmise perioodi tulemusel asi hakanud liikuma</w:t>
      </w:r>
    </w:p>
    <w:p w14:paraId="15ADE7F2"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Kui keegi on midagi soetanud, siis teised võtavad eeskuju</w:t>
      </w:r>
    </w:p>
    <w:p w14:paraId="4BA7E29D"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Juriidiliste isikute trahvid on väga kõrged – OÜ-te puhul näiteks</w:t>
      </w:r>
    </w:p>
    <w:p w14:paraId="02AD879E"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Peipsil ja Pärnus saab teenida, põhjarannikul eriti ei saa – tööjõu kaasamisega on asi keeruline, kuidas teha lepinguid, kuidas kaasata tööjõudu.</w:t>
      </w:r>
    </w:p>
    <w:p w14:paraId="56385F0F"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KOV peab aitama eelkõige kohalikke kalureid – vaja tõsta kalurite aktiivsust, KOV-l on ka lihtsam projekte koostada ja nendesse investeerida –kalurite ja KOV suhted paranevad</w:t>
      </w:r>
    </w:p>
    <w:p w14:paraId="4BA3B82A"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 xml:space="preserve">KOV vaatab alati ka seda, kes on maksumaksjad selles omavalitsuses – Narvakad püüavad läbi MTÜ-de paadigaraaže ehitada. </w:t>
      </w:r>
    </w:p>
    <w:p w14:paraId="62DCFB72"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lastRenderedPageBreak/>
        <w:t>Kui kalureid on vä</w:t>
      </w:r>
      <w:r w:rsidR="00F74ABA">
        <w:rPr>
          <w:szCs w:val="22"/>
        </w:rPr>
        <w:t>he siis pole ka KOV eriti huvitatud</w:t>
      </w:r>
      <w:r w:rsidRPr="00F651DD">
        <w:rPr>
          <w:szCs w:val="22"/>
        </w:rPr>
        <w:t xml:space="preserve"> kaasa löömisest. Viru-Nigulas on vallal ainult sadamakoht, kõrval maad erastatud, kuid võib tekkida probleem ligipääsuga.</w:t>
      </w:r>
    </w:p>
    <w:p w14:paraId="52A73C99"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Harrastuskaluritel pole eriti mingeid soove</w:t>
      </w:r>
    </w:p>
    <w:p w14:paraId="74CCA0E8"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Kalurid on vallast täiesti sõltumatud – Vihula vald tegeleb Võsu sadamaga, see ehk stimuleerib ka kohalikke kalureid. Kalamehed näevad väga tugevat valla toetust Võsu sadamale. Oluline on see, kes parajasti vallas võimul on</w:t>
      </w:r>
    </w:p>
    <w:p w14:paraId="6945D0A0"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Eestvedajaid on kahjuks vähe – Võsu sadamaga näidatakse et ka KOV sadam saab hakkama – on kõigile kättesaadav, ja kuigi kalasadamana tehtud on ka külainimestele kaikohti pakkuv</w:t>
      </w:r>
    </w:p>
    <w:p w14:paraId="36617D24"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KOV suhtumine on paikkonniti erinev – kui KOV toetab, siis asjad toimivad, aga kui vallal raha või tahtmist pole siis on ol</w:t>
      </w:r>
      <w:r w:rsidR="00F74ABA">
        <w:rPr>
          <w:szCs w:val="22"/>
        </w:rPr>
        <w:t>u</w:t>
      </w:r>
      <w:r w:rsidRPr="00F651DD">
        <w:rPr>
          <w:szCs w:val="22"/>
        </w:rPr>
        <w:t>kord keerulisem</w:t>
      </w:r>
    </w:p>
    <w:p w14:paraId="550AA0F3"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Kalamehi on ikkagi vähe ja nendega ei jõua KOV alati tegeleda, kuigi tavaliselt ikka püütakse vastu tulla – sõltub kogukonna otsustest, vaja leida tasakaal KOV, kogukonna ja eraettevõtja huvide vahel</w:t>
      </w:r>
    </w:p>
    <w:p w14:paraId="13CD6013"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Toila sadamat tahetakse kasutada multifunktsionaalselt – Toilas on tegelikult kohti puudu</w:t>
      </w:r>
    </w:p>
    <w:p w14:paraId="48EB6B8E"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Etapi kaupa tegemine on jama – kui uuele etapile raha ei saa siis vana etapp juba laguneb – raha saab enne õiget hetke otsa</w:t>
      </w:r>
    </w:p>
    <w:p w14:paraId="0A89F856"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Vaja oleks vesiehituste järelvalve kvaliteedi parandamist</w:t>
      </w:r>
    </w:p>
    <w:p w14:paraId="6A08B53C" w14:textId="77777777" w:rsidR="00154BA8" w:rsidRPr="00F651DD" w:rsidRDefault="00154BA8" w:rsidP="00154BA8">
      <w:pPr>
        <w:spacing w:before="0" w:after="200" w:line="276" w:lineRule="auto"/>
        <w:ind w:left="1080"/>
        <w:contextualSpacing/>
        <w:jc w:val="left"/>
        <w:rPr>
          <w:szCs w:val="22"/>
        </w:rPr>
      </w:pPr>
    </w:p>
    <w:p w14:paraId="6B1DAF43" w14:textId="77777777" w:rsidR="00154BA8" w:rsidRPr="00F651DD" w:rsidRDefault="00154BA8" w:rsidP="00154BA8">
      <w:pPr>
        <w:spacing w:before="0" w:after="200" w:line="276" w:lineRule="auto"/>
        <w:ind w:left="360"/>
        <w:jc w:val="left"/>
        <w:rPr>
          <w:b/>
          <w:i/>
          <w:szCs w:val="22"/>
        </w:rPr>
      </w:pPr>
      <w:r w:rsidRPr="00F651DD">
        <w:rPr>
          <w:b/>
          <w:i/>
          <w:szCs w:val="22"/>
        </w:rPr>
        <w:t>Milline võiks olla töökorraldus uuel programmperioodil VRKÜ-s (menetlus, info liikumine, nõustamine, hindamise korraldus)? Milliseid muutusi peaks läbi viima?</w:t>
      </w:r>
    </w:p>
    <w:p w14:paraId="6CD98FD4"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 xml:space="preserve">Uuel perioodil oleks vaja arendada Võsu sadama hoonestust ja kala töötlemise võimalusi </w:t>
      </w:r>
    </w:p>
    <w:p w14:paraId="716FA6D5"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 xml:space="preserve">Väga tihedalt pole vaja sadamaid teha </w:t>
      </w:r>
    </w:p>
    <w:p w14:paraId="63602C18"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Võsu sadama puhul on loodud MTÜ liikmed kutselised kalurid.</w:t>
      </w:r>
    </w:p>
    <w:p w14:paraId="7B887227"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Sadamas peaks olema külmhoone – otsustada tuleks milline oleks mõistlik kuuluvus, vallale või kaluritele?</w:t>
      </w:r>
    </w:p>
    <w:p w14:paraId="3C902F6A"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Narva-Jõesuul saab sadam olema linna asutus</w:t>
      </w:r>
    </w:p>
    <w:p w14:paraId="0277C90F"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Kalurite jaoks on toetuste taotlemiseks alati vaja täiendavat rahaallikat – KOV või erasektor</w:t>
      </w:r>
    </w:p>
    <w:p w14:paraId="4868E5DE"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Mitmekesistamisele ja töötlemisele ja turustamisele lisaks oleks vaja ikkagi ka lautrikohti arendada</w:t>
      </w:r>
    </w:p>
    <w:p w14:paraId="7B474FF0"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Sadamakohad on Võsu, Vergi, Karepa – muud on lääne pool ikkagi lautrikohad</w:t>
      </w:r>
    </w:p>
    <w:p w14:paraId="79D2964E"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Lautrikohtade puhul pole ka mingeid erilisi kooskõlastusi vaja – KOV annab maakasutuse loa</w:t>
      </w:r>
    </w:p>
    <w:p w14:paraId="1EDD32BD"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Lautrikoht ise on hoopis odav ehitis – juurdepääsutee on ehk isegi kallim kui lautrikoht ise</w:t>
      </w:r>
    </w:p>
    <w:p w14:paraId="26F02EA4"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Lautrikohta saab parandada niisama, kui seda teha projektiga siis on see sageli kallim</w:t>
      </w:r>
    </w:p>
    <w:p w14:paraId="673A02F9"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lastRenderedPageBreak/>
        <w:t>Lautrikohad peavad strateegias sees olema (juurdepääs, paadikuurid vm.) – probleem pigem maaomandi küsimustes ja kasutamisõigustes</w:t>
      </w:r>
    </w:p>
    <w:p w14:paraId="3790E98B"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Koolitusreisid on olnud head ja silmi avavad, need peavad kindlasti jätkuma</w:t>
      </w:r>
    </w:p>
    <w:p w14:paraId="4D5C403A"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Kalurid on sageli ametis ka mujal, erineva töögraafiku alusel, mis samal ajal ühildub kalapüügiga</w:t>
      </w:r>
    </w:p>
    <w:p w14:paraId="6718DCE4"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Alternatiivse tegevuse leidmiseks peaks olema võimalus – Läänemaal oli metsaga tegelemine populaarne, rookatuste tegemine, ka VRKÜ-s on metsamasinaid soetatud, muusikariistu samuti</w:t>
      </w:r>
    </w:p>
    <w:p w14:paraId="3FDEFF47"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Mitmekesistamise tegevused ongi saanud inspiratsiooni õppereisidest nt. Taani kalameeste klubi</w:t>
      </w:r>
    </w:p>
    <w:p w14:paraId="68F42892"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Järelkasvu on vaja – noortel pole erilist huvi kalapüügi vastu, samas keskeale lähenevad noorepoolsed mehed tunnevad küll huvi kalapüügi vastu</w:t>
      </w:r>
    </w:p>
    <w:p w14:paraId="79C56AD0"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Noori pole ka muu tegevuse jaoks – külad kipuvad töötegijatest tühjaks jooksma</w:t>
      </w:r>
    </w:p>
    <w:p w14:paraId="259F9E7B"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Kalandus ei ole suuteline maksma konkurentsivõimelist palka</w:t>
      </w:r>
    </w:p>
    <w:p w14:paraId="778FA454"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 xml:space="preserve">Kalatöötlemine ja </w:t>
      </w:r>
      <w:proofErr w:type="spellStart"/>
      <w:r w:rsidRPr="00F651DD">
        <w:rPr>
          <w:szCs w:val="22"/>
        </w:rPr>
        <w:t>turundamine</w:t>
      </w:r>
      <w:proofErr w:type="spellEnd"/>
      <w:r w:rsidRPr="00F651DD">
        <w:rPr>
          <w:szCs w:val="22"/>
        </w:rPr>
        <w:t xml:space="preserve"> – vaja sadama juurde püüniste hoiuruume, esmase töötlemise võimalusi, jäämasinat, suitsuahju, külmkambrit (jahutusruum)</w:t>
      </w:r>
    </w:p>
    <w:p w14:paraId="5CA02DF0"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Võsule tulevad olemblokk jm. vajalik – sadamas peab olema kalamüügi punkt – kalurid võiksid seal ise müüa</w:t>
      </w:r>
    </w:p>
    <w:p w14:paraId="080F411C"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Kalur ei jõua ajaliselt ise püüda ja ise müüa, vaja on ikkagi tööjaotust</w:t>
      </w:r>
    </w:p>
    <w:p w14:paraId="4C417862"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Vahendamine tähendab suurt paberimajandust – seda tuleks vähendada</w:t>
      </w:r>
    </w:p>
    <w:p w14:paraId="06B41DB3"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 xml:space="preserve">Vaja oma müügikeha (juriidiline isik – </w:t>
      </w:r>
      <w:proofErr w:type="spellStart"/>
      <w:r w:rsidRPr="00F651DD">
        <w:rPr>
          <w:szCs w:val="22"/>
        </w:rPr>
        <w:t>mtü</w:t>
      </w:r>
      <w:proofErr w:type="spellEnd"/>
      <w:r w:rsidRPr="00F651DD">
        <w:rPr>
          <w:szCs w:val="22"/>
        </w:rPr>
        <w:t xml:space="preserve"> vms.)</w:t>
      </w:r>
    </w:p>
    <w:p w14:paraId="46E40430"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 xml:space="preserve">Hülgeprobleem vajab lahendust – </w:t>
      </w:r>
      <w:proofErr w:type="spellStart"/>
      <w:r w:rsidRPr="00F651DD">
        <w:rPr>
          <w:szCs w:val="22"/>
        </w:rPr>
        <w:t>hülgepeletite</w:t>
      </w:r>
      <w:proofErr w:type="spellEnd"/>
      <w:r w:rsidRPr="00F651DD">
        <w:rPr>
          <w:szCs w:val="22"/>
        </w:rPr>
        <w:t xml:space="preserve"> soetamine rentimiseks</w:t>
      </w:r>
    </w:p>
    <w:p w14:paraId="34818D10"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Karepa sadam vajalik strateegiasse sisse panna – sadamarajatised oleks teises järgus – alguses kaid</w:t>
      </w:r>
    </w:p>
    <w:p w14:paraId="690D80AB"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Piirkonna kalapüügi andmeid oleks vaja – kui palju kala üldse tuleb</w:t>
      </w:r>
    </w:p>
    <w:p w14:paraId="460E0280"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 xml:space="preserve">Töötajate leidmiseks vaja koostööd kutseõppeasutustega – kalapüüki võiks kasutada praktikabaasina – muidu ei leia lihtsalt töötajaid </w:t>
      </w:r>
    </w:p>
    <w:p w14:paraId="2282D54C"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Vaja leida väikeseid lahendusi – perefirmad on võtmelahendus</w:t>
      </w:r>
    </w:p>
    <w:p w14:paraId="103D9490"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Kala puhastamise ja esmase töötlemise võimalused võiks olla VKE-le kergelt kättesaadavad</w:t>
      </w:r>
    </w:p>
    <w:p w14:paraId="25790486"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Kala osas on vaja ikkagi veel koolitusi ka linnarahvale –kuidas kalaga käituda – võiksid olla  kalapubi, restoran</w:t>
      </w:r>
    </w:p>
    <w:p w14:paraId="2EAF429A"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Narva-Jõesuu ja Toila sadamad olulised</w:t>
      </w:r>
    </w:p>
    <w:p w14:paraId="149AD116"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 xml:space="preserve">Lüganuse valla võiks liituma kutsuda – Lüganusel on nii meri kui ka </w:t>
      </w:r>
      <w:proofErr w:type="spellStart"/>
      <w:r w:rsidRPr="00F651DD">
        <w:rPr>
          <w:szCs w:val="22"/>
        </w:rPr>
        <w:t>Aidu</w:t>
      </w:r>
      <w:proofErr w:type="spellEnd"/>
      <w:r w:rsidRPr="00F651DD">
        <w:rPr>
          <w:szCs w:val="22"/>
        </w:rPr>
        <w:t xml:space="preserve"> kanalis kalakasvatuse võimalused</w:t>
      </w:r>
    </w:p>
    <w:p w14:paraId="1253E2E1"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Strateegias võiks kajastuda ka need asjad, mis on tehtud</w:t>
      </w:r>
    </w:p>
    <w:p w14:paraId="373399D2"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Kalakasvatus võiks olla, kuidagi kajastatud ja seda teemat on vaja arendada</w:t>
      </w:r>
    </w:p>
    <w:p w14:paraId="51A0DD16"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Uues perioodis sadamate telg jätkub, otseturustamine jätkub, turism ja mitmekesistamine on kokku pandud, koolitamine eraldi tegevusgrupi enda alla, grupp ise teeb</w:t>
      </w:r>
    </w:p>
    <w:p w14:paraId="234E7FFE"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lastRenderedPageBreak/>
        <w:t xml:space="preserve">Koolituse puhul pole enam vaja suurt arvu taga ajada, parem vähe aga kvaliteetsemalt – oluline leida on tasakaal osalejate arvu ja kvaliteedi vahel. </w:t>
      </w:r>
    </w:p>
    <w:p w14:paraId="1590F570"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Õppereiside osalejad võiks olla 20-25 inimest</w:t>
      </w:r>
    </w:p>
    <w:p w14:paraId="75248C12"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Sadamate peale saab toetust ka Kesk-Läänemere programmist – nt. Karepa sadam</w:t>
      </w:r>
    </w:p>
    <w:p w14:paraId="161E8C32" w14:textId="77777777" w:rsidR="00154BA8" w:rsidRPr="00F651DD" w:rsidRDefault="00154BA8" w:rsidP="00154BA8">
      <w:pPr>
        <w:spacing w:before="0" w:after="200" w:line="276" w:lineRule="auto"/>
        <w:jc w:val="left"/>
        <w:rPr>
          <w:szCs w:val="22"/>
        </w:rPr>
      </w:pPr>
    </w:p>
    <w:p w14:paraId="2CF5252B" w14:textId="77777777" w:rsidR="00154BA8" w:rsidRPr="00F651DD" w:rsidRDefault="00154BA8" w:rsidP="00154BA8">
      <w:pPr>
        <w:spacing w:before="0" w:after="200" w:line="276" w:lineRule="auto"/>
        <w:jc w:val="left"/>
        <w:rPr>
          <w:szCs w:val="22"/>
        </w:rPr>
      </w:pPr>
      <w:r w:rsidRPr="00F651DD">
        <w:rPr>
          <w:szCs w:val="22"/>
        </w:rPr>
        <w:br w:type="page"/>
      </w:r>
    </w:p>
    <w:p w14:paraId="539FB5A4" w14:textId="77777777" w:rsidR="00154BA8" w:rsidRPr="00F651DD" w:rsidRDefault="00154BA8" w:rsidP="00154BA8">
      <w:pPr>
        <w:spacing w:before="0" w:after="200" w:line="276" w:lineRule="auto"/>
        <w:jc w:val="left"/>
        <w:rPr>
          <w:b/>
          <w:szCs w:val="22"/>
        </w:rPr>
      </w:pPr>
      <w:r w:rsidRPr="00F651DD">
        <w:rPr>
          <w:b/>
          <w:szCs w:val="22"/>
        </w:rPr>
        <w:lastRenderedPageBreak/>
        <w:t>Lisa 3</w:t>
      </w:r>
    </w:p>
    <w:p w14:paraId="3108384F" w14:textId="77777777" w:rsidR="00154BA8" w:rsidRPr="00F651DD" w:rsidRDefault="00154BA8" w:rsidP="00154BA8">
      <w:pPr>
        <w:spacing w:before="0" w:after="200" w:line="276" w:lineRule="auto"/>
        <w:jc w:val="left"/>
        <w:rPr>
          <w:b/>
          <w:szCs w:val="22"/>
        </w:rPr>
      </w:pPr>
      <w:r w:rsidRPr="00F651DD">
        <w:rPr>
          <w:b/>
          <w:szCs w:val="22"/>
        </w:rPr>
        <w:t>Virumaa Rannakalurite Ühingu (VRKÜ) strateegia uuendamine</w:t>
      </w:r>
    </w:p>
    <w:p w14:paraId="2364FF79" w14:textId="77777777" w:rsidR="00154BA8" w:rsidRPr="00F651DD" w:rsidRDefault="00154BA8" w:rsidP="00154BA8">
      <w:pPr>
        <w:spacing w:before="0" w:after="200" w:line="276" w:lineRule="auto"/>
        <w:jc w:val="left"/>
        <w:rPr>
          <w:i/>
          <w:szCs w:val="22"/>
        </w:rPr>
      </w:pPr>
      <w:r w:rsidRPr="00F651DD">
        <w:rPr>
          <w:i/>
          <w:szCs w:val="22"/>
        </w:rPr>
        <w:t>Ankeetküsitluse küsimustik</w:t>
      </w:r>
    </w:p>
    <w:p w14:paraId="74A99773" w14:textId="77777777" w:rsidR="00154BA8" w:rsidRPr="00F651DD" w:rsidRDefault="00154BA8" w:rsidP="00154BA8">
      <w:pPr>
        <w:spacing w:before="0" w:after="200" w:line="276" w:lineRule="auto"/>
        <w:jc w:val="left"/>
        <w:rPr>
          <w:b/>
          <w:szCs w:val="22"/>
        </w:rPr>
      </w:pPr>
      <w:r w:rsidRPr="00F651DD">
        <w:rPr>
          <w:b/>
          <w:szCs w:val="22"/>
        </w:rPr>
        <w:t>Küsimustik VRKÜ</w:t>
      </w:r>
    </w:p>
    <w:tbl>
      <w:tblPr>
        <w:tblStyle w:val="TableGrid"/>
        <w:tblW w:w="0" w:type="auto"/>
        <w:tblLook w:val="04A0" w:firstRow="1" w:lastRow="0" w:firstColumn="1" w:lastColumn="0" w:noHBand="0" w:noVBand="1"/>
      </w:tblPr>
      <w:tblGrid>
        <w:gridCol w:w="567"/>
        <w:gridCol w:w="4219"/>
        <w:gridCol w:w="4426"/>
      </w:tblGrid>
      <w:tr w:rsidR="00154BA8" w:rsidRPr="00F651DD" w14:paraId="73A09515"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29241675" w14:textId="77777777" w:rsidR="00154BA8" w:rsidRPr="00F651DD" w:rsidRDefault="00154BA8" w:rsidP="00154BA8">
            <w:pPr>
              <w:rPr>
                <w:rFonts w:cs="Times New Roman"/>
                <w:b/>
                <w:szCs w:val="22"/>
              </w:rPr>
            </w:pPr>
            <w:r w:rsidRPr="00F651DD">
              <w:rPr>
                <w:rFonts w:cs="Times New Roman"/>
                <w:b/>
                <w:szCs w:val="22"/>
              </w:rPr>
              <w:t>Nr.</w:t>
            </w:r>
          </w:p>
        </w:tc>
        <w:tc>
          <w:tcPr>
            <w:tcW w:w="4219" w:type="dxa"/>
            <w:tcBorders>
              <w:top w:val="single" w:sz="4" w:space="0" w:color="auto"/>
              <w:left w:val="single" w:sz="4" w:space="0" w:color="auto"/>
              <w:bottom w:val="single" w:sz="4" w:space="0" w:color="auto"/>
              <w:right w:val="single" w:sz="4" w:space="0" w:color="auto"/>
            </w:tcBorders>
            <w:hideMark/>
          </w:tcPr>
          <w:p w14:paraId="687E4DC2" w14:textId="77777777" w:rsidR="00154BA8" w:rsidRPr="00F651DD" w:rsidRDefault="00154BA8" w:rsidP="00154BA8">
            <w:pPr>
              <w:rPr>
                <w:rFonts w:cs="Times New Roman"/>
                <w:b/>
                <w:szCs w:val="22"/>
              </w:rPr>
            </w:pPr>
            <w:r w:rsidRPr="00F651DD">
              <w:rPr>
                <w:rFonts w:cs="Times New Roman"/>
                <w:b/>
                <w:szCs w:val="22"/>
              </w:rPr>
              <w:t>Küsimus</w:t>
            </w:r>
          </w:p>
        </w:tc>
        <w:tc>
          <w:tcPr>
            <w:tcW w:w="4426" w:type="dxa"/>
            <w:tcBorders>
              <w:top w:val="single" w:sz="4" w:space="0" w:color="auto"/>
              <w:left w:val="single" w:sz="4" w:space="0" w:color="auto"/>
              <w:bottom w:val="single" w:sz="4" w:space="0" w:color="auto"/>
              <w:right w:val="single" w:sz="4" w:space="0" w:color="auto"/>
            </w:tcBorders>
            <w:hideMark/>
          </w:tcPr>
          <w:p w14:paraId="507A01B6" w14:textId="77777777" w:rsidR="00154BA8" w:rsidRPr="00F651DD" w:rsidRDefault="00154BA8" w:rsidP="00154BA8">
            <w:pPr>
              <w:rPr>
                <w:rFonts w:cs="Times New Roman"/>
                <w:b/>
                <w:szCs w:val="22"/>
              </w:rPr>
            </w:pPr>
            <w:r w:rsidRPr="00F651DD">
              <w:rPr>
                <w:rFonts w:cs="Times New Roman"/>
                <w:b/>
                <w:szCs w:val="22"/>
              </w:rPr>
              <w:t>Vastuse esitamise vorm</w:t>
            </w:r>
          </w:p>
        </w:tc>
      </w:tr>
      <w:tr w:rsidR="00154BA8" w:rsidRPr="00F651DD" w14:paraId="04826EC1"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72842B08" w14:textId="77777777" w:rsidR="00154BA8" w:rsidRPr="00F651DD" w:rsidRDefault="00154BA8" w:rsidP="00154BA8">
            <w:pPr>
              <w:rPr>
                <w:rFonts w:cs="Times New Roman"/>
                <w:szCs w:val="22"/>
              </w:rPr>
            </w:pPr>
            <w:r w:rsidRPr="00F651DD">
              <w:rPr>
                <w:rFonts w:cs="Times New Roman"/>
                <w:szCs w:val="22"/>
              </w:rPr>
              <w:t>1</w:t>
            </w:r>
          </w:p>
        </w:tc>
        <w:tc>
          <w:tcPr>
            <w:tcW w:w="4219" w:type="dxa"/>
            <w:tcBorders>
              <w:top w:val="single" w:sz="4" w:space="0" w:color="auto"/>
              <w:left w:val="single" w:sz="4" w:space="0" w:color="auto"/>
              <w:bottom w:val="single" w:sz="4" w:space="0" w:color="auto"/>
              <w:right w:val="single" w:sz="4" w:space="0" w:color="auto"/>
            </w:tcBorders>
            <w:hideMark/>
          </w:tcPr>
          <w:p w14:paraId="5373BB08" w14:textId="77777777" w:rsidR="00154BA8" w:rsidRPr="00F651DD" w:rsidRDefault="00154BA8" w:rsidP="00154BA8">
            <w:pPr>
              <w:rPr>
                <w:rFonts w:cs="Times New Roman"/>
                <w:szCs w:val="22"/>
              </w:rPr>
            </w:pPr>
            <w:r w:rsidRPr="00F651DD">
              <w:rPr>
                <w:rFonts w:cs="Times New Roman"/>
                <w:szCs w:val="22"/>
              </w:rPr>
              <w:t>Teie organisatsiooniline vorm?</w:t>
            </w:r>
          </w:p>
        </w:tc>
        <w:tc>
          <w:tcPr>
            <w:tcW w:w="4426" w:type="dxa"/>
            <w:tcBorders>
              <w:top w:val="single" w:sz="4" w:space="0" w:color="auto"/>
              <w:left w:val="single" w:sz="4" w:space="0" w:color="auto"/>
              <w:bottom w:val="single" w:sz="4" w:space="0" w:color="auto"/>
              <w:right w:val="single" w:sz="4" w:space="0" w:color="auto"/>
            </w:tcBorders>
            <w:hideMark/>
          </w:tcPr>
          <w:p w14:paraId="19DAF5C1" w14:textId="77777777" w:rsidR="00154BA8" w:rsidRPr="00F651DD" w:rsidRDefault="00154BA8" w:rsidP="00154BA8">
            <w:pPr>
              <w:rPr>
                <w:rFonts w:cs="Times New Roman"/>
                <w:szCs w:val="22"/>
              </w:rPr>
            </w:pPr>
            <w:r w:rsidRPr="00F651DD">
              <w:rPr>
                <w:rFonts w:cs="Times New Roman"/>
                <w:szCs w:val="22"/>
              </w:rPr>
              <w:t>Üheväljavalik</w:t>
            </w:r>
          </w:p>
          <w:p w14:paraId="0012AA69" w14:textId="77777777" w:rsidR="00154BA8" w:rsidRPr="00F651DD" w:rsidRDefault="00154BA8" w:rsidP="00F4447D">
            <w:pPr>
              <w:numPr>
                <w:ilvl w:val="0"/>
                <w:numId w:val="72"/>
              </w:numPr>
              <w:contextualSpacing/>
              <w:rPr>
                <w:rFonts w:cs="Times New Roman"/>
                <w:i/>
                <w:szCs w:val="22"/>
              </w:rPr>
            </w:pPr>
            <w:r w:rsidRPr="00F651DD">
              <w:rPr>
                <w:rFonts w:cs="Times New Roman"/>
                <w:i/>
                <w:szCs w:val="22"/>
              </w:rPr>
              <w:t>Ettevõtja (FIE, OÜ vm.)</w:t>
            </w:r>
          </w:p>
          <w:p w14:paraId="67202195" w14:textId="77777777" w:rsidR="00154BA8" w:rsidRPr="00F651DD" w:rsidRDefault="00154BA8" w:rsidP="00F4447D">
            <w:pPr>
              <w:numPr>
                <w:ilvl w:val="0"/>
                <w:numId w:val="72"/>
              </w:numPr>
              <w:contextualSpacing/>
              <w:rPr>
                <w:rFonts w:cs="Times New Roman"/>
                <w:i/>
                <w:szCs w:val="22"/>
              </w:rPr>
            </w:pPr>
            <w:r w:rsidRPr="00F651DD">
              <w:rPr>
                <w:rFonts w:cs="Times New Roman"/>
                <w:i/>
                <w:szCs w:val="22"/>
              </w:rPr>
              <w:t>Vabaühendus (MTÜ, SA)</w:t>
            </w:r>
          </w:p>
          <w:p w14:paraId="56B54E1C" w14:textId="77777777" w:rsidR="00154BA8" w:rsidRPr="00F651DD" w:rsidRDefault="00154BA8" w:rsidP="00F4447D">
            <w:pPr>
              <w:numPr>
                <w:ilvl w:val="0"/>
                <w:numId w:val="72"/>
              </w:numPr>
              <w:contextualSpacing/>
              <w:rPr>
                <w:rFonts w:cs="Times New Roman"/>
                <w:szCs w:val="22"/>
              </w:rPr>
            </w:pPr>
            <w:r w:rsidRPr="00F651DD">
              <w:rPr>
                <w:rFonts w:cs="Times New Roman"/>
                <w:i/>
                <w:szCs w:val="22"/>
              </w:rPr>
              <w:t>Kohalik omavalitsus</w:t>
            </w:r>
          </w:p>
        </w:tc>
      </w:tr>
      <w:tr w:rsidR="00154BA8" w:rsidRPr="00F651DD" w14:paraId="1787A4CD"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1ADF88C7" w14:textId="77777777" w:rsidR="00154BA8" w:rsidRPr="00F651DD" w:rsidRDefault="00154BA8" w:rsidP="00154BA8">
            <w:pPr>
              <w:rPr>
                <w:rFonts w:cs="Times New Roman"/>
                <w:szCs w:val="22"/>
              </w:rPr>
            </w:pPr>
            <w:r w:rsidRPr="00F651DD">
              <w:rPr>
                <w:rFonts w:cs="Times New Roman"/>
                <w:szCs w:val="22"/>
              </w:rPr>
              <w:t>2</w:t>
            </w:r>
          </w:p>
        </w:tc>
        <w:tc>
          <w:tcPr>
            <w:tcW w:w="4219" w:type="dxa"/>
            <w:tcBorders>
              <w:top w:val="single" w:sz="4" w:space="0" w:color="auto"/>
              <w:left w:val="single" w:sz="4" w:space="0" w:color="auto"/>
              <w:bottom w:val="single" w:sz="4" w:space="0" w:color="auto"/>
              <w:right w:val="single" w:sz="4" w:space="0" w:color="auto"/>
            </w:tcBorders>
            <w:hideMark/>
          </w:tcPr>
          <w:p w14:paraId="0C8F09A5" w14:textId="77777777" w:rsidR="00154BA8" w:rsidRPr="00F651DD" w:rsidRDefault="00154BA8" w:rsidP="00154BA8">
            <w:pPr>
              <w:rPr>
                <w:rFonts w:cs="Times New Roman"/>
                <w:szCs w:val="22"/>
              </w:rPr>
            </w:pPr>
            <w:r w:rsidRPr="00F651DD">
              <w:rPr>
                <w:rFonts w:cs="Times New Roman"/>
                <w:szCs w:val="22"/>
              </w:rPr>
              <w:t>Kas Te olete kutseline kalur?</w:t>
            </w:r>
          </w:p>
        </w:tc>
        <w:tc>
          <w:tcPr>
            <w:tcW w:w="4426" w:type="dxa"/>
            <w:tcBorders>
              <w:top w:val="single" w:sz="4" w:space="0" w:color="auto"/>
              <w:left w:val="single" w:sz="4" w:space="0" w:color="auto"/>
              <w:bottom w:val="single" w:sz="4" w:space="0" w:color="auto"/>
              <w:right w:val="single" w:sz="4" w:space="0" w:color="auto"/>
            </w:tcBorders>
            <w:hideMark/>
          </w:tcPr>
          <w:p w14:paraId="6671C021" w14:textId="77777777" w:rsidR="00154BA8" w:rsidRPr="00F651DD" w:rsidRDefault="00154BA8" w:rsidP="00154BA8">
            <w:pPr>
              <w:rPr>
                <w:rFonts w:cs="Times New Roman"/>
                <w:szCs w:val="22"/>
              </w:rPr>
            </w:pPr>
            <w:r w:rsidRPr="00F651DD">
              <w:rPr>
                <w:rFonts w:cs="Times New Roman"/>
                <w:szCs w:val="22"/>
              </w:rPr>
              <w:t>Üheväljavalik</w:t>
            </w:r>
          </w:p>
          <w:p w14:paraId="34E48CE1" w14:textId="77777777" w:rsidR="00154BA8" w:rsidRPr="00F651DD" w:rsidRDefault="00154BA8" w:rsidP="00F4447D">
            <w:pPr>
              <w:numPr>
                <w:ilvl w:val="0"/>
                <w:numId w:val="73"/>
              </w:numPr>
              <w:contextualSpacing/>
              <w:rPr>
                <w:rFonts w:cs="Times New Roman"/>
                <w:i/>
                <w:szCs w:val="22"/>
              </w:rPr>
            </w:pPr>
            <w:r w:rsidRPr="00F651DD">
              <w:rPr>
                <w:rFonts w:cs="Times New Roman"/>
                <w:i/>
                <w:szCs w:val="22"/>
              </w:rPr>
              <w:t>Jah</w:t>
            </w:r>
          </w:p>
          <w:p w14:paraId="3EFD53E1" w14:textId="77777777" w:rsidR="00154BA8" w:rsidRPr="00F651DD" w:rsidRDefault="00154BA8" w:rsidP="00F4447D">
            <w:pPr>
              <w:numPr>
                <w:ilvl w:val="0"/>
                <w:numId w:val="73"/>
              </w:numPr>
              <w:contextualSpacing/>
              <w:rPr>
                <w:rFonts w:cs="Times New Roman"/>
                <w:szCs w:val="22"/>
              </w:rPr>
            </w:pPr>
            <w:r w:rsidRPr="00F651DD">
              <w:rPr>
                <w:rFonts w:cs="Times New Roman"/>
                <w:i/>
                <w:szCs w:val="22"/>
              </w:rPr>
              <w:t>Ei</w:t>
            </w:r>
          </w:p>
        </w:tc>
      </w:tr>
      <w:tr w:rsidR="00154BA8" w:rsidRPr="00F651DD" w14:paraId="5807721C"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49C9F994" w14:textId="77777777" w:rsidR="00154BA8" w:rsidRPr="00F651DD" w:rsidRDefault="00154BA8" w:rsidP="00154BA8">
            <w:pPr>
              <w:rPr>
                <w:rFonts w:cs="Times New Roman"/>
                <w:szCs w:val="22"/>
              </w:rPr>
            </w:pPr>
            <w:r w:rsidRPr="00F651DD">
              <w:rPr>
                <w:rFonts w:cs="Times New Roman"/>
                <w:szCs w:val="22"/>
              </w:rPr>
              <w:t>3</w:t>
            </w:r>
          </w:p>
        </w:tc>
        <w:tc>
          <w:tcPr>
            <w:tcW w:w="4219" w:type="dxa"/>
            <w:tcBorders>
              <w:top w:val="single" w:sz="4" w:space="0" w:color="auto"/>
              <w:left w:val="single" w:sz="4" w:space="0" w:color="auto"/>
              <w:bottom w:val="single" w:sz="4" w:space="0" w:color="auto"/>
              <w:right w:val="single" w:sz="4" w:space="0" w:color="auto"/>
            </w:tcBorders>
            <w:hideMark/>
          </w:tcPr>
          <w:p w14:paraId="647889F1" w14:textId="77777777" w:rsidR="00154BA8" w:rsidRPr="00F651DD" w:rsidRDefault="00154BA8" w:rsidP="00154BA8">
            <w:pPr>
              <w:rPr>
                <w:rFonts w:cs="Times New Roman"/>
                <w:szCs w:val="22"/>
              </w:rPr>
            </w:pPr>
            <w:r w:rsidRPr="00F651DD">
              <w:rPr>
                <w:rFonts w:cs="Times New Roman"/>
                <w:szCs w:val="22"/>
              </w:rPr>
              <w:t xml:space="preserve">Kas olete Virumaa Rannakalurite Ühingu liige? </w:t>
            </w:r>
          </w:p>
        </w:tc>
        <w:tc>
          <w:tcPr>
            <w:tcW w:w="4426" w:type="dxa"/>
            <w:tcBorders>
              <w:top w:val="single" w:sz="4" w:space="0" w:color="auto"/>
              <w:left w:val="single" w:sz="4" w:space="0" w:color="auto"/>
              <w:bottom w:val="single" w:sz="4" w:space="0" w:color="auto"/>
              <w:right w:val="single" w:sz="4" w:space="0" w:color="auto"/>
            </w:tcBorders>
            <w:hideMark/>
          </w:tcPr>
          <w:p w14:paraId="7F50C0F5" w14:textId="77777777" w:rsidR="00154BA8" w:rsidRPr="00F651DD" w:rsidRDefault="00154BA8" w:rsidP="00154BA8">
            <w:pPr>
              <w:rPr>
                <w:rFonts w:cs="Times New Roman"/>
                <w:szCs w:val="22"/>
              </w:rPr>
            </w:pPr>
            <w:r w:rsidRPr="00F651DD">
              <w:rPr>
                <w:rFonts w:cs="Times New Roman"/>
                <w:szCs w:val="22"/>
              </w:rPr>
              <w:t>Jah/Ei</w:t>
            </w:r>
          </w:p>
        </w:tc>
      </w:tr>
      <w:tr w:rsidR="00154BA8" w:rsidRPr="00F651DD" w14:paraId="1E4D4ECE"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30B186CC" w14:textId="77777777" w:rsidR="00154BA8" w:rsidRPr="00F651DD" w:rsidRDefault="00154BA8" w:rsidP="00154BA8">
            <w:pPr>
              <w:rPr>
                <w:rFonts w:cs="Times New Roman"/>
                <w:szCs w:val="22"/>
              </w:rPr>
            </w:pPr>
            <w:r w:rsidRPr="00F651DD">
              <w:rPr>
                <w:rFonts w:cs="Times New Roman"/>
                <w:szCs w:val="22"/>
              </w:rPr>
              <w:t>4</w:t>
            </w:r>
          </w:p>
        </w:tc>
        <w:tc>
          <w:tcPr>
            <w:tcW w:w="4219" w:type="dxa"/>
            <w:tcBorders>
              <w:top w:val="single" w:sz="4" w:space="0" w:color="auto"/>
              <w:left w:val="single" w:sz="4" w:space="0" w:color="auto"/>
              <w:bottom w:val="single" w:sz="4" w:space="0" w:color="auto"/>
              <w:right w:val="single" w:sz="4" w:space="0" w:color="auto"/>
            </w:tcBorders>
            <w:hideMark/>
          </w:tcPr>
          <w:p w14:paraId="258D05CB" w14:textId="77777777" w:rsidR="00154BA8" w:rsidRPr="00F651DD" w:rsidRDefault="00154BA8" w:rsidP="00154BA8">
            <w:pPr>
              <w:rPr>
                <w:rFonts w:cs="Times New Roman"/>
                <w:szCs w:val="22"/>
              </w:rPr>
            </w:pPr>
            <w:r w:rsidRPr="00F651DD">
              <w:rPr>
                <w:rFonts w:cs="Times New Roman"/>
                <w:szCs w:val="22"/>
              </w:rPr>
              <w:t xml:space="preserve">Kui rahul olete üldiselt kalanduse tegevusgrupi senise tegevusega </w:t>
            </w:r>
          </w:p>
        </w:tc>
        <w:tc>
          <w:tcPr>
            <w:tcW w:w="4426" w:type="dxa"/>
            <w:tcBorders>
              <w:top w:val="single" w:sz="4" w:space="0" w:color="auto"/>
              <w:left w:val="single" w:sz="4" w:space="0" w:color="auto"/>
              <w:bottom w:val="single" w:sz="4" w:space="0" w:color="auto"/>
              <w:right w:val="single" w:sz="4" w:space="0" w:color="auto"/>
            </w:tcBorders>
            <w:hideMark/>
          </w:tcPr>
          <w:p w14:paraId="2E2413BD" w14:textId="77777777" w:rsidR="00154BA8" w:rsidRPr="00F651DD" w:rsidRDefault="00154BA8" w:rsidP="00154BA8">
            <w:pPr>
              <w:rPr>
                <w:rFonts w:cs="Times New Roman"/>
                <w:szCs w:val="22"/>
              </w:rPr>
            </w:pPr>
            <w:r w:rsidRPr="00F651DD">
              <w:rPr>
                <w:rFonts w:cs="Times New Roman"/>
                <w:szCs w:val="22"/>
              </w:rPr>
              <w:t>Skaala – 4</w:t>
            </w:r>
          </w:p>
          <w:p w14:paraId="39160F14" w14:textId="77777777" w:rsidR="00154BA8" w:rsidRPr="00F651DD" w:rsidRDefault="00154BA8" w:rsidP="00154BA8">
            <w:pPr>
              <w:rPr>
                <w:rFonts w:cs="Times New Roman"/>
                <w:i/>
                <w:szCs w:val="22"/>
              </w:rPr>
            </w:pPr>
            <w:r w:rsidRPr="00F651DD">
              <w:rPr>
                <w:rFonts w:cs="Times New Roman"/>
                <w:i/>
                <w:szCs w:val="22"/>
              </w:rPr>
              <w:t>Väga rahul-rahul-rahulolematu-väga rahulolematu</w:t>
            </w:r>
          </w:p>
        </w:tc>
      </w:tr>
      <w:tr w:rsidR="00154BA8" w:rsidRPr="00F651DD" w14:paraId="2AD3475A"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16D4F4D4" w14:textId="77777777" w:rsidR="00154BA8" w:rsidRPr="00F651DD" w:rsidRDefault="00154BA8" w:rsidP="00154BA8">
            <w:pPr>
              <w:rPr>
                <w:rFonts w:cs="Times New Roman"/>
                <w:szCs w:val="22"/>
              </w:rPr>
            </w:pPr>
            <w:r w:rsidRPr="00F651DD">
              <w:rPr>
                <w:rFonts w:cs="Times New Roman"/>
                <w:szCs w:val="22"/>
              </w:rPr>
              <w:t>5</w:t>
            </w:r>
          </w:p>
        </w:tc>
        <w:tc>
          <w:tcPr>
            <w:tcW w:w="4219" w:type="dxa"/>
            <w:tcBorders>
              <w:top w:val="single" w:sz="4" w:space="0" w:color="auto"/>
              <w:left w:val="single" w:sz="4" w:space="0" w:color="auto"/>
              <w:bottom w:val="single" w:sz="4" w:space="0" w:color="auto"/>
              <w:right w:val="single" w:sz="4" w:space="0" w:color="auto"/>
            </w:tcBorders>
            <w:hideMark/>
          </w:tcPr>
          <w:p w14:paraId="02C12124" w14:textId="77777777" w:rsidR="00154BA8" w:rsidRPr="00F651DD" w:rsidRDefault="00154BA8" w:rsidP="00154BA8">
            <w:pPr>
              <w:rPr>
                <w:rFonts w:cs="Times New Roman"/>
                <w:szCs w:val="22"/>
              </w:rPr>
            </w:pPr>
            <w:r w:rsidRPr="00F651DD">
              <w:rPr>
                <w:rFonts w:cs="Times New Roman"/>
                <w:szCs w:val="22"/>
              </w:rPr>
              <w:t>Kas olete taotlenud toetust tegevusgrupilt</w:t>
            </w:r>
          </w:p>
        </w:tc>
        <w:tc>
          <w:tcPr>
            <w:tcW w:w="4426" w:type="dxa"/>
            <w:tcBorders>
              <w:top w:val="single" w:sz="4" w:space="0" w:color="auto"/>
              <w:left w:val="single" w:sz="4" w:space="0" w:color="auto"/>
              <w:bottom w:val="single" w:sz="4" w:space="0" w:color="auto"/>
              <w:right w:val="single" w:sz="4" w:space="0" w:color="auto"/>
            </w:tcBorders>
            <w:hideMark/>
          </w:tcPr>
          <w:p w14:paraId="4621176D" w14:textId="77777777" w:rsidR="00154BA8" w:rsidRPr="00F651DD" w:rsidRDefault="00154BA8" w:rsidP="00154BA8">
            <w:pPr>
              <w:rPr>
                <w:rFonts w:cs="Times New Roman"/>
                <w:szCs w:val="22"/>
              </w:rPr>
            </w:pPr>
            <w:r w:rsidRPr="00F651DD">
              <w:rPr>
                <w:rFonts w:cs="Times New Roman"/>
                <w:szCs w:val="22"/>
              </w:rPr>
              <w:t>Üheväljavalik</w:t>
            </w:r>
          </w:p>
          <w:p w14:paraId="7E8C9706" w14:textId="77777777" w:rsidR="00154BA8" w:rsidRPr="00F651DD" w:rsidRDefault="00154BA8" w:rsidP="00F4447D">
            <w:pPr>
              <w:numPr>
                <w:ilvl w:val="0"/>
                <w:numId w:val="74"/>
              </w:numPr>
              <w:contextualSpacing/>
              <w:rPr>
                <w:rFonts w:cs="Times New Roman"/>
                <w:i/>
                <w:szCs w:val="22"/>
              </w:rPr>
            </w:pPr>
            <w:r w:rsidRPr="00F651DD">
              <w:rPr>
                <w:rFonts w:cs="Times New Roman"/>
                <w:i/>
                <w:szCs w:val="22"/>
              </w:rPr>
              <w:t xml:space="preserve">Olen tegevusgrupi </w:t>
            </w:r>
            <w:proofErr w:type="spellStart"/>
            <w:r w:rsidRPr="00F651DD">
              <w:rPr>
                <w:rFonts w:cs="Times New Roman"/>
                <w:i/>
                <w:szCs w:val="22"/>
              </w:rPr>
              <w:t>liige,olen</w:t>
            </w:r>
            <w:proofErr w:type="spellEnd"/>
            <w:r w:rsidRPr="00F651DD">
              <w:rPr>
                <w:rFonts w:cs="Times New Roman"/>
                <w:i/>
                <w:szCs w:val="22"/>
              </w:rPr>
              <w:t xml:space="preserve"> taotlenud ja saanud toetust</w:t>
            </w:r>
          </w:p>
          <w:p w14:paraId="728ABDA2" w14:textId="77777777" w:rsidR="00154BA8" w:rsidRPr="00F651DD" w:rsidRDefault="00154BA8" w:rsidP="00F4447D">
            <w:pPr>
              <w:numPr>
                <w:ilvl w:val="0"/>
                <w:numId w:val="74"/>
              </w:numPr>
              <w:contextualSpacing/>
              <w:rPr>
                <w:rFonts w:cs="Times New Roman"/>
                <w:i/>
                <w:szCs w:val="22"/>
              </w:rPr>
            </w:pPr>
            <w:r w:rsidRPr="00F651DD">
              <w:rPr>
                <w:rFonts w:cs="Times New Roman"/>
                <w:i/>
                <w:szCs w:val="22"/>
              </w:rPr>
              <w:t xml:space="preserve">Pole </w:t>
            </w:r>
            <w:proofErr w:type="spellStart"/>
            <w:r w:rsidRPr="00F651DD">
              <w:rPr>
                <w:rFonts w:cs="Times New Roman"/>
                <w:i/>
                <w:szCs w:val="22"/>
              </w:rPr>
              <w:t>tegevugrupi</w:t>
            </w:r>
            <w:proofErr w:type="spellEnd"/>
            <w:r w:rsidRPr="00F651DD">
              <w:rPr>
                <w:rFonts w:cs="Times New Roman"/>
                <w:i/>
                <w:szCs w:val="22"/>
              </w:rPr>
              <w:t xml:space="preserve"> liige, olen taotlenud ja saanud toetust</w:t>
            </w:r>
          </w:p>
          <w:p w14:paraId="4F99E4D0" w14:textId="77777777" w:rsidR="00154BA8" w:rsidRPr="00F651DD" w:rsidRDefault="00154BA8" w:rsidP="00F4447D">
            <w:pPr>
              <w:numPr>
                <w:ilvl w:val="0"/>
                <w:numId w:val="74"/>
              </w:numPr>
              <w:contextualSpacing/>
              <w:rPr>
                <w:rFonts w:cs="Times New Roman"/>
                <w:i/>
                <w:szCs w:val="22"/>
              </w:rPr>
            </w:pPr>
            <w:r w:rsidRPr="00F651DD">
              <w:rPr>
                <w:rFonts w:cs="Times New Roman"/>
                <w:i/>
                <w:szCs w:val="22"/>
              </w:rPr>
              <w:t>Olen tegevusgrupi liige, olen taotlenud, kuid pole saanud toetust</w:t>
            </w:r>
          </w:p>
          <w:p w14:paraId="5DEBEE3B" w14:textId="77777777" w:rsidR="00154BA8" w:rsidRPr="00F651DD" w:rsidRDefault="00154BA8" w:rsidP="00F4447D">
            <w:pPr>
              <w:numPr>
                <w:ilvl w:val="0"/>
                <w:numId w:val="74"/>
              </w:numPr>
              <w:contextualSpacing/>
              <w:rPr>
                <w:rFonts w:cs="Times New Roman"/>
                <w:i/>
                <w:szCs w:val="22"/>
              </w:rPr>
            </w:pPr>
            <w:r w:rsidRPr="00F651DD">
              <w:rPr>
                <w:rFonts w:cs="Times New Roman"/>
                <w:i/>
                <w:szCs w:val="22"/>
              </w:rPr>
              <w:t>Pole tegevusgrupi liige, olen taotlenud, kuid pole saanud toetust</w:t>
            </w:r>
          </w:p>
          <w:p w14:paraId="3F1F3223" w14:textId="77777777" w:rsidR="00154BA8" w:rsidRPr="00F651DD" w:rsidRDefault="00154BA8" w:rsidP="00F4447D">
            <w:pPr>
              <w:numPr>
                <w:ilvl w:val="0"/>
                <w:numId w:val="74"/>
              </w:numPr>
              <w:contextualSpacing/>
              <w:rPr>
                <w:rFonts w:cs="Times New Roman"/>
                <w:szCs w:val="22"/>
              </w:rPr>
            </w:pPr>
            <w:r w:rsidRPr="00F651DD">
              <w:rPr>
                <w:rFonts w:cs="Times New Roman"/>
                <w:i/>
                <w:szCs w:val="22"/>
              </w:rPr>
              <w:t>Olen tegevusgrupi liige, kuid ei ole taotlenud toetust</w:t>
            </w:r>
          </w:p>
        </w:tc>
      </w:tr>
      <w:tr w:rsidR="00154BA8" w:rsidRPr="00F651DD" w14:paraId="0BE5947B"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06650AFC" w14:textId="77777777" w:rsidR="00154BA8" w:rsidRPr="00F651DD" w:rsidRDefault="00154BA8" w:rsidP="00154BA8">
            <w:pPr>
              <w:rPr>
                <w:rFonts w:cs="Times New Roman"/>
                <w:szCs w:val="22"/>
              </w:rPr>
            </w:pPr>
            <w:r w:rsidRPr="00F651DD">
              <w:rPr>
                <w:rFonts w:cs="Times New Roman"/>
                <w:szCs w:val="22"/>
              </w:rPr>
              <w:t>6</w:t>
            </w:r>
          </w:p>
        </w:tc>
        <w:tc>
          <w:tcPr>
            <w:tcW w:w="4219" w:type="dxa"/>
            <w:tcBorders>
              <w:top w:val="single" w:sz="4" w:space="0" w:color="auto"/>
              <w:left w:val="single" w:sz="4" w:space="0" w:color="auto"/>
              <w:bottom w:val="single" w:sz="4" w:space="0" w:color="auto"/>
              <w:right w:val="single" w:sz="4" w:space="0" w:color="auto"/>
            </w:tcBorders>
            <w:hideMark/>
          </w:tcPr>
          <w:p w14:paraId="6D631D5E" w14:textId="77777777" w:rsidR="00154BA8" w:rsidRPr="00F651DD" w:rsidRDefault="00154BA8" w:rsidP="00154BA8">
            <w:pPr>
              <w:rPr>
                <w:rFonts w:cs="Times New Roman"/>
                <w:szCs w:val="22"/>
              </w:rPr>
            </w:pPr>
            <w:r w:rsidRPr="00F651DD">
              <w:rPr>
                <w:rFonts w:cs="Times New Roman"/>
                <w:szCs w:val="22"/>
              </w:rPr>
              <w:t>Kui olete toetust taotlenud, siis mil määral tutvusite taotluse koostamise käigus tegevusgrupi strateegiaga?</w:t>
            </w:r>
          </w:p>
        </w:tc>
        <w:tc>
          <w:tcPr>
            <w:tcW w:w="4426" w:type="dxa"/>
            <w:tcBorders>
              <w:top w:val="single" w:sz="4" w:space="0" w:color="auto"/>
              <w:left w:val="single" w:sz="4" w:space="0" w:color="auto"/>
              <w:bottom w:val="single" w:sz="4" w:space="0" w:color="auto"/>
              <w:right w:val="single" w:sz="4" w:space="0" w:color="auto"/>
            </w:tcBorders>
            <w:hideMark/>
          </w:tcPr>
          <w:p w14:paraId="0E6A855B" w14:textId="77777777" w:rsidR="00154BA8" w:rsidRPr="00F651DD" w:rsidRDefault="00154BA8" w:rsidP="00154BA8">
            <w:pPr>
              <w:rPr>
                <w:rFonts w:cs="Times New Roman"/>
                <w:szCs w:val="22"/>
              </w:rPr>
            </w:pPr>
            <w:r w:rsidRPr="00F651DD">
              <w:rPr>
                <w:rFonts w:cs="Times New Roman"/>
                <w:szCs w:val="22"/>
              </w:rPr>
              <w:t>Skaala - 4</w:t>
            </w:r>
          </w:p>
          <w:p w14:paraId="278A9E3F" w14:textId="77777777" w:rsidR="00154BA8" w:rsidRPr="00F651DD" w:rsidRDefault="00154BA8" w:rsidP="00154BA8">
            <w:pPr>
              <w:rPr>
                <w:rFonts w:cs="Times New Roman"/>
                <w:i/>
                <w:szCs w:val="22"/>
              </w:rPr>
            </w:pPr>
            <w:r w:rsidRPr="00F651DD">
              <w:rPr>
                <w:rFonts w:cs="Times New Roman"/>
                <w:i/>
                <w:szCs w:val="22"/>
              </w:rPr>
              <w:t>Põhjalikult-ülevaatlikult-põgusalt-ei tutvunud üldse</w:t>
            </w:r>
          </w:p>
        </w:tc>
      </w:tr>
      <w:tr w:rsidR="00154BA8" w:rsidRPr="00F651DD" w14:paraId="5C6C5653"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017DF201" w14:textId="77777777" w:rsidR="00154BA8" w:rsidRPr="00F651DD" w:rsidRDefault="00154BA8" w:rsidP="00154BA8">
            <w:pPr>
              <w:rPr>
                <w:rFonts w:cs="Times New Roman"/>
                <w:szCs w:val="22"/>
              </w:rPr>
            </w:pPr>
            <w:r w:rsidRPr="00F651DD">
              <w:rPr>
                <w:rFonts w:cs="Times New Roman"/>
                <w:szCs w:val="22"/>
              </w:rPr>
              <w:t>7</w:t>
            </w:r>
          </w:p>
        </w:tc>
        <w:tc>
          <w:tcPr>
            <w:tcW w:w="4219" w:type="dxa"/>
            <w:tcBorders>
              <w:top w:val="single" w:sz="4" w:space="0" w:color="auto"/>
              <w:left w:val="single" w:sz="4" w:space="0" w:color="auto"/>
              <w:bottom w:val="single" w:sz="4" w:space="0" w:color="auto"/>
              <w:right w:val="single" w:sz="4" w:space="0" w:color="auto"/>
            </w:tcBorders>
            <w:hideMark/>
          </w:tcPr>
          <w:p w14:paraId="57B9B022" w14:textId="77777777" w:rsidR="00154BA8" w:rsidRPr="00F651DD" w:rsidRDefault="00154BA8" w:rsidP="00154BA8">
            <w:pPr>
              <w:rPr>
                <w:rFonts w:cs="Times New Roman"/>
                <w:szCs w:val="22"/>
              </w:rPr>
            </w:pPr>
            <w:r w:rsidRPr="00F651DD">
              <w:rPr>
                <w:rFonts w:cs="Times New Roman"/>
                <w:szCs w:val="22"/>
              </w:rPr>
              <w:t xml:space="preserve">Millised on olnud olulisemad probleemid tegevusgrupilt toetuse taotlemisel </w:t>
            </w:r>
          </w:p>
        </w:tc>
        <w:tc>
          <w:tcPr>
            <w:tcW w:w="4426" w:type="dxa"/>
            <w:tcBorders>
              <w:top w:val="single" w:sz="4" w:space="0" w:color="auto"/>
              <w:left w:val="single" w:sz="4" w:space="0" w:color="auto"/>
              <w:bottom w:val="single" w:sz="4" w:space="0" w:color="auto"/>
              <w:right w:val="single" w:sz="4" w:space="0" w:color="auto"/>
            </w:tcBorders>
            <w:hideMark/>
          </w:tcPr>
          <w:p w14:paraId="09A6E2CB" w14:textId="77777777" w:rsidR="00154BA8" w:rsidRPr="00F651DD" w:rsidRDefault="00154BA8" w:rsidP="00154BA8">
            <w:pPr>
              <w:rPr>
                <w:rFonts w:cs="Times New Roman"/>
                <w:szCs w:val="22"/>
              </w:rPr>
            </w:pPr>
            <w:r w:rsidRPr="00F651DD">
              <w:rPr>
                <w:rFonts w:cs="Times New Roman"/>
                <w:szCs w:val="22"/>
              </w:rPr>
              <w:t>Mitmeväljavalik</w:t>
            </w:r>
          </w:p>
          <w:p w14:paraId="62574DE6"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Infopuudus</w:t>
            </w:r>
          </w:p>
          <w:p w14:paraId="4A546DAF"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Bürokraatia</w:t>
            </w:r>
          </w:p>
          <w:p w14:paraId="2400B974"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Segased reeglid taotlemisel</w:t>
            </w:r>
          </w:p>
          <w:p w14:paraId="4AD759AD"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Protsessi läbipaistmatus</w:t>
            </w:r>
          </w:p>
          <w:p w14:paraId="42982713"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Taotlusvormide keerukus</w:t>
            </w:r>
          </w:p>
          <w:p w14:paraId="621FECF3"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Liig suur omafinantseering</w:t>
            </w:r>
          </w:p>
          <w:p w14:paraId="7DD21970"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Pikk otsuse vastuvõtmise aeg</w:t>
            </w:r>
          </w:p>
          <w:p w14:paraId="0026E4DD"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Hirm aruandluse ees</w:t>
            </w:r>
          </w:p>
          <w:p w14:paraId="6F269978"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Ebapiisav nõustamine</w:t>
            </w:r>
          </w:p>
          <w:p w14:paraId="36DA90B9"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Muu</w:t>
            </w:r>
          </w:p>
          <w:p w14:paraId="79EEE24B" w14:textId="77777777" w:rsidR="00154BA8" w:rsidRPr="00F651DD" w:rsidRDefault="00154BA8" w:rsidP="00F4447D">
            <w:pPr>
              <w:numPr>
                <w:ilvl w:val="0"/>
                <w:numId w:val="75"/>
              </w:numPr>
              <w:contextualSpacing/>
              <w:rPr>
                <w:rFonts w:cs="Times New Roman"/>
                <w:szCs w:val="22"/>
              </w:rPr>
            </w:pPr>
            <w:r w:rsidRPr="00F651DD">
              <w:rPr>
                <w:rFonts w:cs="Times New Roman"/>
                <w:i/>
                <w:szCs w:val="22"/>
              </w:rPr>
              <w:t>Ei olnudki probleeme</w:t>
            </w:r>
          </w:p>
        </w:tc>
      </w:tr>
      <w:tr w:rsidR="00154BA8" w:rsidRPr="00F651DD" w14:paraId="1A33F923"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43388A64" w14:textId="77777777" w:rsidR="00154BA8" w:rsidRPr="00F651DD" w:rsidRDefault="00154BA8" w:rsidP="00154BA8">
            <w:pPr>
              <w:rPr>
                <w:rFonts w:cs="Times New Roman"/>
                <w:szCs w:val="22"/>
              </w:rPr>
            </w:pPr>
            <w:r w:rsidRPr="00F651DD">
              <w:rPr>
                <w:rFonts w:cs="Times New Roman"/>
                <w:szCs w:val="22"/>
              </w:rPr>
              <w:t>8</w:t>
            </w:r>
          </w:p>
        </w:tc>
        <w:tc>
          <w:tcPr>
            <w:tcW w:w="4219" w:type="dxa"/>
            <w:tcBorders>
              <w:top w:val="single" w:sz="4" w:space="0" w:color="auto"/>
              <w:left w:val="single" w:sz="4" w:space="0" w:color="auto"/>
              <w:bottom w:val="single" w:sz="4" w:space="0" w:color="auto"/>
              <w:right w:val="single" w:sz="4" w:space="0" w:color="auto"/>
            </w:tcBorders>
            <w:hideMark/>
          </w:tcPr>
          <w:p w14:paraId="6B21E8CE" w14:textId="77777777" w:rsidR="00154BA8" w:rsidRPr="00F651DD" w:rsidRDefault="00154BA8" w:rsidP="00154BA8">
            <w:pPr>
              <w:rPr>
                <w:rFonts w:cs="Times New Roman"/>
                <w:szCs w:val="22"/>
              </w:rPr>
            </w:pPr>
            <w:r w:rsidRPr="00F651DD">
              <w:rPr>
                <w:rFonts w:cs="Times New Roman"/>
                <w:szCs w:val="22"/>
              </w:rPr>
              <w:t xml:space="preserve">Milline võiks olla toetatava projekti </w:t>
            </w:r>
            <w:r w:rsidRPr="00F651DD">
              <w:rPr>
                <w:rFonts w:cs="Times New Roman"/>
                <w:szCs w:val="22"/>
              </w:rPr>
              <w:lastRenderedPageBreak/>
              <w:t>minimaalne maksumus eurodes?</w:t>
            </w:r>
          </w:p>
        </w:tc>
        <w:tc>
          <w:tcPr>
            <w:tcW w:w="4426" w:type="dxa"/>
            <w:tcBorders>
              <w:top w:val="single" w:sz="4" w:space="0" w:color="auto"/>
              <w:left w:val="single" w:sz="4" w:space="0" w:color="auto"/>
              <w:bottom w:val="single" w:sz="4" w:space="0" w:color="auto"/>
              <w:right w:val="single" w:sz="4" w:space="0" w:color="auto"/>
            </w:tcBorders>
            <w:hideMark/>
          </w:tcPr>
          <w:p w14:paraId="0EED15CF" w14:textId="77777777" w:rsidR="00154BA8" w:rsidRPr="00F651DD" w:rsidRDefault="00154BA8" w:rsidP="00154BA8">
            <w:pPr>
              <w:rPr>
                <w:rFonts w:cs="Times New Roman"/>
                <w:szCs w:val="22"/>
              </w:rPr>
            </w:pPr>
            <w:r w:rsidRPr="00F651DD">
              <w:rPr>
                <w:rFonts w:cs="Times New Roman"/>
                <w:szCs w:val="22"/>
              </w:rPr>
              <w:lastRenderedPageBreak/>
              <w:t>Üheväljavalik</w:t>
            </w:r>
          </w:p>
          <w:p w14:paraId="386A5A20" w14:textId="77777777" w:rsidR="00154BA8" w:rsidRPr="00F651DD" w:rsidRDefault="00154BA8" w:rsidP="00F4447D">
            <w:pPr>
              <w:numPr>
                <w:ilvl w:val="0"/>
                <w:numId w:val="76"/>
              </w:numPr>
              <w:contextualSpacing/>
              <w:rPr>
                <w:rFonts w:cs="Times New Roman"/>
                <w:i/>
                <w:szCs w:val="22"/>
              </w:rPr>
            </w:pPr>
            <w:r w:rsidRPr="00F651DD">
              <w:rPr>
                <w:rFonts w:cs="Times New Roman"/>
                <w:i/>
                <w:szCs w:val="22"/>
              </w:rPr>
              <w:lastRenderedPageBreak/>
              <w:t>Alla 1000</w:t>
            </w:r>
          </w:p>
          <w:p w14:paraId="631052BE" w14:textId="77777777" w:rsidR="00154BA8" w:rsidRPr="00F651DD" w:rsidRDefault="00154BA8" w:rsidP="00F4447D">
            <w:pPr>
              <w:numPr>
                <w:ilvl w:val="0"/>
                <w:numId w:val="76"/>
              </w:numPr>
              <w:contextualSpacing/>
              <w:rPr>
                <w:rFonts w:cs="Times New Roman"/>
                <w:i/>
                <w:szCs w:val="22"/>
              </w:rPr>
            </w:pPr>
            <w:r w:rsidRPr="00F651DD">
              <w:rPr>
                <w:rFonts w:cs="Times New Roman"/>
                <w:i/>
                <w:szCs w:val="22"/>
              </w:rPr>
              <w:t>1000</w:t>
            </w:r>
          </w:p>
          <w:p w14:paraId="04432A0E" w14:textId="77777777" w:rsidR="00154BA8" w:rsidRPr="00F651DD" w:rsidRDefault="00154BA8" w:rsidP="00F4447D">
            <w:pPr>
              <w:numPr>
                <w:ilvl w:val="0"/>
                <w:numId w:val="76"/>
              </w:numPr>
              <w:contextualSpacing/>
              <w:rPr>
                <w:rFonts w:cs="Times New Roman"/>
                <w:i/>
                <w:szCs w:val="22"/>
              </w:rPr>
            </w:pPr>
            <w:r w:rsidRPr="00F651DD">
              <w:rPr>
                <w:rFonts w:cs="Times New Roman"/>
                <w:i/>
                <w:szCs w:val="22"/>
              </w:rPr>
              <w:t>2000</w:t>
            </w:r>
          </w:p>
          <w:p w14:paraId="1FB10533" w14:textId="77777777" w:rsidR="00154BA8" w:rsidRPr="00F651DD" w:rsidRDefault="00154BA8" w:rsidP="00F4447D">
            <w:pPr>
              <w:numPr>
                <w:ilvl w:val="0"/>
                <w:numId w:val="76"/>
              </w:numPr>
              <w:contextualSpacing/>
              <w:rPr>
                <w:rFonts w:cs="Times New Roman"/>
                <w:i/>
                <w:szCs w:val="22"/>
              </w:rPr>
            </w:pPr>
            <w:r w:rsidRPr="00F651DD">
              <w:rPr>
                <w:rFonts w:cs="Times New Roman"/>
                <w:i/>
                <w:szCs w:val="22"/>
              </w:rPr>
              <w:t>3000</w:t>
            </w:r>
          </w:p>
          <w:p w14:paraId="65212C26" w14:textId="77777777" w:rsidR="00154BA8" w:rsidRPr="00F651DD" w:rsidRDefault="00154BA8" w:rsidP="00F4447D">
            <w:pPr>
              <w:numPr>
                <w:ilvl w:val="0"/>
                <w:numId w:val="76"/>
              </w:numPr>
              <w:contextualSpacing/>
              <w:rPr>
                <w:rFonts w:cs="Times New Roman"/>
                <w:i/>
                <w:szCs w:val="22"/>
              </w:rPr>
            </w:pPr>
            <w:r w:rsidRPr="00F651DD">
              <w:rPr>
                <w:rFonts w:cs="Times New Roman"/>
                <w:i/>
                <w:szCs w:val="22"/>
              </w:rPr>
              <w:t>5000</w:t>
            </w:r>
          </w:p>
          <w:p w14:paraId="44A7979A" w14:textId="77777777" w:rsidR="00154BA8" w:rsidRPr="00F651DD" w:rsidRDefault="00154BA8" w:rsidP="00F4447D">
            <w:pPr>
              <w:numPr>
                <w:ilvl w:val="0"/>
                <w:numId w:val="76"/>
              </w:numPr>
              <w:contextualSpacing/>
              <w:rPr>
                <w:rFonts w:cs="Times New Roman"/>
                <w:i/>
                <w:szCs w:val="22"/>
              </w:rPr>
            </w:pPr>
            <w:r w:rsidRPr="00F651DD">
              <w:rPr>
                <w:rFonts w:cs="Times New Roman"/>
                <w:i/>
                <w:szCs w:val="22"/>
              </w:rPr>
              <w:t>10 000</w:t>
            </w:r>
          </w:p>
          <w:p w14:paraId="6C6FDB10" w14:textId="77777777" w:rsidR="00154BA8" w:rsidRPr="00F651DD" w:rsidRDefault="00154BA8" w:rsidP="00F4447D">
            <w:pPr>
              <w:numPr>
                <w:ilvl w:val="0"/>
                <w:numId w:val="76"/>
              </w:numPr>
              <w:contextualSpacing/>
              <w:rPr>
                <w:rFonts w:cs="Times New Roman"/>
                <w:szCs w:val="22"/>
              </w:rPr>
            </w:pPr>
            <w:r w:rsidRPr="00F651DD">
              <w:rPr>
                <w:rFonts w:cs="Times New Roman"/>
                <w:i/>
                <w:szCs w:val="22"/>
              </w:rPr>
              <w:t>Üle 10 000</w:t>
            </w:r>
          </w:p>
        </w:tc>
      </w:tr>
      <w:tr w:rsidR="00154BA8" w:rsidRPr="00F651DD" w14:paraId="6B4D33D6"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56E98529" w14:textId="77777777" w:rsidR="00154BA8" w:rsidRPr="00F651DD" w:rsidRDefault="00154BA8" w:rsidP="00154BA8">
            <w:pPr>
              <w:rPr>
                <w:rFonts w:cs="Times New Roman"/>
                <w:szCs w:val="22"/>
              </w:rPr>
            </w:pPr>
            <w:r w:rsidRPr="00F651DD">
              <w:rPr>
                <w:rFonts w:cs="Times New Roman"/>
                <w:szCs w:val="22"/>
              </w:rPr>
              <w:lastRenderedPageBreak/>
              <w:t>9</w:t>
            </w:r>
          </w:p>
        </w:tc>
        <w:tc>
          <w:tcPr>
            <w:tcW w:w="4219" w:type="dxa"/>
            <w:tcBorders>
              <w:top w:val="single" w:sz="4" w:space="0" w:color="auto"/>
              <w:left w:val="single" w:sz="4" w:space="0" w:color="auto"/>
              <w:bottom w:val="single" w:sz="4" w:space="0" w:color="auto"/>
              <w:right w:val="single" w:sz="4" w:space="0" w:color="auto"/>
            </w:tcBorders>
            <w:hideMark/>
          </w:tcPr>
          <w:p w14:paraId="57A660BE" w14:textId="77777777" w:rsidR="00154BA8" w:rsidRPr="00F651DD" w:rsidRDefault="00154BA8" w:rsidP="00154BA8">
            <w:pPr>
              <w:rPr>
                <w:rFonts w:cs="Times New Roman"/>
                <w:szCs w:val="22"/>
              </w:rPr>
            </w:pPr>
            <w:r w:rsidRPr="00F651DD">
              <w:rPr>
                <w:rFonts w:cs="Times New Roman"/>
                <w:szCs w:val="22"/>
              </w:rPr>
              <w:t>Milline võiks olla maksimaalne toetuse summa ühe projekti kohta?</w:t>
            </w:r>
          </w:p>
        </w:tc>
        <w:tc>
          <w:tcPr>
            <w:tcW w:w="4426" w:type="dxa"/>
            <w:tcBorders>
              <w:top w:val="single" w:sz="4" w:space="0" w:color="auto"/>
              <w:left w:val="single" w:sz="4" w:space="0" w:color="auto"/>
              <w:bottom w:val="single" w:sz="4" w:space="0" w:color="auto"/>
              <w:right w:val="single" w:sz="4" w:space="0" w:color="auto"/>
            </w:tcBorders>
            <w:hideMark/>
          </w:tcPr>
          <w:p w14:paraId="24DA339D" w14:textId="77777777" w:rsidR="00154BA8" w:rsidRPr="00F651DD" w:rsidRDefault="00154BA8" w:rsidP="00154BA8">
            <w:pPr>
              <w:rPr>
                <w:rFonts w:cs="Times New Roman"/>
                <w:szCs w:val="22"/>
              </w:rPr>
            </w:pPr>
            <w:r w:rsidRPr="00F651DD">
              <w:rPr>
                <w:rFonts w:cs="Times New Roman"/>
                <w:szCs w:val="22"/>
              </w:rPr>
              <w:t>Üheväljavalik</w:t>
            </w:r>
          </w:p>
          <w:p w14:paraId="61FAD8A9"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10 000</w:t>
            </w:r>
          </w:p>
          <w:p w14:paraId="6F56C84C"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20 000</w:t>
            </w:r>
          </w:p>
          <w:p w14:paraId="6F4F03F1"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30 000</w:t>
            </w:r>
          </w:p>
          <w:p w14:paraId="455729F7"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40 000</w:t>
            </w:r>
          </w:p>
          <w:p w14:paraId="3BF1B47C"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50 000</w:t>
            </w:r>
          </w:p>
          <w:p w14:paraId="42A5C506"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60 000</w:t>
            </w:r>
          </w:p>
          <w:p w14:paraId="6C84580F"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70 000</w:t>
            </w:r>
          </w:p>
          <w:p w14:paraId="2C333255"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80 000</w:t>
            </w:r>
          </w:p>
          <w:p w14:paraId="431EBC86"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90 000</w:t>
            </w:r>
          </w:p>
          <w:p w14:paraId="0D332BC3"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100 000</w:t>
            </w:r>
          </w:p>
          <w:p w14:paraId="7F228B76" w14:textId="77777777" w:rsidR="00154BA8" w:rsidRPr="00F651DD" w:rsidRDefault="00154BA8" w:rsidP="00F4447D">
            <w:pPr>
              <w:numPr>
                <w:ilvl w:val="0"/>
                <w:numId w:val="77"/>
              </w:numPr>
              <w:contextualSpacing/>
              <w:rPr>
                <w:rFonts w:cs="Times New Roman"/>
                <w:szCs w:val="22"/>
              </w:rPr>
            </w:pPr>
            <w:r w:rsidRPr="00F651DD">
              <w:rPr>
                <w:rFonts w:cs="Times New Roman"/>
                <w:i/>
                <w:szCs w:val="22"/>
              </w:rPr>
              <w:t>Üle 100 000</w:t>
            </w:r>
          </w:p>
        </w:tc>
      </w:tr>
      <w:tr w:rsidR="00154BA8" w:rsidRPr="00F651DD" w14:paraId="0DF5036A"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0BCA9042" w14:textId="77777777" w:rsidR="00154BA8" w:rsidRPr="00F651DD" w:rsidRDefault="00154BA8" w:rsidP="00154BA8">
            <w:pPr>
              <w:rPr>
                <w:rFonts w:cs="Times New Roman"/>
                <w:szCs w:val="22"/>
              </w:rPr>
            </w:pPr>
            <w:r w:rsidRPr="00F651DD">
              <w:rPr>
                <w:rFonts w:cs="Times New Roman"/>
                <w:szCs w:val="22"/>
              </w:rPr>
              <w:t>10</w:t>
            </w:r>
          </w:p>
        </w:tc>
        <w:tc>
          <w:tcPr>
            <w:tcW w:w="4219" w:type="dxa"/>
            <w:tcBorders>
              <w:top w:val="single" w:sz="4" w:space="0" w:color="auto"/>
              <w:left w:val="single" w:sz="4" w:space="0" w:color="auto"/>
              <w:bottom w:val="single" w:sz="4" w:space="0" w:color="auto"/>
              <w:right w:val="single" w:sz="4" w:space="0" w:color="auto"/>
            </w:tcBorders>
            <w:hideMark/>
          </w:tcPr>
          <w:p w14:paraId="750CDCA9" w14:textId="77777777" w:rsidR="00154BA8" w:rsidRPr="00F651DD" w:rsidRDefault="00154BA8" w:rsidP="00154BA8">
            <w:pPr>
              <w:rPr>
                <w:rFonts w:cs="Times New Roman"/>
                <w:szCs w:val="22"/>
              </w:rPr>
            </w:pPr>
            <w:r w:rsidRPr="00F651DD">
              <w:rPr>
                <w:rFonts w:cs="Times New Roman"/>
                <w:szCs w:val="22"/>
              </w:rPr>
              <w:t>Kuidas üldiselt hindate senist toetuste taotlemise süsteemi tegevusgrupis</w:t>
            </w:r>
          </w:p>
        </w:tc>
        <w:tc>
          <w:tcPr>
            <w:tcW w:w="4426" w:type="dxa"/>
            <w:tcBorders>
              <w:top w:val="single" w:sz="4" w:space="0" w:color="auto"/>
              <w:left w:val="single" w:sz="4" w:space="0" w:color="auto"/>
              <w:bottom w:val="single" w:sz="4" w:space="0" w:color="auto"/>
              <w:right w:val="single" w:sz="4" w:space="0" w:color="auto"/>
            </w:tcBorders>
            <w:hideMark/>
          </w:tcPr>
          <w:p w14:paraId="097A3170" w14:textId="77777777" w:rsidR="00154BA8" w:rsidRPr="00F651DD" w:rsidRDefault="00154BA8" w:rsidP="00154BA8">
            <w:pPr>
              <w:rPr>
                <w:rFonts w:cs="Times New Roman"/>
                <w:szCs w:val="22"/>
              </w:rPr>
            </w:pPr>
            <w:r w:rsidRPr="00F651DD">
              <w:rPr>
                <w:rFonts w:cs="Times New Roman"/>
                <w:szCs w:val="22"/>
              </w:rPr>
              <w:t>Skaala – 4</w:t>
            </w:r>
          </w:p>
          <w:p w14:paraId="2FC75AD9" w14:textId="77777777" w:rsidR="00154BA8" w:rsidRPr="00F651DD" w:rsidRDefault="00154BA8" w:rsidP="00154BA8">
            <w:pPr>
              <w:rPr>
                <w:rFonts w:cs="Times New Roman"/>
                <w:i/>
                <w:szCs w:val="22"/>
              </w:rPr>
            </w:pPr>
            <w:r w:rsidRPr="00F651DD">
              <w:rPr>
                <w:rFonts w:cs="Times New Roman"/>
                <w:i/>
                <w:szCs w:val="22"/>
              </w:rPr>
              <w:t>Väga hea-hea-halb-väga halb</w:t>
            </w:r>
          </w:p>
        </w:tc>
      </w:tr>
      <w:tr w:rsidR="00154BA8" w:rsidRPr="00F651DD" w14:paraId="156736CF"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0B909F0D" w14:textId="77777777" w:rsidR="00154BA8" w:rsidRPr="00F651DD" w:rsidRDefault="00154BA8" w:rsidP="00154BA8">
            <w:pPr>
              <w:rPr>
                <w:rFonts w:cs="Times New Roman"/>
                <w:szCs w:val="22"/>
              </w:rPr>
            </w:pPr>
            <w:r w:rsidRPr="00F651DD">
              <w:rPr>
                <w:rFonts w:cs="Times New Roman"/>
                <w:szCs w:val="22"/>
              </w:rPr>
              <w:t>11</w:t>
            </w:r>
          </w:p>
        </w:tc>
        <w:tc>
          <w:tcPr>
            <w:tcW w:w="4219" w:type="dxa"/>
            <w:tcBorders>
              <w:top w:val="single" w:sz="4" w:space="0" w:color="auto"/>
              <w:left w:val="single" w:sz="4" w:space="0" w:color="auto"/>
              <w:bottom w:val="single" w:sz="4" w:space="0" w:color="auto"/>
              <w:right w:val="single" w:sz="4" w:space="0" w:color="auto"/>
            </w:tcBorders>
            <w:hideMark/>
          </w:tcPr>
          <w:p w14:paraId="46326946" w14:textId="77777777" w:rsidR="00154BA8" w:rsidRPr="00F651DD" w:rsidRDefault="00154BA8" w:rsidP="00154BA8">
            <w:pPr>
              <w:rPr>
                <w:rFonts w:cs="Times New Roman"/>
                <w:szCs w:val="22"/>
              </w:rPr>
            </w:pPr>
            <w:r w:rsidRPr="00F651DD">
              <w:rPr>
                <w:rFonts w:cs="Times New Roman"/>
                <w:szCs w:val="22"/>
              </w:rPr>
              <w:t>Kas olete valmis uuel seitsmeaastasel (2014-2020) perioodil toetust taotlema?</w:t>
            </w:r>
          </w:p>
        </w:tc>
        <w:tc>
          <w:tcPr>
            <w:tcW w:w="4426" w:type="dxa"/>
            <w:tcBorders>
              <w:top w:val="single" w:sz="4" w:space="0" w:color="auto"/>
              <w:left w:val="single" w:sz="4" w:space="0" w:color="auto"/>
              <w:bottom w:val="single" w:sz="4" w:space="0" w:color="auto"/>
              <w:right w:val="single" w:sz="4" w:space="0" w:color="auto"/>
            </w:tcBorders>
            <w:hideMark/>
          </w:tcPr>
          <w:p w14:paraId="16FD7B13" w14:textId="77777777" w:rsidR="00154BA8" w:rsidRPr="00F651DD" w:rsidRDefault="00154BA8" w:rsidP="00154BA8">
            <w:pPr>
              <w:rPr>
                <w:rFonts w:cs="Times New Roman"/>
                <w:szCs w:val="22"/>
              </w:rPr>
            </w:pPr>
            <w:r w:rsidRPr="00F651DD">
              <w:rPr>
                <w:rFonts w:cs="Times New Roman"/>
                <w:szCs w:val="22"/>
              </w:rPr>
              <w:t>Jah/Ei</w:t>
            </w:r>
          </w:p>
        </w:tc>
      </w:tr>
      <w:tr w:rsidR="00154BA8" w:rsidRPr="00F651DD" w14:paraId="50F9ED23"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33AE71CD" w14:textId="77777777" w:rsidR="00154BA8" w:rsidRPr="00F651DD" w:rsidRDefault="00154BA8" w:rsidP="00154BA8">
            <w:pPr>
              <w:rPr>
                <w:rFonts w:cs="Times New Roman"/>
                <w:szCs w:val="22"/>
              </w:rPr>
            </w:pPr>
            <w:r w:rsidRPr="00F651DD">
              <w:rPr>
                <w:rFonts w:cs="Times New Roman"/>
                <w:szCs w:val="22"/>
              </w:rPr>
              <w:t>12</w:t>
            </w:r>
          </w:p>
        </w:tc>
        <w:tc>
          <w:tcPr>
            <w:tcW w:w="4219" w:type="dxa"/>
            <w:tcBorders>
              <w:top w:val="single" w:sz="4" w:space="0" w:color="auto"/>
              <w:left w:val="single" w:sz="4" w:space="0" w:color="auto"/>
              <w:bottom w:val="single" w:sz="4" w:space="0" w:color="auto"/>
              <w:right w:val="single" w:sz="4" w:space="0" w:color="auto"/>
            </w:tcBorders>
            <w:hideMark/>
          </w:tcPr>
          <w:p w14:paraId="46508DB4" w14:textId="77777777" w:rsidR="00154BA8" w:rsidRPr="00F651DD" w:rsidRDefault="00154BA8" w:rsidP="00154BA8">
            <w:pPr>
              <w:rPr>
                <w:rFonts w:cs="Times New Roman"/>
                <w:szCs w:val="22"/>
              </w:rPr>
            </w:pPr>
            <w:r w:rsidRPr="00F651DD">
              <w:rPr>
                <w:rFonts w:cs="Times New Roman"/>
                <w:szCs w:val="22"/>
              </w:rPr>
              <w:t>Mida peaks eelkõige Teie arvates toetama aastatel 2014-2020?</w:t>
            </w:r>
          </w:p>
        </w:tc>
        <w:tc>
          <w:tcPr>
            <w:tcW w:w="4426" w:type="dxa"/>
            <w:tcBorders>
              <w:top w:val="single" w:sz="4" w:space="0" w:color="auto"/>
              <w:left w:val="single" w:sz="4" w:space="0" w:color="auto"/>
              <w:bottom w:val="single" w:sz="4" w:space="0" w:color="auto"/>
              <w:right w:val="single" w:sz="4" w:space="0" w:color="auto"/>
            </w:tcBorders>
            <w:hideMark/>
          </w:tcPr>
          <w:p w14:paraId="1B591021" w14:textId="77777777" w:rsidR="00154BA8" w:rsidRPr="00F651DD" w:rsidRDefault="00154BA8" w:rsidP="00154BA8">
            <w:pPr>
              <w:rPr>
                <w:rFonts w:cs="Times New Roman"/>
                <w:szCs w:val="22"/>
              </w:rPr>
            </w:pPr>
            <w:r w:rsidRPr="00F651DD">
              <w:rPr>
                <w:rFonts w:cs="Times New Roman"/>
                <w:szCs w:val="22"/>
              </w:rPr>
              <w:t>Üheväljavalik</w:t>
            </w:r>
          </w:p>
          <w:p w14:paraId="42CC7E61" w14:textId="77777777" w:rsidR="00154BA8" w:rsidRPr="00F651DD" w:rsidRDefault="00154BA8" w:rsidP="00F4447D">
            <w:pPr>
              <w:numPr>
                <w:ilvl w:val="0"/>
                <w:numId w:val="78"/>
              </w:numPr>
              <w:contextualSpacing/>
              <w:rPr>
                <w:rFonts w:cs="Times New Roman"/>
                <w:i/>
                <w:szCs w:val="22"/>
              </w:rPr>
            </w:pPr>
            <w:r w:rsidRPr="00F651DD">
              <w:rPr>
                <w:rFonts w:cs="Times New Roman"/>
                <w:i/>
                <w:szCs w:val="22"/>
              </w:rPr>
              <w:t>Töötlemine ja otseturundamine</w:t>
            </w:r>
          </w:p>
          <w:p w14:paraId="3A193883" w14:textId="77777777" w:rsidR="00154BA8" w:rsidRPr="00F651DD" w:rsidRDefault="00154BA8" w:rsidP="00F4447D">
            <w:pPr>
              <w:numPr>
                <w:ilvl w:val="0"/>
                <w:numId w:val="78"/>
              </w:numPr>
              <w:contextualSpacing/>
              <w:rPr>
                <w:rFonts w:cs="Times New Roman"/>
                <w:i/>
                <w:szCs w:val="22"/>
              </w:rPr>
            </w:pPr>
            <w:r w:rsidRPr="00F651DD">
              <w:rPr>
                <w:rFonts w:cs="Times New Roman"/>
                <w:i/>
                <w:szCs w:val="22"/>
              </w:rPr>
              <w:t>Tegevuste mitmekesistamine</w:t>
            </w:r>
          </w:p>
          <w:p w14:paraId="7499DB4B" w14:textId="77777777" w:rsidR="00154BA8" w:rsidRPr="00F651DD" w:rsidRDefault="00154BA8" w:rsidP="00F4447D">
            <w:pPr>
              <w:numPr>
                <w:ilvl w:val="0"/>
                <w:numId w:val="78"/>
              </w:numPr>
              <w:contextualSpacing/>
              <w:rPr>
                <w:rFonts w:cs="Times New Roman"/>
                <w:i/>
                <w:szCs w:val="22"/>
              </w:rPr>
            </w:pPr>
            <w:r w:rsidRPr="00F651DD">
              <w:rPr>
                <w:rFonts w:cs="Times New Roman"/>
                <w:i/>
                <w:szCs w:val="22"/>
              </w:rPr>
              <w:t>Kalasadamate ja lossimiskohtade uuendamine</w:t>
            </w:r>
          </w:p>
          <w:p w14:paraId="4D7EC70E" w14:textId="77777777" w:rsidR="00154BA8" w:rsidRPr="00F651DD" w:rsidRDefault="00154BA8" w:rsidP="00F4447D">
            <w:pPr>
              <w:numPr>
                <w:ilvl w:val="0"/>
                <w:numId w:val="78"/>
              </w:numPr>
              <w:contextualSpacing/>
              <w:rPr>
                <w:rFonts w:cs="Times New Roman"/>
                <w:i/>
                <w:szCs w:val="22"/>
              </w:rPr>
            </w:pPr>
            <w:r w:rsidRPr="00F651DD">
              <w:rPr>
                <w:rFonts w:cs="Times New Roman"/>
                <w:i/>
                <w:szCs w:val="22"/>
              </w:rPr>
              <w:t>Koelmualade taastamine</w:t>
            </w:r>
          </w:p>
          <w:p w14:paraId="13A732D7" w14:textId="77777777" w:rsidR="00154BA8" w:rsidRPr="00F651DD" w:rsidRDefault="00154BA8" w:rsidP="00F4447D">
            <w:pPr>
              <w:numPr>
                <w:ilvl w:val="0"/>
                <w:numId w:val="78"/>
              </w:numPr>
              <w:contextualSpacing/>
              <w:rPr>
                <w:rFonts w:cs="Times New Roman"/>
                <w:i/>
                <w:szCs w:val="22"/>
              </w:rPr>
            </w:pPr>
            <w:r w:rsidRPr="00F651DD">
              <w:rPr>
                <w:rFonts w:cs="Times New Roman"/>
                <w:i/>
                <w:szCs w:val="22"/>
              </w:rPr>
              <w:t>Koostööprojektid (tegevusgrupi projektid)</w:t>
            </w:r>
          </w:p>
          <w:p w14:paraId="105611EA" w14:textId="77777777" w:rsidR="00154BA8" w:rsidRPr="00F651DD" w:rsidRDefault="00154BA8" w:rsidP="00F4447D">
            <w:pPr>
              <w:numPr>
                <w:ilvl w:val="0"/>
                <w:numId w:val="78"/>
              </w:numPr>
              <w:contextualSpacing/>
              <w:rPr>
                <w:rFonts w:cs="Times New Roman"/>
                <w:szCs w:val="22"/>
              </w:rPr>
            </w:pPr>
            <w:r w:rsidRPr="00F651DD">
              <w:rPr>
                <w:rFonts w:cs="Times New Roman"/>
                <w:i/>
                <w:szCs w:val="22"/>
              </w:rPr>
              <w:t>Pole vaja üldse toetusi</w:t>
            </w:r>
          </w:p>
        </w:tc>
      </w:tr>
      <w:tr w:rsidR="00154BA8" w:rsidRPr="00F651DD" w14:paraId="599A8D87"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1F0B3B39" w14:textId="77777777" w:rsidR="00154BA8" w:rsidRPr="00F651DD" w:rsidRDefault="00154BA8" w:rsidP="00154BA8">
            <w:pPr>
              <w:rPr>
                <w:rFonts w:cs="Times New Roman"/>
                <w:szCs w:val="22"/>
              </w:rPr>
            </w:pPr>
            <w:r w:rsidRPr="00F651DD">
              <w:rPr>
                <w:rFonts w:cs="Times New Roman"/>
                <w:szCs w:val="22"/>
              </w:rPr>
              <w:t>13</w:t>
            </w:r>
          </w:p>
        </w:tc>
        <w:tc>
          <w:tcPr>
            <w:tcW w:w="4219" w:type="dxa"/>
            <w:tcBorders>
              <w:top w:val="single" w:sz="4" w:space="0" w:color="auto"/>
              <w:left w:val="single" w:sz="4" w:space="0" w:color="auto"/>
              <w:bottom w:val="single" w:sz="4" w:space="0" w:color="auto"/>
              <w:right w:val="single" w:sz="4" w:space="0" w:color="auto"/>
            </w:tcBorders>
            <w:hideMark/>
          </w:tcPr>
          <w:p w14:paraId="0CEBB594" w14:textId="77777777" w:rsidR="00154BA8" w:rsidRPr="00F651DD" w:rsidRDefault="00154BA8" w:rsidP="00154BA8">
            <w:pPr>
              <w:rPr>
                <w:rFonts w:cs="Times New Roman"/>
                <w:szCs w:val="22"/>
              </w:rPr>
            </w:pPr>
            <w:r w:rsidRPr="00F651DD">
              <w:rPr>
                <w:rFonts w:cs="Times New Roman"/>
                <w:szCs w:val="22"/>
              </w:rPr>
              <w:t>Kui soovite lisada veel arvamusi siis tehke seda siin.</w:t>
            </w:r>
          </w:p>
        </w:tc>
        <w:tc>
          <w:tcPr>
            <w:tcW w:w="4426" w:type="dxa"/>
            <w:tcBorders>
              <w:top w:val="single" w:sz="4" w:space="0" w:color="auto"/>
              <w:left w:val="single" w:sz="4" w:space="0" w:color="auto"/>
              <w:bottom w:val="single" w:sz="4" w:space="0" w:color="auto"/>
              <w:right w:val="single" w:sz="4" w:space="0" w:color="auto"/>
            </w:tcBorders>
            <w:hideMark/>
          </w:tcPr>
          <w:p w14:paraId="49A1A743" w14:textId="77777777" w:rsidR="00154BA8" w:rsidRPr="00F651DD" w:rsidRDefault="00154BA8" w:rsidP="00154BA8">
            <w:pPr>
              <w:rPr>
                <w:rFonts w:cs="Times New Roman"/>
                <w:szCs w:val="22"/>
              </w:rPr>
            </w:pPr>
            <w:r w:rsidRPr="00F651DD">
              <w:rPr>
                <w:rFonts w:cs="Times New Roman"/>
                <w:szCs w:val="22"/>
              </w:rPr>
              <w:t>Vaba tekst</w:t>
            </w:r>
          </w:p>
        </w:tc>
      </w:tr>
    </w:tbl>
    <w:p w14:paraId="19346C3B" w14:textId="77777777" w:rsidR="00154BA8" w:rsidRPr="00F651DD" w:rsidRDefault="00154BA8" w:rsidP="00154BA8">
      <w:pPr>
        <w:spacing w:before="0" w:after="200" w:line="276" w:lineRule="auto"/>
        <w:jc w:val="left"/>
        <w:rPr>
          <w:szCs w:val="22"/>
        </w:rPr>
      </w:pPr>
    </w:p>
    <w:p w14:paraId="0B28D466" w14:textId="77777777" w:rsidR="00154BA8" w:rsidRPr="00F651DD" w:rsidRDefault="00154BA8" w:rsidP="00154BA8">
      <w:pPr>
        <w:spacing w:before="0" w:after="200" w:line="276" w:lineRule="auto"/>
        <w:jc w:val="left"/>
        <w:rPr>
          <w:i/>
          <w:szCs w:val="22"/>
        </w:rPr>
      </w:pPr>
      <w:r w:rsidRPr="00F651DD">
        <w:rPr>
          <w:i/>
          <w:szCs w:val="22"/>
        </w:rPr>
        <w:t>Ankeetküsitluse kokkuvõte ja analüüs</w:t>
      </w:r>
    </w:p>
    <w:p w14:paraId="3869130A" w14:textId="77777777" w:rsidR="00154BA8" w:rsidRPr="00F651DD" w:rsidRDefault="00154BA8" w:rsidP="00154BA8">
      <w:pPr>
        <w:spacing w:before="0" w:after="200" w:line="276" w:lineRule="auto"/>
        <w:jc w:val="left"/>
        <w:rPr>
          <w:szCs w:val="22"/>
        </w:rPr>
      </w:pPr>
      <w:r w:rsidRPr="00F651DD">
        <w:rPr>
          <w:szCs w:val="22"/>
        </w:rPr>
        <w:t>Ankeetküsitlus koostati eesmärgiga tuvastada VRKÜ liikmete ja teiste huviliste arvamused VRKÜ senisest toimimisest ning strateegia uuendamise raames leida liikmete eelistused toetusvaldkondade ning toetuse põhiliste tingimuste kohta.</w:t>
      </w:r>
    </w:p>
    <w:p w14:paraId="320C3323" w14:textId="77777777" w:rsidR="00154BA8" w:rsidRPr="00F651DD" w:rsidRDefault="00154BA8" w:rsidP="00154BA8">
      <w:pPr>
        <w:spacing w:before="0" w:after="200" w:line="276" w:lineRule="auto"/>
        <w:jc w:val="left"/>
        <w:rPr>
          <w:szCs w:val="22"/>
        </w:rPr>
      </w:pPr>
      <w:r w:rsidRPr="00F651DD">
        <w:rPr>
          <w:szCs w:val="22"/>
        </w:rPr>
        <w:lastRenderedPageBreak/>
        <w:t>Küsitlusankeet</w:t>
      </w:r>
      <w:r w:rsidRPr="00F651DD">
        <w:rPr>
          <w:szCs w:val="22"/>
          <w:vertAlign w:val="superscript"/>
        </w:rPr>
        <w:footnoteReference w:id="24"/>
      </w:r>
      <w:r w:rsidRPr="00F651DD">
        <w:rPr>
          <w:szCs w:val="22"/>
        </w:rPr>
        <w:t xml:space="preserve"> koosnes 13 küsimusest, millele vastajad said anda erineva vormiga vastuseid (mitmeväljavalik, üheväljavalik, skaala, jah/ei, vaba tekst):</w:t>
      </w:r>
    </w:p>
    <w:tbl>
      <w:tblPr>
        <w:tblStyle w:val="TableGrid"/>
        <w:tblW w:w="0" w:type="auto"/>
        <w:tblLook w:val="04A0" w:firstRow="1" w:lastRow="0" w:firstColumn="1" w:lastColumn="0" w:noHBand="0" w:noVBand="1"/>
      </w:tblPr>
      <w:tblGrid>
        <w:gridCol w:w="8897"/>
      </w:tblGrid>
      <w:tr w:rsidR="00154BA8" w:rsidRPr="00F651DD" w14:paraId="775DE056" w14:textId="77777777" w:rsidTr="0058252E">
        <w:tc>
          <w:tcPr>
            <w:tcW w:w="8897" w:type="dxa"/>
          </w:tcPr>
          <w:p w14:paraId="19128AA7" w14:textId="77777777" w:rsidR="00154BA8" w:rsidRPr="00F651DD" w:rsidRDefault="00154BA8" w:rsidP="00154BA8">
            <w:pPr>
              <w:rPr>
                <w:rFonts w:cs="Times New Roman"/>
                <w:szCs w:val="22"/>
              </w:rPr>
            </w:pPr>
            <w:r w:rsidRPr="00F651DD">
              <w:rPr>
                <w:rFonts w:cs="Times New Roman"/>
                <w:szCs w:val="22"/>
              </w:rPr>
              <w:t>Teie organisatsiooniline vorm?</w:t>
            </w:r>
          </w:p>
        </w:tc>
      </w:tr>
      <w:tr w:rsidR="00154BA8" w:rsidRPr="00F651DD" w14:paraId="720FE0F3" w14:textId="77777777" w:rsidTr="0058252E">
        <w:tc>
          <w:tcPr>
            <w:tcW w:w="8897" w:type="dxa"/>
          </w:tcPr>
          <w:p w14:paraId="677441DE" w14:textId="77777777" w:rsidR="00154BA8" w:rsidRPr="00F651DD" w:rsidRDefault="00154BA8" w:rsidP="00154BA8">
            <w:pPr>
              <w:rPr>
                <w:rFonts w:cs="Times New Roman"/>
                <w:szCs w:val="22"/>
              </w:rPr>
            </w:pPr>
            <w:r w:rsidRPr="00F651DD">
              <w:rPr>
                <w:rFonts w:cs="Times New Roman"/>
                <w:szCs w:val="22"/>
              </w:rPr>
              <w:t>Kas Te olete kutseline kalur?</w:t>
            </w:r>
          </w:p>
        </w:tc>
      </w:tr>
      <w:tr w:rsidR="00154BA8" w:rsidRPr="00F651DD" w14:paraId="3663DC80" w14:textId="77777777" w:rsidTr="0058252E">
        <w:tc>
          <w:tcPr>
            <w:tcW w:w="8897" w:type="dxa"/>
          </w:tcPr>
          <w:p w14:paraId="6635BB6B" w14:textId="77777777" w:rsidR="00154BA8" w:rsidRPr="00F651DD" w:rsidRDefault="00154BA8" w:rsidP="00154BA8">
            <w:pPr>
              <w:rPr>
                <w:rFonts w:cs="Times New Roman"/>
                <w:szCs w:val="22"/>
              </w:rPr>
            </w:pPr>
            <w:r w:rsidRPr="00F651DD">
              <w:rPr>
                <w:rFonts w:cs="Times New Roman"/>
                <w:szCs w:val="22"/>
              </w:rPr>
              <w:t xml:space="preserve">Kas olete Virumaa Rannakalurite Ühingu liige? </w:t>
            </w:r>
          </w:p>
        </w:tc>
      </w:tr>
      <w:tr w:rsidR="00154BA8" w:rsidRPr="00F651DD" w14:paraId="486D2307" w14:textId="77777777" w:rsidTr="0058252E">
        <w:tc>
          <w:tcPr>
            <w:tcW w:w="8897" w:type="dxa"/>
          </w:tcPr>
          <w:p w14:paraId="300EF22B" w14:textId="77777777" w:rsidR="00154BA8" w:rsidRPr="00F651DD" w:rsidRDefault="00154BA8" w:rsidP="00154BA8">
            <w:pPr>
              <w:rPr>
                <w:rFonts w:cs="Times New Roman"/>
                <w:szCs w:val="22"/>
              </w:rPr>
            </w:pPr>
            <w:r w:rsidRPr="00F651DD">
              <w:rPr>
                <w:rFonts w:cs="Times New Roman"/>
                <w:szCs w:val="22"/>
              </w:rPr>
              <w:t xml:space="preserve">Kui rahul olete üldiselt kalanduse tegevusgrupi senise tegevusega </w:t>
            </w:r>
          </w:p>
        </w:tc>
      </w:tr>
      <w:tr w:rsidR="00154BA8" w:rsidRPr="00F651DD" w14:paraId="0D6BE36C" w14:textId="77777777" w:rsidTr="0058252E">
        <w:tc>
          <w:tcPr>
            <w:tcW w:w="8897" w:type="dxa"/>
          </w:tcPr>
          <w:p w14:paraId="1DE5A15B" w14:textId="77777777" w:rsidR="00154BA8" w:rsidRPr="00F651DD" w:rsidRDefault="00154BA8" w:rsidP="00154BA8">
            <w:pPr>
              <w:rPr>
                <w:rFonts w:cs="Times New Roman"/>
                <w:szCs w:val="22"/>
              </w:rPr>
            </w:pPr>
            <w:r w:rsidRPr="00F651DD">
              <w:rPr>
                <w:rFonts w:cs="Times New Roman"/>
                <w:szCs w:val="22"/>
              </w:rPr>
              <w:t>Kas olete taotlenud toetust tegevusgrupilt</w:t>
            </w:r>
          </w:p>
        </w:tc>
      </w:tr>
      <w:tr w:rsidR="00154BA8" w:rsidRPr="00F651DD" w14:paraId="4D307943" w14:textId="77777777" w:rsidTr="0058252E">
        <w:tc>
          <w:tcPr>
            <w:tcW w:w="8897" w:type="dxa"/>
          </w:tcPr>
          <w:p w14:paraId="7F006505" w14:textId="77777777" w:rsidR="00154BA8" w:rsidRPr="00F651DD" w:rsidRDefault="00154BA8" w:rsidP="00154BA8">
            <w:pPr>
              <w:rPr>
                <w:rFonts w:cs="Times New Roman"/>
                <w:szCs w:val="22"/>
              </w:rPr>
            </w:pPr>
            <w:r w:rsidRPr="00F651DD">
              <w:rPr>
                <w:rFonts w:cs="Times New Roman"/>
                <w:szCs w:val="22"/>
              </w:rPr>
              <w:t>Kui olete toetust taotlenud, siis mil määral tutvusite taotluse koostamise käigus tegevusgrupi strateegiaga?</w:t>
            </w:r>
          </w:p>
        </w:tc>
      </w:tr>
      <w:tr w:rsidR="00154BA8" w:rsidRPr="00F651DD" w14:paraId="024D5AA6" w14:textId="77777777" w:rsidTr="0058252E">
        <w:tc>
          <w:tcPr>
            <w:tcW w:w="8897" w:type="dxa"/>
          </w:tcPr>
          <w:p w14:paraId="57A8D056" w14:textId="77777777" w:rsidR="00154BA8" w:rsidRPr="00F651DD" w:rsidRDefault="00154BA8" w:rsidP="00154BA8">
            <w:pPr>
              <w:rPr>
                <w:rFonts w:cs="Times New Roman"/>
                <w:szCs w:val="22"/>
              </w:rPr>
            </w:pPr>
            <w:r w:rsidRPr="00F651DD">
              <w:rPr>
                <w:rFonts w:cs="Times New Roman"/>
                <w:szCs w:val="22"/>
              </w:rPr>
              <w:t xml:space="preserve">Millised on olnud olulisemad probleemid tegevusgrupilt toetuse taotlemisel </w:t>
            </w:r>
          </w:p>
        </w:tc>
      </w:tr>
      <w:tr w:rsidR="00154BA8" w:rsidRPr="00F651DD" w14:paraId="19E27194" w14:textId="77777777" w:rsidTr="0058252E">
        <w:tc>
          <w:tcPr>
            <w:tcW w:w="8897" w:type="dxa"/>
          </w:tcPr>
          <w:p w14:paraId="6C9B38E4" w14:textId="77777777" w:rsidR="00154BA8" w:rsidRPr="00F651DD" w:rsidRDefault="00154BA8" w:rsidP="00154BA8">
            <w:pPr>
              <w:rPr>
                <w:rFonts w:cs="Times New Roman"/>
                <w:szCs w:val="22"/>
              </w:rPr>
            </w:pPr>
            <w:r w:rsidRPr="00F651DD">
              <w:rPr>
                <w:rFonts w:cs="Times New Roman"/>
                <w:szCs w:val="22"/>
              </w:rPr>
              <w:t>Milline võiks olla toetatava projekti minimaalne maksumus eurodes?</w:t>
            </w:r>
          </w:p>
        </w:tc>
      </w:tr>
      <w:tr w:rsidR="00154BA8" w:rsidRPr="00F651DD" w14:paraId="73C14DCC" w14:textId="77777777" w:rsidTr="0058252E">
        <w:tc>
          <w:tcPr>
            <w:tcW w:w="8897" w:type="dxa"/>
          </w:tcPr>
          <w:p w14:paraId="1F2BF0CB" w14:textId="77777777" w:rsidR="00154BA8" w:rsidRPr="00F651DD" w:rsidRDefault="00154BA8" w:rsidP="00154BA8">
            <w:pPr>
              <w:rPr>
                <w:rFonts w:cs="Times New Roman"/>
                <w:szCs w:val="22"/>
              </w:rPr>
            </w:pPr>
            <w:r w:rsidRPr="00F651DD">
              <w:rPr>
                <w:rFonts w:cs="Times New Roman"/>
                <w:szCs w:val="22"/>
              </w:rPr>
              <w:t>Milline võiks olla maksimaalne toetuse summa ühe projekti kohta?</w:t>
            </w:r>
          </w:p>
        </w:tc>
      </w:tr>
      <w:tr w:rsidR="00154BA8" w:rsidRPr="00F651DD" w14:paraId="7965F9C7" w14:textId="77777777" w:rsidTr="0058252E">
        <w:tc>
          <w:tcPr>
            <w:tcW w:w="8897" w:type="dxa"/>
          </w:tcPr>
          <w:p w14:paraId="59D271D6" w14:textId="77777777" w:rsidR="00154BA8" w:rsidRPr="00F651DD" w:rsidRDefault="00154BA8" w:rsidP="00154BA8">
            <w:pPr>
              <w:rPr>
                <w:rFonts w:cs="Times New Roman"/>
                <w:szCs w:val="22"/>
              </w:rPr>
            </w:pPr>
            <w:r w:rsidRPr="00F651DD">
              <w:rPr>
                <w:rFonts w:cs="Times New Roman"/>
                <w:szCs w:val="22"/>
              </w:rPr>
              <w:t>Kuidas üldiselt hindate senist toetuste taotlemise süsteemi tegevusgrupis</w:t>
            </w:r>
          </w:p>
        </w:tc>
      </w:tr>
      <w:tr w:rsidR="00154BA8" w:rsidRPr="00F651DD" w14:paraId="33FC5943" w14:textId="77777777" w:rsidTr="0058252E">
        <w:tc>
          <w:tcPr>
            <w:tcW w:w="8897" w:type="dxa"/>
          </w:tcPr>
          <w:p w14:paraId="582C3BBB" w14:textId="77777777" w:rsidR="00154BA8" w:rsidRPr="00F651DD" w:rsidRDefault="00154BA8" w:rsidP="00154BA8">
            <w:pPr>
              <w:rPr>
                <w:rFonts w:cs="Times New Roman"/>
                <w:szCs w:val="22"/>
              </w:rPr>
            </w:pPr>
            <w:r w:rsidRPr="00F651DD">
              <w:rPr>
                <w:rFonts w:cs="Times New Roman"/>
                <w:szCs w:val="22"/>
              </w:rPr>
              <w:t>Kas olete valmis uuel seitsmeaastasel (2014-2020) perioodil toetust taotlema?</w:t>
            </w:r>
          </w:p>
        </w:tc>
      </w:tr>
      <w:tr w:rsidR="00154BA8" w:rsidRPr="00F651DD" w14:paraId="5F527D07" w14:textId="77777777" w:rsidTr="0058252E">
        <w:tc>
          <w:tcPr>
            <w:tcW w:w="8897" w:type="dxa"/>
          </w:tcPr>
          <w:p w14:paraId="72F9417E" w14:textId="77777777" w:rsidR="00154BA8" w:rsidRPr="00F651DD" w:rsidRDefault="00154BA8" w:rsidP="00154BA8">
            <w:pPr>
              <w:rPr>
                <w:rFonts w:cs="Times New Roman"/>
                <w:szCs w:val="22"/>
              </w:rPr>
            </w:pPr>
            <w:r w:rsidRPr="00F651DD">
              <w:rPr>
                <w:rFonts w:cs="Times New Roman"/>
                <w:szCs w:val="22"/>
              </w:rPr>
              <w:t>Mida peaks eelkõige Teie arvates toetama aastatel 2014-2020?</w:t>
            </w:r>
          </w:p>
        </w:tc>
      </w:tr>
      <w:tr w:rsidR="00154BA8" w:rsidRPr="00F651DD" w14:paraId="00BAEFE1" w14:textId="77777777" w:rsidTr="0058252E">
        <w:tc>
          <w:tcPr>
            <w:tcW w:w="8897" w:type="dxa"/>
          </w:tcPr>
          <w:p w14:paraId="7A9351ED" w14:textId="77777777" w:rsidR="00154BA8" w:rsidRPr="00F651DD" w:rsidRDefault="00154BA8" w:rsidP="00154BA8">
            <w:pPr>
              <w:rPr>
                <w:rFonts w:cs="Times New Roman"/>
                <w:szCs w:val="22"/>
              </w:rPr>
            </w:pPr>
            <w:r w:rsidRPr="00F651DD">
              <w:rPr>
                <w:rFonts w:cs="Times New Roman"/>
                <w:szCs w:val="22"/>
              </w:rPr>
              <w:t>Kui soovite lisada veel arvamusi siis tehke seda siin.</w:t>
            </w:r>
          </w:p>
        </w:tc>
      </w:tr>
    </w:tbl>
    <w:p w14:paraId="1E914B1B" w14:textId="77777777" w:rsidR="00154BA8" w:rsidRPr="00F651DD" w:rsidRDefault="00154BA8" w:rsidP="00154BA8">
      <w:pPr>
        <w:spacing w:before="0" w:after="200" w:line="276" w:lineRule="auto"/>
        <w:jc w:val="left"/>
        <w:rPr>
          <w:szCs w:val="22"/>
        </w:rPr>
      </w:pPr>
    </w:p>
    <w:p w14:paraId="46FAFF69" w14:textId="77777777" w:rsidR="00154BA8" w:rsidRPr="00F651DD" w:rsidRDefault="00154BA8" w:rsidP="00154BA8">
      <w:pPr>
        <w:spacing w:before="0" w:after="200" w:line="276" w:lineRule="auto"/>
        <w:jc w:val="left"/>
        <w:rPr>
          <w:szCs w:val="22"/>
        </w:rPr>
      </w:pPr>
      <w:r w:rsidRPr="00F651DD">
        <w:rPr>
          <w:szCs w:val="22"/>
        </w:rPr>
        <w:t>Ankeetküsitlus viidi läbi 22.09.2014 – 01.10.2014 Google küsitlustarkvara abil. Küsitlusele vastas 31 respondenti ehk ca 47% liikmetest, nende hulgast:</w:t>
      </w:r>
    </w:p>
    <w:p w14:paraId="262531C1" w14:textId="77777777" w:rsidR="00154BA8" w:rsidRPr="00F651DD" w:rsidRDefault="00154BA8" w:rsidP="0031313A">
      <w:pPr>
        <w:numPr>
          <w:ilvl w:val="0"/>
          <w:numId w:val="18"/>
        </w:numPr>
        <w:spacing w:before="0" w:after="200" w:line="276" w:lineRule="auto"/>
        <w:contextualSpacing/>
        <w:jc w:val="left"/>
        <w:rPr>
          <w:szCs w:val="22"/>
        </w:rPr>
      </w:pPr>
      <w:r w:rsidRPr="00F651DD">
        <w:rPr>
          <w:szCs w:val="22"/>
        </w:rPr>
        <w:t>4 eraisikut, kelle hulgast 2 nimetasid end kutseliseks kaluriks ning VRKÜ liikmeks, mis võimaldab nende vastuseid käsitleda koos ettevõtjate vastustega</w:t>
      </w:r>
    </w:p>
    <w:p w14:paraId="7BF289BC" w14:textId="77777777" w:rsidR="00154BA8" w:rsidRPr="00F651DD" w:rsidRDefault="00154BA8" w:rsidP="0031313A">
      <w:pPr>
        <w:numPr>
          <w:ilvl w:val="0"/>
          <w:numId w:val="18"/>
        </w:numPr>
        <w:spacing w:before="0" w:after="200" w:line="276" w:lineRule="auto"/>
        <w:contextualSpacing/>
        <w:jc w:val="left"/>
        <w:rPr>
          <w:szCs w:val="22"/>
        </w:rPr>
      </w:pPr>
      <w:r w:rsidRPr="00F651DD">
        <w:rPr>
          <w:szCs w:val="22"/>
        </w:rPr>
        <w:t>5 omavalitsust, mis moodustab valdava enamuse osalevatest omavalitsustest (kokku osaleb VRKÜ-s 6 KOV-i)</w:t>
      </w:r>
    </w:p>
    <w:p w14:paraId="229ADC39" w14:textId="77777777" w:rsidR="00154BA8" w:rsidRPr="00F651DD" w:rsidRDefault="00154BA8" w:rsidP="0031313A">
      <w:pPr>
        <w:numPr>
          <w:ilvl w:val="0"/>
          <w:numId w:val="18"/>
        </w:numPr>
        <w:spacing w:before="0" w:after="200" w:line="276" w:lineRule="auto"/>
        <w:contextualSpacing/>
        <w:jc w:val="left"/>
        <w:rPr>
          <w:szCs w:val="22"/>
        </w:rPr>
      </w:pPr>
      <w:r w:rsidRPr="00F651DD">
        <w:rPr>
          <w:szCs w:val="22"/>
        </w:rPr>
        <w:t>3 vabaühendust, kes ei olnud VRKÜ liikmed, samas on VRKÜ liikmetena kaasatud kokku kolm vabaühendust.</w:t>
      </w:r>
    </w:p>
    <w:p w14:paraId="29FF31FA" w14:textId="77777777" w:rsidR="00154BA8" w:rsidRPr="00F651DD" w:rsidRDefault="00154BA8" w:rsidP="0031313A">
      <w:pPr>
        <w:numPr>
          <w:ilvl w:val="0"/>
          <w:numId w:val="18"/>
        </w:numPr>
        <w:spacing w:before="0" w:after="200" w:line="276" w:lineRule="auto"/>
        <w:contextualSpacing/>
        <w:jc w:val="left"/>
        <w:rPr>
          <w:szCs w:val="22"/>
        </w:rPr>
      </w:pPr>
      <w:r w:rsidRPr="00F651DD">
        <w:rPr>
          <w:szCs w:val="22"/>
        </w:rPr>
        <w:t>21 ettevõtjat kelle hulgast vaid kaks ei olnud kutselised kalurid ning üks kutseline kalur ei olnud VRKÜ liige (liikmesettevõtjate hulgast ca 37%)</w:t>
      </w:r>
      <w:r w:rsidRPr="00F651DD">
        <w:rPr>
          <w:szCs w:val="22"/>
          <w:vertAlign w:val="superscript"/>
        </w:rPr>
        <w:footnoteReference w:id="25"/>
      </w:r>
    </w:p>
    <w:p w14:paraId="3E2D114C" w14:textId="77777777" w:rsidR="00154BA8" w:rsidRPr="00F651DD" w:rsidRDefault="00154BA8" w:rsidP="00154BA8">
      <w:pPr>
        <w:spacing w:before="0" w:after="200" w:line="276" w:lineRule="auto"/>
        <w:jc w:val="left"/>
        <w:rPr>
          <w:szCs w:val="22"/>
        </w:rPr>
      </w:pPr>
    </w:p>
    <w:p w14:paraId="61FD6367" w14:textId="77777777" w:rsidR="00154BA8" w:rsidRPr="00F651DD" w:rsidRDefault="00154BA8" w:rsidP="00154BA8">
      <w:pPr>
        <w:spacing w:before="0" w:after="200" w:line="276" w:lineRule="auto"/>
        <w:jc w:val="left"/>
        <w:rPr>
          <w:b/>
          <w:szCs w:val="22"/>
        </w:rPr>
      </w:pPr>
      <w:r w:rsidRPr="00F651DD">
        <w:rPr>
          <w:b/>
          <w:szCs w:val="22"/>
        </w:rPr>
        <w:t>Üldised järeldused vastajate kohta:</w:t>
      </w:r>
    </w:p>
    <w:p w14:paraId="50DB5B9B" w14:textId="77777777" w:rsidR="00154BA8" w:rsidRPr="00F651DD" w:rsidRDefault="00154BA8" w:rsidP="0031313A">
      <w:pPr>
        <w:numPr>
          <w:ilvl w:val="0"/>
          <w:numId w:val="20"/>
        </w:numPr>
        <w:spacing w:before="0" w:after="200" w:line="276" w:lineRule="auto"/>
        <w:contextualSpacing/>
        <w:jc w:val="left"/>
        <w:rPr>
          <w:b/>
          <w:szCs w:val="22"/>
        </w:rPr>
      </w:pPr>
      <w:r w:rsidRPr="00F651DD">
        <w:rPr>
          <w:b/>
          <w:szCs w:val="22"/>
        </w:rPr>
        <w:t>Vastati üsna aktiivselt</w:t>
      </w:r>
    </w:p>
    <w:p w14:paraId="0A562673" w14:textId="77777777" w:rsidR="00154BA8" w:rsidRPr="00F651DD" w:rsidRDefault="00154BA8" w:rsidP="0031313A">
      <w:pPr>
        <w:numPr>
          <w:ilvl w:val="0"/>
          <w:numId w:val="20"/>
        </w:numPr>
        <w:spacing w:before="0" w:after="200" w:line="276" w:lineRule="auto"/>
        <w:contextualSpacing/>
        <w:jc w:val="left"/>
        <w:rPr>
          <w:b/>
          <w:szCs w:val="22"/>
        </w:rPr>
      </w:pPr>
      <w:r w:rsidRPr="00F651DD">
        <w:rPr>
          <w:b/>
          <w:szCs w:val="22"/>
        </w:rPr>
        <w:t>Selgelt moodustab enamuse vastajatest kalurkond</w:t>
      </w:r>
    </w:p>
    <w:p w14:paraId="260DB4CA" w14:textId="77777777" w:rsidR="00154BA8" w:rsidRPr="00F651DD" w:rsidRDefault="00154BA8" w:rsidP="0031313A">
      <w:pPr>
        <w:numPr>
          <w:ilvl w:val="0"/>
          <w:numId w:val="20"/>
        </w:numPr>
        <w:spacing w:before="0" w:after="200" w:line="276" w:lineRule="auto"/>
        <w:contextualSpacing/>
        <w:jc w:val="left"/>
        <w:rPr>
          <w:b/>
          <w:szCs w:val="22"/>
        </w:rPr>
      </w:pPr>
      <w:r w:rsidRPr="00F651DD">
        <w:rPr>
          <w:b/>
          <w:szCs w:val="22"/>
        </w:rPr>
        <w:t>Selgelt moodustab enamuse vastajatest VRKÜ liikmed</w:t>
      </w:r>
    </w:p>
    <w:p w14:paraId="76DD66E5" w14:textId="77777777" w:rsidR="00154BA8" w:rsidRPr="00F651DD" w:rsidRDefault="00154BA8" w:rsidP="00154BA8">
      <w:pPr>
        <w:spacing w:before="0" w:after="200" w:line="276" w:lineRule="auto"/>
        <w:jc w:val="left"/>
        <w:rPr>
          <w:b/>
          <w:szCs w:val="22"/>
        </w:rPr>
      </w:pPr>
      <w:r w:rsidRPr="00F651DD">
        <w:rPr>
          <w:b/>
          <w:szCs w:val="22"/>
        </w:rPr>
        <w:t>Seega võib küsitlust pidada piisavalt representatiivseks Virumaa Rannakalurite liikmeskonna arvamuseks VRKÜ senise töö osas ning liikmeskonna ootuste osas tuleviku kujundamiseks.</w:t>
      </w:r>
    </w:p>
    <w:p w14:paraId="26C16444" w14:textId="77777777" w:rsidR="00154BA8" w:rsidRPr="00F651DD" w:rsidRDefault="00154BA8" w:rsidP="00154BA8">
      <w:pPr>
        <w:spacing w:before="0" w:after="200" w:line="276" w:lineRule="auto"/>
        <w:jc w:val="left"/>
        <w:rPr>
          <w:szCs w:val="22"/>
        </w:rPr>
      </w:pPr>
    </w:p>
    <w:p w14:paraId="64304EF5" w14:textId="77777777" w:rsidR="00154BA8" w:rsidRPr="00F651DD" w:rsidRDefault="00154BA8" w:rsidP="00154BA8">
      <w:pPr>
        <w:spacing w:before="0" w:after="200" w:line="276" w:lineRule="auto"/>
        <w:jc w:val="left"/>
        <w:rPr>
          <w:b/>
          <w:szCs w:val="22"/>
        </w:rPr>
      </w:pPr>
      <w:r w:rsidRPr="00F651DD">
        <w:rPr>
          <w:b/>
          <w:szCs w:val="22"/>
        </w:rPr>
        <w:t xml:space="preserve">Rahulolu VRKÜ senise toimimisega (min rahulolu1 </w:t>
      </w:r>
      <w:proofErr w:type="spellStart"/>
      <w:r w:rsidRPr="00F651DD">
        <w:rPr>
          <w:b/>
          <w:szCs w:val="22"/>
        </w:rPr>
        <w:t>max</w:t>
      </w:r>
      <w:proofErr w:type="spellEnd"/>
      <w:r w:rsidRPr="00F651DD">
        <w:rPr>
          <w:b/>
          <w:szCs w:val="22"/>
        </w:rPr>
        <w:t xml:space="preserve"> rahulolu 4)</w:t>
      </w:r>
    </w:p>
    <w:p w14:paraId="2C51E712" w14:textId="77777777" w:rsidR="00154BA8" w:rsidRPr="00F651DD" w:rsidRDefault="00154BA8" w:rsidP="00154BA8">
      <w:pPr>
        <w:spacing w:before="0" w:after="200" w:line="276" w:lineRule="auto"/>
        <w:jc w:val="left"/>
        <w:rPr>
          <w:szCs w:val="22"/>
        </w:rPr>
      </w:pPr>
      <w:r w:rsidRPr="00F651DD">
        <w:rPr>
          <w:szCs w:val="22"/>
        </w:rPr>
        <w:t>Üldiselt ollakse VRKÜ toimimisega rahul – 71% vastanutest oli senise toimimisega rahul, 29% ei olnud rahul.</w:t>
      </w:r>
    </w:p>
    <w:p w14:paraId="5D1A5DC0" w14:textId="77777777" w:rsidR="00154BA8" w:rsidRPr="00F651DD" w:rsidRDefault="00154BA8" w:rsidP="00154BA8">
      <w:pPr>
        <w:shd w:val="clear" w:color="auto" w:fill="FFFFFF"/>
        <w:spacing w:before="0" w:after="200" w:line="240" w:lineRule="auto"/>
        <w:jc w:val="left"/>
        <w:rPr>
          <w:rFonts w:eastAsia="Times New Roman"/>
          <w:color w:val="000000"/>
          <w:sz w:val="20"/>
          <w:szCs w:val="20"/>
          <w:lang w:eastAsia="et-EE"/>
        </w:rPr>
      </w:pPr>
      <w:r w:rsidRPr="00F651DD">
        <w:rPr>
          <w:rFonts w:eastAsia="Times New Roman"/>
          <w:noProof/>
          <w:color w:val="000000"/>
          <w:sz w:val="20"/>
          <w:szCs w:val="20"/>
          <w:lang w:val="en-US"/>
        </w:rPr>
        <w:drawing>
          <wp:inline distT="0" distB="0" distL="0" distR="0" wp14:anchorId="54C50262" wp14:editId="24F94671">
            <wp:extent cx="3286125" cy="1428750"/>
            <wp:effectExtent l="19050" t="0" r="9525" b="0"/>
            <wp:docPr id="28" name="Picture 4" descr="https://chart.googleapis.com/chart?cht=bvs&amp;chs=345x150&amp;chbh=24%2C6&amp;chxt=x%2Cy&amp;chxl=0%3A%7C1%7C2%7C3%7C4%7C1%3A%7C0%7C2%7C4%7C6%7C8%7C10%7C12&amp;chds=0%2C12&amp;chco=dcca02&amp;chxs=0%2C000000%2C12%2C0%2Clt%7C1%2C000000%2C12%2C1%2Clt&amp;chd=t%3A2%2C7%2C12%2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art.googleapis.com/chart?cht=bvs&amp;chs=345x150&amp;chbh=24%2C6&amp;chxt=x%2Cy&amp;chxl=0%3A%7C1%7C2%7C3%7C4%7C1%3A%7C0%7C2%7C4%7C6%7C8%7C10%7C12&amp;chds=0%2C12&amp;chco=dcca02&amp;chxs=0%2C000000%2C12%2C0%2Clt%7C1%2C000000%2C12%2C1%2Clt&amp;chd=t%3A2%2C7%2C12%2C10"/>
                    <pic:cNvPicPr>
                      <a:picLocks noChangeAspect="1" noChangeArrowheads="1"/>
                    </pic:cNvPicPr>
                  </pic:nvPicPr>
                  <pic:blipFill>
                    <a:blip r:embed="rId71" cstate="print"/>
                    <a:srcRect/>
                    <a:stretch>
                      <a:fillRect/>
                    </a:stretch>
                  </pic:blipFill>
                  <pic:spPr bwMode="auto">
                    <a:xfrm>
                      <a:off x="0" y="0"/>
                      <a:ext cx="3286125" cy="1428750"/>
                    </a:xfrm>
                    <a:prstGeom prst="rect">
                      <a:avLst/>
                    </a:prstGeom>
                    <a:noFill/>
                    <a:ln w="9525">
                      <a:noFill/>
                      <a:miter lim="800000"/>
                      <a:headEnd/>
                      <a:tailEnd/>
                    </a:ln>
                  </pic:spPr>
                </pic:pic>
              </a:graphicData>
            </a:graphic>
          </wp:inline>
        </w:drawing>
      </w:r>
    </w:p>
    <w:p w14:paraId="578B8223" w14:textId="77777777" w:rsidR="00154BA8" w:rsidRPr="00F651DD" w:rsidRDefault="00154BA8" w:rsidP="00154BA8">
      <w:pPr>
        <w:spacing w:before="0" w:after="200" w:line="276" w:lineRule="auto"/>
        <w:jc w:val="left"/>
        <w:rPr>
          <w:szCs w:val="22"/>
        </w:rPr>
      </w:pPr>
      <w:r w:rsidRPr="00F651DD">
        <w:rPr>
          <w:szCs w:val="22"/>
        </w:rPr>
        <w:t>Joonis 1.VRKÜ senise tegevusega rahulolu vastuste arv skaala hinnete kaupa.</w:t>
      </w:r>
    </w:p>
    <w:p w14:paraId="1E0C6E6E" w14:textId="77777777" w:rsidR="00154BA8" w:rsidRPr="00F651DD" w:rsidRDefault="00154BA8" w:rsidP="00154BA8">
      <w:pPr>
        <w:spacing w:before="0" w:after="200" w:line="276" w:lineRule="auto"/>
        <w:jc w:val="left"/>
        <w:rPr>
          <w:szCs w:val="22"/>
        </w:rPr>
      </w:pPr>
      <w:r w:rsidRPr="00F651DD">
        <w:rPr>
          <w:szCs w:val="22"/>
        </w:rPr>
        <w:t xml:space="preserve">Sealjuures ettevõtjate hinnang oli üldiselt VRKÜ tegevuste osas positiivsem vaid 3 ettevõtjat ei olnud VRKÜ tegevusega rahul (14%) ning 18 oli rahul (86%). </w:t>
      </w:r>
    </w:p>
    <w:p w14:paraId="5DF53326" w14:textId="77777777" w:rsidR="00154BA8" w:rsidRPr="00F651DD" w:rsidRDefault="00154BA8" w:rsidP="00154BA8">
      <w:pPr>
        <w:spacing w:before="0" w:after="200" w:line="276" w:lineRule="auto"/>
        <w:jc w:val="left"/>
        <w:rPr>
          <w:szCs w:val="22"/>
        </w:rPr>
      </w:pPr>
      <w:r w:rsidRPr="00F651DD">
        <w:rPr>
          <w:szCs w:val="22"/>
        </w:rPr>
        <w:t>Viiest kohalikust omavalitsusest kolm polnud VRKÜ tegevusega rahul ning kaks olid seda.</w:t>
      </w:r>
    </w:p>
    <w:p w14:paraId="22B813B2" w14:textId="77777777" w:rsidR="00154BA8" w:rsidRPr="00F651DD" w:rsidRDefault="00154BA8" w:rsidP="00154BA8">
      <w:pPr>
        <w:spacing w:before="0" w:after="200" w:line="276" w:lineRule="auto"/>
        <w:jc w:val="left"/>
        <w:rPr>
          <w:szCs w:val="22"/>
        </w:rPr>
      </w:pPr>
      <w:r w:rsidRPr="00F651DD">
        <w:rPr>
          <w:szCs w:val="22"/>
        </w:rPr>
        <w:t>MTÜ-de puhul 3-st vastanud MTÜ-st 2 ei olnud VRKÜ senise tegevusega rahul ning 1 oli.</w:t>
      </w:r>
    </w:p>
    <w:p w14:paraId="0AD853CE" w14:textId="77777777" w:rsidR="00154BA8" w:rsidRPr="00F651DD" w:rsidRDefault="00154BA8" w:rsidP="00154BA8">
      <w:pPr>
        <w:spacing w:before="0" w:after="200" w:line="276" w:lineRule="auto"/>
        <w:jc w:val="left"/>
        <w:rPr>
          <w:szCs w:val="22"/>
        </w:rPr>
      </w:pPr>
      <w:r w:rsidRPr="00F651DD">
        <w:rPr>
          <w:szCs w:val="22"/>
        </w:rPr>
        <w:t>Vastanud 2 eraisikust oli 1 rahulolematu ning 1 rahulolev.</w:t>
      </w:r>
    </w:p>
    <w:p w14:paraId="2813CBE5" w14:textId="77777777" w:rsidR="00154BA8" w:rsidRPr="00F651DD" w:rsidRDefault="00154BA8" w:rsidP="00154BA8">
      <w:pPr>
        <w:spacing w:before="0" w:after="200" w:line="276" w:lineRule="auto"/>
        <w:jc w:val="left"/>
        <w:rPr>
          <w:b/>
          <w:szCs w:val="22"/>
        </w:rPr>
      </w:pPr>
      <w:r w:rsidRPr="00F651DD">
        <w:rPr>
          <w:b/>
          <w:szCs w:val="22"/>
        </w:rPr>
        <w:t>VRKÜ senine tegevus põhjustas seega rahulolu eelkõige ettevõtjatest ja kaluritest liikmete hulgas. Strateegia uuendamise raames tuleb uurida parema kommunikatsiooni võimalusi omavalitsuste suunal ning kolmanda sektori osas.</w:t>
      </w:r>
    </w:p>
    <w:p w14:paraId="1A81E3AA" w14:textId="77777777" w:rsidR="00154BA8" w:rsidRPr="00F651DD" w:rsidRDefault="00154BA8" w:rsidP="00154BA8">
      <w:pPr>
        <w:spacing w:before="0" w:after="200" w:line="276" w:lineRule="auto"/>
        <w:jc w:val="left"/>
        <w:rPr>
          <w:b/>
          <w:szCs w:val="22"/>
        </w:rPr>
      </w:pPr>
      <w:r w:rsidRPr="00F651DD">
        <w:rPr>
          <w:b/>
          <w:szCs w:val="22"/>
        </w:rPr>
        <w:t>Tegevusgrupilt toetuse taotlemine</w:t>
      </w:r>
    </w:p>
    <w:p w14:paraId="0407B193" w14:textId="77777777" w:rsidR="00154BA8" w:rsidRPr="00F651DD" w:rsidRDefault="00154BA8" w:rsidP="00154BA8">
      <w:pPr>
        <w:spacing w:before="0" w:after="200" w:line="276" w:lineRule="auto"/>
        <w:jc w:val="left"/>
        <w:rPr>
          <w:szCs w:val="22"/>
        </w:rPr>
      </w:pPr>
      <w:r w:rsidRPr="00F651DD">
        <w:rPr>
          <w:szCs w:val="22"/>
        </w:rPr>
        <w:t xml:space="preserve">Üldiselt jagunevad vastused kaheks enim on toetust saanud VRKÜ liikmeid 15 vastanut (48%) ning mitteliikmetest taotlejad, kes pole toetust saanud 10 vastanut (32%). </w:t>
      </w:r>
    </w:p>
    <w:p w14:paraId="36340C73" w14:textId="77777777" w:rsidR="00154BA8" w:rsidRPr="00F651DD" w:rsidRDefault="00154BA8" w:rsidP="00154BA8">
      <w:pPr>
        <w:shd w:val="clear" w:color="auto" w:fill="FFFFFF"/>
        <w:spacing w:before="0" w:after="200" w:line="240" w:lineRule="auto"/>
        <w:jc w:val="left"/>
        <w:rPr>
          <w:rFonts w:eastAsia="Times New Roman"/>
          <w:color w:val="000000"/>
          <w:sz w:val="20"/>
          <w:szCs w:val="20"/>
          <w:lang w:eastAsia="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103"/>
        <w:gridCol w:w="992"/>
        <w:gridCol w:w="1007"/>
      </w:tblGrid>
      <w:tr w:rsidR="00154BA8" w:rsidRPr="00F651DD" w14:paraId="68ED95E5" w14:textId="77777777" w:rsidTr="0058252E">
        <w:tc>
          <w:tcPr>
            <w:tcW w:w="7103" w:type="dxa"/>
            <w:noWrap/>
            <w:tcMar>
              <w:top w:w="15" w:type="dxa"/>
              <w:left w:w="15" w:type="dxa"/>
              <w:bottom w:w="120" w:type="dxa"/>
              <w:right w:w="15" w:type="dxa"/>
            </w:tcMar>
            <w:hideMark/>
          </w:tcPr>
          <w:p w14:paraId="05CE6C86"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 xml:space="preserve">Olen VRKÜ liige, olen taotlenud ja saanud toetust/Я </w:t>
            </w:r>
            <w:proofErr w:type="spellStart"/>
            <w:r w:rsidRPr="00F651DD">
              <w:rPr>
                <w:rFonts w:eastAsia="Times New Roman"/>
                <w:color w:val="000000"/>
                <w:lang w:eastAsia="et-EE"/>
              </w:rPr>
              <w:t>член</w:t>
            </w:r>
            <w:proofErr w:type="spellEnd"/>
            <w:r w:rsidRPr="00F651DD">
              <w:rPr>
                <w:rFonts w:eastAsia="Times New Roman"/>
                <w:color w:val="000000"/>
                <w:lang w:eastAsia="et-EE"/>
              </w:rPr>
              <w:t xml:space="preserve"> VRKÜ, </w:t>
            </w:r>
            <w:proofErr w:type="spellStart"/>
            <w:r w:rsidRPr="00F651DD">
              <w:rPr>
                <w:rFonts w:eastAsia="Times New Roman"/>
                <w:color w:val="000000"/>
                <w:lang w:eastAsia="et-EE"/>
              </w:rPr>
              <w:t>ходатайствовал</w:t>
            </w:r>
            <w:proofErr w:type="spellEnd"/>
            <w:r w:rsidRPr="00F651DD">
              <w:rPr>
                <w:rFonts w:eastAsia="Times New Roman"/>
                <w:color w:val="000000"/>
                <w:lang w:eastAsia="et-EE"/>
              </w:rPr>
              <w:t xml:space="preserve"> и </w:t>
            </w:r>
            <w:proofErr w:type="spellStart"/>
            <w:r w:rsidRPr="00F651DD">
              <w:rPr>
                <w:rFonts w:eastAsia="Times New Roman"/>
                <w:color w:val="000000"/>
                <w:lang w:eastAsia="et-EE"/>
              </w:rPr>
              <w:t>получал</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поддержку</w:t>
            </w:r>
            <w:proofErr w:type="spellEnd"/>
          </w:p>
        </w:tc>
        <w:tc>
          <w:tcPr>
            <w:tcW w:w="992" w:type="dxa"/>
            <w:tcMar>
              <w:top w:w="15" w:type="dxa"/>
              <w:left w:w="331" w:type="dxa"/>
              <w:bottom w:w="120" w:type="dxa"/>
              <w:right w:w="15" w:type="dxa"/>
            </w:tcMar>
            <w:hideMark/>
          </w:tcPr>
          <w:p w14:paraId="5B2614DD"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15</w:t>
            </w:r>
          </w:p>
        </w:tc>
        <w:tc>
          <w:tcPr>
            <w:tcW w:w="1007" w:type="dxa"/>
            <w:tcMar>
              <w:top w:w="15" w:type="dxa"/>
              <w:left w:w="331" w:type="dxa"/>
              <w:bottom w:w="120" w:type="dxa"/>
              <w:right w:w="15" w:type="dxa"/>
            </w:tcMar>
            <w:hideMark/>
          </w:tcPr>
          <w:p w14:paraId="5EFB475D"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48%</w:t>
            </w:r>
          </w:p>
        </w:tc>
      </w:tr>
      <w:tr w:rsidR="00154BA8" w:rsidRPr="00F651DD" w14:paraId="35CB126A" w14:textId="77777777" w:rsidTr="0058252E">
        <w:tc>
          <w:tcPr>
            <w:tcW w:w="7103" w:type="dxa"/>
            <w:noWrap/>
            <w:tcMar>
              <w:top w:w="15" w:type="dxa"/>
              <w:left w:w="15" w:type="dxa"/>
              <w:bottom w:w="120" w:type="dxa"/>
              <w:right w:w="15" w:type="dxa"/>
            </w:tcMar>
            <w:hideMark/>
          </w:tcPr>
          <w:p w14:paraId="7D9C6D98"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 xml:space="preserve">Pole VRKÜ liige olen taotlenud ja saanud toetust/Я </w:t>
            </w:r>
            <w:proofErr w:type="spellStart"/>
            <w:r w:rsidRPr="00F651DD">
              <w:rPr>
                <w:rFonts w:eastAsia="Times New Roman"/>
                <w:color w:val="000000"/>
                <w:lang w:eastAsia="et-EE"/>
              </w:rPr>
              <w:t>не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член</w:t>
            </w:r>
            <w:proofErr w:type="spellEnd"/>
            <w:r w:rsidRPr="00F651DD">
              <w:rPr>
                <w:rFonts w:eastAsia="Times New Roman"/>
                <w:color w:val="000000"/>
                <w:lang w:eastAsia="et-EE"/>
              </w:rPr>
              <w:t xml:space="preserve"> VRKÜ, </w:t>
            </w:r>
            <w:proofErr w:type="spellStart"/>
            <w:r w:rsidRPr="00F651DD">
              <w:rPr>
                <w:rFonts w:eastAsia="Times New Roman"/>
                <w:color w:val="000000"/>
                <w:lang w:eastAsia="et-EE"/>
              </w:rPr>
              <w:t>ходатайствовал</w:t>
            </w:r>
            <w:proofErr w:type="spellEnd"/>
            <w:r w:rsidRPr="00F651DD">
              <w:rPr>
                <w:rFonts w:eastAsia="Times New Roman"/>
                <w:color w:val="000000"/>
                <w:lang w:eastAsia="et-EE"/>
              </w:rPr>
              <w:t xml:space="preserve"> и </w:t>
            </w:r>
            <w:proofErr w:type="spellStart"/>
            <w:r w:rsidRPr="00F651DD">
              <w:rPr>
                <w:rFonts w:eastAsia="Times New Roman"/>
                <w:color w:val="000000"/>
                <w:lang w:eastAsia="et-EE"/>
              </w:rPr>
              <w:t>получал</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поддержку</w:t>
            </w:r>
            <w:proofErr w:type="spellEnd"/>
          </w:p>
        </w:tc>
        <w:tc>
          <w:tcPr>
            <w:tcW w:w="992" w:type="dxa"/>
            <w:tcMar>
              <w:top w:w="15" w:type="dxa"/>
              <w:left w:w="331" w:type="dxa"/>
              <w:bottom w:w="120" w:type="dxa"/>
              <w:right w:w="15" w:type="dxa"/>
            </w:tcMar>
            <w:hideMark/>
          </w:tcPr>
          <w:p w14:paraId="752566A3"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2</w:t>
            </w:r>
          </w:p>
        </w:tc>
        <w:tc>
          <w:tcPr>
            <w:tcW w:w="1007" w:type="dxa"/>
            <w:tcMar>
              <w:top w:w="15" w:type="dxa"/>
              <w:left w:w="331" w:type="dxa"/>
              <w:bottom w:w="120" w:type="dxa"/>
              <w:right w:w="15" w:type="dxa"/>
            </w:tcMar>
            <w:hideMark/>
          </w:tcPr>
          <w:p w14:paraId="36DF7653"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6%</w:t>
            </w:r>
          </w:p>
        </w:tc>
      </w:tr>
      <w:tr w:rsidR="00154BA8" w:rsidRPr="00F651DD" w14:paraId="2214DCCC" w14:textId="77777777" w:rsidTr="0058252E">
        <w:tc>
          <w:tcPr>
            <w:tcW w:w="7103" w:type="dxa"/>
            <w:noWrap/>
            <w:tcMar>
              <w:top w:w="15" w:type="dxa"/>
              <w:left w:w="15" w:type="dxa"/>
              <w:bottom w:w="120" w:type="dxa"/>
              <w:right w:w="15" w:type="dxa"/>
            </w:tcMar>
            <w:hideMark/>
          </w:tcPr>
          <w:p w14:paraId="4A8E3231"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 xml:space="preserve">Olen VRKÜ liige, olen taotlenud, kuid pole toetust saanud/Я </w:t>
            </w:r>
            <w:proofErr w:type="spellStart"/>
            <w:r w:rsidRPr="00F651DD">
              <w:rPr>
                <w:rFonts w:eastAsia="Times New Roman"/>
                <w:color w:val="000000"/>
                <w:lang w:eastAsia="et-EE"/>
              </w:rPr>
              <w:t>член</w:t>
            </w:r>
            <w:proofErr w:type="spellEnd"/>
            <w:r w:rsidRPr="00F651DD">
              <w:rPr>
                <w:rFonts w:eastAsia="Times New Roman"/>
                <w:color w:val="000000"/>
                <w:lang w:eastAsia="et-EE"/>
              </w:rPr>
              <w:t xml:space="preserve"> VRKÜ, </w:t>
            </w:r>
            <w:proofErr w:type="spellStart"/>
            <w:r w:rsidRPr="00F651DD">
              <w:rPr>
                <w:rFonts w:eastAsia="Times New Roman"/>
                <w:color w:val="000000"/>
                <w:lang w:eastAsia="et-EE"/>
              </w:rPr>
              <w:t>ходатайствовал</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но</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не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получал</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поддержку</w:t>
            </w:r>
            <w:proofErr w:type="spellEnd"/>
          </w:p>
        </w:tc>
        <w:tc>
          <w:tcPr>
            <w:tcW w:w="992" w:type="dxa"/>
            <w:tcMar>
              <w:top w:w="15" w:type="dxa"/>
              <w:left w:w="331" w:type="dxa"/>
              <w:bottom w:w="120" w:type="dxa"/>
              <w:right w:w="15" w:type="dxa"/>
            </w:tcMar>
            <w:hideMark/>
          </w:tcPr>
          <w:p w14:paraId="4C2858CB"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2</w:t>
            </w:r>
          </w:p>
        </w:tc>
        <w:tc>
          <w:tcPr>
            <w:tcW w:w="1007" w:type="dxa"/>
            <w:tcMar>
              <w:top w:w="15" w:type="dxa"/>
              <w:left w:w="331" w:type="dxa"/>
              <w:bottom w:w="120" w:type="dxa"/>
              <w:right w:w="15" w:type="dxa"/>
            </w:tcMar>
            <w:hideMark/>
          </w:tcPr>
          <w:p w14:paraId="42E3392A"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6%</w:t>
            </w:r>
          </w:p>
        </w:tc>
      </w:tr>
      <w:tr w:rsidR="00154BA8" w:rsidRPr="00F651DD" w14:paraId="6D58B564" w14:textId="77777777" w:rsidTr="0058252E">
        <w:tc>
          <w:tcPr>
            <w:tcW w:w="7103" w:type="dxa"/>
            <w:noWrap/>
            <w:tcMar>
              <w:top w:w="15" w:type="dxa"/>
              <w:left w:w="15" w:type="dxa"/>
              <w:bottom w:w="120" w:type="dxa"/>
              <w:right w:w="15" w:type="dxa"/>
            </w:tcMar>
            <w:hideMark/>
          </w:tcPr>
          <w:p w14:paraId="15673E1A"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 xml:space="preserve">Pole VRKÜ liige olen taotlenud, kuid pole toetust saanud/Я </w:t>
            </w:r>
            <w:proofErr w:type="spellStart"/>
            <w:r w:rsidRPr="00F651DD">
              <w:rPr>
                <w:rFonts w:eastAsia="Times New Roman"/>
                <w:color w:val="000000"/>
                <w:lang w:eastAsia="et-EE"/>
              </w:rPr>
              <w:t>не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член</w:t>
            </w:r>
            <w:proofErr w:type="spellEnd"/>
            <w:r w:rsidRPr="00F651DD">
              <w:rPr>
                <w:rFonts w:eastAsia="Times New Roman"/>
                <w:color w:val="000000"/>
                <w:lang w:eastAsia="et-EE"/>
              </w:rPr>
              <w:t xml:space="preserve"> VRKÜ, </w:t>
            </w:r>
            <w:proofErr w:type="spellStart"/>
            <w:r w:rsidRPr="00F651DD">
              <w:rPr>
                <w:rFonts w:eastAsia="Times New Roman"/>
                <w:color w:val="000000"/>
                <w:lang w:eastAsia="et-EE"/>
              </w:rPr>
              <w:t>ходатайствовал</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но</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не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получал</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поддержку</w:t>
            </w:r>
            <w:proofErr w:type="spellEnd"/>
          </w:p>
        </w:tc>
        <w:tc>
          <w:tcPr>
            <w:tcW w:w="992" w:type="dxa"/>
            <w:tcMar>
              <w:top w:w="15" w:type="dxa"/>
              <w:left w:w="331" w:type="dxa"/>
              <w:bottom w:w="120" w:type="dxa"/>
              <w:right w:w="15" w:type="dxa"/>
            </w:tcMar>
            <w:hideMark/>
          </w:tcPr>
          <w:p w14:paraId="34C62391"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2</w:t>
            </w:r>
          </w:p>
        </w:tc>
        <w:tc>
          <w:tcPr>
            <w:tcW w:w="1007" w:type="dxa"/>
            <w:tcMar>
              <w:top w:w="15" w:type="dxa"/>
              <w:left w:w="331" w:type="dxa"/>
              <w:bottom w:w="120" w:type="dxa"/>
              <w:right w:w="15" w:type="dxa"/>
            </w:tcMar>
            <w:hideMark/>
          </w:tcPr>
          <w:p w14:paraId="304F4D64"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6%</w:t>
            </w:r>
          </w:p>
        </w:tc>
      </w:tr>
      <w:tr w:rsidR="00154BA8" w:rsidRPr="00F651DD" w14:paraId="187E0A99" w14:textId="77777777" w:rsidTr="0058252E">
        <w:tc>
          <w:tcPr>
            <w:tcW w:w="7103" w:type="dxa"/>
            <w:noWrap/>
            <w:tcMar>
              <w:top w:w="15" w:type="dxa"/>
              <w:left w:w="15" w:type="dxa"/>
              <w:bottom w:w="120" w:type="dxa"/>
              <w:right w:w="15" w:type="dxa"/>
            </w:tcMar>
            <w:hideMark/>
          </w:tcPr>
          <w:p w14:paraId="7F33A2C7"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ei ole taotlenud toetust/</w:t>
            </w:r>
            <w:proofErr w:type="spellStart"/>
            <w:r w:rsidRPr="00F651DD">
              <w:rPr>
                <w:rFonts w:eastAsia="Times New Roman"/>
                <w:color w:val="000000"/>
                <w:lang w:eastAsia="et-EE"/>
              </w:rPr>
              <w:t>не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ходатайствовал</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поддержку</w:t>
            </w:r>
            <w:proofErr w:type="spellEnd"/>
          </w:p>
        </w:tc>
        <w:tc>
          <w:tcPr>
            <w:tcW w:w="992" w:type="dxa"/>
            <w:tcMar>
              <w:top w:w="15" w:type="dxa"/>
              <w:left w:w="331" w:type="dxa"/>
              <w:bottom w:w="120" w:type="dxa"/>
              <w:right w:w="15" w:type="dxa"/>
            </w:tcMar>
            <w:hideMark/>
          </w:tcPr>
          <w:p w14:paraId="7AF8AA65"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10</w:t>
            </w:r>
          </w:p>
        </w:tc>
        <w:tc>
          <w:tcPr>
            <w:tcW w:w="1007" w:type="dxa"/>
            <w:tcMar>
              <w:top w:w="15" w:type="dxa"/>
              <w:left w:w="331" w:type="dxa"/>
              <w:bottom w:w="120" w:type="dxa"/>
              <w:right w:w="15" w:type="dxa"/>
            </w:tcMar>
            <w:hideMark/>
          </w:tcPr>
          <w:p w14:paraId="30ADD982"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32%</w:t>
            </w:r>
          </w:p>
        </w:tc>
      </w:tr>
    </w:tbl>
    <w:p w14:paraId="3669562A" w14:textId="77777777" w:rsidR="00154BA8" w:rsidRPr="00F651DD" w:rsidRDefault="00154BA8" w:rsidP="00154BA8">
      <w:pPr>
        <w:spacing w:before="0" w:after="200" w:line="276" w:lineRule="auto"/>
        <w:jc w:val="left"/>
        <w:rPr>
          <w:szCs w:val="22"/>
        </w:rPr>
      </w:pPr>
    </w:p>
    <w:p w14:paraId="021B6726" w14:textId="77777777" w:rsidR="00154BA8" w:rsidRPr="00F651DD" w:rsidRDefault="00154BA8" w:rsidP="00154BA8">
      <w:pPr>
        <w:spacing w:before="0" w:after="200" w:line="276" w:lineRule="auto"/>
        <w:jc w:val="left"/>
        <w:rPr>
          <w:szCs w:val="22"/>
        </w:rPr>
      </w:pPr>
      <w:r w:rsidRPr="00F651DD">
        <w:rPr>
          <w:szCs w:val="22"/>
        </w:rPr>
        <w:lastRenderedPageBreak/>
        <w:t>Liikmetest taotlejaid ja toetuse saajaid oli vastanute hulgas enim, sealjuures ettevõtjate hulgas oli toetust saanud liikmetest ettevõtjate osakaal 52%. Kaks ettevõtjast vastajad olid VRKÜ liikmed, kuid polnud toetustaotlusele positiivset vastust saanud. Ülejäänud (9 vastanut) ettevõtjatest vastajad polnud toetust taotlenud, neist 1 polnud VRKÜ liige.</w:t>
      </w:r>
    </w:p>
    <w:p w14:paraId="7050C0C5" w14:textId="77777777" w:rsidR="00154BA8" w:rsidRPr="00F651DD" w:rsidRDefault="00154BA8" w:rsidP="00154BA8">
      <w:pPr>
        <w:spacing w:before="0" w:after="200" w:line="276" w:lineRule="auto"/>
        <w:jc w:val="left"/>
        <w:rPr>
          <w:szCs w:val="22"/>
        </w:rPr>
      </w:pPr>
      <w:r w:rsidRPr="00F651DD">
        <w:rPr>
          <w:szCs w:val="22"/>
        </w:rPr>
        <w:t>Viiest kohalikust omavalitsusest oli neli toetust taotlenud ja saanud ning üks polnud toetust taotlenud.</w:t>
      </w:r>
    </w:p>
    <w:p w14:paraId="65002699" w14:textId="77777777" w:rsidR="00154BA8" w:rsidRPr="00F651DD" w:rsidRDefault="00154BA8" w:rsidP="00154BA8">
      <w:pPr>
        <w:spacing w:before="0" w:after="200" w:line="276" w:lineRule="auto"/>
        <w:jc w:val="left"/>
        <w:rPr>
          <w:szCs w:val="22"/>
        </w:rPr>
      </w:pPr>
      <w:r w:rsidRPr="00F651DD">
        <w:rPr>
          <w:szCs w:val="22"/>
        </w:rPr>
        <w:t>MTÜ-dest said toetust 3-st 2, eraisikutest polnud üks taotlenud ning teine oli küll taotlenud kuid polnud toetust saanud.</w:t>
      </w:r>
    </w:p>
    <w:p w14:paraId="51D5B50A" w14:textId="77777777" w:rsidR="00154BA8" w:rsidRPr="00F651DD" w:rsidRDefault="00154BA8" w:rsidP="00154BA8">
      <w:pPr>
        <w:spacing w:before="0" w:after="200" w:line="276" w:lineRule="auto"/>
        <w:jc w:val="left"/>
        <w:rPr>
          <w:b/>
          <w:szCs w:val="22"/>
        </w:rPr>
      </w:pPr>
      <w:r w:rsidRPr="00F651DD">
        <w:rPr>
          <w:b/>
          <w:szCs w:val="22"/>
        </w:rPr>
        <w:t>Võib järeldada, et kalanduspiirkonna ettevõtjad omavad edukat toetuste taotlemise kogemust, kuid suur on nende osakaal, kes pole toetuse taotlemise otsust eelmisel perioodil vastu võtnud. Uuel strateegiaperioodil tuleb kasvatada tähelepanu taotlejaskonna laiendamisele nii oma liikmeskonnas kui ka väljaspool.</w:t>
      </w:r>
    </w:p>
    <w:p w14:paraId="0E8F2B56" w14:textId="77777777" w:rsidR="00154BA8" w:rsidRPr="00F651DD" w:rsidRDefault="00154BA8" w:rsidP="00154BA8">
      <w:pPr>
        <w:spacing w:before="0" w:after="200" w:line="276" w:lineRule="auto"/>
        <w:jc w:val="left"/>
        <w:rPr>
          <w:b/>
          <w:szCs w:val="22"/>
        </w:rPr>
      </w:pPr>
      <w:r w:rsidRPr="00F651DD">
        <w:rPr>
          <w:b/>
          <w:szCs w:val="22"/>
        </w:rPr>
        <w:t>Omavalitsused on olnud edukad taotlejad, kuid arvestades, et nende rahulolu VRKÜ senise tegevusega on olnud nõrgem, kui ettevõtjatel, on nendega vaja parandada kommunikatsiooni ning ühtlustada KOV ootusi ja VRKÜ strateegia võimalusi.</w:t>
      </w:r>
    </w:p>
    <w:p w14:paraId="257E2888" w14:textId="77777777" w:rsidR="00154BA8" w:rsidRPr="00F651DD" w:rsidRDefault="00154BA8" w:rsidP="00154BA8">
      <w:pPr>
        <w:spacing w:before="0" w:after="200" w:line="276" w:lineRule="auto"/>
        <w:jc w:val="left"/>
        <w:rPr>
          <w:szCs w:val="22"/>
        </w:rPr>
      </w:pPr>
    </w:p>
    <w:p w14:paraId="73E5BC46" w14:textId="77777777" w:rsidR="00154BA8" w:rsidRPr="00F651DD" w:rsidRDefault="00154BA8" w:rsidP="00154BA8">
      <w:pPr>
        <w:spacing w:before="0" w:after="200" w:line="276" w:lineRule="auto"/>
        <w:jc w:val="left"/>
        <w:rPr>
          <w:b/>
          <w:szCs w:val="22"/>
        </w:rPr>
      </w:pPr>
      <w:r w:rsidRPr="00F651DD">
        <w:rPr>
          <w:b/>
          <w:szCs w:val="22"/>
        </w:rPr>
        <w:t xml:space="preserve">Strateegiaga tutvumine taotlemisel (min tutvumine 1, </w:t>
      </w:r>
      <w:proofErr w:type="spellStart"/>
      <w:r w:rsidRPr="00F651DD">
        <w:rPr>
          <w:b/>
          <w:szCs w:val="22"/>
        </w:rPr>
        <w:t>max</w:t>
      </w:r>
      <w:proofErr w:type="spellEnd"/>
      <w:r w:rsidRPr="00F651DD">
        <w:rPr>
          <w:b/>
          <w:szCs w:val="22"/>
        </w:rPr>
        <w:t xml:space="preserve"> tutvumine 4)</w:t>
      </w:r>
    </w:p>
    <w:p w14:paraId="4F74C596" w14:textId="77777777" w:rsidR="00154BA8" w:rsidRPr="00F651DD" w:rsidRDefault="00154BA8" w:rsidP="00154BA8">
      <w:pPr>
        <w:spacing w:before="0" w:after="200" w:line="276" w:lineRule="auto"/>
        <w:jc w:val="left"/>
        <w:rPr>
          <w:szCs w:val="22"/>
        </w:rPr>
      </w:pPr>
      <w:r w:rsidRPr="00F651DD">
        <w:rPr>
          <w:szCs w:val="22"/>
        </w:rPr>
        <w:t>Üldjoontes taotlejad tutvusid VRKÜ strateegiaga taotlusprotsessis raames 64% vastanutest tutvus sellega, 23% vastanutest tutvus põgusalt ning neid kes ei tutvunud ei olnud. Kuna küsimus oli vabatahtlik, siis vastanuid oli kokku 27.</w:t>
      </w:r>
    </w:p>
    <w:p w14:paraId="4DCCE495"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0A10128E" wp14:editId="25A4793A">
            <wp:extent cx="3286125" cy="1428750"/>
            <wp:effectExtent l="19050" t="0" r="9525" b="0"/>
            <wp:docPr id="29" name="Picture 1" descr="https://chart.googleapis.com/chart?cht=bvs&amp;chs=345x150&amp;chbh=24%2C6&amp;chxt=x%2Cy&amp;chxl=0%3A%7C1%7C2%7C3%7C4%7C1%3A%7C0%7C2%7C4%7C6%7C8%7C10&amp;chds=0%2C10&amp;chco=9601ac&amp;chxs=0%2C000000%2C12%2C0%2Clt%7C1%2C000000%2C12%2C1%2Clt&amp;chd=t%3A0%2C7%2C10%2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art.googleapis.com/chart?cht=bvs&amp;chs=345x150&amp;chbh=24%2C6&amp;chxt=x%2Cy&amp;chxl=0%3A%7C1%7C2%7C3%7C4%7C1%3A%7C0%7C2%7C4%7C6%7C8%7C10&amp;chds=0%2C10&amp;chco=9601ac&amp;chxs=0%2C000000%2C12%2C0%2Clt%7C1%2C000000%2C12%2C1%2Clt&amp;chd=t%3A0%2C7%2C10%2C10"/>
                    <pic:cNvPicPr>
                      <a:picLocks noChangeAspect="1" noChangeArrowheads="1"/>
                    </pic:cNvPicPr>
                  </pic:nvPicPr>
                  <pic:blipFill>
                    <a:blip r:embed="rId72" cstate="print"/>
                    <a:srcRect/>
                    <a:stretch>
                      <a:fillRect/>
                    </a:stretch>
                  </pic:blipFill>
                  <pic:spPr bwMode="auto">
                    <a:xfrm>
                      <a:off x="0" y="0"/>
                      <a:ext cx="3286125" cy="1428750"/>
                    </a:xfrm>
                    <a:prstGeom prst="rect">
                      <a:avLst/>
                    </a:prstGeom>
                    <a:noFill/>
                    <a:ln w="9525">
                      <a:noFill/>
                      <a:miter lim="800000"/>
                      <a:headEnd/>
                      <a:tailEnd/>
                    </a:ln>
                  </pic:spPr>
                </pic:pic>
              </a:graphicData>
            </a:graphic>
          </wp:inline>
        </w:drawing>
      </w:r>
    </w:p>
    <w:p w14:paraId="486A00D8" w14:textId="77777777" w:rsidR="00154BA8" w:rsidRPr="00F651DD" w:rsidRDefault="00154BA8" w:rsidP="00154BA8">
      <w:pPr>
        <w:spacing w:before="0" w:after="200" w:line="276" w:lineRule="auto"/>
        <w:jc w:val="left"/>
        <w:rPr>
          <w:szCs w:val="22"/>
        </w:rPr>
      </w:pPr>
      <w:r w:rsidRPr="00F651DD">
        <w:rPr>
          <w:szCs w:val="22"/>
        </w:rPr>
        <w:t>Joonis 2. VRKÜ strateegiaga tutvumise põhjalikkuse astme vastuste arv. 1 – ei tutvunud, 4 – tutvusin põhjalikult.</w:t>
      </w:r>
    </w:p>
    <w:p w14:paraId="25AF3AB5" w14:textId="77777777" w:rsidR="00154BA8" w:rsidRPr="00F651DD" w:rsidRDefault="00154BA8" w:rsidP="00154BA8">
      <w:pPr>
        <w:spacing w:before="0" w:after="200" w:line="276" w:lineRule="auto"/>
        <w:jc w:val="left"/>
        <w:rPr>
          <w:szCs w:val="22"/>
        </w:rPr>
      </w:pPr>
      <w:r w:rsidRPr="00F651DD">
        <w:rPr>
          <w:szCs w:val="22"/>
        </w:rPr>
        <w:t>Ettevõtjate hulgas oli tutvunute osakaal üle 70% ning ülejäänud tutvusid põgusalt. Sealjuures 11-st ettevõtjast taotlejast kes tutvusid põhjalikult strateegiaga ei saanud taotlusele positiivset vastust vaid 1.</w:t>
      </w:r>
    </w:p>
    <w:p w14:paraId="4E6BFC3B" w14:textId="77777777" w:rsidR="00154BA8" w:rsidRPr="00F651DD" w:rsidRDefault="00154BA8" w:rsidP="00154BA8">
      <w:pPr>
        <w:spacing w:before="0" w:after="200" w:line="276" w:lineRule="auto"/>
        <w:jc w:val="left"/>
        <w:rPr>
          <w:szCs w:val="22"/>
        </w:rPr>
      </w:pPr>
      <w:r w:rsidRPr="00F651DD">
        <w:rPr>
          <w:szCs w:val="22"/>
        </w:rPr>
        <w:t>Viiest omavalitsusest 4 tutvus taotlemisel strateegiaga põhjalikult.</w:t>
      </w:r>
    </w:p>
    <w:p w14:paraId="1FB85268" w14:textId="77777777" w:rsidR="00154BA8" w:rsidRPr="00F651DD" w:rsidRDefault="00154BA8" w:rsidP="00154BA8">
      <w:pPr>
        <w:spacing w:before="0" w:after="200" w:line="276" w:lineRule="auto"/>
        <w:jc w:val="left"/>
        <w:rPr>
          <w:szCs w:val="22"/>
        </w:rPr>
      </w:pPr>
      <w:r w:rsidRPr="00F651DD">
        <w:rPr>
          <w:szCs w:val="22"/>
        </w:rPr>
        <w:t>Kolmest MTÜst tutvusid kõik strateegiaga, eraisikutest tutvus üks põgusalt teine põhjalikumalt.</w:t>
      </w:r>
    </w:p>
    <w:p w14:paraId="7D3E13A1" w14:textId="77777777" w:rsidR="00154BA8" w:rsidRPr="00F651DD" w:rsidRDefault="00154BA8" w:rsidP="00154BA8">
      <w:pPr>
        <w:spacing w:before="0" w:after="200" w:line="276" w:lineRule="auto"/>
        <w:jc w:val="left"/>
        <w:rPr>
          <w:b/>
          <w:szCs w:val="22"/>
        </w:rPr>
      </w:pPr>
      <w:r w:rsidRPr="00F651DD">
        <w:rPr>
          <w:b/>
          <w:szCs w:val="22"/>
        </w:rPr>
        <w:lastRenderedPageBreak/>
        <w:t>Strateegiaga taotlusprotsessis üldiselt tutvuti ning strateegia baasil taotluse esitanute edukus taotlemisel võimaldab arvata, et koostatud strateegia võimaldas taotlejatel saada toetust oma taotluste vormistamiseks. Strateegia uuendamise raames on vajalik säilitada strateegia arusaadavus ja hoomatavus taotlejatele.</w:t>
      </w:r>
    </w:p>
    <w:p w14:paraId="5183FC00" w14:textId="77777777" w:rsidR="00154BA8" w:rsidRPr="00F651DD" w:rsidRDefault="00154BA8" w:rsidP="00154BA8">
      <w:pPr>
        <w:spacing w:before="0" w:after="200" w:line="276" w:lineRule="auto"/>
        <w:jc w:val="left"/>
        <w:rPr>
          <w:szCs w:val="22"/>
        </w:rPr>
      </w:pPr>
    </w:p>
    <w:p w14:paraId="4F677739" w14:textId="77777777" w:rsidR="00154BA8" w:rsidRPr="00F651DD" w:rsidRDefault="00154BA8" w:rsidP="00154BA8">
      <w:pPr>
        <w:spacing w:before="0" w:after="200" w:line="276" w:lineRule="auto"/>
        <w:jc w:val="left"/>
        <w:rPr>
          <w:b/>
          <w:szCs w:val="22"/>
        </w:rPr>
      </w:pPr>
      <w:r w:rsidRPr="00F651DD">
        <w:rPr>
          <w:b/>
          <w:szCs w:val="22"/>
        </w:rPr>
        <w:t>Toetuse taotlemise olulisemad probleemid</w:t>
      </w:r>
      <w:r w:rsidRPr="00F651DD">
        <w:rPr>
          <w:szCs w:val="22"/>
          <w:vertAlign w:val="superscript"/>
        </w:rPr>
        <w:footnoteReference w:id="26"/>
      </w:r>
    </w:p>
    <w:p w14:paraId="4F559CC6" w14:textId="77777777" w:rsidR="00154BA8" w:rsidRPr="00F651DD" w:rsidRDefault="00154BA8" w:rsidP="00154BA8">
      <w:pPr>
        <w:spacing w:before="0" w:after="200" w:line="276" w:lineRule="auto"/>
        <w:jc w:val="left"/>
        <w:rPr>
          <w:szCs w:val="22"/>
        </w:rPr>
      </w:pPr>
      <w:r w:rsidRPr="00F651DD">
        <w:rPr>
          <w:szCs w:val="22"/>
        </w:rPr>
        <w:t>Olulisemate probleemidena taotlusprotsessis käsitleti eelkõige kõrget omafinantseeringu määra 48% vastanutest. Välja paistavad veel segased taotlemise reeglid (29%), pikka otsuste vastuvõtmise aega ning infopuudust (26%), taotlusvormide keerukust ja ebapiisavat nõustamist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103"/>
        <w:gridCol w:w="709"/>
        <w:gridCol w:w="1290"/>
      </w:tblGrid>
      <w:tr w:rsidR="00154BA8" w:rsidRPr="00F651DD" w14:paraId="3AADC358" w14:textId="77777777" w:rsidTr="0058252E">
        <w:tc>
          <w:tcPr>
            <w:tcW w:w="7103" w:type="dxa"/>
            <w:noWrap/>
            <w:tcMar>
              <w:top w:w="15" w:type="dxa"/>
              <w:left w:w="15" w:type="dxa"/>
              <w:bottom w:w="120" w:type="dxa"/>
              <w:right w:w="15" w:type="dxa"/>
            </w:tcMar>
            <w:hideMark/>
          </w:tcPr>
          <w:p w14:paraId="226C3452"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infopuudus/</w:t>
            </w:r>
            <w:proofErr w:type="spellStart"/>
            <w:r w:rsidRPr="00F651DD">
              <w:rPr>
                <w:rFonts w:eastAsia="Times New Roman"/>
                <w:color w:val="000000"/>
                <w:lang w:eastAsia="et-EE"/>
              </w:rPr>
              <w:t>недостаток</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информаций</w:t>
            </w:r>
            <w:proofErr w:type="spellEnd"/>
          </w:p>
        </w:tc>
        <w:tc>
          <w:tcPr>
            <w:tcW w:w="709" w:type="dxa"/>
            <w:tcMar>
              <w:top w:w="15" w:type="dxa"/>
              <w:left w:w="331" w:type="dxa"/>
              <w:bottom w:w="120" w:type="dxa"/>
              <w:right w:w="15" w:type="dxa"/>
            </w:tcMar>
            <w:hideMark/>
          </w:tcPr>
          <w:p w14:paraId="2C1FDFD8"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8</w:t>
            </w:r>
          </w:p>
        </w:tc>
        <w:tc>
          <w:tcPr>
            <w:tcW w:w="1290" w:type="dxa"/>
            <w:tcMar>
              <w:top w:w="15" w:type="dxa"/>
              <w:left w:w="331" w:type="dxa"/>
              <w:bottom w:w="120" w:type="dxa"/>
              <w:right w:w="15" w:type="dxa"/>
            </w:tcMar>
            <w:hideMark/>
          </w:tcPr>
          <w:p w14:paraId="5DDB21D5"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26%</w:t>
            </w:r>
          </w:p>
        </w:tc>
      </w:tr>
      <w:tr w:rsidR="00154BA8" w:rsidRPr="00F651DD" w14:paraId="77C104F3" w14:textId="77777777" w:rsidTr="0058252E">
        <w:tc>
          <w:tcPr>
            <w:tcW w:w="7103" w:type="dxa"/>
            <w:noWrap/>
            <w:tcMar>
              <w:top w:w="15" w:type="dxa"/>
              <w:left w:w="15" w:type="dxa"/>
              <w:bottom w:w="120" w:type="dxa"/>
              <w:right w:w="15" w:type="dxa"/>
            </w:tcMar>
            <w:hideMark/>
          </w:tcPr>
          <w:p w14:paraId="372BCE14"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bürokraatia/</w:t>
            </w:r>
            <w:proofErr w:type="spellStart"/>
            <w:r w:rsidRPr="00F651DD">
              <w:rPr>
                <w:rFonts w:eastAsia="Times New Roman"/>
                <w:color w:val="000000"/>
                <w:lang w:eastAsia="et-EE"/>
              </w:rPr>
              <w:t>бюрократия</w:t>
            </w:r>
            <w:proofErr w:type="spellEnd"/>
          </w:p>
        </w:tc>
        <w:tc>
          <w:tcPr>
            <w:tcW w:w="709" w:type="dxa"/>
            <w:tcMar>
              <w:top w:w="15" w:type="dxa"/>
              <w:left w:w="331" w:type="dxa"/>
              <w:bottom w:w="120" w:type="dxa"/>
              <w:right w:w="15" w:type="dxa"/>
            </w:tcMar>
            <w:hideMark/>
          </w:tcPr>
          <w:p w14:paraId="268D9734"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3</w:t>
            </w:r>
          </w:p>
        </w:tc>
        <w:tc>
          <w:tcPr>
            <w:tcW w:w="1290" w:type="dxa"/>
            <w:tcMar>
              <w:top w:w="15" w:type="dxa"/>
              <w:left w:w="331" w:type="dxa"/>
              <w:bottom w:w="120" w:type="dxa"/>
              <w:right w:w="15" w:type="dxa"/>
            </w:tcMar>
            <w:hideMark/>
          </w:tcPr>
          <w:p w14:paraId="20EE79BD"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10%</w:t>
            </w:r>
          </w:p>
        </w:tc>
      </w:tr>
      <w:tr w:rsidR="00154BA8" w:rsidRPr="00F651DD" w14:paraId="1A610A81" w14:textId="77777777" w:rsidTr="0058252E">
        <w:tc>
          <w:tcPr>
            <w:tcW w:w="7103" w:type="dxa"/>
            <w:noWrap/>
            <w:tcMar>
              <w:top w:w="15" w:type="dxa"/>
              <w:left w:w="15" w:type="dxa"/>
              <w:bottom w:w="120" w:type="dxa"/>
              <w:right w:w="15" w:type="dxa"/>
            </w:tcMar>
            <w:hideMark/>
          </w:tcPr>
          <w:p w14:paraId="42E7CE72"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segased taotlemise reeglid/</w:t>
            </w:r>
            <w:proofErr w:type="spellStart"/>
            <w:r w:rsidRPr="00F651DD">
              <w:rPr>
                <w:rFonts w:eastAsia="Times New Roman"/>
                <w:color w:val="000000"/>
                <w:lang w:eastAsia="et-EE"/>
              </w:rPr>
              <w:t>непонятные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правила</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ходатайства</w:t>
            </w:r>
            <w:proofErr w:type="spellEnd"/>
          </w:p>
        </w:tc>
        <w:tc>
          <w:tcPr>
            <w:tcW w:w="709" w:type="dxa"/>
            <w:tcMar>
              <w:top w:w="15" w:type="dxa"/>
              <w:left w:w="331" w:type="dxa"/>
              <w:bottom w:w="120" w:type="dxa"/>
              <w:right w:w="15" w:type="dxa"/>
            </w:tcMar>
            <w:hideMark/>
          </w:tcPr>
          <w:p w14:paraId="51E7C21B"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9</w:t>
            </w:r>
          </w:p>
        </w:tc>
        <w:tc>
          <w:tcPr>
            <w:tcW w:w="1290" w:type="dxa"/>
            <w:tcMar>
              <w:top w:w="15" w:type="dxa"/>
              <w:left w:w="331" w:type="dxa"/>
              <w:bottom w:w="120" w:type="dxa"/>
              <w:right w:w="15" w:type="dxa"/>
            </w:tcMar>
            <w:hideMark/>
          </w:tcPr>
          <w:p w14:paraId="430E65B8"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29%</w:t>
            </w:r>
          </w:p>
        </w:tc>
      </w:tr>
      <w:tr w:rsidR="00154BA8" w:rsidRPr="00F651DD" w14:paraId="1117951C" w14:textId="77777777" w:rsidTr="0058252E">
        <w:tc>
          <w:tcPr>
            <w:tcW w:w="7103" w:type="dxa"/>
            <w:noWrap/>
            <w:tcMar>
              <w:top w:w="15" w:type="dxa"/>
              <w:left w:w="15" w:type="dxa"/>
              <w:bottom w:w="120" w:type="dxa"/>
              <w:right w:w="15" w:type="dxa"/>
            </w:tcMar>
            <w:hideMark/>
          </w:tcPr>
          <w:p w14:paraId="17DCB55B"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protsessi läbipaistmatus/</w:t>
            </w:r>
            <w:proofErr w:type="spellStart"/>
            <w:r w:rsidRPr="00F651DD">
              <w:rPr>
                <w:rFonts w:eastAsia="Times New Roman"/>
                <w:color w:val="000000"/>
                <w:lang w:eastAsia="et-EE"/>
              </w:rPr>
              <w:t>непрозрачность</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процесса</w:t>
            </w:r>
            <w:proofErr w:type="spellEnd"/>
          </w:p>
        </w:tc>
        <w:tc>
          <w:tcPr>
            <w:tcW w:w="709" w:type="dxa"/>
            <w:tcMar>
              <w:top w:w="15" w:type="dxa"/>
              <w:left w:w="331" w:type="dxa"/>
              <w:bottom w:w="120" w:type="dxa"/>
              <w:right w:w="15" w:type="dxa"/>
            </w:tcMar>
            <w:hideMark/>
          </w:tcPr>
          <w:p w14:paraId="09262A45"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4</w:t>
            </w:r>
          </w:p>
        </w:tc>
        <w:tc>
          <w:tcPr>
            <w:tcW w:w="1290" w:type="dxa"/>
            <w:tcMar>
              <w:top w:w="15" w:type="dxa"/>
              <w:left w:w="331" w:type="dxa"/>
              <w:bottom w:w="120" w:type="dxa"/>
              <w:right w:w="15" w:type="dxa"/>
            </w:tcMar>
            <w:hideMark/>
          </w:tcPr>
          <w:p w14:paraId="1830541D"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13%</w:t>
            </w:r>
          </w:p>
        </w:tc>
      </w:tr>
      <w:tr w:rsidR="00154BA8" w:rsidRPr="00F651DD" w14:paraId="1C1B4B3E" w14:textId="77777777" w:rsidTr="0058252E">
        <w:tc>
          <w:tcPr>
            <w:tcW w:w="7103" w:type="dxa"/>
            <w:noWrap/>
            <w:tcMar>
              <w:top w:w="15" w:type="dxa"/>
              <w:left w:w="15" w:type="dxa"/>
              <w:bottom w:w="120" w:type="dxa"/>
              <w:right w:w="15" w:type="dxa"/>
            </w:tcMar>
            <w:hideMark/>
          </w:tcPr>
          <w:p w14:paraId="50C00BF8"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taotlusvormide keerukus/</w:t>
            </w:r>
            <w:proofErr w:type="spellStart"/>
            <w:r w:rsidRPr="00F651DD">
              <w:rPr>
                <w:rFonts w:eastAsia="Times New Roman"/>
                <w:color w:val="000000"/>
                <w:lang w:eastAsia="et-EE"/>
              </w:rPr>
              <w:t>сложные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формы</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ходатайства</w:t>
            </w:r>
            <w:proofErr w:type="spellEnd"/>
          </w:p>
        </w:tc>
        <w:tc>
          <w:tcPr>
            <w:tcW w:w="709" w:type="dxa"/>
            <w:tcMar>
              <w:top w:w="15" w:type="dxa"/>
              <w:left w:w="331" w:type="dxa"/>
              <w:bottom w:w="120" w:type="dxa"/>
              <w:right w:w="15" w:type="dxa"/>
            </w:tcMar>
            <w:hideMark/>
          </w:tcPr>
          <w:p w14:paraId="7297F6CB"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7</w:t>
            </w:r>
          </w:p>
        </w:tc>
        <w:tc>
          <w:tcPr>
            <w:tcW w:w="1290" w:type="dxa"/>
            <w:tcMar>
              <w:top w:w="15" w:type="dxa"/>
              <w:left w:w="331" w:type="dxa"/>
              <w:bottom w:w="120" w:type="dxa"/>
              <w:right w:w="15" w:type="dxa"/>
            </w:tcMar>
            <w:hideMark/>
          </w:tcPr>
          <w:p w14:paraId="4AE3B172"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23%</w:t>
            </w:r>
          </w:p>
        </w:tc>
      </w:tr>
      <w:tr w:rsidR="00154BA8" w:rsidRPr="00F651DD" w14:paraId="7616E88F" w14:textId="77777777" w:rsidTr="0058252E">
        <w:tc>
          <w:tcPr>
            <w:tcW w:w="7103" w:type="dxa"/>
            <w:noWrap/>
            <w:tcMar>
              <w:top w:w="15" w:type="dxa"/>
              <w:left w:w="15" w:type="dxa"/>
              <w:bottom w:w="120" w:type="dxa"/>
              <w:right w:w="15" w:type="dxa"/>
            </w:tcMar>
            <w:hideMark/>
          </w:tcPr>
          <w:p w14:paraId="5E22416B"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liig suur omafinantseering/</w:t>
            </w:r>
            <w:proofErr w:type="spellStart"/>
            <w:r w:rsidRPr="00F651DD">
              <w:rPr>
                <w:rFonts w:eastAsia="Times New Roman"/>
                <w:color w:val="000000"/>
                <w:lang w:eastAsia="et-EE"/>
              </w:rPr>
              <w:t>слишком</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высокое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требование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самофинансирования</w:t>
            </w:r>
            <w:proofErr w:type="spellEnd"/>
          </w:p>
        </w:tc>
        <w:tc>
          <w:tcPr>
            <w:tcW w:w="709" w:type="dxa"/>
            <w:tcMar>
              <w:top w:w="15" w:type="dxa"/>
              <w:left w:w="331" w:type="dxa"/>
              <w:bottom w:w="120" w:type="dxa"/>
              <w:right w:w="15" w:type="dxa"/>
            </w:tcMar>
            <w:hideMark/>
          </w:tcPr>
          <w:p w14:paraId="6334930A"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15</w:t>
            </w:r>
          </w:p>
        </w:tc>
        <w:tc>
          <w:tcPr>
            <w:tcW w:w="1290" w:type="dxa"/>
            <w:tcMar>
              <w:top w:w="15" w:type="dxa"/>
              <w:left w:w="331" w:type="dxa"/>
              <w:bottom w:w="120" w:type="dxa"/>
              <w:right w:w="15" w:type="dxa"/>
            </w:tcMar>
            <w:hideMark/>
          </w:tcPr>
          <w:p w14:paraId="72F9D96C"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48%</w:t>
            </w:r>
          </w:p>
        </w:tc>
      </w:tr>
      <w:tr w:rsidR="00154BA8" w:rsidRPr="00F651DD" w14:paraId="61C1C2F6" w14:textId="77777777" w:rsidTr="0058252E">
        <w:tc>
          <w:tcPr>
            <w:tcW w:w="7103" w:type="dxa"/>
            <w:noWrap/>
            <w:tcMar>
              <w:top w:w="15" w:type="dxa"/>
              <w:left w:w="15" w:type="dxa"/>
              <w:bottom w:w="120" w:type="dxa"/>
              <w:right w:w="15" w:type="dxa"/>
            </w:tcMar>
            <w:hideMark/>
          </w:tcPr>
          <w:p w14:paraId="67E4BE8B"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pikk otsuse vastuvõtmise aeg/</w:t>
            </w:r>
            <w:proofErr w:type="spellStart"/>
            <w:r w:rsidRPr="00F651DD">
              <w:rPr>
                <w:rFonts w:eastAsia="Times New Roman"/>
                <w:color w:val="000000"/>
                <w:lang w:eastAsia="et-EE"/>
              </w:rPr>
              <w:t>долгое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принятие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решения</w:t>
            </w:r>
            <w:proofErr w:type="spellEnd"/>
          </w:p>
        </w:tc>
        <w:tc>
          <w:tcPr>
            <w:tcW w:w="709" w:type="dxa"/>
            <w:tcMar>
              <w:top w:w="15" w:type="dxa"/>
              <w:left w:w="331" w:type="dxa"/>
              <w:bottom w:w="120" w:type="dxa"/>
              <w:right w:w="15" w:type="dxa"/>
            </w:tcMar>
            <w:hideMark/>
          </w:tcPr>
          <w:p w14:paraId="4D6EB96E"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8</w:t>
            </w:r>
          </w:p>
        </w:tc>
        <w:tc>
          <w:tcPr>
            <w:tcW w:w="1290" w:type="dxa"/>
            <w:tcMar>
              <w:top w:w="15" w:type="dxa"/>
              <w:left w:w="331" w:type="dxa"/>
              <w:bottom w:w="120" w:type="dxa"/>
              <w:right w:w="15" w:type="dxa"/>
            </w:tcMar>
            <w:hideMark/>
          </w:tcPr>
          <w:p w14:paraId="2BCC901F"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26%</w:t>
            </w:r>
          </w:p>
        </w:tc>
      </w:tr>
      <w:tr w:rsidR="00154BA8" w:rsidRPr="00F651DD" w14:paraId="18598F26" w14:textId="77777777" w:rsidTr="0058252E">
        <w:tc>
          <w:tcPr>
            <w:tcW w:w="7103" w:type="dxa"/>
            <w:noWrap/>
            <w:tcMar>
              <w:top w:w="15" w:type="dxa"/>
              <w:left w:w="15" w:type="dxa"/>
              <w:bottom w:w="120" w:type="dxa"/>
              <w:right w:w="15" w:type="dxa"/>
            </w:tcMar>
            <w:hideMark/>
          </w:tcPr>
          <w:p w14:paraId="61613F11"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hirm aruandluse ees/</w:t>
            </w:r>
            <w:proofErr w:type="spellStart"/>
            <w:r w:rsidRPr="00F651DD">
              <w:rPr>
                <w:rFonts w:eastAsia="Times New Roman"/>
                <w:color w:val="000000"/>
                <w:lang w:eastAsia="et-EE"/>
              </w:rPr>
              <w:t>страх</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перед</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отчетностю</w:t>
            </w:r>
            <w:proofErr w:type="spellEnd"/>
          </w:p>
        </w:tc>
        <w:tc>
          <w:tcPr>
            <w:tcW w:w="709" w:type="dxa"/>
            <w:tcMar>
              <w:top w:w="15" w:type="dxa"/>
              <w:left w:w="331" w:type="dxa"/>
              <w:bottom w:w="120" w:type="dxa"/>
              <w:right w:w="15" w:type="dxa"/>
            </w:tcMar>
            <w:hideMark/>
          </w:tcPr>
          <w:p w14:paraId="6ABD5800"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2</w:t>
            </w:r>
          </w:p>
        </w:tc>
        <w:tc>
          <w:tcPr>
            <w:tcW w:w="1290" w:type="dxa"/>
            <w:tcMar>
              <w:top w:w="15" w:type="dxa"/>
              <w:left w:w="331" w:type="dxa"/>
              <w:bottom w:w="120" w:type="dxa"/>
              <w:right w:w="15" w:type="dxa"/>
            </w:tcMar>
            <w:hideMark/>
          </w:tcPr>
          <w:p w14:paraId="7CE5D642"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6%</w:t>
            </w:r>
          </w:p>
        </w:tc>
      </w:tr>
      <w:tr w:rsidR="00154BA8" w:rsidRPr="00F651DD" w14:paraId="2E38D8BB" w14:textId="77777777" w:rsidTr="0058252E">
        <w:tc>
          <w:tcPr>
            <w:tcW w:w="7103" w:type="dxa"/>
            <w:noWrap/>
            <w:tcMar>
              <w:top w:w="15" w:type="dxa"/>
              <w:left w:w="15" w:type="dxa"/>
              <w:bottom w:w="120" w:type="dxa"/>
              <w:right w:w="15" w:type="dxa"/>
            </w:tcMar>
            <w:hideMark/>
          </w:tcPr>
          <w:p w14:paraId="3ED5714F"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ebapiisav nõustamine/</w:t>
            </w:r>
            <w:proofErr w:type="spellStart"/>
            <w:r w:rsidRPr="00F651DD">
              <w:rPr>
                <w:rFonts w:eastAsia="Times New Roman"/>
                <w:color w:val="000000"/>
                <w:lang w:eastAsia="et-EE"/>
              </w:rPr>
              <w:t>недостаточное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консультирование</w:t>
            </w:r>
            <w:proofErr w:type="spellEnd"/>
          </w:p>
        </w:tc>
        <w:tc>
          <w:tcPr>
            <w:tcW w:w="709" w:type="dxa"/>
            <w:tcMar>
              <w:top w:w="15" w:type="dxa"/>
              <w:left w:w="331" w:type="dxa"/>
              <w:bottom w:w="120" w:type="dxa"/>
              <w:right w:w="15" w:type="dxa"/>
            </w:tcMar>
            <w:hideMark/>
          </w:tcPr>
          <w:p w14:paraId="1D68A8A3"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7</w:t>
            </w:r>
          </w:p>
        </w:tc>
        <w:tc>
          <w:tcPr>
            <w:tcW w:w="1290" w:type="dxa"/>
            <w:tcMar>
              <w:top w:w="15" w:type="dxa"/>
              <w:left w:w="331" w:type="dxa"/>
              <w:bottom w:w="120" w:type="dxa"/>
              <w:right w:w="15" w:type="dxa"/>
            </w:tcMar>
            <w:hideMark/>
          </w:tcPr>
          <w:p w14:paraId="531A2CE3"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23%</w:t>
            </w:r>
          </w:p>
        </w:tc>
      </w:tr>
      <w:tr w:rsidR="00154BA8" w:rsidRPr="00F651DD" w14:paraId="72223FB3" w14:textId="77777777" w:rsidTr="0058252E">
        <w:tc>
          <w:tcPr>
            <w:tcW w:w="7103" w:type="dxa"/>
            <w:noWrap/>
            <w:tcMar>
              <w:top w:w="15" w:type="dxa"/>
              <w:left w:w="15" w:type="dxa"/>
              <w:bottom w:w="120" w:type="dxa"/>
              <w:right w:w="15" w:type="dxa"/>
            </w:tcMar>
            <w:hideMark/>
          </w:tcPr>
          <w:p w14:paraId="55DF56B9"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muu/</w:t>
            </w:r>
            <w:proofErr w:type="spellStart"/>
            <w:r w:rsidRPr="00F651DD">
              <w:rPr>
                <w:rFonts w:eastAsia="Times New Roman"/>
                <w:color w:val="000000"/>
                <w:lang w:eastAsia="et-EE"/>
              </w:rPr>
              <w:t>прочее</w:t>
            </w:r>
            <w:proofErr w:type="spellEnd"/>
          </w:p>
        </w:tc>
        <w:tc>
          <w:tcPr>
            <w:tcW w:w="709" w:type="dxa"/>
            <w:tcMar>
              <w:top w:w="15" w:type="dxa"/>
              <w:left w:w="331" w:type="dxa"/>
              <w:bottom w:w="120" w:type="dxa"/>
              <w:right w:w="15" w:type="dxa"/>
            </w:tcMar>
            <w:hideMark/>
          </w:tcPr>
          <w:p w14:paraId="740EDA69"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1290" w:type="dxa"/>
            <w:tcMar>
              <w:top w:w="15" w:type="dxa"/>
              <w:left w:w="331" w:type="dxa"/>
              <w:bottom w:w="120" w:type="dxa"/>
              <w:right w:w="15" w:type="dxa"/>
            </w:tcMar>
            <w:hideMark/>
          </w:tcPr>
          <w:p w14:paraId="78DDDADD"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r w:rsidR="00154BA8" w:rsidRPr="00F651DD" w14:paraId="47B09730" w14:textId="77777777" w:rsidTr="0058252E">
        <w:tc>
          <w:tcPr>
            <w:tcW w:w="7103" w:type="dxa"/>
            <w:noWrap/>
            <w:tcMar>
              <w:top w:w="15" w:type="dxa"/>
              <w:left w:w="15" w:type="dxa"/>
              <w:bottom w:w="120" w:type="dxa"/>
              <w:right w:w="15" w:type="dxa"/>
            </w:tcMar>
            <w:hideMark/>
          </w:tcPr>
          <w:p w14:paraId="26F2BA21"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ei olnudki erilisi probleeme/</w:t>
            </w:r>
            <w:proofErr w:type="spellStart"/>
            <w:r w:rsidRPr="00F651DD">
              <w:rPr>
                <w:rFonts w:eastAsia="Times New Roman"/>
                <w:color w:val="000000"/>
                <w:lang w:eastAsia="et-EE"/>
              </w:rPr>
              <w:t>особых</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проблем</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не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было</w:t>
            </w:r>
            <w:proofErr w:type="spellEnd"/>
          </w:p>
        </w:tc>
        <w:tc>
          <w:tcPr>
            <w:tcW w:w="709" w:type="dxa"/>
            <w:tcMar>
              <w:top w:w="15" w:type="dxa"/>
              <w:left w:w="331" w:type="dxa"/>
              <w:bottom w:w="120" w:type="dxa"/>
              <w:right w:w="15" w:type="dxa"/>
            </w:tcMar>
            <w:hideMark/>
          </w:tcPr>
          <w:p w14:paraId="48DB4075"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4</w:t>
            </w:r>
          </w:p>
        </w:tc>
        <w:tc>
          <w:tcPr>
            <w:tcW w:w="1290" w:type="dxa"/>
            <w:tcMar>
              <w:top w:w="15" w:type="dxa"/>
              <w:left w:w="331" w:type="dxa"/>
              <w:bottom w:w="120" w:type="dxa"/>
              <w:right w:w="15" w:type="dxa"/>
            </w:tcMar>
            <w:hideMark/>
          </w:tcPr>
          <w:p w14:paraId="1E449263"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13%</w:t>
            </w:r>
          </w:p>
        </w:tc>
      </w:tr>
      <w:tr w:rsidR="00154BA8" w:rsidRPr="00F651DD" w14:paraId="3CD93567" w14:textId="77777777" w:rsidTr="0058252E">
        <w:tc>
          <w:tcPr>
            <w:tcW w:w="7103" w:type="dxa"/>
            <w:noWrap/>
            <w:tcMar>
              <w:top w:w="15" w:type="dxa"/>
              <w:left w:w="15" w:type="dxa"/>
              <w:bottom w:w="120" w:type="dxa"/>
              <w:right w:w="15" w:type="dxa"/>
            </w:tcMar>
            <w:hideMark/>
          </w:tcPr>
          <w:p w14:paraId="5CA4E141"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ei ole taotlenud/</w:t>
            </w:r>
            <w:proofErr w:type="spellStart"/>
            <w:r w:rsidRPr="00F651DD">
              <w:rPr>
                <w:rFonts w:eastAsia="Times New Roman"/>
                <w:color w:val="000000"/>
                <w:lang w:eastAsia="et-EE"/>
              </w:rPr>
              <w:t>не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ходатайствовал</w:t>
            </w:r>
            <w:proofErr w:type="spellEnd"/>
          </w:p>
        </w:tc>
        <w:tc>
          <w:tcPr>
            <w:tcW w:w="709" w:type="dxa"/>
            <w:tcMar>
              <w:top w:w="15" w:type="dxa"/>
              <w:left w:w="331" w:type="dxa"/>
              <w:bottom w:w="120" w:type="dxa"/>
              <w:right w:w="15" w:type="dxa"/>
            </w:tcMar>
            <w:hideMark/>
          </w:tcPr>
          <w:p w14:paraId="3C626C21"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7</w:t>
            </w:r>
          </w:p>
        </w:tc>
        <w:tc>
          <w:tcPr>
            <w:tcW w:w="1290" w:type="dxa"/>
            <w:tcMar>
              <w:top w:w="15" w:type="dxa"/>
              <w:left w:w="331" w:type="dxa"/>
              <w:bottom w:w="120" w:type="dxa"/>
              <w:right w:w="15" w:type="dxa"/>
            </w:tcMar>
            <w:hideMark/>
          </w:tcPr>
          <w:p w14:paraId="26DB0EF3"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23%</w:t>
            </w:r>
          </w:p>
        </w:tc>
      </w:tr>
    </w:tbl>
    <w:p w14:paraId="73E281F0" w14:textId="77777777" w:rsidR="00154BA8" w:rsidRPr="00F651DD" w:rsidRDefault="00154BA8" w:rsidP="00154BA8">
      <w:pPr>
        <w:spacing w:before="0" w:after="200" w:line="276" w:lineRule="auto"/>
        <w:jc w:val="left"/>
        <w:rPr>
          <w:szCs w:val="22"/>
        </w:rPr>
      </w:pPr>
    </w:p>
    <w:p w14:paraId="539FC601" w14:textId="77777777" w:rsidR="00154BA8" w:rsidRPr="00F651DD" w:rsidRDefault="00154BA8" w:rsidP="00154BA8">
      <w:pPr>
        <w:spacing w:before="0" w:after="200" w:line="276" w:lineRule="auto"/>
        <w:jc w:val="left"/>
        <w:rPr>
          <w:b/>
          <w:szCs w:val="22"/>
        </w:rPr>
      </w:pPr>
      <w:r w:rsidRPr="00F651DD">
        <w:rPr>
          <w:b/>
          <w:szCs w:val="22"/>
        </w:rPr>
        <w:t>Vastuste puhul jääb fookusesse vajadus tuleval strateegiaperioodil eelkõige tagada minimaalne omafina</w:t>
      </w:r>
      <w:r w:rsidR="00F74ABA">
        <w:rPr>
          <w:b/>
          <w:szCs w:val="22"/>
        </w:rPr>
        <w:t>n</w:t>
      </w:r>
      <w:r w:rsidRPr="00F651DD">
        <w:rPr>
          <w:b/>
          <w:szCs w:val="22"/>
        </w:rPr>
        <w:t>tseerimise määr, kuid samuti on oluline selgitada paremini taotlemise reeglistikku ning taotlusvorme, parandada taotlustega tegelemise kiirust VRKÜ enda poolt ning pöörata tähelepanu infopuuduse leevendamisele ning kättesaadavale ja kvaliteetsele nõustamisele.</w:t>
      </w:r>
    </w:p>
    <w:p w14:paraId="337BEAE8" w14:textId="77777777" w:rsidR="00154BA8" w:rsidRPr="00F651DD" w:rsidRDefault="00154BA8" w:rsidP="00154BA8">
      <w:pPr>
        <w:spacing w:before="0" w:after="200" w:line="276" w:lineRule="auto"/>
        <w:jc w:val="left"/>
        <w:rPr>
          <w:b/>
          <w:szCs w:val="22"/>
        </w:rPr>
      </w:pPr>
      <w:r w:rsidRPr="00F651DD">
        <w:rPr>
          <w:b/>
          <w:szCs w:val="22"/>
        </w:rPr>
        <w:t>Taotluste finantseerimise määrad</w:t>
      </w:r>
    </w:p>
    <w:p w14:paraId="33EF9841" w14:textId="77777777" w:rsidR="00154BA8" w:rsidRPr="00F651DD" w:rsidRDefault="00154BA8" w:rsidP="00154BA8">
      <w:pPr>
        <w:spacing w:before="0" w:after="200" w:line="276" w:lineRule="auto"/>
        <w:jc w:val="left"/>
        <w:rPr>
          <w:szCs w:val="22"/>
        </w:rPr>
      </w:pPr>
      <w:r w:rsidRPr="00F651DD">
        <w:rPr>
          <w:szCs w:val="22"/>
        </w:rPr>
        <w:lastRenderedPageBreak/>
        <w:t>Taotluste rahastamise määrade puhul on selgelt tuvastatav vastanute ootus väikesele omafinantseerimisele ning taotluse maksimaalse määrale.</w:t>
      </w:r>
    </w:p>
    <w:p w14:paraId="09B0C484" w14:textId="77777777" w:rsidR="00154BA8" w:rsidRPr="00F651DD" w:rsidRDefault="00154BA8" w:rsidP="00154BA8">
      <w:pPr>
        <w:spacing w:before="0" w:after="200" w:line="276" w:lineRule="auto"/>
        <w:jc w:val="left"/>
        <w:rPr>
          <w:b/>
          <w:i/>
          <w:szCs w:val="22"/>
        </w:rPr>
      </w:pPr>
      <w:r w:rsidRPr="00F651DD">
        <w:rPr>
          <w:b/>
          <w:i/>
          <w:szCs w:val="22"/>
        </w:rPr>
        <w:t>Taotluste minimaalse määra ootused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83"/>
        <w:gridCol w:w="586"/>
        <w:gridCol w:w="786"/>
      </w:tblGrid>
      <w:tr w:rsidR="00154BA8" w:rsidRPr="00F651DD" w14:paraId="6DEA8486" w14:textId="77777777" w:rsidTr="0058252E">
        <w:tc>
          <w:tcPr>
            <w:tcW w:w="0" w:type="auto"/>
            <w:noWrap/>
            <w:tcMar>
              <w:top w:w="15" w:type="dxa"/>
              <w:left w:w="15" w:type="dxa"/>
              <w:bottom w:w="120" w:type="dxa"/>
              <w:right w:w="15" w:type="dxa"/>
            </w:tcMar>
            <w:hideMark/>
          </w:tcPr>
          <w:p w14:paraId="5D6FB9B1"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alla/</w:t>
            </w:r>
            <w:proofErr w:type="spellStart"/>
            <w:r w:rsidRPr="00F651DD">
              <w:rPr>
                <w:rFonts w:eastAsia="Times New Roman"/>
                <w:color w:val="000000"/>
                <w:lang w:eastAsia="et-EE"/>
              </w:rPr>
              <w:t>до</w:t>
            </w:r>
            <w:proofErr w:type="spellEnd"/>
            <w:r w:rsidRPr="00F651DD">
              <w:rPr>
                <w:rFonts w:eastAsia="Times New Roman"/>
                <w:color w:val="000000"/>
                <w:lang w:eastAsia="et-EE"/>
              </w:rPr>
              <w:t xml:space="preserve"> 1000</w:t>
            </w:r>
          </w:p>
        </w:tc>
        <w:tc>
          <w:tcPr>
            <w:tcW w:w="0" w:type="auto"/>
            <w:tcMar>
              <w:top w:w="15" w:type="dxa"/>
              <w:left w:w="331" w:type="dxa"/>
              <w:bottom w:w="120" w:type="dxa"/>
              <w:right w:w="15" w:type="dxa"/>
            </w:tcMar>
            <w:hideMark/>
          </w:tcPr>
          <w:p w14:paraId="2233AEEB"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10</w:t>
            </w:r>
          </w:p>
        </w:tc>
        <w:tc>
          <w:tcPr>
            <w:tcW w:w="0" w:type="auto"/>
            <w:tcMar>
              <w:top w:w="15" w:type="dxa"/>
              <w:left w:w="331" w:type="dxa"/>
              <w:bottom w:w="120" w:type="dxa"/>
              <w:right w:w="15" w:type="dxa"/>
            </w:tcMar>
            <w:hideMark/>
          </w:tcPr>
          <w:p w14:paraId="33CA2B43"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32%</w:t>
            </w:r>
          </w:p>
        </w:tc>
      </w:tr>
      <w:tr w:rsidR="00154BA8" w:rsidRPr="00F651DD" w14:paraId="7BA00DE4" w14:textId="77777777" w:rsidTr="0058252E">
        <w:tc>
          <w:tcPr>
            <w:tcW w:w="0" w:type="auto"/>
            <w:noWrap/>
            <w:tcMar>
              <w:top w:w="15" w:type="dxa"/>
              <w:left w:w="15" w:type="dxa"/>
              <w:bottom w:w="120" w:type="dxa"/>
              <w:right w:w="15" w:type="dxa"/>
            </w:tcMar>
            <w:hideMark/>
          </w:tcPr>
          <w:p w14:paraId="58EB0B0E"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 xml:space="preserve"> 1000</w:t>
            </w:r>
          </w:p>
        </w:tc>
        <w:tc>
          <w:tcPr>
            <w:tcW w:w="0" w:type="auto"/>
            <w:tcMar>
              <w:top w:w="15" w:type="dxa"/>
              <w:left w:w="331" w:type="dxa"/>
              <w:bottom w:w="120" w:type="dxa"/>
              <w:right w:w="15" w:type="dxa"/>
            </w:tcMar>
            <w:hideMark/>
          </w:tcPr>
          <w:p w14:paraId="4C13F406"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14</w:t>
            </w:r>
          </w:p>
        </w:tc>
        <w:tc>
          <w:tcPr>
            <w:tcW w:w="0" w:type="auto"/>
            <w:tcMar>
              <w:top w:w="15" w:type="dxa"/>
              <w:left w:w="331" w:type="dxa"/>
              <w:bottom w:w="120" w:type="dxa"/>
              <w:right w:w="15" w:type="dxa"/>
            </w:tcMar>
            <w:hideMark/>
          </w:tcPr>
          <w:p w14:paraId="34855F26"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45%</w:t>
            </w:r>
          </w:p>
        </w:tc>
      </w:tr>
      <w:tr w:rsidR="00154BA8" w:rsidRPr="00F651DD" w14:paraId="50BC3CB7" w14:textId="77777777" w:rsidTr="0058252E">
        <w:tc>
          <w:tcPr>
            <w:tcW w:w="0" w:type="auto"/>
            <w:noWrap/>
            <w:tcMar>
              <w:top w:w="15" w:type="dxa"/>
              <w:left w:w="15" w:type="dxa"/>
              <w:bottom w:w="120" w:type="dxa"/>
              <w:right w:w="15" w:type="dxa"/>
            </w:tcMar>
            <w:hideMark/>
          </w:tcPr>
          <w:p w14:paraId="4641E2E8"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2000</w:t>
            </w:r>
          </w:p>
        </w:tc>
        <w:tc>
          <w:tcPr>
            <w:tcW w:w="0" w:type="auto"/>
            <w:tcMar>
              <w:top w:w="15" w:type="dxa"/>
              <w:left w:w="331" w:type="dxa"/>
              <w:bottom w:w="120" w:type="dxa"/>
              <w:right w:w="15" w:type="dxa"/>
            </w:tcMar>
            <w:hideMark/>
          </w:tcPr>
          <w:p w14:paraId="68AABA84"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14:paraId="78C24ACB"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14:paraId="5C17886B" w14:textId="77777777" w:rsidTr="0058252E">
        <w:tc>
          <w:tcPr>
            <w:tcW w:w="0" w:type="auto"/>
            <w:noWrap/>
            <w:tcMar>
              <w:top w:w="15" w:type="dxa"/>
              <w:left w:w="15" w:type="dxa"/>
              <w:bottom w:w="120" w:type="dxa"/>
              <w:right w:w="15" w:type="dxa"/>
            </w:tcMar>
            <w:hideMark/>
          </w:tcPr>
          <w:p w14:paraId="607212C4"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3000</w:t>
            </w:r>
          </w:p>
        </w:tc>
        <w:tc>
          <w:tcPr>
            <w:tcW w:w="0" w:type="auto"/>
            <w:tcMar>
              <w:top w:w="15" w:type="dxa"/>
              <w:left w:w="331" w:type="dxa"/>
              <w:bottom w:w="120" w:type="dxa"/>
              <w:right w:w="15" w:type="dxa"/>
            </w:tcMar>
            <w:hideMark/>
          </w:tcPr>
          <w:p w14:paraId="1346E4B0"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0" w:type="auto"/>
            <w:tcMar>
              <w:top w:w="15" w:type="dxa"/>
              <w:left w:w="331" w:type="dxa"/>
              <w:bottom w:w="120" w:type="dxa"/>
              <w:right w:w="15" w:type="dxa"/>
            </w:tcMar>
            <w:hideMark/>
          </w:tcPr>
          <w:p w14:paraId="21BFF49A"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r w:rsidR="00154BA8" w:rsidRPr="00F651DD" w14:paraId="045109AD" w14:textId="77777777" w:rsidTr="0058252E">
        <w:tc>
          <w:tcPr>
            <w:tcW w:w="0" w:type="auto"/>
            <w:noWrap/>
            <w:tcMar>
              <w:top w:w="15" w:type="dxa"/>
              <w:left w:w="15" w:type="dxa"/>
              <w:bottom w:w="120" w:type="dxa"/>
              <w:right w:w="15" w:type="dxa"/>
            </w:tcMar>
            <w:hideMark/>
          </w:tcPr>
          <w:p w14:paraId="0DD94DDC"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5000</w:t>
            </w:r>
          </w:p>
        </w:tc>
        <w:tc>
          <w:tcPr>
            <w:tcW w:w="0" w:type="auto"/>
            <w:tcMar>
              <w:top w:w="15" w:type="dxa"/>
              <w:left w:w="331" w:type="dxa"/>
              <w:bottom w:w="120" w:type="dxa"/>
              <w:right w:w="15" w:type="dxa"/>
            </w:tcMar>
            <w:hideMark/>
          </w:tcPr>
          <w:p w14:paraId="648CB45B"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4</w:t>
            </w:r>
          </w:p>
        </w:tc>
        <w:tc>
          <w:tcPr>
            <w:tcW w:w="0" w:type="auto"/>
            <w:tcMar>
              <w:top w:w="15" w:type="dxa"/>
              <w:left w:w="331" w:type="dxa"/>
              <w:bottom w:w="120" w:type="dxa"/>
              <w:right w:w="15" w:type="dxa"/>
            </w:tcMar>
            <w:hideMark/>
          </w:tcPr>
          <w:p w14:paraId="04EFF32F"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13%</w:t>
            </w:r>
          </w:p>
        </w:tc>
      </w:tr>
      <w:tr w:rsidR="00154BA8" w:rsidRPr="00F651DD" w14:paraId="5C63D71B" w14:textId="77777777" w:rsidTr="0058252E">
        <w:tc>
          <w:tcPr>
            <w:tcW w:w="0" w:type="auto"/>
            <w:noWrap/>
            <w:tcMar>
              <w:top w:w="15" w:type="dxa"/>
              <w:left w:w="15" w:type="dxa"/>
              <w:bottom w:w="120" w:type="dxa"/>
              <w:right w:w="15" w:type="dxa"/>
            </w:tcMar>
            <w:hideMark/>
          </w:tcPr>
          <w:p w14:paraId="33ECDCC8"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10 000</w:t>
            </w:r>
          </w:p>
        </w:tc>
        <w:tc>
          <w:tcPr>
            <w:tcW w:w="0" w:type="auto"/>
            <w:tcMar>
              <w:top w:w="15" w:type="dxa"/>
              <w:left w:w="331" w:type="dxa"/>
              <w:bottom w:w="120" w:type="dxa"/>
              <w:right w:w="15" w:type="dxa"/>
            </w:tcMar>
            <w:hideMark/>
          </w:tcPr>
          <w:p w14:paraId="20DEC192"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0" w:type="auto"/>
            <w:tcMar>
              <w:top w:w="15" w:type="dxa"/>
              <w:left w:w="331" w:type="dxa"/>
              <w:bottom w:w="120" w:type="dxa"/>
              <w:right w:w="15" w:type="dxa"/>
            </w:tcMar>
            <w:hideMark/>
          </w:tcPr>
          <w:p w14:paraId="1CB4BA82"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r w:rsidR="00154BA8" w:rsidRPr="00F651DD" w14:paraId="3EA898FB" w14:textId="77777777" w:rsidTr="0058252E">
        <w:tc>
          <w:tcPr>
            <w:tcW w:w="0" w:type="auto"/>
            <w:noWrap/>
            <w:tcMar>
              <w:top w:w="15" w:type="dxa"/>
              <w:left w:w="15" w:type="dxa"/>
              <w:bottom w:w="120" w:type="dxa"/>
              <w:right w:w="15" w:type="dxa"/>
            </w:tcMar>
            <w:hideMark/>
          </w:tcPr>
          <w:p w14:paraId="7D400464"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üle/</w:t>
            </w:r>
            <w:proofErr w:type="spellStart"/>
            <w:r w:rsidRPr="00F651DD">
              <w:rPr>
                <w:rFonts w:eastAsia="Times New Roman"/>
                <w:color w:val="000000"/>
                <w:lang w:eastAsia="et-EE"/>
              </w:rPr>
              <w:t>свыше</w:t>
            </w:r>
            <w:proofErr w:type="spellEnd"/>
            <w:r w:rsidRPr="00F651DD">
              <w:rPr>
                <w:rFonts w:eastAsia="Times New Roman"/>
                <w:color w:val="000000"/>
                <w:lang w:eastAsia="et-EE"/>
              </w:rPr>
              <w:t xml:space="preserve"> 10 000</w:t>
            </w:r>
          </w:p>
        </w:tc>
        <w:tc>
          <w:tcPr>
            <w:tcW w:w="0" w:type="auto"/>
            <w:tcMar>
              <w:top w:w="15" w:type="dxa"/>
              <w:left w:w="331" w:type="dxa"/>
              <w:bottom w:w="120" w:type="dxa"/>
              <w:right w:w="15" w:type="dxa"/>
            </w:tcMar>
            <w:hideMark/>
          </w:tcPr>
          <w:p w14:paraId="1BF56B83"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0" w:type="auto"/>
            <w:tcMar>
              <w:top w:w="15" w:type="dxa"/>
              <w:left w:w="331" w:type="dxa"/>
              <w:bottom w:w="120" w:type="dxa"/>
              <w:right w:w="15" w:type="dxa"/>
            </w:tcMar>
            <w:hideMark/>
          </w:tcPr>
          <w:p w14:paraId="312A4BBF"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bl>
    <w:p w14:paraId="6501B0AB" w14:textId="77777777" w:rsidR="00154BA8" w:rsidRPr="00F651DD" w:rsidRDefault="00154BA8" w:rsidP="00154BA8">
      <w:pPr>
        <w:spacing w:before="0" w:after="200" w:line="276" w:lineRule="auto"/>
        <w:jc w:val="left"/>
        <w:rPr>
          <w:szCs w:val="22"/>
        </w:rPr>
      </w:pPr>
    </w:p>
    <w:p w14:paraId="0CE38803" w14:textId="77777777" w:rsidR="00154BA8" w:rsidRPr="00F651DD" w:rsidRDefault="00154BA8" w:rsidP="00154BA8">
      <w:pPr>
        <w:spacing w:before="0" w:after="200" w:line="276" w:lineRule="auto"/>
        <w:jc w:val="left"/>
        <w:rPr>
          <w:b/>
          <w:i/>
          <w:szCs w:val="22"/>
        </w:rPr>
      </w:pPr>
      <w:r w:rsidRPr="00F651DD">
        <w:rPr>
          <w:b/>
          <w:i/>
          <w:szCs w:val="22"/>
        </w:rPr>
        <w:t>Taotluste maksimaalse määra ootused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03"/>
        <w:gridCol w:w="586"/>
        <w:gridCol w:w="786"/>
      </w:tblGrid>
      <w:tr w:rsidR="00154BA8" w:rsidRPr="00F651DD" w14:paraId="51512593" w14:textId="77777777" w:rsidTr="0058252E">
        <w:tc>
          <w:tcPr>
            <w:tcW w:w="0" w:type="auto"/>
            <w:noWrap/>
            <w:tcMar>
              <w:top w:w="15" w:type="dxa"/>
              <w:left w:w="15" w:type="dxa"/>
              <w:bottom w:w="120" w:type="dxa"/>
              <w:right w:w="15" w:type="dxa"/>
            </w:tcMar>
            <w:hideMark/>
          </w:tcPr>
          <w:p w14:paraId="0FE5802F"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10 000</w:t>
            </w:r>
          </w:p>
        </w:tc>
        <w:tc>
          <w:tcPr>
            <w:tcW w:w="0" w:type="auto"/>
            <w:tcMar>
              <w:top w:w="15" w:type="dxa"/>
              <w:left w:w="331" w:type="dxa"/>
              <w:bottom w:w="120" w:type="dxa"/>
              <w:right w:w="15" w:type="dxa"/>
            </w:tcMar>
            <w:hideMark/>
          </w:tcPr>
          <w:p w14:paraId="72733B2D"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14:paraId="49B21EB7"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14:paraId="3B22C470" w14:textId="77777777" w:rsidTr="0058252E">
        <w:tc>
          <w:tcPr>
            <w:tcW w:w="0" w:type="auto"/>
            <w:noWrap/>
            <w:tcMar>
              <w:top w:w="15" w:type="dxa"/>
              <w:left w:w="15" w:type="dxa"/>
              <w:bottom w:w="120" w:type="dxa"/>
              <w:right w:w="15" w:type="dxa"/>
            </w:tcMar>
            <w:hideMark/>
          </w:tcPr>
          <w:p w14:paraId="311B631A"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20 000</w:t>
            </w:r>
          </w:p>
        </w:tc>
        <w:tc>
          <w:tcPr>
            <w:tcW w:w="0" w:type="auto"/>
            <w:tcMar>
              <w:top w:w="15" w:type="dxa"/>
              <w:left w:w="331" w:type="dxa"/>
              <w:bottom w:w="120" w:type="dxa"/>
              <w:right w:w="15" w:type="dxa"/>
            </w:tcMar>
            <w:hideMark/>
          </w:tcPr>
          <w:p w14:paraId="02B5A91A"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14:paraId="0E24F6F5"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14:paraId="49DA3870" w14:textId="77777777" w:rsidTr="0058252E">
        <w:tc>
          <w:tcPr>
            <w:tcW w:w="0" w:type="auto"/>
            <w:noWrap/>
            <w:tcMar>
              <w:top w:w="15" w:type="dxa"/>
              <w:left w:w="15" w:type="dxa"/>
              <w:bottom w:w="120" w:type="dxa"/>
              <w:right w:w="15" w:type="dxa"/>
            </w:tcMar>
            <w:hideMark/>
          </w:tcPr>
          <w:p w14:paraId="3FD6C658"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30 000</w:t>
            </w:r>
          </w:p>
        </w:tc>
        <w:tc>
          <w:tcPr>
            <w:tcW w:w="0" w:type="auto"/>
            <w:tcMar>
              <w:top w:w="15" w:type="dxa"/>
              <w:left w:w="331" w:type="dxa"/>
              <w:bottom w:w="120" w:type="dxa"/>
              <w:right w:w="15" w:type="dxa"/>
            </w:tcMar>
            <w:hideMark/>
          </w:tcPr>
          <w:p w14:paraId="2D83E6A7"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14:paraId="38344F7D"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14:paraId="70098816" w14:textId="77777777" w:rsidTr="0058252E">
        <w:tc>
          <w:tcPr>
            <w:tcW w:w="0" w:type="auto"/>
            <w:noWrap/>
            <w:tcMar>
              <w:top w:w="15" w:type="dxa"/>
              <w:left w:w="15" w:type="dxa"/>
              <w:bottom w:w="120" w:type="dxa"/>
              <w:right w:w="15" w:type="dxa"/>
            </w:tcMar>
            <w:hideMark/>
          </w:tcPr>
          <w:p w14:paraId="53B40C35"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40 000</w:t>
            </w:r>
          </w:p>
        </w:tc>
        <w:tc>
          <w:tcPr>
            <w:tcW w:w="0" w:type="auto"/>
            <w:tcMar>
              <w:top w:w="15" w:type="dxa"/>
              <w:left w:w="331" w:type="dxa"/>
              <w:bottom w:w="120" w:type="dxa"/>
              <w:right w:w="15" w:type="dxa"/>
            </w:tcMar>
            <w:hideMark/>
          </w:tcPr>
          <w:p w14:paraId="3D454032"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14:paraId="24BC8A12"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14:paraId="453D3739" w14:textId="77777777" w:rsidTr="0058252E">
        <w:tc>
          <w:tcPr>
            <w:tcW w:w="0" w:type="auto"/>
            <w:noWrap/>
            <w:tcMar>
              <w:top w:w="15" w:type="dxa"/>
              <w:left w:w="15" w:type="dxa"/>
              <w:bottom w:w="120" w:type="dxa"/>
              <w:right w:w="15" w:type="dxa"/>
            </w:tcMar>
            <w:hideMark/>
          </w:tcPr>
          <w:p w14:paraId="38B6B2FF"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50 000</w:t>
            </w:r>
          </w:p>
        </w:tc>
        <w:tc>
          <w:tcPr>
            <w:tcW w:w="0" w:type="auto"/>
            <w:tcMar>
              <w:top w:w="15" w:type="dxa"/>
              <w:left w:w="331" w:type="dxa"/>
              <w:bottom w:w="120" w:type="dxa"/>
              <w:right w:w="15" w:type="dxa"/>
            </w:tcMar>
            <w:hideMark/>
          </w:tcPr>
          <w:p w14:paraId="53FDB5FB"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4</w:t>
            </w:r>
          </w:p>
        </w:tc>
        <w:tc>
          <w:tcPr>
            <w:tcW w:w="0" w:type="auto"/>
            <w:tcMar>
              <w:top w:w="15" w:type="dxa"/>
              <w:left w:w="331" w:type="dxa"/>
              <w:bottom w:w="120" w:type="dxa"/>
              <w:right w:w="15" w:type="dxa"/>
            </w:tcMar>
            <w:hideMark/>
          </w:tcPr>
          <w:p w14:paraId="473B33C0"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13%</w:t>
            </w:r>
          </w:p>
        </w:tc>
      </w:tr>
      <w:tr w:rsidR="00154BA8" w:rsidRPr="00F651DD" w14:paraId="47A254E4" w14:textId="77777777" w:rsidTr="0058252E">
        <w:tc>
          <w:tcPr>
            <w:tcW w:w="0" w:type="auto"/>
            <w:noWrap/>
            <w:tcMar>
              <w:top w:w="15" w:type="dxa"/>
              <w:left w:w="15" w:type="dxa"/>
              <w:bottom w:w="120" w:type="dxa"/>
              <w:right w:w="15" w:type="dxa"/>
            </w:tcMar>
            <w:hideMark/>
          </w:tcPr>
          <w:p w14:paraId="587C63D1"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60 000</w:t>
            </w:r>
          </w:p>
        </w:tc>
        <w:tc>
          <w:tcPr>
            <w:tcW w:w="0" w:type="auto"/>
            <w:tcMar>
              <w:top w:w="15" w:type="dxa"/>
              <w:left w:w="331" w:type="dxa"/>
              <w:bottom w:w="120" w:type="dxa"/>
              <w:right w:w="15" w:type="dxa"/>
            </w:tcMar>
            <w:hideMark/>
          </w:tcPr>
          <w:p w14:paraId="370E2829"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0" w:type="auto"/>
            <w:tcMar>
              <w:top w:w="15" w:type="dxa"/>
              <w:left w:w="331" w:type="dxa"/>
              <w:bottom w:w="120" w:type="dxa"/>
              <w:right w:w="15" w:type="dxa"/>
            </w:tcMar>
            <w:hideMark/>
          </w:tcPr>
          <w:p w14:paraId="35278191"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r w:rsidR="00154BA8" w:rsidRPr="00F651DD" w14:paraId="661DB881" w14:textId="77777777" w:rsidTr="0058252E">
        <w:tc>
          <w:tcPr>
            <w:tcW w:w="0" w:type="auto"/>
            <w:noWrap/>
            <w:tcMar>
              <w:top w:w="15" w:type="dxa"/>
              <w:left w:w="15" w:type="dxa"/>
              <w:bottom w:w="120" w:type="dxa"/>
              <w:right w:w="15" w:type="dxa"/>
            </w:tcMar>
            <w:hideMark/>
          </w:tcPr>
          <w:p w14:paraId="399F9807"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70 000</w:t>
            </w:r>
          </w:p>
        </w:tc>
        <w:tc>
          <w:tcPr>
            <w:tcW w:w="0" w:type="auto"/>
            <w:tcMar>
              <w:top w:w="15" w:type="dxa"/>
              <w:left w:w="331" w:type="dxa"/>
              <w:bottom w:w="120" w:type="dxa"/>
              <w:right w:w="15" w:type="dxa"/>
            </w:tcMar>
            <w:hideMark/>
          </w:tcPr>
          <w:p w14:paraId="3A981F48"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14:paraId="78F4E5B8"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14:paraId="268CF1E0" w14:textId="77777777" w:rsidTr="0058252E">
        <w:tc>
          <w:tcPr>
            <w:tcW w:w="0" w:type="auto"/>
            <w:noWrap/>
            <w:tcMar>
              <w:top w:w="15" w:type="dxa"/>
              <w:left w:w="15" w:type="dxa"/>
              <w:bottom w:w="120" w:type="dxa"/>
              <w:right w:w="15" w:type="dxa"/>
            </w:tcMar>
            <w:hideMark/>
          </w:tcPr>
          <w:p w14:paraId="1D3C2606"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80 000</w:t>
            </w:r>
          </w:p>
        </w:tc>
        <w:tc>
          <w:tcPr>
            <w:tcW w:w="0" w:type="auto"/>
            <w:tcMar>
              <w:top w:w="15" w:type="dxa"/>
              <w:left w:w="331" w:type="dxa"/>
              <w:bottom w:w="120" w:type="dxa"/>
              <w:right w:w="15" w:type="dxa"/>
            </w:tcMar>
            <w:hideMark/>
          </w:tcPr>
          <w:p w14:paraId="278B8302"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14:paraId="2E2D9A80"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14:paraId="0386A01C" w14:textId="77777777" w:rsidTr="0058252E">
        <w:tc>
          <w:tcPr>
            <w:tcW w:w="0" w:type="auto"/>
            <w:noWrap/>
            <w:tcMar>
              <w:top w:w="15" w:type="dxa"/>
              <w:left w:w="15" w:type="dxa"/>
              <w:bottom w:w="120" w:type="dxa"/>
              <w:right w:w="15" w:type="dxa"/>
            </w:tcMar>
            <w:hideMark/>
          </w:tcPr>
          <w:p w14:paraId="0827DBE5"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90 000</w:t>
            </w:r>
          </w:p>
        </w:tc>
        <w:tc>
          <w:tcPr>
            <w:tcW w:w="0" w:type="auto"/>
            <w:tcMar>
              <w:top w:w="15" w:type="dxa"/>
              <w:left w:w="331" w:type="dxa"/>
              <w:bottom w:w="120" w:type="dxa"/>
              <w:right w:w="15" w:type="dxa"/>
            </w:tcMar>
            <w:hideMark/>
          </w:tcPr>
          <w:p w14:paraId="7C2B9889"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2</w:t>
            </w:r>
          </w:p>
        </w:tc>
        <w:tc>
          <w:tcPr>
            <w:tcW w:w="0" w:type="auto"/>
            <w:tcMar>
              <w:top w:w="15" w:type="dxa"/>
              <w:left w:w="331" w:type="dxa"/>
              <w:bottom w:w="120" w:type="dxa"/>
              <w:right w:w="15" w:type="dxa"/>
            </w:tcMar>
            <w:hideMark/>
          </w:tcPr>
          <w:p w14:paraId="2F87B063"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6%</w:t>
            </w:r>
          </w:p>
        </w:tc>
      </w:tr>
      <w:tr w:rsidR="00154BA8" w:rsidRPr="00F651DD" w14:paraId="76CC055A" w14:textId="77777777" w:rsidTr="0058252E">
        <w:tc>
          <w:tcPr>
            <w:tcW w:w="0" w:type="auto"/>
            <w:noWrap/>
            <w:tcMar>
              <w:top w:w="15" w:type="dxa"/>
              <w:left w:w="15" w:type="dxa"/>
              <w:bottom w:w="120" w:type="dxa"/>
              <w:right w:w="15" w:type="dxa"/>
            </w:tcMar>
            <w:hideMark/>
          </w:tcPr>
          <w:p w14:paraId="5EB8F2FD"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100 000</w:t>
            </w:r>
          </w:p>
        </w:tc>
        <w:tc>
          <w:tcPr>
            <w:tcW w:w="0" w:type="auto"/>
            <w:tcMar>
              <w:top w:w="15" w:type="dxa"/>
              <w:left w:w="331" w:type="dxa"/>
              <w:bottom w:w="120" w:type="dxa"/>
              <w:right w:w="15" w:type="dxa"/>
            </w:tcMar>
            <w:hideMark/>
          </w:tcPr>
          <w:p w14:paraId="784EC32D"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11</w:t>
            </w:r>
          </w:p>
        </w:tc>
        <w:tc>
          <w:tcPr>
            <w:tcW w:w="0" w:type="auto"/>
            <w:tcMar>
              <w:top w:w="15" w:type="dxa"/>
              <w:left w:w="331" w:type="dxa"/>
              <w:bottom w:w="120" w:type="dxa"/>
              <w:right w:w="15" w:type="dxa"/>
            </w:tcMar>
            <w:hideMark/>
          </w:tcPr>
          <w:p w14:paraId="00A28B70"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35%</w:t>
            </w:r>
          </w:p>
        </w:tc>
      </w:tr>
      <w:tr w:rsidR="00154BA8" w:rsidRPr="00F651DD" w14:paraId="74F85F55" w14:textId="77777777" w:rsidTr="0058252E">
        <w:tc>
          <w:tcPr>
            <w:tcW w:w="0" w:type="auto"/>
            <w:noWrap/>
            <w:tcMar>
              <w:top w:w="15" w:type="dxa"/>
              <w:left w:w="15" w:type="dxa"/>
              <w:bottom w:w="120" w:type="dxa"/>
              <w:right w:w="15" w:type="dxa"/>
            </w:tcMar>
            <w:hideMark/>
          </w:tcPr>
          <w:p w14:paraId="0BF63A59"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üle/</w:t>
            </w:r>
            <w:proofErr w:type="spellStart"/>
            <w:r w:rsidRPr="00F651DD">
              <w:rPr>
                <w:rFonts w:eastAsia="Times New Roman"/>
                <w:color w:val="000000"/>
                <w:lang w:eastAsia="et-EE"/>
              </w:rPr>
              <w:t>свыше</w:t>
            </w:r>
            <w:proofErr w:type="spellEnd"/>
            <w:r w:rsidRPr="00F651DD">
              <w:rPr>
                <w:rFonts w:eastAsia="Times New Roman"/>
                <w:color w:val="000000"/>
                <w:lang w:eastAsia="et-EE"/>
              </w:rPr>
              <w:t xml:space="preserve"> 100 000</w:t>
            </w:r>
          </w:p>
        </w:tc>
        <w:tc>
          <w:tcPr>
            <w:tcW w:w="0" w:type="auto"/>
            <w:tcMar>
              <w:top w:w="15" w:type="dxa"/>
              <w:left w:w="331" w:type="dxa"/>
              <w:bottom w:w="120" w:type="dxa"/>
              <w:right w:w="15" w:type="dxa"/>
            </w:tcMar>
            <w:hideMark/>
          </w:tcPr>
          <w:p w14:paraId="00290F86"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13</w:t>
            </w:r>
          </w:p>
        </w:tc>
        <w:tc>
          <w:tcPr>
            <w:tcW w:w="0" w:type="auto"/>
            <w:tcMar>
              <w:top w:w="15" w:type="dxa"/>
              <w:left w:w="331" w:type="dxa"/>
              <w:bottom w:w="120" w:type="dxa"/>
              <w:right w:w="15" w:type="dxa"/>
            </w:tcMar>
            <w:hideMark/>
          </w:tcPr>
          <w:p w14:paraId="42453B15"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42%</w:t>
            </w:r>
          </w:p>
        </w:tc>
      </w:tr>
    </w:tbl>
    <w:p w14:paraId="776E2BC6" w14:textId="77777777" w:rsidR="00154BA8" w:rsidRPr="00F651DD" w:rsidRDefault="00154BA8" w:rsidP="00154BA8">
      <w:pPr>
        <w:spacing w:before="0" w:after="200" w:line="276" w:lineRule="auto"/>
        <w:jc w:val="left"/>
        <w:rPr>
          <w:szCs w:val="22"/>
        </w:rPr>
      </w:pPr>
    </w:p>
    <w:p w14:paraId="58923A59" w14:textId="77777777" w:rsidR="00154BA8" w:rsidRPr="00F651DD" w:rsidRDefault="00154BA8" w:rsidP="00154BA8">
      <w:pPr>
        <w:spacing w:before="0" w:after="200" w:line="276" w:lineRule="auto"/>
        <w:jc w:val="left"/>
        <w:rPr>
          <w:szCs w:val="22"/>
        </w:rPr>
      </w:pPr>
      <w:r w:rsidRPr="00F651DD">
        <w:rPr>
          <w:szCs w:val="22"/>
        </w:rPr>
        <w:t>Ettevõtjate ootused 1000 või veel väiksema toetuse mahu osas moodustasid 86%, omavalitsuste puhul pooldasid 3 KOV-i 1000 eurost minimaalset toetusmäära ning 2 omavalitsust 5000 eurost toetuste määra. Vabaühendustest pooldas üks üle 10 000 eurost minimaalset toetuse määra, 1 soovis 5000 eurost minimaalse toetuse määra ning 1 ei soovinud minimaalse toetuse määra piirangut. Eraisikutest vastajad pooldasid mõlemad 1000 eurost minimaalset toetuse määra.</w:t>
      </w:r>
    </w:p>
    <w:p w14:paraId="7CD54610" w14:textId="77777777" w:rsidR="00154BA8" w:rsidRPr="00F651DD" w:rsidRDefault="00154BA8" w:rsidP="00154BA8">
      <w:pPr>
        <w:spacing w:before="0" w:after="200" w:line="276" w:lineRule="auto"/>
        <w:jc w:val="left"/>
        <w:rPr>
          <w:b/>
          <w:szCs w:val="22"/>
        </w:rPr>
      </w:pPr>
      <w:r w:rsidRPr="00F651DD">
        <w:rPr>
          <w:b/>
          <w:szCs w:val="22"/>
        </w:rPr>
        <w:t>Liikmeskonna ootused joonist</w:t>
      </w:r>
      <w:r w:rsidR="00F74ABA">
        <w:rPr>
          <w:b/>
          <w:szCs w:val="22"/>
        </w:rPr>
        <w:t>a</w:t>
      </w:r>
      <w:r w:rsidRPr="00F651DD">
        <w:rPr>
          <w:b/>
          <w:szCs w:val="22"/>
        </w:rPr>
        <w:t>vad välja minimaalse toetusmäära osas 1000 euro piirimail ning maksimaalse määra puhul 100 000 või isegi suurema taseme peal (77%).</w:t>
      </w:r>
    </w:p>
    <w:p w14:paraId="1CEDDCEF" w14:textId="77777777" w:rsidR="00154BA8" w:rsidRPr="00F651DD" w:rsidRDefault="00154BA8" w:rsidP="00154BA8">
      <w:pPr>
        <w:spacing w:before="0" w:after="200" w:line="276" w:lineRule="auto"/>
        <w:jc w:val="left"/>
        <w:rPr>
          <w:szCs w:val="22"/>
        </w:rPr>
      </w:pPr>
    </w:p>
    <w:p w14:paraId="6C417FE2" w14:textId="77777777" w:rsidR="00154BA8" w:rsidRPr="00F651DD" w:rsidRDefault="00154BA8" w:rsidP="00154BA8">
      <w:pPr>
        <w:spacing w:before="0" w:after="200" w:line="276" w:lineRule="auto"/>
        <w:jc w:val="left"/>
        <w:rPr>
          <w:b/>
          <w:szCs w:val="22"/>
        </w:rPr>
      </w:pPr>
      <w:r w:rsidRPr="00F651DD">
        <w:rPr>
          <w:b/>
          <w:szCs w:val="22"/>
        </w:rPr>
        <w:lastRenderedPageBreak/>
        <w:t>VRKÜ senise taotlemise süsteemi hinnang</w:t>
      </w:r>
    </w:p>
    <w:p w14:paraId="27D3F0BF" w14:textId="77777777" w:rsidR="00154BA8" w:rsidRPr="00F651DD" w:rsidRDefault="00154BA8" w:rsidP="00154BA8">
      <w:pPr>
        <w:spacing w:before="0" w:after="200" w:line="276" w:lineRule="auto"/>
        <w:jc w:val="left"/>
        <w:rPr>
          <w:szCs w:val="22"/>
        </w:rPr>
      </w:pPr>
      <w:r w:rsidRPr="00F651DD">
        <w:rPr>
          <w:szCs w:val="22"/>
        </w:rPr>
        <w:t>Senise taotluste süsteemi hindamisel on hindajad üldjoontes positiivsed 71% hindajatest peab senist süsteemi heaks ning 29% halvaks. Vastused haakuvad ka üldise hinnanguga VRKÜ toimimisele.</w:t>
      </w:r>
    </w:p>
    <w:p w14:paraId="08C79BBE"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31CB5CEB" wp14:editId="61B87BB6">
            <wp:extent cx="3286125" cy="1428750"/>
            <wp:effectExtent l="19050" t="0" r="9525" b="0"/>
            <wp:docPr id="30" name="Picture 4" descr="https://chart.googleapis.com/chart?cht=bvs&amp;chs=345x150&amp;chbh=24%2C6&amp;chxt=x%2Cy&amp;chxl=0%3A%7C1%7C2%7C3%7C4%7C1%3A%7C0%7C3%7C6%7C9%7C12%7C15&amp;chds=0%2C15&amp;chco=dcca02&amp;chxs=0%2C000000%2C12%2C0%2Clt%7C1%2C000000%2C12%2C1%2Clt&amp;chd=t%3A2%2C7%2C15%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art.googleapis.com/chart?cht=bvs&amp;chs=345x150&amp;chbh=24%2C6&amp;chxt=x%2Cy&amp;chxl=0%3A%7C1%7C2%7C3%7C4%7C1%3A%7C0%7C3%7C6%7C9%7C12%7C15&amp;chds=0%2C15&amp;chco=dcca02&amp;chxs=0%2C000000%2C12%2C0%2Clt%7C1%2C000000%2C12%2C1%2Clt&amp;chd=t%3A2%2C7%2C15%2C7"/>
                    <pic:cNvPicPr>
                      <a:picLocks noChangeAspect="1" noChangeArrowheads="1"/>
                    </pic:cNvPicPr>
                  </pic:nvPicPr>
                  <pic:blipFill>
                    <a:blip r:embed="rId73" cstate="print"/>
                    <a:srcRect/>
                    <a:stretch>
                      <a:fillRect/>
                    </a:stretch>
                  </pic:blipFill>
                  <pic:spPr bwMode="auto">
                    <a:xfrm>
                      <a:off x="0" y="0"/>
                      <a:ext cx="3286125" cy="1428750"/>
                    </a:xfrm>
                    <a:prstGeom prst="rect">
                      <a:avLst/>
                    </a:prstGeom>
                    <a:noFill/>
                    <a:ln w="9525">
                      <a:noFill/>
                      <a:miter lim="800000"/>
                      <a:headEnd/>
                      <a:tailEnd/>
                    </a:ln>
                  </pic:spPr>
                </pic:pic>
              </a:graphicData>
            </a:graphic>
          </wp:inline>
        </w:drawing>
      </w:r>
    </w:p>
    <w:p w14:paraId="6CAE7F05" w14:textId="77777777" w:rsidR="00154BA8" w:rsidRPr="00F651DD" w:rsidRDefault="00154BA8" w:rsidP="00154BA8">
      <w:pPr>
        <w:spacing w:before="0" w:after="200" w:line="276" w:lineRule="auto"/>
        <w:jc w:val="left"/>
        <w:rPr>
          <w:szCs w:val="22"/>
        </w:rPr>
      </w:pPr>
      <w:r w:rsidRPr="00F651DD">
        <w:rPr>
          <w:szCs w:val="22"/>
        </w:rPr>
        <w:t>Joonis 3. Hinded VRKÜ toetuste taotlemise süsteemile 1-väga halb, 4-väga hea</w:t>
      </w:r>
    </w:p>
    <w:p w14:paraId="7D4BC917" w14:textId="77777777" w:rsidR="00154BA8" w:rsidRPr="00F651DD" w:rsidRDefault="00154BA8" w:rsidP="00154BA8">
      <w:pPr>
        <w:spacing w:before="0" w:after="200" w:line="276" w:lineRule="auto"/>
        <w:jc w:val="left"/>
        <w:rPr>
          <w:szCs w:val="22"/>
        </w:rPr>
      </w:pPr>
      <w:r w:rsidRPr="00F651DD">
        <w:rPr>
          <w:szCs w:val="22"/>
        </w:rPr>
        <w:t>Ettevõtjate puhul oli positiivne rahuoluhinnang VRKÜ taotlemise süsteemiga keskmisest kõrgem moodustades 76%. Omavalitsuste puhul hindasid taotlemise süsteemi positiivselt 3 ning negatiivselt 2 KOV-i. MTÜ-dest hindasid 2 toetuste süsteemi positiivseks ning üks mitte ja eraisikutest hindas üks positiivseks ning 1 negatiivseks.</w:t>
      </w:r>
    </w:p>
    <w:p w14:paraId="5F6E754F" w14:textId="77777777" w:rsidR="00154BA8" w:rsidRPr="00F651DD" w:rsidRDefault="00154BA8" w:rsidP="00154BA8">
      <w:pPr>
        <w:spacing w:before="0" w:after="200" w:line="276" w:lineRule="auto"/>
        <w:jc w:val="left"/>
        <w:rPr>
          <w:b/>
          <w:szCs w:val="22"/>
        </w:rPr>
      </w:pPr>
      <w:r w:rsidRPr="00F651DD">
        <w:rPr>
          <w:b/>
          <w:szCs w:val="22"/>
        </w:rPr>
        <w:t>Üldjoontes on VRKÜ senine süsteem toiminud, ettevõtjad, kui toetuste põhiline adressaat on senise süsteemiga rahul olnud. Uuel strateegiaperioodil tuleb suunata jõupingutusi selle rahulolu kasvatamiseks</w:t>
      </w:r>
    </w:p>
    <w:p w14:paraId="2B973E94" w14:textId="77777777" w:rsidR="00154BA8" w:rsidRPr="00F651DD" w:rsidRDefault="00154BA8" w:rsidP="00154BA8">
      <w:pPr>
        <w:spacing w:before="0" w:after="200" w:line="276" w:lineRule="auto"/>
        <w:jc w:val="left"/>
        <w:rPr>
          <w:szCs w:val="22"/>
        </w:rPr>
      </w:pPr>
    </w:p>
    <w:p w14:paraId="6448764D" w14:textId="77777777" w:rsidR="00154BA8" w:rsidRPr="00F651DD" w:rsidRDefault="00154BA8" w:rsidP="00154BA8">
      <w:pPr>
        <w:spacing w:before="0" w:after="200" w:line="276" w:lineRule="auto"/>
        <w:jc w:val="left"/>
        <w:rPr>
          <w:b/>
          <w:szCs w:val="22"/>
        </w:rPr>
      </w:pPr>
      <w:r w:rsidRPr="00F651DD">
        <w:rPr>
          <w:b/>
          <w:szCs w:val="22"/>
        </w:rPr>
        <w:t>Valmidus taotlemiseks tulevikus</w:t>
      </w:r>
    </w:p>
    <w:p w14:paraId="4AEF4D33" w14:textId="77777777" w:rsidR="00154BA8" w:rsidRPr="00F651DD" w:rsidRDefault="00154BA8" w:rsidP="00154BA8">
      <w:pPr>
        <w:spacing w:before="0" w:after="200" w:line="276" w:lineRule="auto"/>
        <w:jc w:val="left"/>
        <w:rPr>
          <w:szCs w:val="22"/>
        </w:rPr>
      </w:pPr>
      <w:r w:rsidRPr="00F651DD">
        <w:rPr>
          <w:szCs w:val="22"/>
        </w:rPr>
        <w:t xml:space="preserve">Vastanute valmidus toetuste taotlemiseks tulevikus on kõrge, moodustades 100% vastanutest. </w:t>
      </w:r>
    </w:p>
    <w:p w14:paraId="59718693" w14:textId="77777777" w:rsidR="00154BA8" w:rsidRPr="00F651DD" w:rsidRDefault="00154BA8" w:rsidP="00154BA8">
      <w:pPr>
        <w:shd w:val="clear" w:color="auto" w:fill="FFFFFF"/>
        <w:spacing w:before="480" w:after="144" w:line="240" w:lineRule="auto"/>
        <w:jc w:val="left"/>
        <w:outlineLvl w:val="2"/>
        <w:rPr>
          <w:rFonts w:eastAsia="Times New Roman"/>
          <w:b/>
          <w:bCs/>
          <w:color w:val="000000"/>
          <w:sz w:val="27"/>
          <w:szCs w:val="27"/>
          <w:lang w:eastAsia="et-EE"/>
        </w:rPr>
      </w:pPr>
    </w:p>
    <w:p w14:paraId="7344A890" w14:textId="77777777" w:rsidR="00154BA8" w:rsidRPr="00F651DD" w:rsidRDefault="00154BA8" w:rsidP="00154BA8">
      <w:pPr>
        <w:shd w:val="clear" w:color="auto" w:fill="FFFFFF"/>
        <w:spacing w:before="0" w:after="200" w:line="240" w:lineRule="auto"/>
        <w:jc w:val="left"/>
        <w:rPr>
          <w:rFonts w:eastAsia="Times New Roman"/>
          <w:color w:val="000000"/>
          <w:sz w:val="20"/>
          <w:szCs w:val="20"/>
          <w:lang w:eastAsia="et-EE"/>
        </w:rPr>
      </w:pPr>
      <w:r w:rsidRPr="00F651DD">
        <w:rPr>
          <w:rFonts w:eastAsia="Times New Roman"/>
          <w:noProof/>
          <w:color w:val="000000"/>
          <w:sz w:val="20"/>
          <w:szCs w:val="20"/>
          <w:lang w:val="en-US"/>
        </w:rPr>
        <w:drawing>
          <wp:inline distT="0" distB="0" distL="0" distR="0" wp14:anchorId="7D6ED4DF" wp14:editId="1FE97476">
            <wp:extent cx="3286125" cy="1428750"/>
            <wp:effectExtent l="19050" t="0" r="9525" b="0"/>
            <wp:docPr id="31" name="Picture 7" descr="https://chart.googleapis.com/chart?cht=p&amp;chs=345x150&amp;chl=Jah%2F%D0%94%D0%B0%20%5B21%5D%7CEi%2F%D0%9D%D0%B5%D1%82%20%5B0%5D%7CV%C3%B5ib-olla%2F%D0%9C%D0%BE%20%5B10%5D&amp;chco=00d000&amp;chd=e%3ArWAA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art.googleapis.com/chart?cht=p&amp;chs=345x150&amp;chl=Jah%2F%D0%94%D0%B0%20%5B21%5D%7CEi%2F%D0%9D%D0%B5%D1%82%20%5B0%5D%7CV%C3%B5ib-olla%2F%D0%9C%D0%BE%20%5B10%5D&amp;chco=00d000&amp;chd=e%3ArWAAUo"/>
                    <pic:cNvPicPr>
                      <a:picLocks noChangeAspect="1" noChangeArrowheads="1"/>
                    </pic:cNvPicPr>
                  </pic:nvPicPr>
                  <pic:blipFill>
                    <a:blip r:embed="rId74" cstate="print"/>
                    <a:srcRect/>
                    <a:stretch>
                      <a:fillRect/>
                    </a:stretch>
                  </pic:blipFill>
                  <pic:spPr bwMode="auto">
                    <a:xfrm>
                      <a:off x="0" y="0"/>
                      <a:ext cx="3286125" cy="1428750"/>
                    </a:xfrm>
                    <a:prstGeom prst="rect">
                      <a:avLst/>
                    </a:prstGeom>
                    <a:noFill/>
                    <a:ln w="9525">
                      <a:noFill/>
                      <a:miter lim="800000"/>
                      <a:headEnd/>
                      <a:tailEnd/>
                    </a:ln>
                  </pic:spPr>
                </pic:pic>
              </a:graphicData>
            </a:graphic>
          </wp:inline>
        </w:drawing>
      </w:r>
    </w:p>
    <w:p w14:paraId="2C03A37C" w14:textId="77777777" w:rsidR="00154BA8" w:rsidRPr="00F651DD" w:rsidRDefault="00154BA8" w:rsidP="00154BA8">
      <w:pPr>
        <w:shd w:val="clear" w:color="auto" w:fill="FFFFFF"/>
        <w:spacing w:before="0" w:after="200" w:line="240" w:lineRule="auto"/>
        <w:jc w:val="left"/>
        <w:rPr>
          <w:rFonts w:eastAsia="Times New Roman"/>
          <w:color w:val="000000"/>
          <w:sz w:val="20"/>
          <w:szCs w:val="20"/>
          <w:lang w:eastAsia="et-EE"/>
        </w:rPr>
      </w:pPr>
    </w:p>
    <w:p w14:paraId="22A3999A" w14:textId="77777777" w:rsidR="00154BA8" w:rsidRPr="00F651DD" w:rsidRDefault="00154BA8" w:rsidP="00154BA8">
      <w:pPr>
        <w:spacing w:before="0" w:after="200" w:line="276" w:lineRule="auto"/>
        <w:jc w:val="left"/>
        <w:rPr>
          <w:szCs w:val="22"/>
        </w:rPr>
      </w:pPr>
      <w:r w:rsidRPr="00F651DD">
        <w:rPr>
          <w:szCs w:val="22"/>
        </w:rPr>
        <w:t>Joonis 4. Toetuste taotlemise valmidus uuel strateegiaperioodil.</w:t>
      </w:r>
    </w:p>
    <w:p w14:paraId="79485C58" w14:textId="77777777" w:rsidR="00154BA8" w:rsidRPr="00F651DD" w:rsidRDefault="00154BA8" w:rsidP="00154BA8">
      <w:pPr>
        <w:spacing w:before="0" w:after="200" w:line="276" w:lineRule="auto"/>
        <w:jc w:val="left"/>
        <w:rPr>
          <w:szCs w:val="22"/>
        </w:rPr>
      </w:pPr>
    </w:p>
    <w:p w14:paraId="680B8D09" w14:textId="77777777" w:rsidR="00154BA8" w:rsidRPr="00F651DD" w:rsidRDefault="00154BA8" w:rsidP="00154BA8">
      <w:pPr>
        <w:spacing w:before="0" w:after="200" w:line="276" w:lineRule="auto"/>
        <w:jc w:val="left"/>
        <w:rPr>
          <w:b/>
          <w:szCs w:val="22"/>
        </w:rPr>
      </w:pPr>
      <w:r w:rsidRPr="00F651DD">
        <w:rPr>
          <w:b/>
          <w:szCs w:val="22"/>
        </w:rPr>
        <w:t>Tulevikus toetust vajavad strateegiavaldkonnad</w:t>
      </w:r>
    </w:p>
    <w:p w14:paraId="1E2E6FDB" w14:textId="77777777" w:rsidR="00154BA8" w:rsidRPr="00F651DD" w:rsidRDefault="00154BA8" w:rsidP="00154BA8">
      <w:pPr>
        <w:spacing w:before="0" w:after="200" w:line="276" w:lineRule="auto"/>
        <w:jc w:val="left"/>
        <w:rPr>
          <w:szCs w:val="22"/>
        </w:rPr>
      </w:pPr>
      <w:r w:rsidRPr="00F651DD">
        <w:rPr>
          <w:szCs w:val="22"/>
        </w:rPr>
        <w:lastRenderedPageBreak/>
        <w:t>Toetust vajavatest strateegiavaldkondadest joonistub välja selgelt ootused rannapiirkonna majanduse mitmekesistamise toetuse järele (48%), pea võrdselt järgnevad sellele toetusvajaduselt kala töötlemine ja otseturundamine (26%), kalasadamate ja lossimiskohtade uuendamine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6819"/>
        <w:gridCol w:w="1134"/>
        <w:gridCol w:w="1149"/>
      </w:tblGrid>
      <w:tr w:rsidR="00154BA8" w:rsidRPr="00F651DD" w14:paraId="6EA6C5E0" w14:textId="77777777" w:rsidTr="0058252E">
        <w:tc>
          <w:tcPr>
            <w:tcW w:w="6819" w:type="dxa"/>
            <w:noWrap/>
            <w:tcMar>
              <w:top w:w="15" w:type="dxa"/>
              <w:left w:w="15" w:type="dxa"/>
              <w:bottom w:w="120" w:type="dxa"/>
              <w:right w:w="15" w:type="dxa"/>
            </w:tcMar>
            <w:hideMark/>
          </w:tcPr>
          <w:p w14:paraId="7685F960"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 xml:space="preserve">Kala töötlemine ja </w:t>
            </w:r>
            <w:proofErr w:type="spellStart"/>
            <w:r w:rsidRPr="00F651DD">
              <w:rPr>
                <w:rFonts w:eastAsia="Times New Roman"/>
                <w:color w:val="000000"/>
                <w:lang w:eastAsia="et-EE"/>
              </w:rPr>
              <w:t>otseturundamine</w:t>
            </w:r>
            <w:proofErr w:type="spellEnd"/>
            <w:r w:rsidRPr="00F651DD">
              <w:rPr>
                <w:rFonts w:eastAsia="Times New Roman"/>
                <w:color w:val="000000"/>
                <w:lang w:eastAsia="et-EE"/>
              </w:rPr>
              <w:t>/</w:t>
            </w:r>
            <w:proofErr w:type="spellStart"/>
            <w:r w:rsidRPr="00F651DD">
              <w:rPr>
                <w:rFonts w:eastAsia="Times New Roman"/>
                <w:color w:val="000000"/>
                <w:lang w:eastAsia="et-EE"/>
              </w:rPr>
              <w:t>переработка</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рыбы</w:t>
            </w:r>
            <w:proofErr w:type="spellEnd"/>
            <w:r w:rsidRPr="00F651DD">
              <w:rPr>
                <w:rFonts w:eastAsia="Times New Roman"/>
                <w:color w:val="000000"/>
                <w:lang w:eastAsia="et-EE"/>
              </w:rPr>
              <w:t xml:space="preserve"> и </w:t>
            </w:r>
            <w:proofErr w:type="spellStart"/>
            <w:r w:rsidRPr="00F651DD">
              <w:rPr>
                <w:rFonts w:eastAsia="Times New Roman"/>
                <w:color w:val="000000"/>
                <w:lang w:eastAsia="et-EE"/>
              </w:rPr>
              <w:t>прямой</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маркетинг</w:t>
            </w:r>
            <w:proofErr w:type="spellEnd"/>
          </w:p>
        </w:tc>
        <w:tc>
          <w:tcPr>
            <w:tcW w:w="1134" w:type="dxa"/>
            <w:tcMar>
              <w:top w:w="15" w:type="dxa"/>
              <w:left w:w="331" w:type="dxa"/>
              <w:bottom w:w="120" w:type="dxa"/>
              <w:right w:w="15" w:type="dxa"/>
            </w:tcMar>
            <w:hideMark/>
          </w:tcPr>
          <w:p w14:paraId="0CBCC965"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8</w:t>
            </w:r>
          </w:p>
        </w:tc>
        <w:tc>
          <w:tcPr>
            <w:tcW w:w="1149" w:type="dxa"/>
            <w:tcMar>
              <w:top w:w="15" w:type="dxa"/>
              <w:left w:w="331" w:type="dxa"/>
              <w:bottom w:w="120" w:type="dxa"/>
              <w:right w:w="15" w:type="dxa"/>
            </w:tcMar>
            <w:hideMark/>
          </w:tcPr>
          <w:p w14:paraId="4186E25C"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26%</w:t>
            </w:r>
          </w:p>
        </w:tc>
      </w:tr>
      <w:tr w:rsidR="00154BA8" w:rsidRPr="00F651DD" w14:paraId="0701F0BA" w14:textId="77777777" w:rsidTr="0058252E">
        <w:tc>
          <w:tcPr>
            <w:tcW w:w="6819" w:type="dxa"/>
            <w:noWrap/>
            <w:tcMar>
              <w:top w:w="15" w:type="dxa"/>
              <w:left w:w="15" w:type="dxa"/>
              <w:bottom w:w="120" w:type="dxa"/>
              <w:right w:w="15" w:type="dxa"/>
            </w:tcMar>
            <w:hideMark/>
          </w:tcPr>
          <w:p w14:paraId="0F021624"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Tegevuste mitmekesistamine/</w:t>
            </w:r>
            <w:proofErr w:type="spellStart"/>
            <w:r w:rsidRPr="00F651DD">
              <w:rPr>
                <w:rFonts w:eastAsia="Times New Roman"/>
                <w:color w:val="000000"/>
                <w:lang w:eastAsia="et-EE"/>
              </w:rPr>
              <w:t>диверсификация</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занятости</w:t>
            </w:r>
            <w:proofErr w:type="spellEnd"/>
          </w:p>
        </w:tc>
        <w:tc>
          <w:tcPr>
            <w:tcW w:w="1134" w:type="dxa"/>
            <w:tcMar>
              <w:top w:w="15" w:type="dxa"/>
              <w:left w:w="331" w:type="dxa"/>
              <w:bottom w:w="120" w:type="dxa"/>
              <w:right w:w="15" w:type="dxa"/>
            </w:tcMar>
            <w:hideMark/>
          </w:tcPr>
          <w:p w14:paraId="5E182EFB"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15</w:t>
            </w:r>
          </w:p>
        </w:tc>
        <w:tc>
          <w:tcPr>
            <w:tcW w:w="1149" w:type="dxa"/>
            <w:tcMar>
              <w:top w:w="15" w:type="dxa"/>
              <w:left w:w="331" w:type="dxa"/>
              <w:bottom w:w="120" w:type="dxa"/>
              <w:right w:w="15" w:type="dxa"/>
            </w:tcMar>
            <w:hideMark/>
          </w:tcPr>
          <w:p w14:paraId="60CF2D19"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48%</w:t>
            </w:r>
          </w:p>
        </w:tc>
      </w:tr>
      <w:tr w:rsidR="00154BA8" w:rsidRPr="00F651DD" w14:paraId="0AB62E6A" w14:textId="77777777" w:rsidTr="0058252E">
        <w:tc>
          <w:tcPr>
            <w:tcW w:w="6819" w:type="dxa"/>
            <w:noWrap/>
            <w:tcMar>
              <w:top w:w="15" w:type="dxa"/>
              <w:left w:w="15" w:type="dxa"/>
              <w:bottom w:w="120" w:type="dxa"/>
              <w:right w:w="15" w:type="dxa"/>
            </w:tcMar>
            <w:hideMark/>
          </w:tcPr>
          <w:p w14:paraId="707CBE79"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Kalasadamate ja lossimiskohtade uuendamine/</w:t>
            </w:r>
            <w:proofErr w:type="spellStart"/>
            <w:r w:rsidRPr="00F651DD">
              <w:rPr>
                <w:rFonts w:eastAsia="Times New Roman"/>
                <w:color w:val="000000"/>
                <w:lang w:eastAsia="et-EE"/>
              </w:rPr>
              <w:t>обновление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рыбных</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портов</w:t>
            </w:r>
            <w:proofErr w:type="spellEnd"/>
            <w:r w:rsidRPr="00F651DD">
              <w:rPr>
                <w:rFonts w:eastAsia="Times New Roman"/>
                <w:color w:val="000000"/>
                <w:lang w:eastAsia="et-EE"/>
              </w:rPr>
              <w:t xml:space="preserve"> и </w:t>
            </w:r>
            <w:proofErr w:type="spellStart"/>
            <w:r w:rsidRPr="00F651DD">
              <w:rPr>
                <w:rFonts w:eastAsia="Times New Roman"/>
                <w:color w:val="000000"/>
                <w:lang w:eastAsia="et-EE"/>
              </w:rPr>
              <w:t>пунктов</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разгрузки</w:t>
            </w:r>
            <w:proofErr w:type="spellEnd"/>
          </w:p>
        </w:tc>
        <w:tc>
          <w:tcPr>
            <w:tcW w:w="1134" w:type="dxa"/>
            <w:tcMar>
              <w:top w:w="15" w:type="dxa"/>
              <w:left w:w="331" w:type="dxa"/>
              <w:bottom w:w="120" w:type="dxa"/>
              <w:right w:w="15" w:type="dxa"/>
            </w:tcMar>
            <w:hideMark/>
          </w:tcPr>
          <w:p w14:paraId="7CA41CEB"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7</w:t>
            </w:r>
          </w:p>
        </w:tc>
        <w:tc>
          <w:tcPr>
            <w:tcW w:w="1149" w:type="dxa"/>
            <w:tcMar>
              <w:top w:w="15" w:type="dxa"/>
              <w:left w:w="331" w:type="dxa"/>
              <w:bottom w:w="120" w:type="dxa"/>
              <w:right w:w="15" w:type="dxa"/>
            </w:tcMar>
            <w:hideMark/>
          </w:tcPr>
          <w:p w14:paraId="3EF6520A"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23%</w:t>
            </w:r>
          </w:p>
        </w:tc>
      </w:tr>
      <w:tr w:rsidR="00154BA8" w:rsidRPr="00F651DD" w14:paraId="72A7C781" w14:textId="77777777" w:rsidTr="0058252E">
        <w:tc>
          <w:tcPr>
            <w:tcW w:w="6819" w:type="dxa"/>
            <w:noWrap/>
            <w:tcMar>
              <w:top w:w="15" w:type="dxa"/>
              <w:left w:w="15" w:type="dxa"/>
              <w:bottom w:w="120" w:type="dxa"/>
              <w:right w:w="15" w:type="dxa"/>
            </w:tcMar>
            <w:hideMark/>
          </w:tcPr>
          <w:p w14:paraId="0A1F57C0"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Koelmualade taastamine/</w:t>
            </w:r>
            <w:proofErr w:type="spellStart"/>
            <w:r w:rsidRPr="00F651DD">
              <w:rPr>
                <w:rFonts w:eastAsia="Times New Roman"/>
                <w:color w:val="000000"/>
                <w:lang w:eastAsia="et-EE"/>
              </w:rPr>
              <w:t>восстановление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площадок</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нереста</w:t>
            </w:r>
            <w:proofErr w:type="spellEnd"/>
          </w:p>
        </w:tc>
        <w:tc>
          <w:tcPr>
            <w:tcW w:w="1134" w:type="dxa"/>
            <w:tcMar>
              <w:top w:w="15" w:type="dxa"/>
              <w:left w:w="331" w:type="dxa"/>
              <w:bottom w:w="120" w:type="dxa"/>
              <w:right w:w="15" w:type="dxa"/>
            </w:tcMar>
            <w:hideMark/>
          </w:tcPr>
          <w:p w14:paraId="6F761FE9"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1149" w:type="dxa"/>
            <w:tcMar>
              <w:top w:w="15" w:type="dxa"/>
              <w:left w:w="331" w:type="dxa"/>
              <w:bottom w:w="120" w:type="dxa"/>
              <w:right w:w="15" w:type="dxa"/>
            </w:tcMar>
            <w:hideMark/>
          </w:tcPr>
          <w:p w14:paraId="21B33292"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14:paraId="235FBC87" w14:textId="77777777" w:rsidTr="0058252E">
        <w:tc>
          <w:tcPr>
            <w:tcW w:w="6819" w:type="dxa"/>
            <w:noWrap/>
            <w:tcMar>
              <w:top w:w="15" w:type="dxa"/>
              <w:left w:w="15" w:type="dxa"/>
              <w:bottom w:w="120" w:type="dxa"/>
              <w:right w:w="15" w:type="dxa"/>
            </w:tcMar>
            <w:hideMark/>
          </w:tcPr>
          <w:p w14:paraId="299D901C"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Koostööprojektid (tegevusgrupi projektid)/</w:t>
            </w:r>
            <w:proofErr w:type="spellStart"/>
            <w:r w:rsidRPr="00F651DD">
              <w:rPr>
                <w:rFonts w:eastAsia="Times New Roman"/>
                <w:color w:val="000000"/>
                <w:lang w:eastAsia="et-EE"/>
              </w:rPr>
              <w:t>проекты</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сотрудничества</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проекты</w:t>
            </w:r>
            <w:proofErr w:type="spellEnd"/>
            <w:r w:rsidRPr="00F651DD">
              <w:rPr>
                <w:rFonts w:eastAsia="Times New Roman"/>
                <w:color w:val="000000"/>
                <w:lang w:eastAsia="et-EE"/>
              </w:rPr>
              <w:t xml:space="preserve"> VRKÜ)</w:t>
            </w:r>
          </w:p>
        </w:tc>
        <w:tc>
          <w:tcPr>
            <w:tcW w:w="1134" w:type="dxa"/>
            <w:tcMar>
              <w:top w:w="15" w:type="dxa"/>
              <w:left w:w="331" w:type="dxa"/>
              <w:bottom w:w="120" w:type="dxa"/>
              <w:right w:w="15" w:type="dxa"/>
            </w:tcMar>
            <w:hideMark/>
          </w:tcPr>
          <w:p w14:paraId="1CAE398C"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1149" w:type="dxa"/>
            <w:tcMar>
              <w:top w:w="15" w:type="dxa"/>
              <w:left w:w="331" w:type="dxa"/>
              <w:bottom w:w="120" w:type="dxa"/>
              <w:right w:w="15" w:type="dxa"/>
            </w:tcMar>
            <w:hideMark/>
          </w:tcPr>
          <w:p w14:paraId="62E26C40"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r w:rsidR="00154BA8" w:rsidRPr="00F651DD" w14:paraId="2BE22D7D" w14:textId="77777777" w:rsidTr="0058252E">
        <w:tc>
          <w:tcPr>
            <w:tcW w:w="6819" w:type="dxa"/>
            <w:noWrap/>
            <w:tcMar>
              <w:top w:w="15" w:type="dxa"/>
              <w:left w:w="15" w:type="dxa"/>
              <w:bottom w:w="120" w:type="dxa"/>
              <w:right w:w="15" w:type="dxa"/>
            </w:tcMar>
            <w:hideMark/>
          </w:tcPr>
          <w:p w14:paraId="2AD04263"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Pole vaja üldse toetusi/</w:t>
            </w:r>
            <w:proofErr w:type="spellStart"/>
            <w:r w:rsidRPr="00F651DD">
              <w:rPr>
                <w:rFonts w:eastAsia="Times New Roman"/>
                <w:color w:val="000000"/>
                <w:lang w:eastAsia="et-EE"/>
              </w:rPr>
              <w:t>поддержки</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вообще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не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нужны</w:t>
            </w:r>
            <w:proofErr w:type="spellEnd"/>
          </w:p>
        </w:tc>
        <w:tc>
          <w:tcPr>
            <w:tcW w:w="1134" w:type="dxa"/>
            <w:tcMar>
              <w:top w:w="15" w:type="dxa"/>
              <w:left w:w="331" w:type="dxa"/>
              <w:bottom w:w="120" w:type="dxa"/>
              <w:right w:w="15" w:type="dxa"/>
            </w:tcMar>
            <w:hideMark/>
          </w:tcPr>
          <w:p w14:paraId="128FA46A"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1149" w:type="dxa"/>
            <w:tcMar>
              <w:top w:w="15" w:type="dxa"/>
              <w:left w:w="331" w:type="dxa"/>
              <w:bottom w:w="120" w:type="dxa"/>
              <w:right w:w="15" w:type="dxa"/>
            </w:tcMar>
            <w:hideMark/>
          </w:tcPr>
          <w:p w14:paraId="2BA31ED2"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bl>
    <w:p w14:paraId="1EF7EE07" w14:textId="77777777" w:rsidR="00154BA8" w:rsidRPr="00F651DD" w:rsidRDefault="00154BA8" w:rsidP="00154BA8">
      <w:pPr>
        <w:spacing w:before="0" w:after="200" w:line="276" w:lineRule="auto"/>
        <w:jc w:val="left"/>
        <w:rPr>
          <w:szCs w:val="22"/>
        </w:rPr>
      </w:pPr>
    </w:p>
    <w:p w14:paraId="28733F50"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5A2599AC" wp14:editId="6F854E46">
            <wp:extent cx="5760720" cy="3497711"/>
            <wp:effectExtent l="0" t="0" r="0" b="7620"/>
            <wp:docPr id="3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8509F73" w14:textId="77777777" w:rsidR="00154BA8" w:rsidRPr="00F651DD" w:rsidRDefault="00154BA8" w:rsidP="00154BA8">
      <w:pPr>
        <w:spacing w:before="0" w:after="200" w:line="276" w:lineRule="auto"/>
        <w:jc w:val="left"/>
        <w:rPr>
          <w:szCs w:val="22"/>
        </w:rPr>
      </w:pPr>
      <w:r w:rsidRPr="00F651DD">
        <w:rPr>
          <w:szCs w:val="22"/>
        </w:rPr>
        <w:t>Joonis 5. Toetust vajavad valdkonnad. Kõik vastajad kokku.</w:t>
      </w:r>
    </w:p>
    <w:p w14:paraId="7801F23D" w14:textId="77777777" w:rsidR="00154BA8" w:rsidRPr="00F651DD" w:rsidRDefault="00154BA8" w:rsidP="00154BA8">
      <w:pPr>
        <w:spacing w:before="0" w:after="200" w:line="276" w:lineRule="auto"/>
        <w:jc w:val="left"/>
        <w:rPr>
          <w:szCs w:val="22"/>
        </w:rPr>
      </w:pPr>
      <w:r w:rsidRPr="00F651DD">
        <w:rPr>
          <w:szCs w:val="22"/>
        </w:rPr>
        <w:t>Ettevõtjate arvates on lisaks tegevuste mitmekesistamise vajadusele proportsionaalselt olulisem veel kala töötlemine ja otseturundamine ning keskmisest arvamusest vähem tähtsustatakse kalasadamate ja lossimiskohtade uuendamise vajadust.</w:t>
      </w:r>
    </w:p>
    <w:p w14:paraId="7DB70AD6" w14:textId="77777777" w:rsidR="00154BA8" w:rsidRPr="00F651DD" w:rsidRDefault="00154BA8" w:rsidP="00154BA8">
      <w:pPr>
        <w:spacing w:before="0" w:after="200" w:line="276" w:lineRule="auto"/>
        <w:jc w:val="left"/>
        <w:rPr>
          <w:szCs w:val="22"/>
        </w:rPr>
      </w:pPr>
      <w:r w:rsidRPr="00F651DD">
        <w:rPr>
          <w:noProof/>
          <w:szCs w:val="22"/>
          <w:lang w:val="en-US"/>
        </w:rPr>
        <w:lastRenderedPageBreak/>
        <w:drawing>
          <wp:inline distT="0" distB="0" distL="0" distR="0" wp14:anchorId="6818B7C2" wp14:editId="174E6FB6">
            <wp:extent cx="5067300" cy="2743200"/>
            <wp:effectExtent l="19050" t="0" r="19050" b="0"/>
            <wp:docPr id="3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227BD88" w14:textId="77777777" w:rsidR="00154BA8" w:rsidRPr="00F651DD" w:rsidRDefault="00154BA8" w:rsidP="00154BA8">
      <w:pPr>
        <w:spacing w:before="0" w:after="200" w:line="276" w:lineRule="auto"/>
        <w:jc w:val="left"/>
        <w:rPr>
          <w:szCs w:val="22"/>
        </w:rPr>
      </w:pPr>
      <w:r w:rsidRPr="00F651DD">
        <w:rPr>
          <w:szCs w:val="22"/>
        </w:rPr>
        <w:t>Joonis 6. Toetust vajavad valdkonnad – ettevõtjate arvamus.</w:t>
      </w:r>
    </w:p>
    <w:p w14:paraId="799F0C1B" w14:textId="77777777" w:rsidR="00154BA8" w:rsidRPr="00F651DD" w:rsidRDefault="00154BA8" w:rsidP="00154BA8">
      <w:pPr>
        <w:spacing w:before="0" w:after="200" w:line="276" w:lineRule="auto"/>
        <w:jc w:val="left"/>
        <w:rPr>
          <w:szCs w:val="22"/>
        </w:rPr>
      </w:pPr>
      <w:r w:rsidRPr="00F651DD">
        <w:rPr>
          <w:szCs w:val="22"/>
        </w:rPr>
        <w:t>Viiest omavalitsusest kolm tõid välja eelkõige vajaduse kalasadamate ja lossimiskohtade uuendam</w:t>
      </w:r>
      <w:r w:rsidR="00F74ABA">
        <w:rPr>
          <w:szCs w:val="22"/>
        </w:rPr>
        <w:t>ise järele, ülejäänud kaks täht</w:t>
      </w:r>
      <w:r w:rsidRPr="00F651DD">
        <w:rPr>
          <w:szCs w:val="22"/>
        </w:rPr>
        <w:t>s</w:t>
      </w:r>
      <w:r w:rsidR="00F74ABA">
        <w:rPr>
          <w:szCs w:val="22"/>
        </w:rPr>
        <w:t>us</w:t>
      </w:r>
      <w:r w:rsidRPr="00F651DD">
        <w:rPr>
          <w:szCs w:val="22"/>
        </w:rPr>
        <w:t>tasid enam tegevuste mitmekesistamise vajadust.</w:t>
      </w:r>
    </w:p>
    <w:p w14:paraId="65A051D5" w14:textId="77777777" w:rsidR="00154BA8" w:rsidRPr="00F651DD" w:rsidRDefault="00154BA8" w:rsidP="00154BA8">
      <w:pPr>
        <w:spacing w:before="0" w:after="200" w:line="276" w:lineRule="auto"/>
        <w:jc w:val="left"/>
        <w:rPr>
          <w:szCs w:val="22"/>
        </w:rPr>
      </w:pPr>
      <w:r w:rsidRPr="00F651DD">
        <w:rPr>
          <w:szCs w:val="22"/>
        </w:rPr>
        <w:t>Vajadust koelmualade taastamiseks ei maininud ükski respondent.</w:t>
      </w:r>
    </w:p>
    <w:p w14:paraId="5270331E" w14:textId="77777777" w:rsidR="00154BA8" w:rsidRPr="00F651DD" w:rsidRDefault="00154BA8" w:rsidP="00154BA8">
      <w:pPr>
        <w:spacing w:before="0" w:after="200" w:line="276" w:lineRule="auto"/>
        <w:jc w:val="left"/>
        <w:rPr>
          <w:b/>
          <w:szCs w:val="22"/>
        </w:rPr>
      </w:pPr>
      <w:r w:rsidRPr="00F651DD">
        <w:rPr>
          <w:b/>
          <w:szCs w:val="22"/>
        </w:rPr>
        <w:t xml:space="preserve">Strateegia uuendamise raames joonistub välja vastajate ootus ressursside paigutamiseks eelkõige kahte valdkonda – tegevuste mitmekesistamisesse ning kala töötlemise ja </w:t>
      </w:r>
      <w:proofErr w:type="spellStart"/>
      <w:r w:rsidRPr="00F651DD">
        <w:rPr>
          <w:b/>
          <w:szCs w:val="22"/>
        </w:rPr>
        <w:t>turundamise</w:t>
      </w:r>
      <w:proofErr w:type="spellEnd"/>
      <w:r w:rsidRPr="00F651DD">
        <w:rPr>
          <w:b/>
          <w:szCs w:val="22"/>
        </w:rPr>
        <w:t xml:space="preserve"> valdkonda.</w:t>
      </w:r>
    </w:p>
    <w:p w14:paraId="3565DE77" w14:textId="77777777" w:rsidR="00154BA8" w:rsidRPr="00F651DD" w:rsidRDefault="00154BA8" w:rsidP="00154BA8">
      <w:pPr>
        <w:spacing w:before="0" w:after="200" w:line="276" w:lineRule="auto"/>
        <w:jc w:val="left"/>
        <w:rPr>
          <w:b/>
          <w:szCs w:val="22"/>
        </w:rPr>
      </w:pPr>
      <w:r w:rsidRPr="00F651DD">
        <w:rPr>
          <w:b/>
          <w:szCs w:val="22"/>
        </w:rPr>
        <w:t>Vaba arvamus</w:t>
      </w:r>
    </w:p>
    <w:p w14:paraId="20144988" w14:textId="77777777" w:rsidR="00154BA8" w:rsidRPr="00F651DD" w:rsidRDefault="00154BA8" w:rsidP="00154BA8">
      <w:pPr>
        <w:spacing w:before="0" w:after="200" w:line="276" w:lineRule="auto"/>
        <w:jc w:val="left"/>
        <w:rPr>
          <w:szCs w:val="22"/>
        </w:rPr>
      </w:pPr>
      <w:r w:rsidRPr="00F651DD">
        <w:rPr>
          <w:szCs w:val="22"/>
        </w:rPr>
        <w:t>Vaba arvamuse avaldamise võimalust kasutas neli vastajat (lisaks tegid kaks vastajat sissekande, et neil pole vastustele midagi lisada). Arvamusavaldused on toodud allpool.</w:t>
      </w:r>
    </w:p>
    <w:p w14:paraId="4555B921" w14:textId="77777777" w:rsidR="00154BA8" w:rsidRPr="00F651DD" w:rsidRDefault="00154BA8" w:rsidP="0031313A">
      <w:pPr>
        <w:numPr>
          <w:ilvl w:val="0"/>
          <w:numId w:val="19"/>
        </w:numPr>
        <w:spacing w:before="0" w:after="0" w:line="332" w:lineRule="atLeast"/>
        <w:contextualSpacing/>
        <w:jc w:val="left"/>
        <w:rPr>
          <w:rFonts w:eastAsia="Times New Roman"/>
          <w:color w:val="000000"/>
          <w:szCs w:val="22"/>
          <w:lang w:eastAsia="et-EE"/>
        </w:rPr>
      </w:pPr>
      <w:r w:rsidRPr="00F651DD">
        <w:rPr>
          <w:rFonts w:eastAsia="Times New Roman"/>
          <w:color w:val="000000"/>
          <w:szCs w:val="22"/>
          <w:lang w:eastAsia="et-EE"/>
        </w:rPr>
        <w:t>Oluline on muude sadama teenuste arendamine samuti, mitte üksnes kalandusega seotud sadamaosa uuendamine, vaid kogu sadamaala terviklik arendamine. Ei ole võimalik toimimise mõttes eraldada kala- ja jahisadamat, need käivad ikka käsikäes. Olulist rõhku peab pöörama kalurite koolitamisele ja ettevõtlikkuse suurendamisele.</w:t>
      </w:r>
    </w:p>
    <w:p w14:paraId="04ABEED9" w14:textId="77777777" w:rsidR="00154BA8" w:rsidRPr="00F651DD" w:rsidRDefault="00154BA8" w:rsidP="0031313A">
      <w:pPr>
        <w:numPr>
          <w:ilvl w:val="0"/>
          <w:numId w:val="19"/>
        </w:numPr>
        <w:spacing w:before="0" w:after="0" w:line="332" w:lineRule="atLeast"/>
        <w:contextualSpacing/>
        <w:jc w:val="left"/>
        <w:rPr>
          <w:rFonts w:eastAsia="Times New Roman"/>
          <w:color w:val="000000"/>
          <w:szCs w:val="22"/>
          <w:lang w:eastAsia="et-EE"/>
        </w:rPr>
      </w:pPr>
      <w:r w:rsidRPr="00F651DD">
        <w:rPr>
          <w:rFonts w:eastAsia="Times New Roman"/>
          <w:color w:val="000000"/>
          <w:szCs w:val="22"/>
          <w:lang w:eastAsia="et-EE"/>
        </w:rPr>
        <w:t>Oleksime huvitatud toetustest kalakasvatuse valdkonnas</w:t>
      </w:r>
    </w:p>
    <w:p w14:paraId="52F6B5BA" w14:textId="77777777" w:rsidR="00154BA8" w:rsidRPr="00F651DD" w:rsidRDefault="00154BA8" w:rsidP="0031313A">
      <w:pPr>
        <w:numPr>
          <w:ilvl w:val="0"/>
          <w:numId w:val="19"/>
        </w:numPr>
        <w:spacing w:before="0" w:after="0" w:line="332" w:lineRule="atLeast"/>
        <w:contextualSpacing/>
        <w:jc w:val="left"/>
        <w:rPr>
          <w:rFonts w:eastAsia="Times New Roman"/>
          <w:color w:val="000000"/>
          <w:szCs w:val="22"/>
          <w:lang w:eastAsia="et-EE"/>
        </w:rPr>
      </w:pPr>
      <w:r w:rsidRPr="00F651DD">
        <w:rPr>
          <w:rFonts w:eastAsia="Times New Roman"/>
          <w:color w:val="000000"/>
          <w:szCs w:val="22"/>
          <w:lang w:eastAsia="et-EE"/>
        </w:rPr>
        <w:t>Tuleb VRKÜ tegevjuht tööle panna.</w:t>
      </w:r>
    </w:p>
    <w:p w14:paraId="5DA67191" w14:textId="77777777" w:rsidR="00154BA8" w:rsidRPr="00F651DD" w:rsidRDefault="00154BA8" w:rsidP="0031313A">
      <w:pPr>
        <w:numPr>
          <w:ilvl w:val="0"/>
          <w:numId w:val="19"/>
        </w:numPr>
        <w:spacing w:before="0" w:after="200" w:line="332" w:lineRule="atLeast"/>
        <w:contextualSpacing/>
        <w:jc w:val="left"/>
        <w:rPr>
          <w:rFonts w:eastAsia="Times New Roman"/>
          <w:color w:val="000000"/>
          <w:szCs w:val="22"/>
          <w:lang w:eastAsia="et-EE"/>
        </w:rPr>
      </w:pPr>
      <w:r w:rsidRPr="00F651DD">
        <w:rPr>
          <w:rFonts w:eastAsia="Times New Roman"/>
          <w:color w:val="000000"/>
          <w:szCs w:val="22"/>
          <w:lang w:eastAsia="et-EE"/>
        </w:rPr>
        <w:t>VRKÜ peaks toetuste hindamise süsteemi korraldama selliseks, et taotleja saaks usaldada hindajaid, hindamistulemusi. Hindamistulemused on väga subjektiivsed ja ilma loogilise seletuseta antakse hindeid. Siiani jääb mulje, et toetuse saavad need, kes on hindamiskomisjonile lähedalseisvad isikud.</w:t>
      </w:r>
    </w:p>
    <w:p w14:paraId="555FAF13" w14:textId="77777777" w:rsidR="00154BA8" w:rsidRPr="00F651DD" w:rsidRDefault="00154BA8" w:rsidP="00154BA8">
      <w:pPr>
        <w:spacing w:before="0" w:after="200" w:line="276" w:lineRule="auto"/>
        <w:jc w:val="left"/>
        <w:rPr>
          <w:b/>
          <w:szCs w:val="22"/>
        </w:rPr>
      </w:pPr>
      <w:r w:rsidRPr="00F651DD">
        <w:rPr>
          <w:b/>
          <w:szCs w:val="22"/>
        </w:rPr>
        <w:t>Kokkuvõte</w:t>
      </w:r>
    </w:p>
    <w:p w14:paraId="52CC5F37" w14:textId="77777777" w:rsidR="00154BA8" w:rsidRPr="00F651DD" w:rsidRDefault="00154BA8" w:rsidP="00154BA8">
      <w:pPr>
        <w:spacing w:before="0" w:after="200" w:line="276" w:lineRule="auto"/>
        <w:jc w:val="left"/>
        <w:rPr>
          <w:szCs w:val="22"/>
        </w:rPr>
      </w:pPr>
      <w:r w:rsidRPr="00F651DD">
        <w:rPr>
          <w:szCs w:val="22"/>
        </w:rPr>
        <w:t>Kokkuvõtvalt võib küsitlusest järeldada:</w:t>
      </w:r>
    </w:p>
    <w:p w14:paraId="056DAFBA" w14:textId="77777777" w:rsidR="00154BA8" w:rsidRPr="00F651DD" w:rsidRDefault="00154BA8" w:rsidP="0031313A">
      <w:pPr>
        <w:numPr>
          <w:ilvl w:val="0"/>
          <w:numId w:val="21"/>
        </w:numPr>
        <w:spacing w:before="0" w:after="200" w:line="276" w:lineRule="auto"/>
        <w:contextualSpacing/>
        <w:jc w:val="left"/>
        <w:rPr>
          <w:b/>
          <w:szCs w:val="22"/>
        </w:rPr>
      </w:pPr>
      <w:r w:rsidRPr="00F651DD">
        <w:rPr>
          <w:b/>
          <w:szCs w:val="22"/>
        </w:rPr>
        <w:lastRenderedPageBreak/>
        <w:t>VRKÜ senine toimimine on olnud liikmete meelest üldjoontes hea, eriti positiivselt on olnud meelestatud ettevõtjatest liikmed.</w:t>
      </w:r>
    </w:p>
    <w:p w14:paraId="5BFB37E1" w14:textId="77777777" w:rsidR="00154BA8" w:rsidRPr="00F651DD" w:rsidRDefault="00154BA8" w:rsidP="0031313A">
      <w:pPr>
        <w:numPr>
          <w:ilvl w:val="0"/>
          <w:numId w:val="21"/>
        </w:numPr>
        <w:spacing w:before="0" w:after="200" w:line="276" w:lineRule="auto"/>
        <w:contextualSpacing/>
        <w:jc w:val="left"/>
        <w:rPr>
          <w:b/>
          <w:szCs w:val="22"/>
        </w:rPr>
      </w:pPr>
      <w:r w:rsidRPr="00F651DD">
        <w:rPr>
          <w:b/>
          <w:szCs w:val="22"/>
        </w:rPr>
        <w:t>Uuel strateegiaperioodil tuleb parandada strateegia hoomatavust ning kommunikatsiooni taotlejatele – lisaks ettevõtjatele ja kaluritele ka omavalitsustele ning kolmandale sektorile</w:t>
      </w:r>
    </w:p>
    <w:p w14:paraId="4F9B8D40" w14:textId="77777777" w:rsidR="00154BA8" w:rsidRPr="00F651DD" w:rsidRDefault="00154BA8" w:rsidP="0031313A">
      <w:pPr>
        <w:numPr>
          <w:ilvl w:val="0"/>
          <w:numId w:val="21"/>
        </w:numPr>
        <w:spacing w:before="0" w:after="200" w:line="276" w:lineRule="auto"/>
        <w:contextualSpacing/>
        <w:jc w:val="left"/>
        <w:rPr>
          <w:b/>
          <w:szCs w:val="22"/>
        </w:rPr>
      </w:pPr>
      <w:r w:rsidRPr="00F651DD">
        <w:rPr>
          <w:b/>
          <w:szCs w:val="22"/>
        </w:rPr>
        <w:t>Probleemidest tuleb tähelepanu pöörata eelkõige taotluste omafinantseeringu suurusele, paremale ja selgemale kommunikatsioonile ning VRKÜ nõustamisvõimekuse kasvatamisele.</w:t>
      </w:r>
    </w:p>
    <w:p w14:paraId="1D86BA47" w14:textId="77777777" w:rsidR="00154BA8" w:rsidRPr="00F651DD" w:rsidRDefault="00154BA8" w:rsidP="0031313A">
      <w:pPr>
        <w:numPr>
          <w:ilvl w:val="0"/>
          <w:numId w:val="21"/>
        </w:numPr>
        <w:spacing w:before="0" w:after="200" w:line="276" w:lineRule="auto"/>
        <w:contextualSpacing/>
        <w:jc w:val="left"/>
        <w:rPr>
          <w:b/>
          <w:szCs w:val="22"/>
        </w:rPr>
      </w:pPr>
      <w:r w:rsidRPr="00F651DD">
        <w:rPr>
          <w:b/>
          <w:szCs w:val="22"/>
        </w:rPr>
        <w:t>Taotluste puhul tuleb jälgida taotlemistingimuste vähest piiramist taotluste mahu osas</w:t>
      </w:r>
    </w:p>
    <w:p w14:paraId="54A4EA18" w14:textId="77777777" w:rsidR="00154BA8" w:rsidRPr="00F651DD" w:rsidRDefault="00154BA8" w:rsidP="0031313A">
      <w:pPr>
        <w:numPr>
          <w:ilvl w:val="0"/>
          <w:numId w:val="21"/>
        </w:numPr>
        <w:spacing w:before="0" w:after="200" w:line="276" w:lineRule="auto"/>
        <w:contextualSpacing/>
        <w:jc w:val="left"/>
        <w:rPr>
          <w:b/>
          <w:szCs w:val="22"/>
        </w:rPr>
      </w:pPr>
      <w:r w:rsidRPr="00F651DD">
        <w:rPr>
          <w:b/>
          <w:szCs w:val="22"/>
        </w:rPr>
        <w:t>Eelistatavalt toetust vajavad valdkonnad on tegevuste mitmekesistamine ning kala töötlemine ja turustamine.</w:t>
      </w:r>
    </w:p>
    <w:p w14:paraId="55B56C51" w14:textId="77777777" w:rsidR="00154BA8" w:rsidRPr="00F651DD" w:rsidRDefault="00154BA8" w:rsidP="00154BA8">
      <w:pPr>
        <w:spacing w:before="0" w:after="200" w:line="276" w:lineRule="auto"/>
        <w:jc w:val="left"/>
        <w:rPr>
          <w:szCs w:val="22"/>
        </w:rPr>
      </w:pPr>
      <w:r w:rsidRPr="00F651DD">
        <w:rPr>
          <w:szCs w:val="22"/>
        </w:rPr>
        <w:br w:type="page"/>
      </w:r>
    </w:p>
    <w:p w14:paraId="2C0931D9" w14:textId="77777777" w:rsidR="00154BA8" w:rsidRPr="00F651DD" w:rsidRDefault="00154BA8" w:rsidP="00154BA8">
      <w:pPr>
        <w:spacing w:before="0" w:after="200" w:line="276" w:lineRule="auto"/>
        <w:jc w:val="left"/>
        <w:rPr>
          <w:b/>
          <w:szCs w:val="22"/>
        </w:rPr>
        <w:sectPr w:rsidR="00154BA8" w:rsidRPr="00F651DD" w:rsidSect="0058252E">
          <w:headerReference w:type="default" r:id="rId77"/>
          <w:footerReference w:type="default" r:id="rId78"/>
          <w:footerReference w:type="first" r:id="rId79"/>
          <w:pgSz w:w="11906" w:h="16838"/>
          <w:pgMar w:top="1417" w:right="1417" w:bottom="1417" w:left="1417" w:header="708" w:footer="708" w:gutter="0"/>
          <w:cols w:space="708"/>
          <w:titlePg/>
          <w:docGrid w:linePitch="360"/>
        </w:sectPr>
      </w:pPr>
    </w:p>
    <w:p w14:paraId="77CA242D" w14:textId="77777777" w:rsidR="00154BA8" w:rsidRPr="00F651DD" w:rsidRDefault="00154BA8" w:rsidP="00154BA8">
      <w:pPr>
        <w:spacing w:before="0" w:after="200" w:line="276" w:lineRule="auto"/>
        <w:jc w:val="left"/>
        <w:rPr>
          <w:b/>
          <w:szCs w:val="22"/>
        </w:rPr>
      </w:pPr>
    </w:p>
    <w:p w14:paraId="20DAC417" w14:textId="77777777" w:rsidR="00154BA8" w:rsidRPr="00F651DD" w:rsidRDefault="00154BA8" w:rsidP="00154BA8">
      <w:pPr>
        <w:spacing w:before="0" w:after="200" w:line="276" w:lineRule="auto"/>
        <w:jc w:val="left"/>
        <w:rPr>
          <w:b/>
          <w:szCs w:val="22"/>
        </w:rPr>
      </w:pPr>
      <w:r w:rsidRPr="00F651DD">
        <w:rPr>
          <w:b/>
          <w:szCs w:val="22"/>
        </w:rPr>
        <w:t>Lisa 4. VRKÜ strateegia seos erinevate piirkonna strateegiadokumentidega</w:t>
      </w:r>
    </w:p>
    <w:p w14:paraId="03A17602" w14:textId="77777777" w:rsidR="00154BA8" w:rsidRPr="00F651DD" w:rsidRDefault="00154BA8" w:rsidP="00154BA8">
      <w:pPr>
        <w:spacing w:before="0" w:after="200" w:line="276" w:lineRule="auto"/>
        <w:jc w:val="left"/>
        <w:rPr>
          <w:szCs w:val="22"/>
        </w:rPr>
      </w:pPr>
    </w:p>
    <w:tbl>
      <w:tblPr>
        <w:tblStyle w:val="TableGrid"/>
        <w:tblW w:w="0" w:type="auto"/>
        <w:tblLayout w:type="fixed"/>
        <w:tblLook w:val="04A0" w:firstRow="1" w:lastRow="0" w:firstColumn="1" w:lastColumn="0" w:noHBand="0" w:noVBand="1"/>
      </w:tblPr>
      <w:tblGrid>
        <w:gridCol w:w="2376"/>
        <w:gridCol w:w="7088"/>
        <w:gridCol w:w="3526"/>
      </w:tblGrid>
      <w:tr w:rsidR="00154BA8" w:rsidRPr="00F651DD" w14:paraId="5B8FAB55" w14:textId="77777777" w:rsidTr="0058252E">
        <w:tc>
          <w:tcPr>
            <w:tcW w:w="2376" w:type="dxa"/>
            <w:tcBorders>
              <w:top w:val="single" w:sz="4" w:space="0" w:color="auto"/>
              <w:left w:val="single" w:sz="4" w:space="0" w:color="auto"/>
              <w:bottom w:val="single" w:sz="4" w:space="0" w:color="auto"/>
              <w:right w:val="single" w:sz="4" w:space="0" w:color="auto"/>
            </w:tcBorders>
            <w:hideMark/>
          </w:tcPr>
          <w:p w14:paraId="6438E16C" w14:textId="77777777" w:rsidR="00154BA8" w:rsidRPr="00F651DD" w:rsidRDefault="00154BA8" w:rsidP="00154BA8">
            <w:pPr>
              <w:rPr>
                <w:rFonts w:cs="Times New Roman"/>
                <w:b/>
                <w:szCs w:val="22"/>
              </w:rPr>
            </w:pPr>
            <w:r w:rsidRPr="00F651DD">
              <w:rPr>
                <w:rFonts w:cs="Times New Roman"/>
                <w:b/>
                <w:szCs w:val="22"/>
              </w:rPr>
              <w:t>Strateegia</w:t>
            </w:r>
          </w:p>
        </w:tc>
        <w:tc>
          <w:tcPr>
            <w:tcW w:w="7088" w:type="dxa"/>
            <w:tcBorders>
              <w:top w:val="single" w:sz="4" w:space="0" w:color="auto"/>
              <w:left w:val="single" w:sz="4" w:space="0" w:color="auto"/>
              <w:bottom w:val="single" w:sz="4" w:space="0" w:color="auto"/>
              <w:right w:val="single" w:sz="4" w:space="0" w:color="auto"/>
            </w:tcBorders>
            <w:hideMark/>
          </w:tcPr>
          <w:p w14:paraId="752CDD00" w14:textId="77777777" w:rsidR="00154BA8" w:rsidRPr="00F651DD" w:rsidRDefault="00154BA8" w:rsidP="00154BA8">
            <w:pPr>
              <w:rPr>
                <w:rFonts w:cs="Times New Roman"/>
                <w:b/>
                <w:szCs w:val="22"/>
              </w:rPr>
            </w:pPr>
            <w:r w:rsidRPr="00F651DD">
              <w:rPr>
                <w:rFonts w:cs="Times New Roman"/>
                <w:b/>
                <w:szCs w:val="22"/>
              </w:rPr>
              <w:t>Eesmärgid</w:t>
            </w:r>
          </w:p>
        </w:tc>
        <w:tc>
          <w:tcPr>
            <w:tcW w:w="3526" w:type="dxa"/>
            <w:tcBorders>
              <w:top w:val="single" w:sz="4" w:space="0" w:color="auto"/>
              <w:left w:val="single" w:sz="4" w:space="0" w:color="auto"/>
              <w:bottom w:val="single" w:sz="4" w:space="0" w:color="auto"/>
              <w:right w:val="single" w:sz="4" w:space="0" w:color="auto"/>
            </w:tcBorders>
            <w:hideMark/>
          </w:tcPr>
          <w:p w14:paraId="55273100" w14:textId="77777777" w:rsidR="00154BA8" w:rsidRPr="00F651DD" w:rsidRDefault="00154BA8" w:rsidP="00154BA8">
            <w:pPr>
              <w:rPr>
                <w:rFonts w:cs="Times New Roman"/>
                <w:b/>
                <w:szCs w:val="22"/>
              </w:rPr>
            </w:pPr>
            <w:r w:rsidRPr="00F651DD">
              <w:rPr>
                <w:rFonts w:cs="Times New Roman"/>
                <w:b/>
                <w:szCs w:val="22"/>
              </w:rPr>
              <w:t>Seoste kirjeldus VRKÜ strateegiaga</w:t>
            </w:r>
          </w:p>
        </w:tc>
      </w:tr>
      <w:tr w:rsidR="00154BA8" w:rsidRPr="00F651DD" w14:paraId="77ACF581" w14:textId="77777777" w:rsidTr="0058252E">
        <w:tc>
          <w:tcPr>
            <w:tcW w:w="2376" w:type="dxa"/>
            <w:vMerge w:val="restart"/>
            <w:tcBorders>
              <w:top w:val="single" w:sz="4" w:space="0" w:color="auto"/>
              <w:left w:val="single" w:sz="4" w:space="0" w:color="auto"/>
              <w:bottom w:val="single" w:sz="4" w:space="0" w:color="auto"/>
              <w:right w:val="single" w:sz="4" w:space="0" w:color="auto"/>
            </w:tcBorders>
            <w:hideMark/>
          </w:tcPr>
          <w:p w14:paraId="31ACD005" w14:textId="77777777" w:rsidR="00154BA8" w:rsidRPr="00F651DD" w:rsidRDefault="00154BA8" w:rsidP="00154BA8">
            <w:pPr>
              <w:rPr>
                <w:rFonts w:cs="Times New Roman"/>
                <w:szCs w:val="22"/>
              </w:rPr>
            </w:pPr>
            <w:r w:rsidRPr="00F651DD">
              <w:rPr>
                <w:rFonts w:cs="Times New Roman"/>
                <w:szCs w:val="22"/>
              </w:rPr>
              <w:t>Ida-Viru maakonna arengukava 2014-2020</w:t>
            </w:r>
          </w:p>
        </w:tc>
        <w:tc>
          <w:tcPr>
            <w:tcW w:w="7088" w:type="dxa"/>
            <w:tcBorders>
              <w:top w:val="single" w:sz="4" w:space="0" w:color="auto"/>
              <w:left w:val="single" w:sz="4" w:space="0" w:color="auto"/>
              <w:bottom w:val="single" w:sz="4" w:space="0" w:color="auto"/>
              <w:right w:val="single" w:sz="4" w:space="0" w:color="auto"/>
            </w:tcBorders>
            <w:hideMark/>
          </w:tcPr>
          <w:p w14:paraId="4DB5181F" w14:textId="77777777" w:rsidR="00154BA8" w:rsidRPr="00F651DD" w:rsidRDefault="00154BA8" w:rsidP="00154BA8">
            <w:pPr>
              <w:rPr>
                <w:rFonts w:cs="Times New Roman"/>
                <w:b/>
                <w:szCs w:val="22"/>
              </w:rPr>
            </w:pPr>
            <w:r w:rsidRPr="00F651DD">
              <w:rPr>
                <w:rFonts w:cs="Times New Roman"/>
                <w:b/>
                <w:szCs w:val="22"/>
              </w:rPr>
              <w:t>Looduskeskkond ja -ressursid</w:t>
            </w:r>
          </w:p>
          <w:p w14:paraId="376B41F7" w14:textId="77777777" w:rsidR="00154BA8" w:rsidRPr="00F651DD" w:rsidRDefault="00154BA8" w:rsidP="0031313A">
            <w:pPr>
              <w:numPr>
                <w:ilvl w:val="0"/>
                <w:numId w:val="36"/>
              </w:numPr>
              <w:contextualSpacing/>
              <w:rPr>
                <w:rFonts w:cs="Times New Roman"/>
                <w:szCs w:val="22"/>
              </w:rPr>
            </w:pPr>
            <w:r w:rsidRPr="00F651DD">
              <w:rPr>
                <w:rFonts w:cs="Times New Roman"/>
                <w:szCs w:val="22"/>
              </w:rPr>
              <w:t>Ida-Virumaa loodusressursse kasutatakse tõhusalt ning jätkusuutlikult, rakendades leevendamismeetmeid majandustegevusest mõjutatud loodus- ja elukeskkonnale.</w:t>
            </w:r>
          </w:p>
          <w:p w14:paraId="28CE7F5E" w14:textId="77777777" w:rsidR="00154BA8" w:rsidRPr="00F651DD" w:rsidRDefault="00154BA8" w:rsidP="0031313A">
            <w:pPr>
              <w:numPr>
                <w:ilvl w:val="0"/>
                <w:numId w:val="36"/>
              </w:numPr>
              <w:contextualSpacing/>
              <w:rPr>
                <w:rFonts w:cs="Times New Roman"/>
                <w:szCs w:val="22"/>
              </w:rPr>
            </w:pPr>
            <w:r w:rsidRPr="00F651DD">
              <w:rPr>
                <w:rFonts w:cs="Times New Roman"/>
                <w:szCs w:val="22"/>
              </w:rPr>
              <w:t xml:space="preserve">Elukeskkonna tunnetuslik parendamine heas kooskõlas ümbritseva looduskeskkonnaga. </w:t>
            </w:r>
          </w:p>
          <w:p w14:paraId="14F8FC70" w14:textId="77777777" w:rsidR="00154BA8" w:rsidRPr="00F651DD" w:rsidRDefault="00154BA8" w:rsidP="0031313A">
            <w:pPr>
              <w:numPr>
                <w:ilvl w:val="0"/>
                <w:numId w:val="36"/>
              </w:numPr>
              <w:contextualSpacing/>
              <w:rPr>
                <w:rFonts w:cs="Times New Roman"/>
                <w:szCs w:val="22"/>
              </w:rPr>
            </w:pPr>
            <w:r w:rsidRPr="00F651DD">
              <w:rPr>
                <w:rFonts w:cs="Times New Roman"/>
                <w:szCs w:val="22"/>
              </w:rPr>
              <w:t xml:space="preserve">Ida-Virumaa puhta looduskeskkonna baasil säilib liikide elupaikasid hoidev ja siduv roheline võrgustik, väärtustamaks puutumatut loodust, metsi ja suuri rabamassiive. </w:t>
            </w:r>
          </w:p>
          <w:p w14:paraId="2EF90C83" w14:textId="77777777" w:rsidR="00154BA8" w:rsidRPr="00F651DD" w:rsidRDefault="00154BA8" w:rsidP="0031313A">
            <w:pPr>
              <w:numPr>
                <w:ilvl w:val="0"/>
                <w:numId w:val="36"/>
              </w:numPr>
              <w:contextualSpacing/>
              <w:rPr>
                <w:rFonts w:cs="Times New Roman"/>
                <w:szCs w:val="22"/>
              </w:rPr>
            </w:pPr>
            <w:r w:rsidRPr="00F651DD">
              <w:rPr>
                <w:rFonts w:cs="Times New Roman"/>
                <w:szCs w:val="22"/>
              </w:rPr>
              <w:t>Maakonna ettevõtted ja innovatsioonipartnerid on edukad tootmisjäätmete kasutamise arendamisel toodeteni ning nende toodete realiseerimisel.</w:t>
            </w:r>
          </w:p>
        </w:tc>
        <w:tc>
          <w:tcPr>
            <w:tcW w:w="3526" w:type="dxa"/>
            <w:tcBorders>
              <w:top w:val="single" w:sz="4" w:space="0" w:color="auto"/>
              <w:left w:val="single" w:sz="4" w:space="0" w:color="auto"/>
              <w:bottom w:val="single" w:sz="4" w:space="0" w:color="auto"/>
              <w:right w:val="single" w:sz="4" w:space="0" w:color="auto"/>
            </w:tcBorders>
            <w:hideMark/>
          </w:tcPr>
          <w:p w14:paraId="2361BD6E" w14:textId="77777777" w:rsidR="00154BA8" w:rsidRPr="00F651DD" w:rsidRDefault="00154BA8" w:rsidP="00154BA8">
            <w:pPr>
              <w:rPr>
                <w:rFonts w:cs="Times New Roman"/>
                <w:i/>
                <w:szCs w:val="22"/>
              </w:rPr>
            </w:pPr>
            <w:r w:rsidRPr="00F651DD">
              <w:rPr>
                <w:rFonts w:cs="Times New Roman"/>
                <w:i/>
                <w:szCs w:val="22"/>
              </w:rPr>
              <w:t>Kalaressurss on oluliseks loodusressursiks ning selle tõhusa kasutamisega seotud tegevused toetavad Ida-Viru maakonna arengukava olulisi eesmärke. Rannakalanduse parem korraldus vastab maakondliku strateegia arengusuundadele.</w:t>
            </w:r>
          </w:p>
        </w:tc>
      </w:tr>
      <w:tr w:rsidR="00154BA8" w:rsidRPr="00F651DD" w14:paraId="65ADAD7A" w14:textId="77777777"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14:paraId="4153602E" w14:textId="77777777"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hideMark/>
          </w:tcPr>
          <w:p w14:paraId="369DAA8A" w14:textId="77777777" w:rsidR="00154BA8" w:rsidRPr="00F651DD" w:rsidRDefault="00154BA8" w:rsidP="00154BA8">
            <w:pPr>
              <w:rPr>
                <w:rFonts w:cs="Times New Roman"/>
                <w:b/>
                <w:szCs w:val="22"/>
              </w:rPr>
            </w:pPr>
            <w:r w:rsidRPr="00F651DD">
              <w:rPr>
                <w:rFonts w:cs="Times New Roman"/>
                <w:b/>
                <w:szCs w:val="22"/>
              </w:rPr>
              <w:t>Inimene</w:t>
            </w:r>
          </w:p>
          <w:p w14:paraId="59A44433" w14:textId="77777777" w:rsidR="00154BA8" w:rsidRPr="00F651DD" w:rsidRDefault="00154BA8" w:rsidP="0031313A">
            <w:pPr>
              <w:numPr>
                <w:ilvl w:val="0"/>
                <w:numId w:val="37"/>
              </w:numPr>
              <w:contextualSpacing/>
              <w:rPr>
                <w:rFonts w:cs="Times New Roman"/>
                <w:szCs w:val="22"/>
              </w:rPr>
            </w:pPr>
            <w:r w:rsidRPr="00F651DD">
              <w:rPr>
                <w:rFonts w:cs="Times New Roman"/>
                <w:szCs w:val="22"/>
              </w:rPr>
              <w:t xml:space="preserve">Maakonna elukeskkond on oma kvaliteedilt Eesti paremate hulgas, luues eeldused elanikkonna vähenemise aeglustamisele ning noorte ja tööealiste osakaalu kasvule. </w:t>
            </w:r>
          </w:p>
          <w:p w14:paraId="0DD95117" w14:textId="77777777" w:rsidR="00154BA8" w:rsidRPr="00F651DD" w:rsidRDefault="00154BA8" w:rsidP="0031313A">
            <w:pPr>
              <w:numPr>
                <w:ilvl w:val="0"/>
                <w:numId w:val="37"/>
              </w:numPr>
              <w:contextualSpacing/>
              <w:rPr>
                <w:rFonts w:cs="Times New Roman"/>
                <w:szCs w:val="22"/>
              </w:rPr>
            </w:pPr>
            <w:r w:rsidRPr="00F651DD">
              <w:rPr>
                <w:rFonts w:cs="Times New Roman"/>
                <w:szCs w:val="22"/>
              </w:rPr>
              <w:t xml:space="preserve">Ida-Virumaal on kujunenud välja sidusus eesti- ja venekeelsete kogukondade vahel, mis põhineb kindlustundel mõlema kogukonna säilimise ning sotsiaalmajandusliku stabiilsuse osas. </w:t>
            </w:r>
          </w:p>
          <w:p w14:paraId="65089CCB" w14:textId="77777777" w:rsidR="00154BA8" w:rsidRPr="00F651DD" w:rsidRDefault="00154BA8" w:rsidP="0031313A">
            <w:pPr>
              <w:numPr>
                <w:ilvl w:val="0"/>
                <w:numId w:val="37"/>
              </w:numPr>
              <w:contextualSpacing/>
              <w:rPr>
                <w:rFonts w:cs="Times New Roman"/>
                <w:szCs w:val="22"/>
              </w:rPr>
            </w:pPr>
            <w:r w:rsidRPr="00F651DD">
              <w:rPr>
                <w:rFonts w:cs="Times New Roman"/>
                <w:szCs w:val="22"/>
              </w:rPr>
              <w:t xml:space="preserve">Ida-Virumaa rahva tervisenäitajad on paranenud ning jõudnud Eesti keskmisele tasemele. </w:t>
            </w:r>
          </w:p>
          <w:p w14:paraId="167415DA" w14:textId="77777777" w:rsidR="00154BA8" w:rsidRPr="00F651DD" w:rsidRDefault="00154BA8" w:rsidP="0031313A">
            <w:pPr>
              <w:numPr>
                <w:ilvl w:val="0"/>
                <w:numId w:val="37"/>
              </w:numPr>
              <w:contextualSpacing/>
              <w:rPr>
                <w:rFonts w:cs="Times New Roman"/>
                <w:szCs w:val="22"/>
              </w:rPr>
            </w:pPr>
            <w:r w:rsidRPr="00F651DD">
              <w:rPr>
                <w:rFonts w:cs="Times New Roman"/>
                <w:szCs w:val="22"/>
              </w:rPr>
              <w:t xml:space="preserve">Ida-Virumaal toimib aktiivne kultuuri- ja spordielu, mis tugineb erinevate kultuuri- ja spordivaldkondade tuntud ja </w:t>
            </w:r>
            <w:r w:rsidRPr="00F651DD">
              <w:rPr>
                <w:rFonts w:cs="Times New Roman"/>
                <w:szCs w:val="22"/>
              </w:rPr>
              <w:lastRenderedPageBreak/>
              <w:t xml:space="preserve">professionaalsetele tegijatele ja laiale kandepinnale maakonna elanike hulgas. </w:t>
            </w:r>
          </w:p>
          <w:p w14:paraId="7E771A91" w14:textId="77777777" w:rsidR="00154BA8" w:rsidRPr="00F651DD" w:rsidRDefault="00154BA8" w:rsidP="0031313A">
            <w:pPr>
              <w:numPr>
                <w:ilvl w:val="0"/>
                <w:numId w:val="37"/>
              </w:numPr>
              <w:contextualSpacing/>
              <w:rPr>
                <w:rFonts w:cs="Times New Roman"/>
                <w:szCs w:val="22"/>
              </w:rPr>
            </w:pPr>
            <w:r w:rsidRPr="00F651DD">
              <w:rPr>
                <w:rFonts w:cs="Times New Roman"/>
                <w:szCs w:val="22"/>
              </w:rPr>
              <w:t xml:space="preserve">Koolivõrgu optimeerimine. Hariduse kvaliteedi ja kättesaadavuse tagamine piirkonnas. Õppetegevuse orienteerimine ühiskonna oluliste väärtuste ja ettevõtlikkushoiakute kujundamisele, olles tihedalt seotud ettevõtluse, vabaühenduste ja avaliku sektori ees seisvate ülesannetega. </w:t>
            </w:r>
          </w:p>
          <w:p w14:paraId="3A432CBB" w14:textId="77777777" w:rsidR="00154BA8" w:rsidRPr="00F651DD" w:rsidRDefault="00154BA8" w:rsidP="0031313A">
            <w:pPr>
              <w:numPr>
                <w:ilvl w:val="0"/>
                <w:numId w:val="37"/>
              </w:numPr>
              <w:contextualSpacing/>
              <w:rPr>
                <w:rFonts w:cs="Times New Roman"/>
                <w:szCs w:val="22"/>
              </w:rPr>
            </w:pPr>
            <w:r w:rsidRPr="00F651DD">
              <w:rPr>
                <w:rFonts w:cs="Times New Roman"/>
                <w:szCs w:val="22"/>
              </w:rPr>
              <w:t xml:space="preserve">Omavalitsuste ja kolmanda sektori koostöös on sotsiaalteenuste kvaliteet ja kättesaadavus maakonnas tagatud kõikidele abivajajatele. </w:t>
            </w:r>
          </w:p>
          <w:p w14:paraId="3E17C5BF" w14:textId="77777777" w:rsidR="00154BA8" w:rsidRPr="00F651DD" w:rsidRDefault="00154BA8" w:rsidP="0031313A">
            <w:pPr>
              <w:numPr>
                <w:ilvl w:val="0"/>
                <w:numId w:val="37"/>
              </w:numPr>
              <w:contextualSpacing/>
              <w:rPr>
                <w:rFonts w:cs="Times New Roman"/>
                <w:szCs w:val="22"/>
              </w:rPr>
            </w:pPr>
            <w:r w:rsidRPr="00F651DD">
              <w:rPr>
                <w:rFonts w:cs="Times New Roman"/>
                <w:szCs w:val="22"/>
              </w:rPr>
              <w:t>Ida-Virumaa kogukonnad on kaasatud otsustusprotsessidesse ning arenguprojektide käivitamisse. Kodanikualgatus on aktuaalne ja jätkusuutlik.</w:t>
            </w:r>
          </w:p>
        </w:tc>
        <w:tc>
          <w:tcPr>
            <w:tcW w:w="3526" w:type="dxa"/>
            <w:tcBorders>
              <w:top w:val="single" w:sz="4" w:space="0" w:color="auto"/>
              <w:left w:val="single" w:sz="4" w:space="0" w:color="auto"/>
              <w:bottom w:val="single" w:sz="4" w:space="0" w:color="auto"/>
              <w:right w:val="single" w:sz="4" w:space="0" w:color="auto"/>
            </w:tcBorders>
            <w:hideMark/>
          </w:tcPr>
          <w:p w14:paraId="3109F2A0" w14:textId="77777777" w:rsidR="00154BA8" w:rsidRPr="00F651DD" w:rsidRDefault="00154BA8" w:rsidP="00154BA8">
            <w:pPr>
              <w:rPr>
                <w:rFonts w:cs="Times New Roman"/>
                <w:i/>
                <w:szCs w:val="22"/>
              </w:rPr>
            </w:pPr>
            <w:r w:rsidRPr="00F651DD">
              <w:rPr>
                <w:rFonts w:cs="Times New Roman"/>
                <w:i/>
                <w:szCs w:val="22"/>
              </w:rPr>
              <w:lastRenderedPageBreak/>
              <w:t>Elukeskkonna parendamist toetavad  kalanduspiirkonna sotsiaalse heaolu ja kultuuripärandi väärtustamisele suunatud tegevused. Keelekogukondade lõimimine on ka VRKÜ strateegias visiooni tasandil püstitatud teema.</w:t>
            </w:r>
          </w:p>
        </w:tc>
      </w:tr>
      <w:tr w:rsidR="00154BA8" w:rsidRPr="00F651DD" w14:paraId="7347C605" w14:textId="77777777"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14:paraId="52E51ADA" w14:textId="77777777"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hideMark/>
          </w:tcPr>
          <w:p w14:paraId="3A440EDD" w14:textId="77777777" w:rsidR="00154BA8" w:rsidRPr="00F651DD" w:rsidRDefault="00154BA8" w:rsidP="00154BA8">
            <w:pPr>
              <w:rPr>
                <w:rFonts w:cs="Times New Roman"/>
                <w:b/>
                <w:szCs w:val="22"/>
              </w:rPr>
            </w:pPr>
            <w:r w:rsidRPr="00F651DD">
              <w:rPr>
                <w:rFonts w:cs="Times New Roman"/>
                <w:b/>
                <w:szCs w:val="22"/>
              </w:rPr>
              <w:t>Majandus</w:t>
            </w:r>
          </w:p>
          <w:p w14:paraId="5FFAFCD0" w14:textId="77777777" w:rsidR="00154BA8" w:rsidRPr="00F651DD" w:rsidRDefault="00154BA8" w:rsidP="0031313A">
            <w:pPr>
              <w:numPr>
                <w:ilvl w:val="0"/>
                <w:numId w:val="38"/>
              </w:numPr>
              <w:contextualSpacing/>
              <w:rPr>
                <w:rFonts w:cs="Times New Roman"/>
                <w:szCs w:val="22"/>
              </w:rPr>
            </w:pPr>
            <w:r w:rsidRPr="00F651DD">
              <w:rPr>
                <w:rFonts w:cs="Times New Roman"/>
                <w:szCs w:val="22"/>
              </w:rPr>
              <w:t>Ida-Virumaa ettevõtetel on võimekus toota, pakkuda teenust ja kaubelda arenevatel turgudel, eriti eelisarendatavates majandusharudes.</w:t>
            </w:r>
          </w:p>
          <w:p w14:paraId="3AC1B12C" w14:textId="77777777" w:rsidR="00154BA8" w:rsidRPr="00F651DD" w:rsidRDefault="00154BA8" w:rsidP="0031313A">
            <w:pPr>
              <w:numPr>
                <w:ilvl w:val="0"/>
                <w:numId w:val="38"/>
              </w:numPr>
              <w:contextualSpacing/>
              <w:rPr>
                <w:rFonts w:cs="Times New Roman"/>
                <w:szCs w:val="22"/>
              </w:rPr>
            </w:pPr>
            <w:r w:rsidRPr="00F651DD">
              <w:rPr>
                <w:rFonts w:cs="Times New Roman"/>
                <w:szCs w:val="22"/>
              </w:rPr>
              <w:t xml:space="preserve">Maakond on integreerunud ida-lääne ning põhja-lõuna suunaliste logistikakoridoridega. </w:t>
            </w:r>
          </w:p>
          <w:p w14:paraId="33B6B742" w14:textId="77777777" w:rsidR="00154BA8" w:rsidRPr="00F651DD" w:rsidRDefault="00154BA8" w:rsidP="0031313A">
            <w:pPr>
              <w:numPr>
                <w:ilvl w:val="0"/>
                <w:numId w:val="38"/>
              </w:numPr>
              <w:contextualSpacing/>
              <w:rPr>
                <w:rFonts w:cs="Times New Roman"/>
                <w:szCs w:val="22"/>
              </w:rPr>
            </w:pPr>
            <w:r w:rsidRPr="00F651DD">
              <w:rPr>
                <w:rFonts w:cs="Times New Roman"/>
                <w:szCs w:val="22"/>
              </w:rPr>
              <w:t>Piirkonna uute väike- ning keskmise suurusega ettevõtete tekke stimuleerimine.</w:t>
            </w:r>
          </w:p>
          <w:p w14:paraId="03A12364" w14:textId="77777777" w:rsidR="00154BA8" w:rsidRPr="00F651DD" w:rsidRDefault="00154BA8" w:rsidP="0031313A">
            <w:pPr>
              <w:numPr>
                <w:ilvl w:val="0"/>
                <w:numId w:val="38"/>
              </w:numPr>
              <w:contextualSpacing/>
              <w:rPr>
                <w:rFonts w:cs="Times New Roman"/>
                <w:szCs w:val="22"/>
              </w:rPr>
            </w:pPr>
            <w:r w:rsidRPr="00F651DD">
              <w:rPr>
                <w:rFonts w:cs="Times New Roman"/>
                <w:szCs w:val="22"/>
              </w:rPr>
              <w:t xml:space="preserve">Ida-Virumaal on loodud tingimused ja infrastruktuur mereteede aktiivseks kasutuseks ning ohutuks navigeerimiseks. </w:t>
            </w:r>
          </w:p>
          <w:p w14:paraId="57D76095" w14:textId="77777777" w:rsidR="00154BA8" w:rsidRPr="00F651DD" w:rsidRDefault="00154BA8" w:rsidP="0031313A">
            <w:pPr>
              <w:numPr>
                <w:ilvl w:val="0"/>
                <w:numId w:val="38"/>
              </w:numPr>
              <w:contextualSpacing/>
              <w:rPr>
                <w:rFonts w:cs="Times New Roman"/>
                <w:szCs w:val="22"/>
              </w:rPr>
            </w:pPr>
            <w:r w:rsidRPr="00F651DD">
              <w:rPr>
                <w:rFonts w:cs="Times New Roman"/>
                <w:szCs w:val="22"/>
              </w:rPr>
              <w:t xml:space="preserve">Põlevkivivaldkonnaga seotud teadmised ja oskused on rakendatud erasektori teadus- ja arendustegevuse mahtude suurendamiseks ning uuenduslikkuse tõstmiseks. </w:t>
            </w:r>
          </w:p>
          <w:p w14:paraId="7CA1293D" w14:textId="77777777" w:rsidR="00154BA8" w:rsidRPr="00F651DD" w:rsidRDefault="00154BA8" w:rsidP="0031313A">
            <w:pPr>
              <w:numPr>
                <w:ilvl w:val="0"/>
                <w:numId w:val="38"/>
              </w:numPr>
              <w:contextualSpacing/>
              <w:rPr>
                <w:rFonts w:cs="Times New Roman"/>
                <w:szCs w:val="22"/>
              </w:rPr>
            </w:pPr>
            <w:r w:rsidRPr="00F651DD">
              <w:rPr>
                <w:rFonts w:cs="Times New Roman"/>
                <w:szCs w:val="22"/>
              </w:rPr>
              <w:t xml:space="preserve">Maakonna piiriäärsele asukohale, euroopaliku ning vene kultuuri teadmistele ja oskustele tuginedes on käivitatud Euroopa Liidu ja Venemaa piiriülese koostöö kompetentsikeskus. </w:t>
            </w:r>
          </w:p>
          <w:p w14:paraId="4DB805B1" w14:textId="77777777" w:rsidR="00154BA8" w:rsidRPr="00F651DD" w:rsidRDefault="00154BA8" w:rsidP="0031313A">
            <w:pPr>
              <w:numPr>
                <w:ilvl w:val="0"/>
                <w:numId w:val="38"/>
              </w:numPr>
              <w:contextualSpacing/>
              <w:rPr>
                <w:rFonts w:cs="Times New Roman"/>
                <w:szCs w:val="22"/>
              </w:rPr>
            </w:pPr>
            <w:r w:rsidRPr="00F651DD">
              <w:rPr>
                <w:rFonts w:cs="Times New Roman"/>
                <w:szCs w:val="22"/>
              </w:rPr>
              <w:lastRenderedPageBreak/>
              <w:t xml:space="preserve">Ida-Virumaa loomemajandus on rakendatud kohalike ettevõtjate konkurentsivõime tugevdamisele. </w:t>
            </w:r>
          </w:p>
          <w:p w14:paraId="27BF2CF2" w14:textId="77777777" w:rsidR="00154BA8" w:rsidRPr="00F651DD" w:rsidRDefault="00154BA8" w:rsidP="0031313A">
            <w:pPr>
              <w:numPr>
                <w:ilvl w:val="0"/>
                <w:numId w:val="38"/>
              </w:numPr>
              <w:contextualSpacing/>
              <w:rPr>
                <w:rFonts w:cs="Times New Roman"/>
                <w:szCs w:val="22"/>
              </w:rPr>
            </w:pPr>
            <w:r w:rsidRPr="00F651DD">
              <w:rPr>
                <w:rFonts w:cs="Times New Roman"/>
                <w:szCs w:val="22"/>
              </w:rPr>
              <w:t xml:space="preserve">Välja arendatud tööstusalade baasil on kaasatud maakonda kõrget lisandväärtust pakkuvaid investeeringuid. </w:t>
            </w:r>
          </w:p>
          <w:p w14:paraId="6C2C0AFD" w14:textId="77777777" w:rsidR="00154BA8" w:rsidRPr="00F651DD" w:rsidRDefault="00154BA8" w:rsidP="0031313A">
            <w:pPr>
              <w:numPr>
                <w:ilvl w:val="0"/>
                <w:numId w:val="38"/>
              </w:numPr>
              <w:contextualSpacing/>
              <w:rPr>
                <w:rFonts w:cs="Times New Roman"/>
                <w:szCs w:val="22"/>
              </w:rPr>
            </w:pPr>
            <w:r w:rsidRPr="00F651DD">
              <w:rPr>
                <w:rFonts w:cs="Times New Roman"/>
                <w:szCs w:val="22"/>
              </w:rPr>
              <w:t>Aktiivset puhkust ja rekreatsioonivõimalusi pakkuv turismiettevõtlus on muutnud Ida-Virumaa atraktiivseks  sihtkohaks Aasia ja Euroopa peredele.</w:t>
            </w:r>
          </w:p>
        </w:tc>
        <w:tc>
          <w:tcPr>
            <w:tcW w:w="3526" w:type="dxa"/>
            <w:tcBorders>
              <w:top w:val="single" w:sz="4" w:space="0" w:color="auto"/>
              <w:left w:val="single" w:sz="4" w:space="0" w:color="auto"/>
              <w:bottom w:val="single" w:sz="4" w:space="0" w:color="auto"/>
              <w:right w:val="single" w:sz="4" w:space="0" w:color="auto"/>
            </w:tcBorders>
            <w:hideMark/>
          </w:tcPr>
          <w:p w14:paraId="70AE8C42" w14:textId="77777777" w:rsidR="00154BA8" w:rsidRPr="00F651DD" w:rsidRDefault="00154BA8" w:rsidP="00154BA8">
            <w:pPr>
              <w:rPr>
                <w:rFonts w:cs="Times New Roman"/>
                <w:i/>
                <w:szCs w:val="22"/>
              </w:rPr>
            </w:pPr>
            <w:r w:rsidRPr="00F651DD">
              <w:rPr>
                <w:rFonts w:cs="Times New Roman"/>
                <w:i/>
                <w:szCs w:val="22"/>
              </w:rPr>
              <w:lastRenderedPageBreak/>
              <w:t>Kalatooted on kaubaks, mis liigub ida-lääne ja põhja-lõuna suunalistes logistikakoridorides. Kalurite tegevuste mitmekesistamine toetab Ida-Viru maakonna eesmärke ja seda nii VKE- arendamise vallas kui ka turismisektoris. Turismisektori toimimist toetab uute kvaliteetsete piirkondlike kalatoodete turuletoomine ja arendamine</w:t>
            </w:r>
          </w:p>
        </w:tc>
      </w:tr>
      <w:tr w:rsidR="00154BA8" w:rsidRPr="00F651DD" w14:paraId="0A6895FD" w14:textId="77777777"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14:paraId="2384AC5F" w14:textId="77777777"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hideMark/>
          </w:tcPr>
          <w:p w14:paraId="33D58A69" w14:textId="77777777" w:rsidR="00154BA8" w:rsidRPr="00F651DD" w:rsidRDefault="00154BA8" w:rsidP="00154BA8">
            <w:pPr>
              <w:rPr>
                <w:rFonts w:cs="Times New Roman"/>
                <w:b/>
                <w:szCs w:val="22"/>
              </w:rPr>
            </w:pPr>
            <w:r w:rsidRPr="00F651DD">
              <w:rPr>
                <w:rFonts w:cs="Times New Roman"/>
                <w:b/>
                <w:szCs w:val="22"/>
              </w:rPr>
              <w:t>Valitsemine</w:t>
            </w:r>
          </w:p>
          <w:p w14:paraId="222BA614" w14:textId="77777777" w:rsidR="00154BA8" w:rsidRPr="00F651DD" w:rsidRDefault="00154BA8" w:rsidP="0031313A">
            <w:pPr>
              <w:numPr>
                <w:ilvl w:val="0"/>
                <w:numId w:val="38"/>
              </w:numPr>
              <w:contextualSpacing/>
              <w:rPr>
                <w:rFonts w:cs="Times New Roman"/>
                <w:szCs w:val="22"/>
              </w:rPr>
            </w:pPr>
            <w:r w:rsidRPr="00F651DD">
              <w:rPr>
                <w:rFonts w:cs="Times New Roman"/>
                <w:szCs w:val="22"/>
              </w:rPr>
              <w:t>Ida-Virumaa avaliku sektori asutused pakuvad kvaliteetset teenust, teevad tihedat koostööd omavahel ning ettevõtete ja vabaühendustega.</w:t>
            </w:r>
          </w:p>
          <w:p w14:paraId="7F8F0F20" w14:textId="77777777" w:rsidR="00154BA8" w:rsidRPr="00F651DD" w:rsidRDefault="00154BA8" w:rsidP="0031313A">
            <w:pPr>
              <w:numPr>
                <w:ilvl w:val="0"/>
                <w:numId w:val="38"/>
              </w:numPr>
              <w:contextualSpacing/>
              <w:rPr>
                <w:rFonts w:cs="Times New Roman"/>
                <w:szCs w:val="22"/>
              </w:rPr>
            </w:pPr>
            <w:r w:rsidRPr="00F651DD">
              <w:rPr>
                <w:rFonts w:cs="Times New Roman"/>
                <w:szCs w:val="22"/>
              </w:rPr>
              <w:t xml:space="preserve">Ida-Virumaa on efektiivselt hallatud, sihipäraselt ja kooskõlastatult arenev maakond. </w:t>
            </w:r>
          </w:p>
          <w:p w14:paraId="2E4431DE" w14:textId="77777777" w:rsidR="00154BA8" w:rsidRPr="00F651DD" w:rsidRDefault="00154BA8" w:rsidP="0031313A">
            <w:pPr>
              <w:numPr>
                <w:ilvl w:val="0"/>
                <w:numId w:val="38"/>
              </w:numPr>
              <w:contextualSpacing/>
              <w:rPr>
                <w:rFonts w:cs="Times New Roman"/>
                <w:szCs w:val="22"/>
              </w:rPr>
            </w:pPr>
            <w:r w:rsidRPr="00F651DD">
              <w:rPr>
                <w:rFonts w:cs="Times New Roman"/>
                <w:szCs w:val="22"/>
              </w:rPr>
              <w:t xml:space="preserve">Ida-Viru maakond on avatud rahvusvahelisele koostööle arengu prioriteetsetes valdkondades, õppides teiste praktikatest ning jagades oskusteavet oma kogemuste ja kompetentside näol. </w:t>
            </w:r>
          </w:p>
        </w:tc>
        <w:tc>
          <w:tcPr>
            <w:tcW w:w="3526" w:type="dxa"/>
            <w:tcBorders>
              <w:top w:val="single" w:sz="4" w:space="0" w:color="auto"/>
              <w:left w:val="single" w:sz="4" w:space="0" w:color="auto"/>
              <w:bottom w:val="single" w:sz="4" w:space="0" w:color="auto"/>
              <w:right w:val="single" w:sz="4" w:space="0" w:color="auto"/>
            </w:tcBorders>
            <w:hideMark/>
          </w:tcPr>
          <w:p w14:paraId="0939D337" w14:textId="77777777" w:rsidR="00154BA8" w:rsidRPr="00F651DD" w:rsidRDefault="00154BA8" w:rsidP="00154BA8">
            <w:pPr>
              <w:rPr>
                <w:rFonts w:cs="Times New Roman"/>
                <w:szCs w:val="22"/>
              </w:rPr>
            </w:pPr>
            <w:r w:rsidRPr="00F651DD">
              <w:rPr>
                <w:rFonts w:cs="Times New Roman"/>
                <w:i/>
                <w:szCs w:val="22"/>
              </w:rPr>
              <w:t>Seos tinglik läbi koostöö korraldamise erinevate avaliku sektori mõju all olevate struktuuride (nt maakondlikud arenduskeskused).</w:t>
            </w:r>
          </w:p>
        </w:tc>
      </w:tr>
      <w:tr w:rsidR="00154BA8" w:rsidRPr="00F651DD" w14:paraId="22985353" w14:textId="77777777" w:rsidTr="0058252E">
        <w:tc>
          <w:tcPr>
            <w:tcW w:w="2376" w:type="dxa"/>
            <w:tcBorders>
              <w:top w:val="single" w:sz="4" w:space="0" w:color="auto"/>
              <w:left w:val="single" w:sz="4" w:space="0" w:color="auto"/>
              <w:bottom w:val="single" w:sz="4" w:space="0" w:color="auto"/>
              <w:right w:val="single" w:sz="4" w:space="0" w:color="auto"/>
            </w:tcBorders>
            <w:hideMark/>
          </w:tcPr>
          <w:p w14:paraId="694EB671" w14:textId="77777777" w:rsidR="00154BA8" w:rsidRPr="00F651DD" w:rsidRDefault="00154BA8" w:rsidP="00154BA8">
            <w:pPr>
              <w:rPr>
                <w:rFonts w:cs="Times New Roman"/>
                <w:szCs w:val="22"/>
              </w:rPr>
            </w:pPr>
            <w:r w:rsidRPr="00F651DD">
              <w:rPr>
                <w:rFonts w:cs="Times New Roman"/>
                <w:szCs w:val="22"/>
              </w:rPr>
              <w:t>Lääne-Viru arengustrateegia 2007-2015</w:t>
            </w:r>
          </w:p>
        </w:tc>
        <w:tc>
          <w:tcPr>
            <w:tcW w:w="7088" w:type="dxa"/>
            <w:tcBorders>
              <w:top w:val="single" w:sz="4" w:space="0" w:color="auto"/>
              <w:left w:val="single" w:sz="4" w:space="0" w:color="auto"/>
              <w:bottom w:val="single" w:sz="4" w:space="0" w:color="auto"/>
              <w:right w:val="single" w:sz="4" w:space="0" w:color="auto"/>
            </w:tcBorders>
            <w:hideMark/>
          </w:tcPr>
          <w:p w14:paraId="0BB9FB59" w14:textId="77777777" w:rsidR="00154BA8" w:rsidRPr="00F651DD" w:rsidRDefault="00154BA8" w:rsidP="0031313A">
            <w:pPr>
              <w:numPr>
                <w:ilvl w:val="0"/>
                <w:numId w:val="39"/>
              </w:numPr>
              <w:contextualSpacing/>
              <w:rPr>
                <w:rFonts w:cs="Times New Roman"/>
                <w:szCs w:val="22"/>
              </w:rPr>
            </w:pPr>
            <w:r w:rsidRPr="00F651DD">
              <w:rPr>
                <w:rFonts w:cs="Times New Roman"/>
                <w:szCs w:val="22"/>
              </w:rPr>
              <w:t xml:space="preserve">ettevõtlusaktiivsuse, ettevõtete uuendusmeelsuse ja tootlikkuse kasv </w:t>
            </w:r>
          </w:p>
          <w:p w14:paraId="78EC4731" w14:textId="77777777" w:rsidR="00154BA8" w:rsidRPr="00F651DD" w:rsidRDefault="00154BA8" w:rsidP="0031313A">
            <w:pPr>
              <w:numPr>
                <w:ilvl w:val="0"/>
                <w:numId w:val="39"/>
              </w:numPr>
              <w:contextualSpacing/>
              <w:rPr>
                <w:rFonts w:cs="Times New Roman"/>
                <w:szCs w:val="22"/>
              </w:rPr>
            </w:pPr>
            <w:r w:rsidRPr="00F651DD">
              <w:rPr>
                <w:rFonts w:cs="Times New Roman"/>
                <w:szCs w:val="22"/>
              </w:rPr>
              <w:t>elanikkonna heaolu kasv, hariduse ja kultuuri areng</w:t>
            </w:r>
          </w:p>
          <w:p w14:paraId="1B74160B" w14:textId="77777777" w:rsidR="00154BA8" w:rsidRPr="00F651DD" w:rsidRDefault="00154BA8" w:rsidP="0031313A">
            <w:pPr>
              <w:numPr>
                <w:ilvl w:val="0"/>
                <w:numId w:val="39"/>
              </w:numPr>
              <w:contextualSpacing/>
              <w:rPr>
                <w:rFonts w:cs="Times New Roman"/>
                <w:szCs w:val="22"/>
              </w:rPr>
            </w:pPr>
            <w:r w:rsidRPr="00F651DD">
              <w:rPr>
                <w:rFonts w:cs="Times New Roman"/>
                <w:szCs w:val="22"/>
              </w:rPr>
              <w:t xml:space="preserve">loodusliku mitmekesisuse säilitamine, keskkonnakoormuse vähendamine </w:t>
            </w:r>
          </w:p>
          <w:p w14:paraId="4F7E658F" w14:textId="77777777" w:rsidR="00154BA8" w:rsidRPr="00F651DD" w:rsidRDefault="00154BA8" w:rsidP="0031313A">
            <w:pPr>
              <w:numPr>
                <w:ilvl w:val="0"/>
                <w:numId w:val="39"/>
              </w:numPr>
              <w:contextualSpacing/>
              <w:rPr>
                <w:rFonts w:cs="Times New Roman"/>
                <w:b/>
                <w:szCs w:val="22"/>
              </w:rPr>
            </w:pPr>
            <w:r w:rsidRPr="00F651DD">
              <w:rPr>
                <w:rFonts w:cs="Times New Roman"/>
                <w:szCs w:val="22"/>
              </w:rPr>
              <w:t>haldussuutlikkuse, arendustegevuse ja koostöö võimekuse kasv</w:t>
            </w:r>
          </w:p>
        </w:tc>
        <w:tc>
          <w:tcPr>
            <w:tcW w:w="3526" w:type="dxa"/>
            <w:tcBorders>
              <w:top w:val="single" w:sz="4" w:space="0" w:color="auto"/>
              <w:left w:val="single" w:sz="4" w:space="0" w:color="auto"/>
              <w:bottom w:val="single" w:sz="4" w:space="0" w:color="auto"/>
              <w:right w:val="single" w:sz="4" w:space="0" w:color="auto"/>
            </w:tcBorders>
            <w:hideMark/>
          </w:tcPr>
          <w:p w14:paraId="3F0AF651" w14:textId="77777777" w:rsidR="00154BA8" w:rsidRPr="00F651DD" w:rsidRDefault="00154BA8" w:rsidP="00154BA8">
            <w:pPr>
              <w:rPr>
                <w:rFonts w:cs="Times New Roman"/>
                <w:i/>
                <w:szCs w:val="22"/>
              </w:rPr>
            </w:pPr>
            <w:r w:rsidRPr="00F651DD">
              <w:rPr>
                <w:rFonts w:cs="Times New Roman"/>
                <w:i/>
                <w:szCs w:val="22"/>
              </w:rPr>
              <w:t>Loodusliku mitmekesisuse säilitamisele on suunatud VRKÜ strateegia koelmualade taastamise tegevused. Elukeskkonna parendamist toetavad  kalanduspiirkonna sotsiaalse heaolu ja kultuuripärandi väärtustamisele suunatud tegevused. Kalurite tegevuste mitmekesistamisele suunatud tegevused toetavad ettevõtlusaktiivsuse kasvu.</w:t>
            </w:r>
          </w:p>
        </w:tc>
      </w:tr>
      <w:tr w:rsidR="00154BA8" w:rsidRPr="00F651DD" w14:paraId="7A97A183" w14:textId="77777777" w:rsidTr="0058252E">
        <w:tc>
          <w:tcPr>
            <w:tcW w:w="2376" w:type="dxa"/>
            <w:vMerge w:val="restart"/>
            <w:tcBorders>
              <w:top w:val="single" w:sz="4" w:space="0" w:color="auto"/>
              <w:left w:val="single" w:sz="4" w:space="0" w:color="auto"/>
              <w:bottom w:val="single" w:sz="4" w:space="0" w:color="auto"/>
              <w:right w:val="single" w:sz="4" w:space="0" w:color="auto"/>
            </w:tcBorders>
            <w:hideMark/>
          </w:tcPr>
          <w:p w14:paraId="48C15F15" w14:textId="77777777" w:rsidR="00154BA8" w:rsidRPr="00F651DD" w:rsidRDefault="00154BA8" w:rsidP="00154BA8">
            <w:pPr>
              <w:rPr>
                <w:rFonts w:cs="Times New Roman"/>
                <w:szCs w:val="22"/>
              </w:rPr>
            </w:pPr>
            <w:r w:rsidRPr="00F651DD">
              <w:rPr>
                <w:rFonts w:cs="Times New Roman"/>
                <w:szCs w:val="22"/>
              </w:rPr>
              <w:t>Narva linnapiirkonna jätkusuutliku arengu strateegia</w:t>
            </w:r>
          </w:p>
        </w:tc>
        <w:tc>
          <w:tcPr>
            <w:tcW w:w="7088" w:type="dxa"/>
            <w:tcBorders>
              <w:top w:val="single" w:sz="4" w:space="0" w:color="auto"/>
              <w:left w:val="single" w:sz="4" w:space="0" w:color="auto"/>
              <w:bottom w:val="single" w:sz="4" w:space="0" w:color="auto"/>
              <w:right w:val="single" w:sz="4" w:space="0" w:color="auto"/>
            </w:tcBorders>
            <w:hideMark/>
          </w:tcPr>
          <w:p w14:paraId="3D6990DB" w14:textId="77777777" w:rsidR="00154BA8" w:rsidRPr="00F651DD" w:rsidRDefault="00154BA8" w:rsidP="0031313A">
            <w:pPr>
              <w:numPr>
                <w:ilvl w:val="0"/>
                <w:numId w:val="40"/>
              </w:numPr>
              <w:contextualSpacing/>
              <w:rPr>
                <w:rFonts w:cs="Times New Roman"/>
                <w:szCs w:val="22"/>
              </w:rPr>
            </w:pPr>
            <w:r w:rsidRPr="00F651DD">
              <w:rPr>
                <w:rFonts w:cs="Times New Roman"/>
                <w:bCs/>
              </w:rPr>
              <w:t>Linnapiirkonnas on kaasaegne ja mitmekesine ekspordile suunatud ettevõtlus.</w:t>
            </w:r>
          </w:p>
          <w:p w14:paraId="15E6EE70" w14:textId="77777777" w:rsidR="00154BA8" w:rsidRPr="00F651DD" w:rsidRDefault="00154BA8" w:rsidP="0031313A">
            <w:pPr>
              <w:numPr>
                <w:ilvl w:val="1"/>
                <w:numId w:val="40"/>
              </w:numPr>
              <w:contextualSpacing/>
              <w:rPr>
                <w:rFonts w:cs="Times New Roman"/>
                <w:bCs/>
              </w:rPr>
            </w:pPr>
            <w:r w:rsidRPr="00F651DD">
              <w:rPr>
                <w:rFonts w:cs="Times New Roman"/>
                <w:bCs/>
              </w:rPr>
              <w:t xml:space="preserve">Tööstus, logistika- ja äriparkide arendamine (töötlev </w:t>
            </w:r>
            <w:r w:rsidRPr="00F651DD">
              <w:rPr>
                <w:rFonts w:cs="Times New Roman"/>
                <w:bCs/>
              </w:rPr>
              <w:lastRenderedPageBreak/>
              <w:t>tööstus, logistika, ekspordile suunatud kaubandus: IVIA, Narva tööstusalad, Narva Äripark).</w:t>
            </w:r>
          </w:p>
          <w:p w14:paraId="57560019" w14:textId="77777777" w:rsidR="00154BA8" w:rsidRPr="00F651DD" w:rsidRDefault="00154BA8" w:rsidP="0031313A">
            <w:pPr>
              <w:numPr>
                <w:ilvl w:val="1"/>
                <w:numId w:val="40"/>
              </w:numPr>
              <w:contextualSpacing/>
              <w:rPr>
                <w:rFonts w:cs="Times New Roman"/>
                <w:szCs w:val="22"/>
              </w:rPr>
            </w:pPr>
            <w:r w:rsidRPr="00F651DD">
              <w:rPr>
                <w:rFonts w:cs="Times New Roman"/>
                <w:bCs/>
              </w:rPr>
              <w:t>Turismisektori arendamine (Narva vanalinn, Narva-Jõesuu kuurort jne).</w:t>
            </w:r>
          </w:p>
        </w:tc>
        <w:tc>
          <w:tcPr>
            <w:tcW w:w="3526" w:type="dxa"/>
            <w:tcBorders>
              <w:top w:val="single" w:sz="4" w:space="0" w:color="auto"/>
              <w:left w:val="single" w:sz="4" w:space="0" w:color="auto"/>
              <w:bottom w:val="single" w:sz="4" w:space="0" w:color="auto"/>
              <w:right w:val="single" w:sz="4" w:space="0" w:color="auto"/>
            </w:tcBorders>
            <w:hideMark/>
          </w:tcPr>
          <w:p w14:paraId="194EAEE1" w14:textId="77777777" w:rsidR="00154BA8" w:rsidRPr="00F651DD" w:rsidRDefault="00154BA8" w:rsidP="00154BA8">
            <w:pPr>
              <w:rPr>
                <w:rFonts w:cs="Times New Roman"/>
                <w:i/>
                <w:szCs w:val="22"/>
              </w:rPr>
            </w:pPr>
            <w:r w:rsidRPr="00F651DD">
              <w:rPr>
                <w:rFonts w:cs="Times New Roman"/>
                <w:i/>
                <w:szCs w:val="22"/>
              </w:rPr>
              <w:lastRenderedPageBreak/>
              <w:t xml:space="preserve">Kalurite tegevuste mitmekesistamine on seotud uute turismiteenuste pakkumisega ning </w:t>
            </w:r>
            <w:r w:rsidRPr="00F651DD">
              <w:rPr>
                <w:rFonts w:cs="Times New Roman"/>
                <w:i/>
                <w:szCs w:val="22"/>
              </w:rPr>
              <w:lastRenderedPageBreak/>
              <w:t>toetavad seeläbi Narva linnapiirkonna arengustrateegiat.</w:t>
            </w:r>
          </w:p>
        </w:tc>
      </w:tr>
      <w:tr w:rsidR="00154BA8" w:rsidRPr="00F651DD" w14:paraId="4D0C4047" w14:textId="77777777"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14:paraId="261C0C23" w14:textId="77777777"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tcPr>
          <w:p w14:paraId="1D0A63C6" w14:textId="77777777" w:rsidR="00154BA8" w:rsidRPr="00F651DD" w:rsidRDefault="00154BA8" w:rsidP="0031313A">
            <w:pPr>
              <w:numPr>
                <w:ilvl w:val="0"/>
                <w:numId w:val="40"/>
              </w:numPr>
              <w:contextualSpacing/>
              <w:rPr>
                <w:rFonts w:cs="Times New Roman"/>
                <w:szCs w:val="22"/>
              </w:rPr>
            </w:pPr>
            <w:r w:rsidRPr="00F651DD">
              <w:rPr>
                <w:rFonts w:cs="Times New Roman"/>
                <w:bCs/>
              </w:rPr>
              <w:t>Linnapiirkonnas on kvaliteetne ja hästi korraldatud elukeskkond.</w:t>
            </w:r>
          </w:p>
          <w:p w14:paraId="32A25A3A" w14:textId="77777777" w:rsidR="00154BA8" w:rsidRPr="00F651DD" w:rsidRDefault="00154BA8" w:rsidP="00154BA8">
            <w:pPr>
              <w:rPr>
                <w:rFonts w:cs="Times New Roman"/>
                <w:szCs w:val="22"/>
              </w:rPr>
            </w:pPr>
          </w:p>
          <w:p w14:paraId="196C3EDC" w14:textId="77777777" w:rsidR="00154BA8" w:rsidRPr="00F651DD" w:rsidRDefault="00154BA8" w:rsidP="0031313A">
            <w:pPr>
              <w:numPr>
                <w:ilvl w:val="1"/>
                <w:numId w:val="40"/>
              </w:numPr>
              <w:contextualSpacing/>
              <w:rPr>
                <w:rFonts w:cs="Times New Roman"/>
                <w:bCs/>
              </w:rPr>
            </w:pPr>
            <w:r w:rsidRPr="00F651DD">
              <w:rPr>
                <w:rFonts w:cs="Times New Roman"/>
                <w:bCs/>
              </w:rPr>
              <w:t>Avaliku ruumi korrastamine olemasolevates asulates (pargid, rohealad, jäätmete sanktsioneerimata ladustamise kohad jms).</w:t>
            </w:r>
          </w:p>
          <w:p w14:paraId="68B444F4" w14:textId="77777777" w:rsidR="00154BA8" w:rsidRPr="00F651DD" w:rsidRDefault="00154BA8" w:rsidP="0031313A">
            <w:pPr>
              <w:numPr>
                <w:ilvl w:val="1"/>
                <w:numId w:val="40"/>
              </w:numPr>
              <w:contextualSpacing/>
              <w:rPr>
                <w:rFonts w:cs="Times New Roman"/>
                <w:bCs/>
              </w:rPr>
            </w:pPr>
            <w:r w:rsidRPr="00F651DD">
              <w:rPr>
                <w:rFonts w:cs="Times New Roman"/>
                <w:bCs/>
              </w:rPr>
              <w:t xml:space="preserve">Kõrge arengupotentsiaaliga alade arendamine (Narva vanalinn, Narva-Jõesuu jõeäärne ala, Narva </w:t>
            </w:r>
            <w:proofErr w:type="spellStart"/>
            <w:r w:rsidRPr="00F651DD">
              <w:rPr>
                <w:rFonts w:cs="Times New Roman"/>
                <w:bCs/>
              </w:rPr>
              <w:t>Futura</w:t>
            </w:r>
            <w:proofErr w:type="spellEnd"/>
            <w:r w:rsidRPr="00F651DD">
              <w:rPr>
                <w:rFonts w:cs="Times New Roman"/>
                <w:bCs/>
              </w:rPr>
              <w:t xml:space="preserve"> ala), sh nii olemasoleva infrastruktuuri uuendamine kui ka uue rajamine kaasaegse ja mitmekesise linnaruumi jaoks (eramute, kortermajade kui ka erinevate avalike ja erasektori teenuste pakkumise jaoks). </w:t>
            </w:r>
          </w:p>
          <w:p w14:paraId="66C625F8" w14:textId="77777777" w:rsidR="00154BA8" w:rsidRPr="00F651DD" w:rsidRDefault="00154BA8" w:rsidP="0031313A">
            <w:pPr>
              <w:numPr>
                <w:ilvl w:val="1"/>
                <w:numId w:val="40"/>
              </w:numPr>
              <w:contextualSpacing/>
              <w:rPr>
                <w:rFonts w:cs="Times New Roman"/>
                <w:bCs/>
              </w:rPr>
            </w:pPr>
            <w:r w:rsidRPr="00F651DD">
              <w:rPr>
                <w:rFonts w:cs="Times New Roman"/>
                <w:bCs/>
              </w:rPr>
              <w:t>Piirkonnasisese taristu (tehniline infrastruktuur, teed ja tänavad, tänavavalgustus, platsid, kergliiklusteed) ja ühistranspordi arendamine olemasolevate ja uute asumite paremaks sidustamiseks.</w:t>
            </w:r>
          </w:p>
          <w:p w14:paraId="5AAB996C" w14:textId="77777777" w:rsidR="00154BA8" w:rsidRPr="00F651DD" w:rsidRDefault="00154BA8" w:rsidP="0031313A">
            <w:pPr>
              <w:numPr>
                <w:ilvl w:val="1"/>
                <w:numId w:val="40"/>
              </w:numPr>
              <w:contextualSpacing/>
              <w:rPr>
                <w:rFonts w:cs="Times New Roman"/>
                <w:bCs/>
              </w:rPr>
            </w:pPr>
            <w:r w:rsidRPr="00F651DD">
              <w:rPr>
                <w:rFonts w:cs="Times New Roman"/>
                <w:bCs/>
              </w:rPr>
              <w:t>Piirkonna välisühenduste võimaluste parandamine ja loomine (Narva, Narva-Jõesuu sadamate ja Narva lennujaama arendamine).</w:t>
            </w:r>
          </w:p>
        </w:tc>
        <w:tc>
          <w:tcPr>
            <w:tcW w:w="3526" w:type="dxa"/>
            <w:tcBorders>
              <w:top w:val="single" w:sz="4" w:space="0" w:color="auto"/>
              <w:left w:val="single" w:sz="4" w:space="0" w:color="auto"/>
              <w:bottom w:val="single" w:sz="4" w:space="0" w:color="auto"/>
              <w:right w:val="single" w:sz="4" w:space="0" w:color="auto"/>
            </w:tcBorders>
            <w:hideMark/>
          </w:tcPr>
          <w:p w14:paraId="0429A785" w14:textId="77777777" w:rsidR="00154BA8" w:rsidRPr="00F651DD" w:rsidRDefault="00154BA8" w:rsidP="00154BA8">
            <w:pPr>
              <w:rPr>
                <w:rFonts w:cs="Times New Roman"/>
                <w:szCs w:val="22"/>
              </w:rPr>
            </w:pPr>
            <w:r w:rsidRPr="00F651DD">
              <w:rPr>
                <w:rFonts w:cs="Times New Roman"/>
                <w:i/>
                <w:szCs w:val="22"/>
              </w:rPr>
              <w:t>Elukeskkonna parendamist toetavad  kalanduspiirkonna sotsiaalse heaolu ja kultuuripärandi väärtustamisele suunatud tegevused. Narva-Jõesuu sadama arendamine on Narva linnapiirkonna strateegias otseselt mainitud.</w:t>
            </w:r>
          </w:p>
        </w:tc>
      </w:tr>
      <w:tr w:rsidR="00154BA8" w:rsidRPr="00F651DD" w14:paraId="268B6FDB" w14:textId="77777777"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14:paraId="6A0ACF03" w14:textId="77777777"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tcPr>
          <w:p w14:paraId="3BB4A385" w14:textId="77777777" w:rsidR="00154BA8" w:rsidRPr="00F651DD" w:rsidRDefault="00154BA8" w:rsidP="0031313A">
            <w:pPr>
              <w:numPr>
                <w:ilvl w:val="0"/>
                <w:numId w:val="41"/>
              </w:numPr>
              <w:contextualSpacing/>
              <w:rPr>
                <w:rFonts w:cs="Times New Roman"/>
                <w:szCs w:val="22"/>
              </w:rPr>
            </w:pPr>
            <w:r w:rsidRPr="00F651DD">
              <w:rPr>
                <w:rFonts w:cs="Times New Roman"/>
                <w:bCs/>
              </w:rPr>
              <w:t>Linnapiirkonnas on heal tasemel ja kättesaadavad avalikud teenused.</w:t>
            </w:r>
          </w:p>
          <w:p w14:paraId="1BF201B5" w14:textId="77777777" w:rsidR="00154BA8" w:rsidRPr="00F651DD" w:rsidRDefault="00154BA8" w:rsidP="00154BA8">
            <w:pPr>
              <w:rPr>
                <w:rFonts w:cs="Times New Roman"/>
                <w:szCs w:val="22"/>
              </w:rPr>
            </w:pPr>
          </w:p>
          <w:p w14:paraId="2E382ECF" w14:textId="77777777" w:rsidR="00154BA8" w:rsidRPr="00F651DD" w:rsidRDefault="00154BA8" w:rsidP="0031313A">
            <w:pPr>
              <w:numPr>
                <w:ilvl w:val="1"/>
                <w:numId w:val="41"/>
              </w:numPr>
              <w:contextualSpacing/>
              <w:rPr>
                <w:rFonts w:cs="Times New Roman"/>
                <w:bCs/>
              </w:rPr>
            </w:pPr>
            <w:r w:rsidRPr="00F651DD">
              <w:rPr>
                <w:rFonts w:cs="Times New Roman"/>
                <w:bCs/>
              </w:rPr>
              <w:t>Sotsiaalhoolekande ja üldarstiabi teenuse ühtlase kättesaadavuse tagamine piirkonnas (tervisekeskuste ja nende filiaalide arendamine jms).</w:t>
            </w:r>
          </w:p>
          <w:p w14:paraId="3C687B90" w14:textId="77777777" w:rsidR="00154BA8" w:rsidRPr="00F651DD" w:rsidRDefault="00154BA8" w:rsidP="0031313A">
            <w:pPr>
              <w:numPr>
                <w:ilvl w:val="1"/>
                <w:numId w:val="41"/>
              </w:numPr>
              <w:contextualSpacing/>
              <w:rPr>
                <w:rFonts w:cs="Times New Roman"/>
                <w:szCs w:val="22"/>
              </w:rPr>
            </w:pPr>
            <w:r w:rsidRPr="00F651DD">
              <w:rPr>
                <w:rFonts w:cs="Times New Roman"/>
                <w:bCs/>
              </w:rPr>
              <w:t xml:space="preserve">Kõrghariduse võimaluste laiendamine ja mitmekesistamine piirkonnas (nt Venemaa-suunalise </w:t>
            </w:r>
            <w:r w:rsidRPr="00F651DD">
              <w:rPr>
                <w:rFonts w:cs="Times New Roman"/>
                <w:bCs/>
              </w:rPr>
              <w:lastRenderedPageBreak/>
              <w:t>kompetentsikeskuse loomine, kõrgharidusasutuste filiaalide toomine piirkonda).</w:t>
            </w:r>
          </w:p>
          <w:p w14:paraId="0F591E47" w14:textId="77777777" w:rsidR="00154BA8" w:rsidRPr="00F651DD" w:rsidRDefault="00154BA8" w:rsidP="0031313A">
            <w:pPr>
              <w:numPr>
                <w:ilvl w:val="1"/>
                <w:numId w:val="41"/>
              </w:numPr>
              <w:contextualSpacing/>
              <w:rPr>
                <w:rFonts w:cs="Times New Roman"/>
                <w:szCs w:val="22"/>
              </w:rPr>
            </w:pPr>
            <w:r w:rsidRPr="00F651DD">
              <w:rPr>
                <w:rFonts w:cs="Times New Roman"/>
                <w:bCs/>
              </w:rPr>
              <w:t>Rekreatsiooni ja vaba aja veetmise võimaluste ühine arendamine (nt kergejõustiku maneež).</w:t>
            </w:r>
          </w:p>
        </w:tc>
        <w:tc>
          <w:tcPr>
            <w:tcW w:w="3526" w:type="dxa"/>
            <w:tcBorders>
              <w:top w:val="single" w:sz="4" w:space="0" w:color="auto"/>
              <w:left w:val="single" w:sz="4" w:space="0" w:color="auto"/>
              <w:bottom w:val="single" w:sz="4" w:space="0" w:color="auto"/>
              <w:right w:val="single" w:sz="4" w:space="0" w:color="auto"/>
            </w:tcBorders>
            <w:hideMark/>
          </w:tcPr>
          <w:p w14:paraId="68EB50E6" w14:textId="77777777" w:rsidR="00154BA8" w:rsidRPr="00F651DD" w:rsidRDefault="00154BA8" w:rsidP="00154BA8">
            <w:pPr>
              <w:rPr>
                <w:rFonts w:cs="Times New Roman"/>
                <w:i/>
                <w:szCs w:val="22"/>
              </w:rPr>
            </w:pPr>
            <w:r w:rsidRPr="00F651DD">
              <w:rPr>
                <w:rFonts w:cs="Times New Roman"/>
                <w:i/>
                <w:szCs w:val="22"/>
              </w:rPr>
              <w:lastRenderedPageBreak/>
              <w:t>Olulisi seoseid Narva linnapiirkonna strateegia avalike teenuste arendamisega ei ole.</w:t>
            </w:r>
          </w:p>
        </w:tc>
      </w:tr>
      <w:tr w:rsidR="00154BA8" w:rsidRPr="00F651DD" w14:paraId="391838E5" w14:textId="77777777" w:rsidTr="0058252E">
        <w:tc>
          <w:tcPr>
            <w:tcW w:w="2376" w:type="dxa"/>
            <w:vMerge w:val="restart"/>
            <w:tcBorders>
              <w:top w:val="single" w:sz="4" w:space="0" w:color="auto"/>
              <w:left w:val="single" w:sz="4" w:space="0" w:color="auto"/>
              <w:bottom w:val="single" w:sz="4" w:space="0" w:color="auto"/>
              <w:right w:val="single" w:sz="4" w:space="0" w:color="auto"/>
            </w:tcBorders>
            <w:hideMark/>
          </w:tcPr>
          <w:p w14:paraId="4E4EF867" w14:textId="77777777" w:rsidR="00154BA8" w:rsidRPr="00F651DD" w:rsidRDefault="00154BA8" w:rsidP="00154BA8">
            <w:pPr>
              <w:rPr>
                <w:rFonts w:cs="Times New Roman"/>
                <w:szCs w:val="22"/>
              </w:rPr>
            </w:pPr>
            <w:r w:rsidRPr="00F651DD">
              <w:rPr>
                <w:rFonts w:cs="Times New Roman"/>
                <w:szCs w:val="22"/>
              </w:rPr>
              <w:lastRenderedPageBreak/>
              <w:t>Jõhvi/Kohtla-Järve linnapiirkonna strateegia</w:t>
            </w:r>
          </w:p>
        </w:tc>
        <w:tc>
          <w:tcPr>
            <w:tcW w:w="7088" w:type="dxa"/>
            <w:tcBorders>
              <w:top w:val="single" w:sz="4" w:space="0" w:color="auto"/>
              <w:left w:val="single" w:sz="4" w:space="0" w:color="auto"/>
              <w:bottom w:val="single" w:sz="4" w:space="0" w:color="auto"/>
              <w:right w:val="single" w:sz="4" w:space="0" w:color="auto"/>
            </w:tcBorders>
          </w:tcPr>
          <w:p w14:paraId="469C6B13" w14:textId="77777777" w:rsidR="00154BA8" w:rsidRPr="00F651DD" w:rsidRDefault="00154BA8" w:rsidP="00154BA8">
            <w:pPr>
              <w:rPr>
                <w:rFonts w:cs="Times New Roman"/>
                <w:b/>
                <w:szCs w:val="22"/>
              </w:rPr>
            </w:pPr>
            <w:r w:rsidRPr="00F651DD">
              <w:rPr>
                <w:rFonts w:cs="Times New Roman"/>
                <w:b/>
                <w:szCs w:val="22"/>
              </w:rPr>
              <w:t>Elukeskkond, sotsiaal ja haridus:</w:t>
            </w:r>
          </w:p>
          <w:p w14:paraId="79C481B4" w14:textId="77777777" w:rsidR="00154BA8" w:rsidRPr="00F651DD" w:rsidRDefault="00154BA8" w:rsidP="0031313A">
            <w:pPr>
              <w:numPr>
                <w:ilvl w:val="0"/>
                <w:numId w:val="41"/>
              </w:numPr>
              <w:contextualSpacing/>
              <w:rPr>
                <w:rFonts w:cs="Times New Roman"/>
                <w:szCs w:val="22"/>
              </w:rPr>
            </w:pPr>
            <w:r w:rsidRPr="00F651DD">
              <w:rPr>
                <w:rFonts w:cs="Times New Roman"/>
                <w:szCs w:val="22"/>
              </w:rPr>
              <w:t>väljarände aeglustunud tempo</w:t>
            </w:r>
          </w:p>
          <w:p w14:paraId="02B0D360" w14:textId="77777777" w:rsidR="00154BA8" w:rsidRPr="00F651DD" w:rsidRDefault="00154BA8" w:rsidP="00154BA8">
            <w:pPr>
              <w:ind w:left="60"/>
              <w:rPr>
                <w:rFonts w:cs="Times New Roman"/>
                <w:szCs w:val="22"/>
              </w:rPr>
            </w:pPr>
            <w:r w:rsidRPr="00F651DD">
              <w:rPr>
                <w:rFonts w:cs="Times New Roman"/>
                <w:i/>
                <w:szCs w:val="22"/>
              </w:rPr>
              <w:t>Kvaliteetne füüsiline elukeskkond:</w:t>
            </w:r>
          </w:p>
          <w:p w14:paraId="54A9BC73" w14:textId="77777777" w:rsidR="00154BA8" w:rsidRPr="00F651DD" w:rsidRDefault="00154BA8" w:rsidP="0031313A">
            <w:pPr>
              <w:numPr>
                <w:ilvl w:val="0"/>
                <w:numId w:val="42"/>
              </w:numPr>
              <w:contextualSpacing/>
              <w:rPr>
                <w:rFonts w:cs="Times New Roman"/>
                <w:szCs w:val="22"/>
              </w:rPr>
            </w:pPr>
            <w:r w:rsidRPr="00F651DD">
              <w:rPr>
                <w:rFonts w:cs="Times New Roman"/>
                <w:szCs w:val="22"/>
              </w:rPr>
              <w:t>maastikukujundamine, linnaruumi esteetika ja funktsionaalsuse kujundamine</w:t>
            </w:r>
          </w:p>
          <w:p w14:paraId="0EAF78ED" w14:textId="77777777" w:rsidR="00154BA8" w:rsidRPr="00F651DD" w:rsidRDefault="00154BA8" w:rsidP="0031313A">
            <w:pPr>
              <w:numPr>
                <w:ilvl w:val="0"/>
                <w:numId w:val="42"/>
              </w:numPr>
              <w:contextualSpacing/>
              <w:rPr>
                <w:rFonts w:cs="Times New Roman"/>
                <w:szCs w:val="22"/>
              </w:rPr>
            </w:pPr>
            <w:r w:rsidRPr="00F651DD">
              <w:rPr>
                <w:rFonts w:cs="Times New Roman"/>
                <w:szCs w:val="22"/>
              </w:rPr>
              <w:t>ranniku- ja rohealade kompleksne väljaarendamine rekreatsiooni otstarbel</w:t>
            </w:r>
          </w:p>
          <w:p w14:paraId="7CBECAD9" w14:textId="77777777" w:rsidR="00154BA8" w:rsidRPr="00F651DD" w:rsidRDefault="00154BA8" w:rsidP="0031313A">
            <w:pPr>
              <w:numPr>
                <w:ilvl w:val="0"/>
                <w:numId w:val="42"/>
              </w:numPr>
              <w:contextualSpacing/>
              <w:rPr>
                <w:rFonts w:cs="Times New Roman"/>
                <w:szCs w:val="22"/>
              </w:rPr>
            </w:pPr>
            <w:r w:rsidRPr="00F651DD">
              <w:rPr>
                <w:rFonts w:cs="Times New Roman"/>
                <w:szCs w:val="22"/>
              </w:rPr>
              <w:t>vanade amortiseerunud hoonete lammutamine</w:t>
            </w:r>
          </w:p>
          <w:p w14:paraId="3E78F439" w14:textId="77777777" w:rsidR="00154BA8" w:rsidRPr="00F651DD" w:rsidRDefault="00154BA8" w:rsidP="0031313A">
            <w:pPr>
              <w:numPr>
                <w:ilvl w:val="0"/>
                <w:numId w:val="42"/>
              </w:numPr>
              <w:contextualSpacing/>
              <w:rPr>
                <w:rFonts w:cs="Times New Roman"/>
                <w:szCs w:val="22"/>
              </w:rPr>
            </w:pPr>
            <w:r w:rsidRPr="00F651DD">
              <w:rPr>
                <w:rFonts w:cs="Times New Roman"/>
                <w:szCs w:val="22"/>
              </w:rPr>
              <w:t>elamualade kavandamine ja rajamine, eluruumi üüripindade ehitamine, roheasumite rajamine</w:t>
            </w:r>
            <w:r w:rsidRPr="00F651DD">
              <w:rPr>
                <w:rFonts w:cs="Times New Roman"/>
                <w:szCs w:val="22"/>
                <w:vertAlign w:val="superscript"/>
              </w:rPr>
              <w:footnoteReference w:id="27"/>
            </w:r>
          </w:p>
          <w:p w14:paraId="413DFF41" w14:textId="77777777" w:rsidR="00154BA8" w:rsidRPr="00F651DD" w:rsidRDefault="00154BA8" w:rsidP="0031313A">
            <w:pPr>
              <w:numPr>
                <w:ilvl w:val="0"/>
                <w:numId w:val="42"/>
              </w:numPr>
              <w:contextualSpacing/>
              <w:rPr>
                <w:rFonts w:cs="Times New Roman"/>
                <w:b/>
                <w:szCs w:val="22"/>
              </w:rPr>
            </w:pPr>
            <w:r w:rsidRPr="00F651DD">
              <w:rPr>
                <w:rFonts w:cs="Times New Roman"/>
                <w:szCs w:val="22"/>
              </w:rPr>
              <w:t>alakasutatud alade</w:t>
            </w:r>
            <w:r w:rsidRPr="00F651DD">
              <w:rPr>
                <w:rFonts w:cs="Times New Roman"/>
                <w:szCs w:val="22"/>
                <w:vertAlign w:val="superscript"/>
              </w:rPr>
              <w:footnoteReference w:id="28"/>
            </w:r>
            <w:r w:rsidRPr="00F651DD">
              <w:rPr>
                <w:rFonts w:cs="Times New Roman"/>
                <w:szCs w:val="22"/>
              </w:rPr>
              <w:t xml:space="preserve"> kompleksne taaselavdamine.</w:t>
            </w:r>
          </w:p>
          <w:p w14:paraId="02764492" w14:textId="77777777" w:rsidR="00154BA8" w:rsidRPr="00F651DD" w:rsidRDefault="00154BA8" w:rsidP="00154BA8">
            <w:pPr>
              <w:rPr>
                <w:rFonts w:cs="Times New Roman"/>
                <w:b/>
                <w:szCs w:val="22"/>
              </w:rPr>
            </w:pPr>
          </w:p>
          <w:p w14:paraId="0E31545B" w14:textId="77777777" w:rsidR="00154BA8" w:rsidRPr="00F651DD" w:rsidRDefault="00154BA8" w:rsidP="00154BA8">
            <w:pPr>
              <w:rPr>
                <w:rFonts w:cs="Times New Roman"/>
                <w:i/>
                <w:szCs w:val="22"/>
              </w:rPr>
            </w:pPr>
            <w:r w:rsidRPr="00F651DD">
              <w:rPr>
                <w:rFonts w:cs="Times New Roman"/>
                <w:i/>
                <w:szCs w:val="22"/>
              </w:rPr>
              <w:t>Haridusvõrgustik pakub Eesti linnapiirkondade tasemel konkurentsivõimelist õpikeskkonda:</w:t>
            </w:r>
          </w:p>
          <w:p w14:paraId="157DED32" w14:textId="77777777" w:rsidR="00154BA8" w:rsidRPr="00F651DD" w:rsidRDefault="00154BA8" w:rsidP="0031313A">
            <w:pPr>
              <w:numPr>
                <w:ilvl w:val="0"/>
                <w:numId w:val="42"/>
              </w:numPr>
              <w:ind w:left="720"/>
              <w:contextualSpacing/>
              <w:rPr>
                <w:rFonts w:cs="Times New Roman"/>
                <w:szCs w:val="22"/>
              </w:rPr>
            </w:pPr>
            <w:r w:rsidRPr="00F651DD">
              <w:rPr>
                <w:rFonts w:cs="Times New Roman"/>
                <w:szCs w:val="22"/>
              </w:rPr>
              <w:t>kampuste</w:t>
            </w:r>
            <w:r w:rsidRPr="00F651DD">
              <w:rPr>
                <w:rFonts w:cs="Times New Roman"/>
                <w:szCs w:val="22"/>
                <w:vertAlign w:val="superscript"/>
              </w:rPr>
              <w:footnoteReference w:id="29"/>
            </w:r>
            <w:r w:rsidRPr="00F651DD">
              <w:rPr>
                <w:rFonts w:cs="Times New Roman"/>
                <w:szCs w:val="22"/>
              </w:rPr>
              <w:t xml:space="preserve"> rajamine linnapiirkonna õppeasutuste juurde</w:t>
            </w:r>
          </w:p>
          <w:p w14:paraId="1B01623F" w14:textId="77777777" w:rsidR="00154BA8" w:rsidRPr="00F651DD" w:rsidRDefault="00154BA8" w:rsidP="0031313A">
            <w:pPr>
              <w:numPr>
                <w:ilvl w:val="0"/>
                <w:numId w:val="42"/>
              </w:numPr>
              <w:ind w:left="720"/>
              <w:contextualSpacing/>
              <w:rPr>
                <w:rFonts w:cs="Times New Roman"/>
                <w:szCs w:val="22"/>
              </w:rPr>
            </w:pPr>
            <w:r w:rsidRPr="00F651DD">
              <w:rPr>
                <w:rFonts w:cs="Times New Roman"/>
                <w:szCs w:val="22"/>
              </w:rPr>
              <w:t>haridus- ja innovatsioonialased koostööprogrammid</w:t>
            </w:r>
          </w:p>
          <w:p w14:paraId="1F22BE84" w14:textId="77777777" w:rsidR="00154BA8" w:rsidRPr="00F651DD" w:rsidRDefault="00154BA8" w:rsidP="0031313A">
            <w:pPr>
              <w:numPr>
                <w:ilvl w:val="0"/>
                <w:numId w:val="42"/>
              </w:numPr>
              <w:ind w:left="720"/>
              <w:contextualSpacing/>
              <w:rPr>
                <w:rFonts w:cs="Times New Roman"/>
                <w:szCs w:val="22"/>
              </w:rPr>
            </w:pPr>
            <w:r w:rsidRPr="00F651DD">
              <w:rPr>
                <w:rFonts w:cs="Times New Roman"/>
                <w:szCs w:val="22"/>
              </w:rPr>
              <w:t>spordiobjektide korrastamine õppeasutuste juures</w:t>
            </w:r>
          </w:p>
          <w:p w14:paraId="12F38734" w14:textId="77777777" w:rsidR="00154BA8" w:rsidRPr="00F651DD" w:rsidRDefault="00154BA8" w:rsidP="0031313A">
            <w:pPr>
              <w:numPr>
                <w:ilvl w:val="0"/>
                <w:numId w:val="42"/>
              </w:numPr>
              <w:ind w:left="720"/>
              <w:contextualSpacing/>
              <w:rPr>
                <w:rFonts w:cs="Times New Roman"/>
                <w:szCs w:val="22"/>
              </w:rPr>
            </w:pPr>
            <w:r w:rsidRPr="00F651DD">
              <w:rPr>
                <w:rFonts w:cs="Times New Roman"/>
                <w:szCs w:val="22"/>
              </w:rPr>
              <w:t>haridus- ja huviharidusvõrgustiku vajadusi arvestava õpilastranspordi ühine korraldamine</w:t>
            </w:r>
          </w:p>
          <w:p w14:paraId="239680AD" w14:textId="77777777" w:rsidR="00154BA8" w:rsidRPr="00F651DD" w:rsidRDefault="00154BA8" w:rsidP="0031313A">
            <w:pPr>
              <w:numPr>
                <w:ilvl w:val="0"/>
                <w:numId w:val="43"/>
              </w:numPr>
              <w:contextualSpacing/>
              <w:rPr>
                <w:rFonts w:cs="Times New Roman"/>
                <w:b/>
                <w:szCs w:val="22"/>
              </w:rPr>
            </w:pPr>
            <w:r w:rsidRPr="00F651DD">
              <w:rPr>
                <w:rFonts w:cs="Times New Roman"/>
                <w:szCs w:val="22"/>
              </w:rPr>
              <w:t xml:space="preserve">erineva tasandi õppe (sh huviharidus ja täiendõpe) lõimimine </w:t>
            </w:r>
            <w:r w:rsidRPr="00F651DD">
              <w:rPr>
                <w:rFonts w:cs="Times New Roman"/>
                <w:szCs w:val="22"/>
              </w:rPr>
              <w:lastRenderedPageBreak/>
              <w:t>ühtsesse süsteemi läbi muutuste õppekorralduses, ühiste õppijale suunatud programmide rakendamise ning õppija erinevate õppetasandite vahelise liikumise soodustamises. Üleminek uuele õppimise ja õpetamise paradigmale.</w:t>
            </w:r>
          </w:p>
          <w:p w14:paraId="5FD33BD2" w14:textId="77777777" w:rsidR="00154BA8" w:rsidRPr="00F651DD" w:rsidRDefault="00154BA8" w:rsidP="00154BA8">
            <w:pPr>
              <w:rPr>
                <w:rFonts w:cs="Times New Roman"/>
                <w:b/>
                <w:szCs w:val="22"/>
              </w:rPr>
            </w:pPr>
          </w:p>
          <w:p w14:paraId="45AAD25D" w14:textId="77777777" w:rsidR="00154BA8" w:rsidRPr="00F651DD" w:rsidRDefault="00154BA8" w:rsidP="00154BA8">
            <w:pPr>
              <w:rPr>
                <w:rFonts w:cs="Times New Roman"/>
                <w:i/>
                <w:szCs w:val="22"/>
              </w:rPr>
            </w:pPr>
            <w:r w:rsidRPr="00F651DD">
              <w:rPr>
                <w:rFonts w:cs="Times New Roman"/>
                <w:i/>
                <w:szCs w:val="22"/>
              </w:rPr>
              <w:t>Kättesaadavad ja mitmekesised sotsiaal- ja tervishoiuteenused:</w:t>
            </w:r>
          </w:p>
          <w:p w14:paraId="455502EA" w14:textId="77777777" w:rsidR="00154BA8" w:rsidRPr="00F651DD" w:rsidRDefault="00154BA8" w:rsidP="0031313A">
            <w:pPr>
              <w:numPr>
                <w:ilvl w:val="0"/>
                <w:numId w:val="42"/>
              </w:numPr>
              <w:contextualSpacing/>
              <w:rPr>
                <w:rFonts w:cs="Times New Roman"/>
                <w:szCs w:val="22"/>
              </w:rPr>
            </w:pPr>
            <w:r w:rsidRPr="00F651DD">
              <w:rPr>
                <w:rFonts w:cs="Times New Roman"/>
                <w:szCs w:val="22"/>
              </w:rPr>
              <w:t>hoolekandeteenuste kaasajastamine, teenuste mitmekesisuse ja kättesaadavuse parandamine</w:t>
            </w:r>
          </w:p>
          <w:p w14:paraId="695DAFA2" w14:textId="77777777" w:rsidR="00154BA8" w:rsidRPr="00F651DD" w:rsidRDefault="00154BA8" w:rsidP="0031313A">
            <w:pPr>
              <w:numPr>
                <w:ilvl w:val="0"/>
                <w:numId w:val="42"/>
              </w:numPr>
              <w:contextualSpacing/>
              <w:rPr>
                <w:rFonts w:cs="Times New Roman"/>
                <w:szCs w:val="22"/>
              </w:rPr>
            </w:pPr>
            <w:r w:rsidRPr="00F651DD">
              <w:rPr>
                <w:rFonts w:cs="Times New Roman"/>
                <w:szCs w:val="22"/>
              </w:rPr>
              <w:t>vanemliku hoolitsuseta ja/või erivajadustega lastele suunatud teenuste kompleksne arendamine ja laiendamine</w:t>
            </w:r>
          </w:p>
          <w:p w14:paraId="4A27D7E1" w14:textId="77777777" w:rsidR="00154BA8" w:rsidRPr="00F651DD" w:rsidRDefault="00154BA8" w:rsidP="0031313A">
            <w:pPr>
              <w:numPr>
                <w:ilvl w:val="0"/>
                <w:numId w:val="42"/>
              </w:numPr>
              <w:contextualSpacing/>
              <w:rPr>
                <w:rFonts w:cs="Times New Roman"/>
                <w:szCs w:val="22"/>
              </w:rPr>
            </w:pPr>
            <w:r w:rsidRPr="00F651DD">
              <w:rPr>
                <w:rFonts w:cs="Times New Roman"/>
                <w:szCs w:val="22"/>
              </w:rPr>
              <w:t>keskhaigla jätkuv uuendamine</w:t>
            </w:r>
          </w:p>
          <w:p w14:paraId="7591C081" w14:textId="77777777" w:rsidR="00154BA8" w:rsidRPr="00F651DD" w:rsidRDefault="00154BA8" w:rsidP="0031313A">
            <w:pPr>
              <w:numPr>
                <w:ilvl w:val="0"/>
                <w:numId w:val="43"/>
              </w:numPr>
              <w:ind w:left="1068"/>
              <w:contextualSpacing/>
              <w:rPr>
                <w:rFonts w:cs="Times New Roman"/>
                <w:szCs w:val="22"/>
              </w:rPr>
            </w:pPr>
            <w:r w:rsidRPr="00F651DD">
              <w:rPr>
                <w:rFonts w:cs="Times New Roman"/>
                <w:szCs w:val="22"/>
              </w:rPr>
              <w:t>esmatasandi tervisekeskuste väljaarendamine.</w:t>
            </w:r>
          </w:p>
          <w:p w14:paraId="73931909" w14:textId="77777777" w:rsidR="00154BA8" w:rsidRPr="00F651DD" w:rsidRDefault="00154BA8" w:rsidP="00154BA8">
            <w:pPr>
              <w:rPr>
                <w:rFonts w:cs="Times New Roman"/>
                <w:b/>
                <w:szCs w:val="22"/>
              </w:rPr>
            </w:pPr>
          </w:p>
          <w:p w14:paraId="6D3457FE" w14:textId="77777777" w:rsidR="00154BA8" w:rsidRPr="00F651DD" w:rsidRDefault="00154BA8" w:rsidP="00154BA8">
            <w:pPr>
              <w:rPr>
                <w:rFonts w:cs="Times New Roman"/>
                <w:i/>
                <w:szCs w:val="22"/>
              </w:rPr>
            </w:pPr>
            <w:r w:rsidRPr="00F651DD">
              <w:rPr>
                <w:rFonts w:cs="Times New Roman"/>
                <w:i/>
                <w:szCs w:val="22"/>
              </w:rPr>
              <w:t>Kõiki huvilisi rahuldavad heal tasemel spordi- ja vabaajateenused:</w:t>
            </w:r>
          </w:p>
          <w:p w14:paraId="0C209081" w14:textId="77777777" w:rsidR="00154BA8" w:rsidRPr="00F651DD" w:rsidRDefault="00154BA8" w:rsidP="0031313A">
            <w:pPr>
              <w:numPr>
                <w:ilvl w:val="0"/>
                <w:numId w:val="43"/>
              </w:numPr>
              <w:contextualSpacing/>
              <w:rPr>
                <w:rFonts w:cs="Times New Roman"/>
                <w:szCs w:val="22"/>
              </w:rPr>
            </w:pPr>
            <w:r w:rsidRPr="00F651DD">
              <w:rPr>
                <w:rFonts w:cs="Times New Roman"/>
                <w:szCs w:val="22"/>
              </w:rPr>
              <w:t>nii spetsialiseeritud (vastavad rahvusvahelistele nõuetele) kui ka polüfunktsionaalsete spordi ja vaba aja objektide rajamine, olemasolevate täiendamine ja renoveerimine</w:t>
            </w:r>
          </w:p>
        </w:tc>
        <w:tc>
          <w:tcPr>
            <w:tcW w:w="3526" w:type="dxa"/>
            <w:tcBorders>
              <w:top w:val="single" w:sz="4" w:space="0" w:color="auto"/>
              <w:left w:val="single" w:sz="4" w:space="0" w:color="auto"/>
              <w:bottom w:val="single" w:sz="4" w:space="0" w:color="auto"/>
              <w:right w:val="single" w:sz="4" w:space="0" w:color="auto"/>
            </w:tcBorders>
            <w:hideMark/>
          </w:tcPr>
          <w:p w14:paraId="585467A0" w14:textId="77777777" w:rsidR="00154BA8" w:rsidRPr="00F651DD" w:rsidRDefault="00154BA8" w:rsidP="00154BA8">
            <w:pPr>
              <w:rPr>
                <w:rFonts w:cs="Times New Roman"/>
                <w:szCs w:val="22"/>
              </w:rPr>
            </w:pPr>
            <w:r w:rsidRPr="00F651DD">
              <w:rPr>
                <w:rFonts w:cs="Times New Roman"/>
                <w:i/>
                <w:szCs w:val="22"/>
              </w:rPr>
              <w:lastRenderedPageBreak/>
              <w:t>Elukeskkonna parendamist toetavad  kalanduspiirkonna sotsiaalse heaolu ja kultuuripärandi väärtustamisele suunatud tegevused.</w:t>
            </w:r>
          </w:p>
        </w:tc>
      </w:tr>
      <w:tr w:rsidR="00154BA8" w:rsidRPr="00F651DD" w14:paraId="5B82B4FC" w14:textId="77777777"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14:paraId="714B85E0" w14:textId="77777777"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tcPr>
          <w:p w14:paraId="795BD6A9" w14:textId="77777777" w:rsidR="00154BA8" w:rsidRPr="00F651DD" w:rsidRDefault="00154BA8" w:rsidP="00154BA8">
            <w:pPr>
              <w:rPr>
                <w:rFonts w:cs="Times New Roman"/>
                <w:b/>
                <w:szCs w:val="22"/>
              </w:rPr>
            </w:pPr>
            <w:r w:rsidRPr="00F651DD">
              <w:rPr>
                <w:rFonts w:cs="Times New Roman"/>
                <w:b/>
                <w:szCs w:val="22"/>
              </w:rPr>
              <w:t>Majandus</w:t>
            </w:r>
          </w:p>
          <w:p w14:paraId="53470E00" w14:textId="77777777" w:rsidR="00154BA8" w:rsidRPr="00F651DD" w:rsidRDefault="00154BA8" w:rsidP="00154BA8">
            <w:pPr>
              <w:rPr>
                <w:rFonts w:cs="Times New Roman"/>
                <w:szCs w:val="22"/>
              </w:rPr>
            </w:pPr>
          </w:p>
          <w:p w14:paraId="67F0F289" w14:textId="77777777" w:rsidR="00154BA8" w:rsidRPr="00F651DD" w:rsidRDefault="00154BA8" w:rsidP="0031313A">
            <w:pPr>
              <w:numPr>
                <w:ilvl w:val="0"/>
                <w:numId w:val="43"/>
              </w:numPr>
              <w:contextualSpacing/>
              <w:rPr>
                <w:rFonts w:cs="Times New Roman"/>
                <w:szCs w:val="22"/>
              </w:rPr>
            </w:pPr>
            <w:r w:rsidRPr="00F651DD">
              <w:rPr>
                <w:rFonts w:cs="Times New Roman"/>
                <w:szCs w:val="22"/>
              </w:rPr>
              <w:t>konkurentsivõimeline majandus</w:t>
            </w:r>
          </w:p>
          <w:p w14:paraId="21955820" w14:textId="77777777" w:rsidR="00154BA8" w:rsidRPr="00F651DD" w:rsidRDefault="00154BA8" w:rsidP="0031313A">
            <w:pPr>
              <w:numPr>
                <w:ilvl w:val="0"/>
                <w:numId w:val="43"/>
              </w:numPr>
              <w:contextualSpacing/>
              <w:rPr>
                <w:rFonts w:cs="Times New Roman"/>
                <w:szCs w:val="22"/>
              </w:rPr>
            </w:pPr>
            <w:r w:rsidRPr="00F651DD">
              <w:rPr>
                <w:rFonts w:cs="Times New Roman"/>
                <w:szCs w:val="22"/>
              </w:rPr>
              <w:t>linnapiirkonna terviklikku arengut pärssivatele</w:t>
            </w:r>
            <w:r w:rsidRPr="00F651DD">
              <w:rPr>
                <w:rFonts w:cs="Times New Roman"/>
                <w:b/>
                <w:szCs w:val="22"/>
              </w:rPr>
              <w:t xml:space="preserve"> </w:t>
            </w:r>
            <w:r w:rsidRPr="00F651DD">
              <w:rPr>
                <w:rFonts w:cs="Times New Roman"/>
                <w:szCs w:val="22"/>
              </w:rPr>
              <w:t>alakasutatud aladele on leitud sobivad funktsioonid.</w:t>
            </w:r>
          </w:p>
          <w:p w14:paraId="79627BBE" w14:textId="77777777" w:rsidR="00154BA8" w:rsidRPr="00F651DD" w:rsidRDefault="00154BA8" w:rsidP="00154BA8">
            <w:pPr>
              <w:rPr>
                <w:rFonts w:cs="Times New Roman"/>
                <w:szCs w:val="22"/>
              </w:rPr>
            </w:pPr>
          </w:p>
          <w:p w14:paraId="52322A19" w14:textId="77777777" w:rsidR="00154BA8" w:rsidRPr="00F651DD" w:rsidRDefault="00154BA8" w:rsidP="00154BA8">
            <w:pPr>
              <w:rPr>
                <w:rFonts w:cs="Times New Roman"/>
                <w:i/>
                <w:szCs w:val="22"/>
              </w:rPr>
            </w:pPr>
            <w:r w:rsidRPr="00F651DD">
              <w:rPr>
                <w:rFonts w:cs="Times New Roman"/>
                <w:i/>
                <w:szCs w:val="22"/>
              </w:rPr>
              <w:t>Kõrgema lisandväärtusega suuremapalgaliste töökohtade arv linnapiirkonnas suureneb:</w:t>
            </w:r>
          </w:p>
          <w:p w14:paraId="6985E782" w14:textId="77777777" w:rsidR="00154BA8" w:rsidRPr="00F651DD" w:rsidRDefault="00154BA8" w:rsidP="0031313A">
            <w:pPr>
              <w:numPr>
                <w:ilvl w:val="0"/>
                <w:numId w:val="44"/>
              </w:numPr>
              <w:contextualSpacing/>
              <w:rPr>
                <w:rFonts w:cs="Times New Roman"/>
                <w:szCs w:val="22"/>
              </w:rPr>
            </w:pPr>
            <w:r w:rsidRPr="00F651DD">
              <w:rPr>
                <w:rFonts w:cs="Times New Roman"/>
                <w:szCs w:val="22"/>
              </w:rPr>
              <w:t>ettevõtlikkuse arendamisele suunatud tegevuste rakendamine, ettevõtlikkushariduse edendamine</w:t>
            </w:r>
          </w:p>
          <w:p w14:paraId="510F4BAE" w14:textId="77777777" w:rsidR="00154BA8" w:rsidRPr="00F651DD" w:rsidRDefault="00154BA8" w:rsidP="0031313A">
            <w:pPr>
              <w:numPr>
                <w:ilvl w:val="0"/>
                <w:numId w:val="44"/>
              </w:numPr>
              <w:contextualSpacing/>
              <w:rPr>
                <w:rFonts w:cs="Times New Roman"/>
                <w:szCs w:val="22"/>
              </w:rPr>
            </w:pPr>
            <w:r w:rsidRPr="00F651DD">
              <w:rPr>
                <w:rFonts w:cs="Times New Roman"/>
                <w:szCs w:val="22"/>
              </w:rPr>
              <w:t>ettevõtlusele suunatud äriteenuste, sh ekspordivaldkonna tugiteenuste koondamine ja koordineerimine</w:t>
            </w:r>
          </w:p>
          <w:p w14:paraId="52D729CD" w14:textId="77777777" w:rsidR="00154BA8" w:rsidRPr="00F651DD" w:rsidRDefault="00154BA8" w:rsidP="0031313A">
            <w:pPr>
              <w:numPr>
                <w:ilvl w:val="0"/>
                <w:numId w:val="44"/>
              </w:numPr>
              <w:contextualSpacing/>
              <w:rPr>
                <w:rFonts w:cs="Times New Roman"/>
                <w:szCs w:val="22"/>
              </w:rPr>
            </w:pPr>
            <w:r w:rsidRPr="00F651DD">
              <w:rPr>
                <w:rFonts w:cs="Times New Roman"/>
                <w:szCs w:val="22"/>
              </w:rPr>
              <w:t>teenuste disaini valdkonna arendamine</w:t>
            </w:r>
          </w:p>
          <w:p w14:paraId="236B8447" w14:textId="77777777" w:rsidR="00154BA8" w:rsidRPr="00F651DD" w:rsidRDefault="00154BA8" w:rsidP="0031313A">
            <w:pPr>
              <w:numPr>
                <w:ilvl w:val="0"/>
                <w:numId w:val="44"/>
              </w:numPr>
              <w:contextualSpacing/>
              <w:rPr>
                <w:rFonts w:cs="Times New Roman"/>
                <w:szCs w:val="22"/>
              </w:rPr>
            </w:pPr>
            <w:r w:rsidRPr="00F651DD">
              <w:rPr>
                <w:rFonts w:cs="Times New Roman"/>
                <w:szCs w:val="22"/>
              </w:rPr>
              <w:t xml:space="preserve">täiendõppe arendamine ja kompetentsi kasvule suunatud </w:t>
            </w:r>
            <w:r w:rsidRPr="00F651DD">
              <w:rPr>
                <w:rFonts w:cs="Times New Roman"/>
                <w:szCs w:val="22"/>
              </w:rPr>
              <w:lastRenderedPageBreak/>
              <w:t>tegevused.</w:t>
            </w:r>
          </w:p>
          <w:p w14:paraId="6EBE535C" w14:textId="77777777" w:rsidR="00154BA8" w:rsidRPr="00F651DD" w:rsidRDefault="00154BA8" w:rsidP="00154BA8">
            <w:pPr>
              <w:rPr>
                <w:rFonts w:cs="Times New Roman"/>
                <w:b/>
                <w:szCs w:val="22"/>
              </w:rPr>
            </w:pPr>
          </w:p>
          <w:p w14:paraId="1690D9C6" w14:textId="77777777" w:rsidR="00154BA8" w:rsidRPr="00F651DD" w:rsidRDefault="00154BA8" w:rsidP="00154BA8">
            <w:pPr>
              <w:rPr>
                <w:rFonts w:cs="Times New Roman"/>
                <w:i/>
                <w:szCs w:val="22"/>
              </w:rPr>
            </w:pPr>
            <w:r w:rsidRPr="00F651DD">
              <w:rPr>
                <w:rFonts w:cs="Times New Roman"/>
                <w:i/>
                <w:szCs w:val="22"/>
              </w:rPr>
              <w:t>Põlevkivivaldkonna ettevõtluse sidustamine ning VKE-de toetamine:</w:t>
            </w:r>
          </w:p>
          <w:p w14:paraId="4DFF4364" w14:textId="77777777" w:rsidR="00154BA8" w:rsidRPr="00F651DD" w:rsidRDefault="00154BA8" w:rsidP="0031313A">
            <w:pPr>
              <w:numPr>
                <w:ilvl w:val="0"/>
                <w:numId w:val="45"/>
              </w:numPr>
              <w:contextualSpacing/>
              <w:rPr>
                <w:rFonts w:cs="Times New Roman"/>
                <w:szCs w:val="22"/>
              </w:rPr>
            </w:pPr>
            <w:r w:rsidRPr="00F651DD">
              <w:rPr>
                <w:rFonts w:cs="Times New Roman"/>
                <w:szCs w:val="22"/>
              </w:rPr>
              <w:t>suurettevõtete ja VKE-de koostöö korraldamine, kaasates ülikoole ja kompetentsikeskusi.</w:t>
            </w:r>
          </w:p>
          <w:p w14:paraId="54C93196" w14:textId="77777777" w:rsidR="00154BA8" w:rsidRPr="00F651DD" w:rsidRDefault="00154BA8" w:rsidP="00154BA8">
            <w:pPr>
              <w:rPr>
                <w:rFonts w:cs="Times New Roman"/>
                <w:b/>
                <w:szCs w:val="22"/>
              </w:rPr>
            </w:pPr>
          </w:p>
          <w:p w14:paraId="458034AA" w14:textId="77777777" w:rsidR="00154BA8" w:rsidRPr="00F651DD" w:rsidRDefault="00154BA8" w:rsidP="00154BA8">
            <w:pPr>
              <w:rPr>
                <w:rFonts w:cs="Times New Roman"/>
                <w:i/>
                <w:szCs w:val="22"/>
              </w:rPr>
            </w:pPr>
            <w:r w:rsidRPr="00F651DD">
              <w:rPr>
                <w:rFonts w:cs="Times New Roman"/>
                <w:i/>
                <w:szCs w:val="22"/>
              </w:rPr>
              <w:t>Investeeringud linnapiirkonna majandusse on kasvanud ning tulevad nii kohalike ettevõtete kui ka välisinvestorite vahenditest:</w:t>
            </w:r>
          </w:p>
          <w:p w14:paraId="62712A2F" w14:textId="77777777" w:rsidR="00154BA8" w:rsidRPr="00F651DD" w:rsidRDefault="00154BA8" w:rsidP="0031313A">
            <w:pPr>
              <w:numPr>
                <w:ilvl w:val="0"/>
                <w:numId w:val="44"/>
              </w:numPr>
              <w:contextualSpacing/>
              <w:rPr>
                <w:rFonts w:cs="Times New Roman"/>
                <w:szCs w:val="22"/>
              </w:rPr>
            </w:pPr>
            <w:r w:rsidRPr="00F651DD">
              <w:rPr>
                <w:rFonts w:cs="Times New Roman"/>
                <w:szCs w:val="22"/>
              </w:rPr>
              <w:t>tööstusparkide ja –alade taristu rajamine</w:t>
            </w:r>
          </w:p>
          <w:p w14:paraId="2A6C3168" w14:textId="77777777" w:rsidR="00154BA8" w:rsidRPr="00F651DD" w:rsidRDefault="00154BA8" w:rsidP="0031313A">
            <w:pPr>
              <w:numPr>
                <w:ilvl w:val="0"/>
                <w:numId w:val="44"/>
              </w:numPr>
              <w:contextualSpacing/>
              <w:rPr>
                <w:rFonts w:cs="Times New Roman"/>
                <w:szCs w:val="22"/>
              </w:rPr>
            </w:pPr>
            <w:r w:rsidRPr="00F651DD">
              <w:rPr>
                <w:rFonts w:cs="Times New Roman"/>
                <w:szCs w:val="22"/>
              </w:rPr>
              <w:t>äriinkubaatori rajamine linnapiirkonda</w:t>
            </w:r>
          </w:p>
          <w:p w14:paraId="13B01E94" w14:textId="77777777" w:rsidR="00154BA8" w:rsidRPr="00F651DD" w:rsidRDefault="00154BA8" w:rsidP="0031313A">
            <w:pPr>
              <w:numPr>
                <w:ilvl w:val="0"/>
                <w:numId w:val="44"/>
              </w:numPr>
              <w:contextualSpacing/>
              <w:rPr>
                <w:rFonts w:cs="Times New Roman"/>
                <w:szCs w:val="22"/>
              </w:rPr>
            </w:pPr>
            <w:r w:rsidRPr="00F651DD">
              <w:rPr>
                <w:rFonts w:cs="Times New Roman"/>
                <w:szCs w:val="22"/>
              </w:rPr>
              <w:t>loomemajanduse arendamine</w:t>
            </w:r>
          </w:p>
          <w:p w14:paraId="6691C54B" w14:textId="77777777" w:rsidR="00154BA8" w:rsidRPr="00F651DD" w:rsidRDefault="00154BA8" w:rsidP="0031313A">
            <w:pPr>
              <w:numPr>
                <w:ilvl w:val="0"/>
                <w:numId w:val="44"/>
              </w:numPr>
              <w:contextualSpacing/>
              <w:rPr>
                <w:rFonts w:cs="Times New Roman"/>
                <w:szCs w:val="22"/>
              </w:rPr>
            </w:pPr>
            <w:r w:rsidRPr="00F651DD">
              <w:rPr>
                <w:rFonts w:cs="Times New Roman"/>
                <w:szCs w:val="22"/>
              </w:rPr>
              <w:t>investorturunduse teostamine sihtturgudel.</w:t>
            </w:r>
          </w:p>
          <w:p w14:paraId="014AAA90" w14:textId="77777777" w:rsidR="00154BA8" w:rsidRPr="00F651DD" w:rsidRDefault="00154BA8" w:rsidP="00154BA8">
            <w:pPr>
              <w:rPr>
                <w:rFonts w:cs="Times New Roman"/>
                <w:szCs w:val="22"/>
              </w:rPr>
            </w:pPr>
          </w:p>
          <w:p w14:paraId="287E0166" w14:textId="77777777" w:rsidR="00154BA8" w:rsidRPr="00F651DD" w:rsidRDefault="00154BA8" w:rsidP="00154BA8">
            <w:pPr>
              <w:rPr>
                <w:rFonts w:cs="Times New Roman"/>
                <w:i/>
                <w:szCs w:val="22"/>
              </w:rPr>
            </w:pPr>
            <w:r w:rsidRPr="00F651DD">
              <w:rPr>
                <w:rFonts w:cs="Times New Roman"/>
                <w:i/>
                <w:szCs w:val="22"/>
              </w:rPr>
              <w:t>Tööhõive määr püsib vähemalt Eesti keskmisel tasemel:</w:t>
            </w:r>
          </w:p>
          <w:p w14:paraId="05086A8B" w14:textId="77777777" w:rsidR="00154BA8" w:rsidRPr="00F651DD" w:rsidRDefault="00154BA8" w:rsidP="0031313A">
            <w:pPr>
              <w:numPr>
                <w:ilvl w:val="0"/>
                <w:numId w:val="44"/>
              </w:numPr>
              <w:contextualSpacing/>
              <w:rPr>
                <w:rFonts w:cs="Times New Roman"/>
                <w:szCs w:val="22"/>
              </w:rPr>
            </w:pPr>
            <w:r w:rsidRPr="00F651DD">
              <w:rPr>
                <w:rFonts w:cs="Times New Roman"/>
                <w:szCs w:val="22"/>
              </w:rPr>
              <w:t>haridusasutuste ja ettevõtete koostöö vajalike erialade õpetamiseks</w:t>
            </w:r>
          </w:p>
          <w:p w14:paraId="2EEC1639" w14:textId="77777777" w:rsidR="00154BA8" w:rsidRPr="00F651DD" w:rsidRDefault="00154BA8" w:rsidP="0031313A">
            <w:pPr>
              <w:numPr>
                <w:ilvl w:val="0"/>
                <w:numId w:val="44"/>
              </w:numPr>
              <w:contextualSpacing/>
              <w:rPr>
                <w:rFonts w:cs="Times New Roman"/>
                <w:szCs w:val="22"/>
              </w:rPr>
            </w:pPr>
            <w:r w:rsidRPr="00F651DD">
              <w:rPr>
                <w:rFonts w:cs="Times New Roman"/>
                <w:szCs w:val="22"/>
              </w:rPr>
              <w:t>õppestipendiumid ja praktikabaasid vajalike erialade täitmiseks</w:t>
            </w:r>
          </w:p>
          <w:p w14:paraId="321D61FC" w14:textId="77777777" w:rsidR="00154BA8" w:rsidRPr="00F651DD" w:rsidRDefault="00154BA8" w:rsidP="0031313A">
            <w:pPr>
              <w:numPr>
                <w:ilvl w:val="0"/>
                <w:numId w:val="44"/>
              </w:numPr>
              <w:contextualSpacing/>
              <w:rPr>
                <w:rFonts w:cs="Times New Roman"/>
                <w:szCs w:val="22"/>
              </w:rPr>
            </w:pPr>
            <w:r w:rsidRPr="00F651DD">
              <w:rPr>
                <w:rFonts w:cs="Times New Roman"/>
                <w:szCs w:val="22"/>
              </w:rPr>
              <w:t>vajaduspõhise täiend- ja ümberõppe koordineerimine</w:t>
            </w:r>
          </w:p>
          <w:p w14:paraId="2C44D781" w14:textId="77777777" w:rsidR="00154BA8" w:rsidRPr="00F651DD" w:rsidRDefault="00154BA8" w:rsidP="0031313A">
            <w:pPr>
              <w:numPr>
                <w:ilvl w:val="0"/>
                <w:numId w:val="46"/>
              </w:numPr>
              <w:contextualSpacing/>
              <w:rPr>
                <w:rFonts w:cs="Times New Roman"/>
                <w:szCs w:val="22"/>
              </w:rPr>
            </w:pPr>
            <w:r w:rsidRPr="00F651DD">
              <w:rPr>
                <w:rFonts w:cs="Times New Roman"/>
                <w:szCs w:val="22"/>
              </w:rPr>
              <w:t xml:space="preserve">alakasutatud alade arendamine olemasolevate töökohtade lisandväärtuse parandamiseks või uute töökohtade loomiseks </w:t>
            </w:r>
            <w:r w:rsidRPr="00F651DD">
              <w:rPr>
                <w:rFonts w:cs="Times New Roman"/>
                <w:i/>
                <w:szCs w:val="22"/>
              </w:rPr>
              <w:t>(sh ligipääsud, tehnorajatised, planeeringud ja projekteerimine, ehitamine vms).</w:t>
            </w:r>
          </w:p>
          <w:p w14:paraId="680C2E9D" w14:textId="77777777" w:rsidR="00154BA8" w:rsidRPr="00F651DD" w:rsidRDefault="00154BA8" w:rsidP="00154BA8">
            <w:pPr>
              <w:rPr>
                <w:rFonts w:cs="Times New Roman"/>
                <w:szCs w:val="22"/>
              </w:rPr>
            </w:pPr>
          </w:p>
          <w:p w14:paraId="36652ED1" w14:textId="77777777" w:rsidR="00154BA8" w:rsidRPr="00F651DD" w:rsidRDefault="00154BA8" w:rsidP="00154BA8">
            <w:pPr>
              <w:rPr>
                <w:rFonts w:cs="Times New Roman"/>
                <w:i/>
                <w:szCs w:val="22"/>
              </w:rPr>
            </w:pPr>
            <w:r w:rsidRPr="00F651DD">
              <w:rPr>
                <w:rFonts w:cs="Times New Roman"/>
                <w:i/>
                <w:szCs w:val="22"/>
              </w:rPr>
              <w:t>Konkurents, energiasäästlikkus ja efektiivne ressursikasutus tagavad kommunaalteenuste hea kättesaadavuse:</w:t>
            </w:r>
          </w:p>
          <w:p w14:paraId="62C1C7C3" w14:textId="77777777" w:rsidR="00154BA8" w:rsidRPr="00F651DD" w:rsidRDefault="00154BA8" w:rsidP="0031313A">
            <w:pPr>
              <w:numPr>
                <w:ilvl w:val="0"/>
                <w:numId w:val="44"/>
              </w:numPr>
              <w:contextualSpacing/>
              <w:rPr>
                <w:rFonts w:cs="Times New Roman"/>
                <w:szCs w:val="22"/>
              </w:rPr>
            </w:pPr>
            <w:r w:rsidRPr="00F651DD">
              <w:rPr>
                <w:rFonts w:cs="Times New Roman"/>
                <w:szCs w:val="22"/>
              </w:rPr>
              <w:t>energia- ja ressursisäästlike lahenduste rakendamine, taastuvate energiakandjate osakaalu suurendamine</w:t>
            </w:r>
          </w:p>
          <w:p w14:paraId="3F197AC0" w14:textId="77777777" w:rsidR="00154BA8" w:rsidRPr="00F651DD" w:rsidRDefault="00154BA8" w:rsidP="0031313A">
            <w:pPr>
              <w:numPr>
                <w:ilvl w:val="0"/>
                <w:numId w:val="46"/>
              </w:numPr>
              <w:contextualSpacing/>
              <w:rPr>
                <w:rFonts w:cs="Times New Roman"/>
                <w:szCs w:val="22"/>
              </w:rPr>
            </w:pPr>
            <w:r w:rsidRPr="00F651DD">
              <w:rPr>
                <w:rFonts w:cs="Times New Roman"/>
                <w:szCs w:val="22"/>
              </w:rPr>
              <w:t>tehniliste võrgustike jätkuv kaasajastamine ja renoveerimine.</w:t>
            </w:r>
          </w:p>
          <w:p w14:paraId="4F86FBB4" w14:textId="77777777" w:rsidR="00154BA8" w:rsidRPr="00F651DD" w:rsidRDefault="00154BA8" w:rsidP="00154BA8">
            <w:pPr>
              <w:rPr>
                <w:rFonts w:cs="Times New Roman"/>
                <w:szCs w:val="22"/>
              </w:rPr>
            </w:pPr>
          </w:p>
          <w:p w14:paraId="08730E12" w14:textId="77777777" w:rsidR="00154BA8" w:rsidRPr="00F651DD" w:rsidRDefault="00154BA8" w:rsidP="00154BA8">
            <w:pPr>
              <w:rPr>
                <w:rFonts w:cs="Times New Roman"/>
                <w:i/>
                <w:szCs w:val="22"/>
              </w:rPr>
            </w:pPr>
            <w:r w:rsidRPr="00F651DD">
              <w:rPr>
                <w:rFonts w:cs="Times New Roman"/>
                <w:i/>
                <w:szCs w:val="22"/>
              </w:rPr>
              <w:t>Atraktiivne ja mitmekesine külastuskeskkond:</w:t>
            </w:r>
          </w:p>
          <w:p w14:paraId="40EF8EAC" w14:textId="77777777" w:rsidR="00154BA8" w:rsidRPr="00F651DD" w:rsidRDefault="00154BA8" w:rsidP="00154BA8">
            <w:pPr>
              <w:rPr>
                <w:rFonts w:cs="Times New Roman"/>
                <w:szCs w:val="22"/>
              </w:rPr>
            </w:pPr>
          </w:p>
          <w:p w14:paraId="414136EC" w14:textId="77777777" w:rsidR="00154BA8" w:rsidRPr="00F651DD" w:rsidRDefault="00154BA8" w:rsidP="0031313A">
            <w:pPr>
              <w:numPr>
                <w:ilvl w:val="0"/>
                <w:numId w:val="44"/>
              </w:numPr>
              <w:contextualSpacing/>
              <w:rPr>
                <w:rFonts w:cs="Times New Roman"/>
                <w:szCs w:val="22"/>
              </w:rPr>
            </w:pPr>
            <w:r w:rsidRPr="00F651DD">
              <w:rPr>
                <w:rFonts w:cs="Times New Roman"/>
                <w:szCs w:val="22"/>
              </w:rPr>
              <w:lastRenderedPageBreak/>
              <w:t>eelduste loomine kvaliteetse majutuse rajamiseks</w:t>
            </w:r>
          </w:p>
          <w:p w14:paraId="7DE4DEC9" w14:textId="77777777" w:rsidR="00154BA8" w:rsidRPr="00F651DD" w:rsidRDefault="00154BA8" w:rsidP="0031313A">
            <w:pPr>
              <w:numPr>
                <w:ilvl w:val="0"/>
                <w:numId w:val="44"/>
              </w:numPr>
              <w:contextualSpacing/>
              <w:rPr>
                <w:rFonts w:cs="Times New Roman"/>
                <w:szCs w:val="22"/>
              </w:rPr>
            </w:pPr>
            <w:r w:rsidRPr="00F651DD">
              <w:rPr>
                <w:rFonts w:cs="Times New Roman"/>
                <w:szCs w:val="22"/>
              </w:rPr>
              <w:t>kaubandusturismi arengu toetamine</w:t>
            </w:r>
          </w:p>
          <w:p w14:paraId="5043CA2B" w14:textId="77777777" w:rsidR="00154BA8" w:rsidRPr="00F651DD" w:rsidRDefault="00154BA8" w:rsidP="0031313A">
            <w:pPr>
              <w:numPr>
                <w:ilvl w:val="0"/>
                <w:numId w:val="44"/>
              </w:numPr>
              <w:contextualSpacing/>
              <w:rPr>
                <w:rFonts w:cs="Times New Roman"/>
                <w:szCs w:val="22"/>
              </w:rPr>
            </w:pPr>
            <w:r w:rsidRPr="00F651DD">
              <w:rPr>
                <w:rFonts w:cs="Times New Roman"/>
                <w:szCs w:val="22"/>
              </w:rPr>
              <w:t>mereturismi arendamine linnapiirkonna merealade baasil</w:t>
            </w:r>
          </w:p>
          <w:p w14:paraId="53AFA4EB" w14:textId="77777777" w:rsidR="00154BA8" w:rsidRPr="00F651DD" w:rsidRDefault="00154BA8" w:rsidP="0031313A">
            <w:pPr>
              <w:numPr>
                <w:ilvl w:val="0"/>
                <w:numId w:val="44"/>
              </w:numPr>
              <w:contextualSpacing/>
              <w:rPr>
                <w:rFonts w:cs="Times New Roman"/>
                <w:b/>
                <w:szCs w:val="22"/>
              </w:rPr>
            </w:pPr>
            <w:r w:rsidRPr="00F651DD">
              <w:rPr>
                <w:rFonts w:cs="Times New Roman"/>
                <w:szCs w:val="22"/>
              </w:rPr>
              <w:t>piirkonna ainulaadsusel põhinevate atraktsioonide loomine ning turismiteenuste mitmekesistamine ja võrgustamine.</w:t>
            </w:r>
          </w:p>
        </w:tc>
        <w:tc>
          <w:tcPr>
            <w:tcW w:w="3526" w:type="dxa"/>
            <w:tcBorders>
              <w:top w:val="single" w:sz="4" w:space="0" w:color="auto"/>
              <w:left w:val="single" w:sz="4" w:space="0" w:color="auto"/>
              <w:bottom w:val="single" w:sz="4" w:space="0" w:color="auto"/>
              <w:right w:val="single" w:sz="4" w:space="0" w:color="auto"/>
            </w:tcBorders>
            <w:hideMark/>
          </w:tcPr>
          <w:p w14:paraId="1456A849" w14:textId="77777777" w:rsidR="00154BA8" w:rsidRPr="00F651DD" w:rsidRDefault="00154BA8" w:rsidP="00154BA8">
            <w:pPr>
              <w:rPr>
                <w:rFonts w:cs="Times New Roman"/>
                <w:szCs w:val="22"/>
              </w:rPr>
            </w:pPr>
            <w:r w:rsidRPr="00F651DD">
              <w:rPr>
                <w:rFonts w:cs="Times New Roman"/>
                <w:i/>
                <w:szCs w:val="22"/>
              </w:rPr>
              <w:lastRenderedPageBreak/>
              <w:t>Kalurite tegevuste mitmekesistamine toetab Jõhvi/Kohtla-Järve linnapiirkonna eesmärke  seda nii VKE- arendamise vallas kui ka turismisektoris. Turismisektori toimimist toetab uute kvaliteetsete piirkondlike kalatoodete turule toomine ja arendamine</w:t>
            </w:r>
          </w:p>
        </w:tc>
      </w:tr>
      <w:tr w:rsidR="00154BA8" w:rsidRPr="00F651DD" w14:paraId="02FDA026" w14:textId="77777777"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14:paraId="406617CA" w14:textId="77777777"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tcPr>
          <w:p w14:paraId="27AB7DF8" w14:textId="77777777" w:rsidR="00154BA8" w:rsidRPr="00F651DD" w:rsidRDefault="00154BA8" w:rsidP="00154BA8">
            <w:pPr>
              <w:rPr>
                <w:rFonts w:cs="Times New Roman"/>
                <w:b/>
                <w:szCs w:val="22"/>
              </w:rPr>
            </w:pPr>
            <w:r w:rsidRPr="00F651DD">
              <w:rPr>
                <w:rFonts w:cs="Times New Roman"/>
                <w:b/>
                <w:szCs w:val="22"/>
              </w:rPr>
              <w:t>Transport:</w:t>
            </w:r>
          </w:p>
          <w:p w14:paraId="790C67E9" w14:textId="77777777" w:rsidR="00154BA8" w:rsidRPr="00F651DD" w:rsidRDefault="00154BA8" w:rsidP="0031313A">
            <w:pPr>
              <w:numPr>
                <w:ilvl w:val="0"/>
                <w:numId w:val="47"/>
              </w:numPr>
              <w:contextualSpacing/>
              <w:rPr>
                <w:rFonts w:cs="Times New Roman"/>
                <w:szCs w:val="22"/>
              </w:rPr>
            </w:pPr>
            <w:r w:rsidRPr="00F651DD">
              <w:rPr>
                <w:rFonts w:cs="Times New Roman"/>
                <w:szCs w:val="22"/>
              </w:rPr>
              <w:t>toimib läbimõeldud, eri transpordiliike lõimiv, elanike ja ettevõtjate vajadusi arvestav transpordivõrgustik (sh ühistransport).</w:t>
            </w:r>
          </w:p>
          <w:p w14:paraId="6BFB4729" w14:textId="77777777" w:rsidR="00154BA8" w:rsidRPr="00F651DD" w:rsidRDefault="00154BA8" w:rsidP="0031313A">
            <w:pPr>
              <w:numPr>
                <w:ilvl w:val="0"/>
                <w:numId w:val="48"/>
              </w:numPr>
              <w:contextualSpacing/>
              <w:rPr>
                <w:rFonts w:cs="Times New Roman"/>
                <w:szCs w:val="22"/>
              </w:rPr>
            </w:pPr>
            <w:r w:rsidRPr="00F651DD">
              <w:rPr>
                <w:rFonts w:cs="Times New Roman"/>
                <w:szCs w:val="22"/>
              </w:rPr>
              <w:t>ühtse transpordivõrgustiku teemaplaneeringu koostamine</w:t>
            </w:r>
            <w:r w:rsidRPr="00F651DD">
              <w:rPr>
                <w:rFonts w:cs="Times New Roman"/>
                <w:szCs w:val="22"/>
                <w:vertAlign w:val="superscript"/>
              </w:rPr>
              <w:footnoteReference w:id="30"/>
            </w:r>
          </w:p>
          <w:p w14:paraId="21E5D0EE" w14:textId="77777777" w:rsidR="00154BA8" w:rsidRPr="00F651DD" w:rsidRDefault="00154BA8" w:rsidP="0031313A">
            <w:pPr>
              <w:numPr>
                <w:ilvl w:val="0"/>
                <w:numId w:val="48"/>
              </w:numPr>
              <w:contextualSpacing/>
              <w:rPr>
                <w:rFonts w:cs="Times New Roman"/>
                <w:szCs w:val="22"/>
              </w:rPr>
            </w:pPr>
            <w:r w:rsidRPr="00F651DD">
              <w:rPr>
                <w:rFonts w:cs="Times New Roman"/>
                <w:szCs w:val="22"/>
              </w:rPr>
              <w:t>ühistranspordi koordineerimismehhanismi rakendamine linnapiirkonna omavalitsuste koostöös</w:t>
            </w:r>
          </w:p>
          <w:p w14:paraId="088CF6A2" w14:textId="77777777" w:rsidR="00154BA8" w:rsidRPr="00F651DD" w:rsidRDefault="00154BA8" w:rsidP="00154BA8">
            <w:pPr>
              <w:rPr>
                <w:rFonts w:cs="Times New Roman"/>
                <w:b/>
                <w:szCs w:val="22"/>
              </w:rPr>
            </w:pPr>
          </w:p>
          <w:p w14:paraId="22DE52DC" w14:textId="77777777" w:rsidR="00154BA8" w:rsidRPr="00F651DD" w:rsidRDefault="00154BA8" w:rsidP="00154BA8">
            <w:pPr>
              <w:rPr>
                <w:rFonts w:cs="Times New Roman"/>
                <w:i/>
                <w:szCs w:val="22"/>
              </w:rPr>
            </w:pPr>
            <w:r w:rsidRPr="00F651DD">
              <w:rPr>
                <w:rFonts w:cs="Times New Roman"/>
                <w:i/>
                <w:szCs w:val="22"/>
              </w:rPr>
              <w:t>Asumid on ühendatud kergliiklusteede võrgustikuga:</w:t>
            </w:r>
          </w:p>
          <w:p w14:paraId="461D89A1" w14:textId="77777777" w:rsidR="00154BA8" w:rsidRPr="00F651DD" w:rsidRDefault="00154BA8" w:rsidP="00154BA8">
            <w:pPr>
              <w:rPr>
                <w:rFonts w:cs="Times New Roman"/>
                <w:szCs w:val="22"/>
              </w:rPr>
            </w:pPr>
          </w:p>
          <w:p w14:paraId="7635B8CE" w14:textId="77777777" w:rsidR="00154BA8" w:rsidRPr="00F651DD" w:rsidRDefault="00154BA8" w:rsidP="0031313A">
            <w:pPr>
              <w:numPr>
                <w:ilvl w:val="0"/>
                <w:numId w:val="48"/>
              </w:numPr>
              <w:contextualSpacing/>
              <w:rPr>
                <w:rFonts w:cs="Times New Roman"/>
                <w:szCs w:val="22"/>
              </w:rPr>
            </w:pPr>
            <w:r w:rsidRPr="00F651DD">
              <w:rPr>
                <w:rFonts w:cs="Times New Roman"/>
                <w:szCs w:val="22"/>
              </w:rPr>
              <w:t>kergliiklusvõrgustiku väljaarendamine linnapiirkonna asumite vahel</w:t>
            </w:r>
          </w:p>
          <w:p w14:paraId="05FFB671" w14:textId="77777777" w:rsidR="00154BA8" w:rsidRPr="00F651DD" w:rsidRDefault="00154BA8" w:rsidP="0031313A">
            <w:pPr>
              <w:numPr>
                <w:ilvl w:val="0"/>
                <w:numId w:val="48"/>
              </w:numPr>
              <w:contextualSpacing/>
              <w:rPr>
                <w:rFonts w:cs="Times New Roman"/>
                <w:szCs w:val="22"/>
              </w:rPr>
            </w:pPr>
            <w:r w:rsidRPr="00F651DD">
              <w:rPr>
                <w:rFonts w:cs="Times New Roman"/>
                <w:szCs w:val="22"/>
              </w:rPr>
              <w:t>kergliiklusteede rajamine ühistranspordi peatuste (sh raudteejaamade) ja rekreatsioonipiirkondade juurdepääsuks.</w:t>
            </w:r>
          </w:p>
          <w:p w14:paraId="3E06CD6A" w14:textId="77777777" w:rsidR="00154BA8" w:rsidRPr="00F651DD" w:rsidRDefault="00154BA8" w:rsidP="00154BA8">
            <w:pPr>
              <w:rPr>
                <w:rFonts w:cs="Times New Roman"/>
                <w:b/>
                <w:szCs w:val="22"/>
              </w:rPr>
            </w:pPr>
          </w:p>
          <w:p w14:paraId="26033679" w14:textId="77777777" w:rsidR="00154BA8" w:rsidRPr="00F651DD" w:rsidRDefault="00154BA8" w:rsidP="00154BA8">
            <w:pPr>
              <w:rPr>
                <w:rFonts w:cs="Times New Roman"/>
                <w:b/>
                <w:szCs w:val="22"/>
              </w:rPr>
            </w:pPr>
          </w:p>
          <w:p w14:paraId="644D8710" w14:textId="77777777" w:rsidR="00154BA8" w:rsidRPr="00F651DD" w:rsidRDefault="00154BA8" w:rsidP="00154BA8">
            <w:pPr>
              <w:rPr>
                <w:rFonts w:cs="Times New Roman"/>
                <w:i/>
                <w:szCs w:val="22"/>
              </w:rPr>
            </w:pPr>
            <w:r w:rsidRPr="00F651DD">
              <w:rPr>
                <w:rFonts w:cs="Times New Roman"/>
                <w:i/>
                <w:szCs w:val="22"/>
              </w:rPr>
              <w:t>Transiitliikluse vood on eraldatud igapäevase vaba aja pendelrände marsruutidest:</w:t>
            </w:r>
          </w:p>
          <w:p w14:paraId="0D43591E" w14:textId="77777777" w:rsidR="00154BA8" w:rsidRPr="00F651DD" w:rsidRDefault="00154BA8" w:rsidP="0031313A">
            <w:pPr>
              <w:numPr>
                <w:ilvl w:val="0"/>
                <w:numId w:val="42"/>
              </w:numPr>
              <w:ind w:left="720"/>
              <w:contextualSpacing/>
              <w:rPr>
                <w:rFonts w:cs="Times New Roman"/>
                <w:szCs w:val="22"/>
              </w:rPr>
            </w:pPr>
            <w:r w:rsidRPr="00F651DD">
              <w:rPr>
                <w:rFonts w:cs="Times New Roman"/>
                <w:szCs w:val="22"/>
              </w:rPr>
              <w:t>ühistranspordi ja kergliiklusvõrgustiku ühine kompleksne planeerimine ja rakendamine</w:t>
            </w:r>
            <w:r w:rsidRPr="00F651DD">
              <w:rPr>
                <w:rFonts w:cs="Times New Roman"/>
                <w:szCs w:val="22"/>
                <w:vertAlign w:val="superscript"/>
              </w:rPr>
              <w:footnoteReference w:id="31"/>
            </w:r>
          </w:p>
          <w:p w14:paraId="6BBE8161" w14:textId="77777777" w:rsidR="00154BA8" w:rsidRPr="00F651DD" w:rsidRDefault="00154BA8" w:rsidP="0031313A">
            <w:pPr>
              <w:numPr>
                <w:ilvl w:val="0"/>
                <w:numId w:val="42"/>
              </w:numPr>
              <w:ind w:left="720"/>
              <w:contextualSpacing/>
              <w:rPr>
                <w:rFonts w:cs="Times New Roman"/>
                <w:szCs w:val="22"/>
              </w:rPr>
            </w:pPr>
            <w:r w:rsidRPr="00F651DD">
              <w:rPr>
                <w:rFonts w:cs="Times New Roman"/>
                <w:szCs w:val="22"/>
              </w:rPr>
              <w:lastRenderedPageBreak/>
              <w:t>tänavate rekonstrueerimine ja tänavavõrgustiku laiendamine alakasutatud aladel</w:t>
            </w:r>
          </w:p>
        </w:tc>
        <w:tc>
          <w:tcPr>
            <w:tcW w:w="3526" w:type="dxa"/>
            <w:tcBorders>
              <w:top w:val="single" w:sz="4" w:space="0" w:color="auto"/>
              <w:left w:val="single" w:sz="4" w:space="0" w:color="auto"/>
              <w:bottom w:val="single" w:sz="4" w:space="0" w:color="auto"/>
              <w:right w:val="single" w:sz="4" w:space="0" w:color="auto"/>
            </w:tcBorders>
            <w:hideMark/>
          </w:tcPr>
          <w:p w14:paraId="067649E6" w14:textId="77777777" w:rsidR="00154BA8" w:rsidRPr="00F651DD" w:rsidRDefault="00154BA8" w:rsidP="00154BA8">
            <w:pPr>
              <w:rPr>
                <w:rFonts w:cs="Times New Roman"/>
                <w:szCs w:val="22"/>
              </w:rPr>
            </w:pPr>
            <w:r w:rsidRPr="00F651DD">
              <w:rPr>
                <w:rFonts w:cs="Times New Roman"/>
                <w:i/>
                <w:szCs w:val="22"/>
              </w:rPr>
              <w:lastRenderedPageBreak/>
              <w:t>Oluline seos linnapiirkonna strateegias toodud eesmärkidega puudub, kuigi kalanduspiirkonna ühistranspordi korraldus moodustab kindlasti olulise osa üldisest elukeskkonna kvaliteedist</w:t>
            </w:r>
          </w:p>
        </w:tc>
      </w:tr>
      <w:tr w:rsidR="00154BA8" w:rsidRPr="00F651DD" w14:paraId="711CC69A" w14:textId="77777777" w:rsidTr="0058252E">
        <w:tc>
          <w:tcPr>
            <w:tcW w:w="2376" w:type="dxa"/>
            <w:tcBorders>
              <w:top w:val="single" w:sz="4" w:space="0" w:color="auto"/>
              <w:left w:val="single" w:sz="4" w:space="0" w:color="auto"/>
              <w:bottom w:val="single" w:sz="4" w:space="0" w:color="auto"/>
              <w:right w:val="single" w:sz="4" w:space="0" w:color="auto"/>
            </w:tcBorders>
            <w:hideMark/>
          </w:tcPr>
          <w:p w14:paraId="56F58FFE" w14:textId="77777777" w:rsidR="00154BA8" w:rsidRPr="00F651DD" w:rsidRDefault="00154BA8" w:rsidP="00154BA8">
            <w:pPr>
              <w:rPr>
                <w:rFonts w:cs="Times New Roman"/>
                <w:szCs w:val="22"/>
              </w:rPr>
            </w:pPr>
            <w:r w:rsidRPr="00F651DD">
              <w:rPr>
                <w:rFonts w:cs="Times New Roman"/>
                <w:szCs w:val="22"/>
              </w:rPr>
              <w:lastRenderedPageBreak/>
              <w:t>LEADER tegevusgruppide (KIKO, VIKO, MTÜ Partnerid, MTÜ Arenduskoda) strateegiad (hetkel töös)</w:t>
            </w:r>
          </w:p>
        </w:tc>
        <w:tc>
          <w:tcPr>
            <w:tcW w:w="7088" w:type="dxa"/>
            <w:tcBorders>
              <w:top w:val="single" w:sz="4" w:space="0" w:color="auto"/>
              <w:left w:val="single" w:sz="4" w:space="0" w:color="auto"/>
              <w:bottom w:val="single" w:sz="4" w:space="0" w:color="auto"/>
              <w:right w:val="single" w:sz="4" w:space="0" w:color="auto"/>
            </w:tcBorders>
            <w:hideMark/>
          </w:tcPr>
          <w:p w14:paraId="25A1FA57" w14:textId="77777777" w:rsidR="00154BA8" w:rsidRPr="00F651DD" w:rsidRDefault="00154BA8" w:rsidP="0031313A">
            <w:pPr>
              <w:numPr>
                <w:ilvl w:val="0"/>
                <w:numId w:val="49"/>
              </w:numPr>
              <w:contextualSpacing/>
              <w:rPr>
                <w:rFonts w:cs="Times New Roman"/>
                <w:szCs w:val="22"/>
              </w:rPr>
            </w:pPr>
            <w:r w:rsidRPr="00F651DD">
              <w:rPr>
                <w:rFonts w:cs="Times New Roman"/>
                <w:szCs w:val="22"/>
              </w:rPr>
              <w:t>väikeettevõtjate toetamine (sh turism)</w:t>
            </w:r>
          </w:p>
          <w:p w14:paraId="520D97C6" w14:textId="77777777" w:rsidR="00154BA8" w:rsidRPr="00F651DD" w:rsidRDefault="00154BA8" w:rsidP="0031313A">
            <w:pPr>
              <w:numPr>
                <w:ilvl w:val="0"/>
                <w:numId w:val="49"/>
              </w:numPr>
              <w:contextualSpacing/>
              <w:rPr>
                <w:rFonts w:cs="Times New Roman"/>
                <w:szCs w:val="22"/>
              </w:rPr>
            </w:pPr>
            <w:r w:rsidRPr="00F651DD">
              <w:rPr>
                <w:rFonts w:cs="Times New Roman"/>
                <w:szCs w:val="22"/>
              </w:rPr>
              <w:t>elukeskkonna arendamine</w:t>
            </w:r>
          </w:p>
          <w:p w14:paraId="6E845B4C" w14:textId="77777777" w:rsidR="00154BA8" w:rsidRPr="00F651DD" w:rsidRDefault="00154BA8" w:rsidP="0031313A">
            <w:pPr>
              <w:numPr>
                <w:ilvl w:val="0"/>
                <w:numId w:val="49"/>
              </w:numPr>
              <w:contextualSpacing/>
              <w:rPr>
                <w:rFonts w:cs="Times New Roman"/>
                <w:szCs w:val="22"/>
              </w:rPr>
            </w:pPr>
            <w:r w:rsidRPr="00F651DD">
              <w:rPr>
                <w:rFonts w:cs="Times New Roman"/>
                <w:szCs w:val="22"/>
              </w:rPr>
              <w:t>kogukonna arendamine.</w:t>
            </w:r>
          </w:p>
        </w:tc>
        <w:tc>
          <w:tcPr>
            <w:tcW w:w="3526" w:type="dxa"/>
            <w:tcBorders>
              <w:top w:val="single" w:sz="4" w:space="0" w:color="auto"/>
              <w:left w:val="single" w:sz="4" w:space="0" w:color="auto"/>
              <w:bottom w:val="single" w:sz="4" w:space="0" w:color="auto"/>
              <w:right w:val="single" w:sz="4" w:space="0" w:color="auto"/>
            </w:tcBorders>
            <w:hideMark/>
          </w:tcPr>
          <w:p w14:paraId="66AF60AD" w14:textId="77777777" w:rsidR="00154BA8" w:rsidRPr="00F651DD" w:rsidRDefault="00154BA8" w:rsidP="00154BA8">
            <w:pPr>
              <w:rPr>
                <w:rFonts w:cs="Times New Roman"/>
                <w:szCs w:val="22"/>
              </w:rPr>
            </w:pPr>
            <w:r w:rsidRPr="00F651DD">
              <w:rPr>
                <w:rFonts w:cs="Times New Roman"/>
                <w:i/>
                <w:szCs w:val="22"/>
              </w:rPr>
              <w:t>Elukeskkonna parendamist toetavad  kalanduspiirkonna sotsiaalse heaolu ja kultuuripärandi väärtustamisele suunatud tegevused. Turismisektori toimimist toetab uute kvaliteetsete piirkondlike kalatoodete turule toomine ja arendamine. Kalurite tegevuste mitmekesistamine toetab LEADER tegevusgruppide eesmärke ja seda nii VKE- arendamise vallas kui ka turismisektoris.</w:t>
            </w:r>
          </w:p>
        </w:tc>
      </w:tr>
      <w:tr w:rsidR="00154BA8" w:rsidRPr="00F651DD" w14:paraId="663205AF" w14:textId="77777777" w:rsidTr="0058252E">
        <w:tc>
          <w:tcPr>
            <w:tcW w:w="2376" w:type="dxa"/>
            <w:tcBorders>
              <w:top w:val="single" w:sz="4" w:space="0" w:color="auto"/>
              <w:left w:val="single" w:sz="4" w:space="0" w:color="auto"/>
              <w:bottom w:val="single" w:sz="4" w:space="0" w:color="auto"/>
              <w:right w:val="single" w:sz="4" w:space="0" w:color="auto"/>
            </w:tcBorders>
            <w:hideMark/>
          </w:tcPr>
          <w:p w14:paraId="77FC0883" w14:textId="77777777" w:rsidR="00154BA8" w:rsidRPr="00F651DD" w:rsidRDefault="00154BA8" w:rsidP="00154BA8">
            <w:pPr>
              <w:rPr>
                <w:rFonts w:cs="Times New Roman"/>
                <w:szCs w:val="22"/>
              </w:rPr>
            </w:pPr>
            <w:r w:rsidRPr="00F651DD">
              <w:rPr>
                <w:rFonts w:cs="Times New Roman"/>
                <w:szCs w:val="22"/>
              </w:rPr>
              <w:t>KOV arengukavad (Narva, Vaivara, Narva-Jõesuu, Sillamäe, Toila, Kohtla, Lüganuse, Aseri, Viru-Nigula, Kunda, Vihula)</w:t>
            </w:r>
          </w:p>
        </w:tc>
        <w:tc>
          <w:tcPr>
            <w:tcW w:w="7088" w:type="dxa"/>
            <w:tcBorders>
              <w:top w:val="single" w:sz="4" w:space="0" w:color="auto"/>
              <w:left w:val="single" w:sz="4" w:space="0" w:color="auto"/>
              <w:bottom w:val="single" w:sz="4" w:space="0" w:color="auto"/>
              <w:right w:val="single" w:sz="4" w:space="0" w:color="auto"/>
            </w:tcBorders>
            <w:hideMark/>
          </w:tcPr>
          <w:p w14:paraId="1ADF927D" w14:textId="77777777" w:rsidR="00154BA8" w:rsidRPr="00F651DD" w:rsidRDefault="00154BA8" w:rsidP="00154BA8">
            <w:pPr>
              <w:rPr>
                <w:rFonts w:cs="Times New Roman"/>
                <w:szCs w:val="22"/>
              </w:rPr>
            </w:pPr>
            <w:r w:rsidRPr="00F651DD">
              <w:rPr>
                <w:rFonts w:cs="Times New Roman"/>
                <w:szCs w:val="22"/>
              </w:rPr>
              <w:t>Kõigi kalanduspiirkonna omavalitsuste arengukavades rõhutatakse vajadust elukeskkonna kvaliteedi parendamise järele ning toetatakse ettevõtlusvaldkonna arengut, sh turismivaldkonnas.</w:t>
            </w:r>
          </w:p>
          <w:p w14:paraId="0E03737F" w14:textId="77777777" w:rsidR="00154BA8" w:rsidRPr="00F651DD" w:rsidRDefault="00154BA8" w:rsidP="0031313A">
            <w:pPr>
              <w:numPr>
                <w:ilvl w:val="0"/>
                <w:numId w:val="50"/>
              </w:numPr>
              <w:contextualSpacing/>
              <w:rPr>
                <w:rFonts w:cs="Times New Roman"/>
                <w:szCs w:val="22"/>
              </w:rPr>
            </w:pPr>
            <w:r w:rsidRPr="00F651DD">
              <w:rPr>
                <w:rFonts w:cs="Times New Roman"/>
                <w:szCs w:val="22"/>
              </w:rPr>
              <w:t>Narva linna arengukava 2008-2018 püstitab eesmärgid turismi arengu valdkonnas. Narva linnal on eraldi arengukava Narva sadamale (samas ei ole tegemist kalasadamaga).</w:t>
            </w:r>
          </w:p>
          <w:p w14:paraId="35727773" w14:textId="77777777" w:rsidR="00154BA8" w:rsidRPr="00F651DD" w:rsidRDefault="00154BA8" w:rsidP="0031313A">
            <w:pPr>
              <w:numPr>
                <w:ilvl w:val="0"/>
                <w:numId w:val="50"/>
              </w:numPr>
              <w:contextualSpacing/>
              <w:rPr>
                <w:rFonts w:cs="Times New Roman"/>
                <w:szCs w:val="22"/>
              </w:rPr>
            </w:pPr>
            <w:r w:rsidRPr="00F651DD">
              <w:rPr>
                <w:rFonts w:cs="Times New Roman"/>
                <w:szCs w:val="22"/>
              </w:rPr>
              <w:t>Vaivara valla arengukavas 2015-2022 seostuvad olulisena loodusressursside mõistlikku kasutamist ning turismivaldkonna arendamist puudutavad eesmärgid.</w:t>
            </w:r>
          </w:p>
          <w:p w14:paraId="035D45FB" w14:textId="77777777" w:rsidR="00154BA8" w:rsidRPr="00F651DD" w:rsidRDefault="00154BA8" w:rsidP="0031313A">
            <w:pPr>
              <w:numPr>
                <w:ilvl w:val="0"/>
                <w:numId w:val="50"/>
              </w:numPr>
              <w:contextualSpacing/>
              <w:rPr>
                <w:rFonts w:cs="Times New Roman"/>
                <w:szCs w:val="22"/>
              </w:rPr>
            </w:pPr>
            <w:r w:rsidRPr="00F651DD">
              <w:rPr>
                <w:rFonts w:cs="Times New Roman"/>
                <w:szCs w:val="22"/>
              </w:rPr>
              <w:t xml:space="preserve">Narva-Jõesuu arengukava 2011-2025 rõhutab eraldi eesmärkidena kalandusel põhinevate turismitoodete juurutamist ning kala ümbertöötlemise ja turustamise olulisust, samuti </w:t>
            </w:r>
            <w:r w:rsidRPr="00F651DD">
              <w:rPr>
                <w:rFonts w:cs="Times New Roman"/>
                <w:b/>
                <w:szCs w:val="22"/>
              </w:rPr>
              <w:t>Narva-Jõesuu sadama olulisust</w:t>
            </w:r>
            <w:r w:rsidRPr="00F651DD">
              <w:rPr>
                <w:rFonts w:cs="Times New Roman"/>
                <w:szCs w:val="22"/>
              </w:rPr>
              <w:t>.</w:t>
            </w:r>
          </w:p>
          <w:p w14:paraId="2C526170" w14:textId="77777777" w:rsidR="00154BA8" w:rsidRPr="00F651DD" w:rsidRDefault="00154BA8" w:rsidP="0031313A">
            <w:pPr>
              <w:numPr>
                <w:ilvl w:val="0"/>
                <w:numId w:val="50"/>
              </w:numPr>
              <w:contextualSpacing/>
              <w:rPr>
                <w:rFonts w:cs="Times New Roman"/>
                <w:szCs w:val="22"/>
              </w:rPr>
            </w:pPr>
            <w:r w:rsidRPr="00F651DD">
              <w:rPr>
                <w:rFonts w:cs="Times New Roman"/>
                <w:szCs w:val="22"/>
              </w:rPr>
              <w:t xml:space="preserve">Sillamäe linna arengukava 2014-2020 sisaldab ettevõtluskeskkonna ja turismiarenduse eesmärke, mis </w:t>
            </w:r>
            <w:r w:rsidRPr="00F651DD">
              <w:rPr>
                <w:rFonts w:cs="Times New Roman"/>
                <w:szCs w:val="22"/>
              </w:rPr>
              <w:lastRenderedPageBreak/>
              <w:t>seostuvad VRKÜ tegevustega.</w:t>
            </w:r>
          </w:p>
          <w:p w14:paraId="6F70C274" w14:textId="77777777" w:rsidR="00154BA8" w:rsidRPr="00F651DD" w:rsidRDefault="00154BA8" w:rsidP="0031313A">
            <w:pPr>
              <w:numPr>
                <w:ilvl w:val="0"/>
                <w:numId w:val="50"/>
              </w:numPr>
              <w:contextualSpacing/>
              <w:rPr>
                <w:rFonts w:cs="Times New Roman"/>
                <w:b/>
                <w:szCs w:val="22"/>
              </w:rPr>
            </w:pPr>
            <w:r w:rsidRPr="00F651DD">
              <w:rPr>
                <w:rFonts w:cs="Times New Roman"/>
                <w:szCs w:val="22"/>
              </w:rPr>
              <w:t xml:space="preserve">Toila valla arengukava 2014-2020 seostub olulisel määral väikeettevõtluse ja turismi arengu eesmärkidega ning </w:t>
            </w:r>
            <w:r w:rsidRPr="00F651DD">
              <w:rPr>
                <w:rFonts w:cs="Times New Roman"/>
                <w:b/>
                <w:szCs w:val="22"/>
              </w:rPr>
              <w:t>Toila sadamaala väljaarendamise vajaduse rõhutamisega.</w:t>
            </w:r>
          </w:p>
          <w:p w14:paraId="53E0C1E4" w14:textId="77777777" w:rsidR="00154BA8" w:rsidRPr="00F651DD" w:rsidRDefault="00154BA8" w:rsidP="0031313A">
            <w:pPr>
              <w:numPr>
                <w:ilvl w:val="0"/>
                <w:numId w:val="50"/>
              </w:numPr>
              <w:contextualSpacing/>
              <w:rPr>
                <w:rFonts w:cs="Times New Roman"/>
                <w:szCs w:val="22"/>
              </w:rPr>
            </w:pPr>
            <w:r w:rsidRPr="00F651DD">
              <w:rPr>
                <w:rFonts w:cs="Times New Roman"/>
                <w:szCs w:val="22"/>
              </w:rPr>
              <w:t>Kohtla valla arengukava 2014-2024 seostub eesmärgi tasandil läbi rõhuasetuse valla ettevõtjate konkurentsivõime kasvatamise vajaduse.</w:t>
            </w:r>
          </w:p>
          <w:p w14:paraId="707B3B71" w14:textId="77777777" w:rsidR="00154BA8" w:rsidRPr="00F651DD" w:rsidRDefault="00154BA8" w:rsidP="0031313A">
            <w:pPr>
              <w:numPr>
                <w:ilvl w:val="0"/>
                <w:numId w:val="50"/>
              </w:numPr>
              <w:contextualSpacing/>
              <w:rPr>
                <w:rFonts w:cs="Times New Roman"/>
                <w:szCs w:val="22"/>
              </w:rPr>
            </w:pPr>
            <w:r w:rsidRPr="00F651DD">
              <w:rPr>
                <w:rFonts w:cs="Times New Roman"/>
                <w:szCs w:val="22"/>
              </w:rPr>
              <w:t xml:space="preserve">Lüganuse valla arengukava 2014-2024 püstitab eesmärgid elukeskkonna arengu, turismi ja ettevõtluse valdkonnas, oluliseks tegevuseks </w:t>
            </w:r>
            <w:r w:rsidRPr="00F651DD">
              <w:rPr>
                <w:rFonts w:cs="Times New Roman"/>
                <w:b/>
                <w:szCs w:val="22"/>
              </w:rPr>
              <w:t>on Purtse sadama väljaarendamine</w:t>
            </w:r>
            <w:r w:rsidR="00436E72">
              <w:rPr>
                <w:rFonts w:cs="Times New Roman"/>
                <w:szCs w:val="22"/>
              </w:rPr>
              <w:t>.</w:t>
            </w:r>
          </w:p>
          <w:p w14:paraId="42A4424E" w14:textId="77777777" w:rsidR="00154BA8" w:rsidRPr="00F651DD" w:rsidRDefault="00154BA8" w:rsidP="0031313A">
            <w:pPr>
              <w:numPr>
                <w:ilvl w:val="0"/>
                <w:numId w:val="50"/>
              </w:numPr>
              <w:contextualSpacing/>
              <w:rPr>
                <w:rFonts w:cs="Times New Roman"/>
                <w:b/>
                <w:szCs w:val="22"/>
              </w:rPr>
            </w:pPr>
            <w:r w:rsidRPr="00F651DD">
              <w:rPr>
                <w:rFonts w:cs="Times New Roman"/>
                <w:szCs w:val="22"/>
              </w:rPr>
              <w:t xml:space="preserve">Aseri valla arengukava 2008-2018 rõhutab elukeskkonna, ettevõtluskeskkonna ja turismisihtkoha väljaarendamise vajalikkust. Tegevuskavas on kirjeldatud </w:t>
            </w:r>
            <w:r w:rsidRPr="00F651DD">
              <w:rPr>
                <w:rFonts w:cs="Times New Roman"/>
                <w:b/>
                <w:szCs w:val="22"/>
              </w:rPr>
              <w:t>Aseri sadama väljaehitamise vajadust.</w:t>
            </w:r>
          </w:p>
          <w:p w14:paraId="329085AD" w14:textId="77777777" w:rsidR="00154BA8" w:rsidRPr="00F651DD" w:rsidRDefault="00154BA8" w:rsidP="0031313A">
            <w:pPr>
              <w:numPr>
                <w:ilvl w:val="0"/>
                <w:numId w:val="50"/>
              </w:numPr>
              <w:contextualSpacing/>
              <w:rPr>
                <w:rFonts w:cs="Times New Roman"/>
                <w:szCs w:val="22"/>
              </w:rPr>
            </w:pPr>
            <w:r w:rsidRPr="00F651DD">
              <w:rPr>
                <w:rFonts w:cs="Times New Roman"/>
                <w:szCs w:val="22"/>
              </w:rPr>
              <w:t xml:space="preserve">Viru-Nigula valla arengukava 2011-2017 rõhutab elukeskkonna ja ettevõtlusaktiivsuse eesmärkide olulisust. Arengukavas on toodud </w:t>
            </w:r>
            <w:r w:rsidRPr="00F651DD">
              <w:rPr>
                <w:rFonts w:cs="Times New Roman"/>
                <w:b/>
                <w:szCs w:val="22"/>
              </w:rPr>
              <w:t>Mahu sadama rekonstrueerimise vajadus</w:t>
            </w:r>
            <w:r w:rsidRPr="00F651DD">
              <w:rPr>
                <w:rFonts w:cs="Times New Roman"/>
                <w:szCs w:val="22"/>
              </w:rPr>
              <w:t>.</w:t>
            </w:r>
          </w:p>
          <w:p w14:paraId="6D65016E" w14:textId="77777777" w:rsidR="00154BA8" w:rsidRPr="00F651DD" w:rsidRDefault="00154BA8" w:rsidP="0031313A">
            <w:pPr>
              <w:numPr>
                <w:ilvl w:val="0"/>
                <w:numId w:val="50"/>
              </w:numPr>
              <w:contextualSpacing/>
              <w:rPr>
                <w:rFonts w:cs="Times New Roman"/>
                <w:b/>
                <w:szCs w:val="22"/>
              </w:rPr>
            </w:pPr>
            <w:r w:rsidRPr="00F651DD">
              <w:rPr>
                <w:rFonts w:cs="Times New Roman"/>
                <w:szCs w:val="22"/>
              </w:rPr>
              <w:t xml:space="preserve"> Kunda linna arengukava 2013-2025 kirjeldab eesmärkidena turismitoodete väljaarendamist ning samuti vajadust </w:t>
            </w:r>
            <w:r w:rsidRPr="00F651DD">
              <w:rPr>
                <w:rFonts w:cs="Times New Roman"/>
                <w:b/>
                <w:szCs w:val="22"/>
              </w:rPr>
              <w:t>Kunda sadama edasiarendamise järele.</w:t>
            </w:r>
          </w:p>
          <w:p w14:paraId="56F4D305" w14:textId="77777777" w:rsidR="00154BA8" w:rsidRPr="00F651DD" w:rsidRDefault="00154BA8" w:rsidP="0031313A">
            <w:pPr>
              <w:numPr>
                <w:ilvl w:val="0"/>
                <w:numId w:val="50"/>
              </w:numPr>
              <w:contextualSpacing/>
              <w:rPr>
                <w:rFonts w:cs="Times New Roman"/>
                <w:szCs w:val="22"/>
              </w:rPr>
            </w:pPr>
            <w:r w:rsidRPr="00F651DD">
              <w:rPr>
                <w:rFonts w:cs="Times New Roman"/>
                <w:szCs w:val="22"/>
              </w:rPr>
              <w:t xml:space="preserve">Vihula valla arengukava 2015-2025 rõhutab elukeskkonna ja ettevõtluskeskkonna, sh külastuskeskkonna ja turismi parendamise olulisust. Arengukavas on välja toodud </w:t>
            </w:r>
            <w:r w:rsidRPr="00F651DD">
              <w:rPr>
                <w:rFonts w:cs="Times New Roman"/>
                <w:b/>
                <w:szCs w:val="22"/>
              </w:rPr>
              <w:t xml:space="preserve">vajadus </w:t>
            </w:r>
            <w:proofErr w:type="spellStart"/>
            <w:r w:rsidRPr="00F651DD">
              <w:rPr>
                <w:rFonts w:cs="Times New Roman"/>
                <w:b/>
                <w:szCs w:val="22"/>
              </w:rPr>
              <w:t>Vergi</w:t>
            </w:r>
            <w:proofErr w:type="spellEnd"/>
            <w:r w:rsidRPr="00F651DD">
              <w:rPr>
                <w:rFonts w:cs="Times New Roman"/>
                <w:b/>
                <w:szCs w:val="22"/>
              </w:rPr>
              <w:t xml:space="preserve">, Käsmu, Võsu, </w:t>
            </w:r>
            <w:proofErr w:type="spellStart"/>
            <w:r w:rsidRPr="00F651DD">
              <w:rPr>
                <w:rFonts w:cs="Times New Roman"/>
                <w:b/>
                <w:szCs w:val="22"/>
              </w:rPr>
              <w:t>Eisma</w:t>
            </w:r>
            <w:proofErr w:type="spellEnd"/>
            <w:r w:rsidRPr="00F651DD">
              <w:rPr>
                <w:rFonts w:cs="Times New Roman"/>
                <w:b/>
                <w:szCs w:val="22"/>
              </w:rPr>
              <w:t xml:space="preserve">, Vainupea ja </w:t>
            </w:r>
            <w:proofErr w:type="spellStart"/>
            <w:r w:rsidRPr="00F651DD">
              <w:rPr>
                <w:rFonts w:cs="Times New Roman"/>
                <w:b/>
                <w:szCs w:val="22"/>
              </w:rPr>
              <w:t>Karepa</w:t>
            </w:r>
            <w:proofErr w:type="spellEnd"/>
            <w:r w:rsidRPr="00F651DD">
              <w:rPr>
                <w:rFonts w:cs="Times New Roman"/>
                <w:b/>
                <w:szCs w:val="22"/>
              </w:rPr>
              <w:t xml:space="preserve"> sadamate arendamiseks</w:t>
            </w:r>
            <w:r w:rsidRPr="00F651DD">
              <w:rPr>
                <w:rFonts w:cs="Times New Roman"/>
                <w:szCs w:val="22"/>
              </w:rPr>
              <w:t>.</w:t>
            </w:r>
          </w:p>
        </w:tc>
        <w:tc>
          <w:tcPr>
            <w:tcW w:w="3526" w:type="dxa"/>
            <w:tcBorders>
              <w:top w:val="single" w:sz="4" w:space="0" w:color="auto"/>
              <w:left w:val="single" w:sz="4" w:space="0" w:color="auto"/>
              <w:bottom w:val="single" w:sz="4" w:space="0" w:color="auto"/>
              <w:right w:val="single" w:sz="4" w:space="0" w:color="auto"/>
            </w:tcBorders>
            <w:hideMark/>
          </w:tcPr>
          <w:p w14:paraId="09503C9D" w14:textId="77777777" w:rsidR="00154BA8" w:rsidRPr="00F651DD" w:rsidRDefault="00154BA8" w:rsidP="00154BA8">
            <w:pPr>
              <w:rPr>
                <w:rFonts w:cs="Times New Roman"/>
                <w:szCs w:val="22"/>
              </w:rPr>
            </w:pPr>
            <w:r w:rsidRPr="00F651DD">
              <w:rPr>
                <w:rFonts w:cs="Times New Roman"/>
                <w:i/>
                <w:szCs w:val="22"/>
              </w:rPr>
              <w:lastRenderedPageBreak/>
              <w:t>Elukeskkonna parendamist toetavad  kalanduspiirkonna sotsiaalse heaolu ja kultuuripärandi väärtustamisele suunatud tegevused. Turismisektori toimimist toetab uute kvaliteetsete piirkondlike kalatoodete turule toomine ja arendamine. Kalurite tegevuste mitmekesistamine toetab KOV eesmärke ja seda nii VKE- arendamise vallas kui ka turismisektoris.</w:t>
            </w:r>
          </w:p>
        </w:tc>
      </w:tr>
    </w:tbl>
    <w:p w14:paraId="281102B0" w14:textId="77777777" w:rsidR="00154BA8" w:rsidRPr="00F651DD" w:rsidRDefault="00154BA8" w:rsidP="00154BA8">
      <w:pPr>
        <w:spacing w:before="0" w:after="200" w:line="276" w:lineRule="auto"/>
        <w:jc w:val="left"/>
        <w:rPr>
          <w:szCs w:val="22"/>
        </w:rPr>
      </w:pPr>
    </w:p>
    <w:p w14:paraId="2FA0D3EF" w14:textId="77777777" w:rsidR="00154BA8" w:rsidRPr="00F651DD" w:rsidRDefault="00154BA8" w:rsidP="00154BA8">
      <w:pPr>
        <w:spacing w:before="0" w:after="200" w:line="276" w:lineRule="auto"/>
        <w:jc w:val="left"/>
        <w:rPr>
          <w:szCs w:val="22"/>
        </w:rPr>
      </w:pPr>
    </w:p>
    <w:p w14:paraId="47EF41EE" w14:textId="77777777" w:rsidR="00154BA8" w:rsidRPr="00F651DD" w:rsidRDefault="00154BA8" w:rsidP="00154BA8">
      <w:pPr>
        <w:spacing w:before="0" w:after="200" w:line="276" w:lineRule="auto"/>
        <w:jc w:val="left"/>
        <w:rPr>
          <w:szCs w:val="22"/>
        </w:rPr>
      </w:pPr>
    </w:p>
    <w:p w14:paraId="40C11397" w14:textId="77777777" w:rsidR="00154BA8" w:rsidRPr="00F651DD" w:rsidRDefault="00154BA8" w:rsidP="00154BA8">
      <w:pPr>
        <w:spacing w:before="0" w:after="200" w:line="276" w:lineRule="auto"/>
        <w:jc w:val="left"/>
        <w:rPr>
          <w:szCs w:val="22"/>
        </w:rPr>
        <w:sectPr w:rsidR="00154BA8" w:rsidRPr="00F651DD" w:rsidSect="0058252E">
          <w:pgSz w:w="16838" w:h="11906" w:orient="landscape"/>
          <w:pgMar w:top="1418" w:right="1418" w:bottom="1418" w:left="1418" w:header="709" w:footer="709" w:gutter="0"/>
          <w:cols w:space="708"/>
          <w:docGrid w:linePitch="360"/>
        </w:sectPr>
      </w:pPr>
    </w:p>
    <w:p w14:paraId="4A195050" w14:textId="77777777" w:rsidR="00154BA8" w:rsidRPr="00F651DD" w:rsidRDefault="00154BA8" w:rsidP="00154BA8">
      <w:pPr>
        <w:spacing w:before="0" w:after="200" w:line="276" w:lineRule="auto"/>
        <w:jc w:val="left"/>
        <w:rPr>
          <w:b/>
          <w:szCs w:val="22"/>
        </w:rPr>
      </w:pPr>
      <w:r w:rsidRPr="00F651DD">
        <w:rPr>
          <w:b/>
          <w:szCs w:val="22"/>
        </w:rPr>
        <w:lastRenderedPageBreak/>
        <w:t>Lisa 5. Koostöökokkulepped</w:t>
      </w:r>
    </w:p>
    <w:p w14:paraId="482AD957" w14:textId="77777777" w:rsidR="00154BA8" w:rsidRPr="00F651DD" w:rsidRDefault="00154BA8" w:rsidP="00154BA8">
      <w:pPr>
        <w:spacing w:before="0" w:after="200" w:line="276" w:lineRule="auto"/>
        <w:jc w:val="left"/>
        <w:rPr>
          <w:b/>
          <w:sz w:val="22"/>
          <w:szCs w:val="22"/>
        </w:rPr>
      </w:pPr>
      <w:r w:rsidRPr="00F651DD">
        <w:rPr>
          <w:b/>
          <w:sz w:val="22"/>
          <w:szCs w:val="22"/>
        </w:rPr>
        <w:t>Memorandum tegevusgruppide koostööst</w:t>
      </w:r>
    </w:p>
    <w:p w14:paraId="2EE0B500" w14:textId="77777777" w:rsidR="00154BA8" w:rsidRPr="00F651DD" w:rsidRDefault="00154BA8" w:rsidP="00154BA8">
      <w:pPr>
        <w:spacing w:before="0" w:after="200" w:line="276" w:lineRule="auto"/>
        <w:jc w:val="left"/>
        <w:rPr>
          <w:sz w:val="22"/>
          <w:szCs w:val="22"/>
        </w:rPr>
      </w:pPr>
      <w:proofErr w:type="spellStart"/>
      <w:r w:rsidRPr="00F651DD">
        <w:rPr>
          <w:sz w:val="22"/>
          <w:szCs w:val="22"/>
        </w:rPr>
        <w:t>Kalvi</w:t>
      </w:r>
      <w:proofErr w:type="spellEnd"/>
      <w:r w:rsidRPr="00F651DD">
        <w:rPr>
          <w:sz w:val="22"/>
          <w:szCs w:val="22"/>
        </w:rPr>
        <w:t>, 07.04.2015</w:t>
      </w:r>
    </w:p>
    <w:p w14:paraId="7D8C8508" w14:textId="77777777" w:rsidR="00154BA8" w:rsidRPr="00F651DD" w:rsidRDefault="00154BA8" w:rsidP="00154BA8">
      <w:pPr>
        <w:spacing w:before="0" w:after="200" w:line="276" w:lineRule="auto"/>
        <w:jc w:val="left"/>
        <w:rPr>
          <w:sz w:val="22"/>
          <w:szCs w:val="22"/>
        </w:rPr>
      </w:pPr>
      <w:r w:rsidRPr="00F651DD">
        <w:rPr>
          <w:sz w:val="22"/>
          <w:szCs w:val="22"/>
        </w:rPr>
        <w:t xml:space="preserve"> Piirkondlikule arengule suunatud ning Euroopa Merendus ja Kalandusfondi ning Euroopa Põllumajandusfondi Maaelu Arenguks toel tegutsevad tegevusgrupid:</w:t>
      </w:r>
    </w:p>
    <w:p w14:paraId="12D8816A" w14:textId="77777777" w:rsidR="00154BA8" w:rsidRPr="00F651DD" w:rsidRDefault="00154BA8" w:rsidP="00F4447D">
      <w:pPr>
        <w:numPr>
          <w:ilvl w:val="0"/>
          <w:numId w:val="81"/>
        </w:numPr>
        <w:spacing w:before="0" w:after="200" w:line="276" w:lineRule="auto"/>
        <w:contextualSpacing/>
        <w:jc w:val="left"/>
        <w:rPr>
          <w:sz w:val="22"/>
          <w:szCs w:val="22"/>
        </w:rPr>
      </w:pPr>
      <w:r w:rsidRPr="00F651DD">
        <w:rPr>
          <w:sz w:val="22"/>
          <w:szCs w:val="22"/>
        </w:rPr>
        <w:t>MTÜ Kirderanniku Koostöökogu (LEADER tegevusgrupp)</w:t>
      </w:r>
    </w:p>
    <w:p w14:paraId="16E97C94" w14:textId="77777777" w:rsidR="00154BA8" w:rsidRPr="00F651DD" w:rsidRDefault="00154BA8" w:rsidP="00F4447D">
      <w:pPr>
        <w:numPr>
          <w:ilvl w:val="0"/>
          <w:numId w:val="81"/>
        </w:numPr>
        <w:spacing w:before="0" w:after="200" w:line="276" w:lineRule="auto"/>
        <w:contextualSpacing/>
        <w:jc w:val="left"/>
        <w:rPr>
          <w:sz w:val="22"/>
          <w:szCs w:val="22"/>
        </w:rPr>
      </w:pPr>
      <w:r w:rsidRPr="00F651DD">
        <w:rPr>
          <w:sz w:val="22"/>
          <w:szCs w:val="22"/>
        </w:rPr>
        <w:t>MTÜ Partnerid (LEADER tegevusgrupp)</w:t>
      </w:r>
    </w:p>
    <w:p w14:paraId="165CEEAB" w14:textId="77777777" w:rsidR="00154BA8" w:rsidRPr="00F651DD" w:rsidRDefault="00154BA8" w:rsidP="00F4447D">
      <w:pPr>
        <w:numPr>
          <w:ilvl w:val="0"/>
          <w:numId w:val="81"/>
        </w:numPr>
        <w:spacing w:before="0" w:after="200" w:line="276" w:lineRule="auto"/>
        <w:contextualSpacing/>
        <w:jc w:val="left"/>
        <w:rPr>
          <w:sz w:val="22"/>
          <w:szCs w:val="22"/>
        </w:rPr>
      </w:pPr>
      <w:r w:rsidRPr="00F651DD">
        <w:rPr>
          <w:sz w:val="22"/>
          <w:szCs w:val="22"/>
        </w:rPr>
        <w:t>MTÜ Virumaa Koostöökogu (LEADER tegevusgrupp)</w:t>
      </w:r>
    </w:p>
    <w:p w14:paraId="063CD2BE" w14:textId="77777777" w:rsidR="00154BA8" w:rsidRPr="00F651DD" w:rsidRDefault="00154BA8" w:rsidP="00F4447D">
      <w:pPr>
        <w:numPr>
          <w:ilvl w:val="0"/>
          <w:numId w:val="81"/>
        </w:numPr>
        <w:spacing w:before="0" w:after="200" w:line="276" w:lineRule="auto"/>
        <w:contextualSpacing/>
        <w:jc w:val="left"/>
        <w:rPr>
          <w:sz w:val="22"/>
          <w:szCs w:val="22"/>
        </w:rPr>
      </w:pPr>
      <w:r w:rsidRPr="00F651DD">
        <w:rPr>
          <w:sz w:val="22"/>
          <w:szCs w:val="22"/>
        </w:rPr>
        <w:t>MTÜ Virumaa Rannakalurite Ühing (kalanduse tegevusgrupp)</w:t>
      </w:r>
    </w:p>
    <w:p w14:paraId="666D7479" w14:textId="77777777" w:rsidR="00154BA8" w:rsidRPr="00F651DD" w:rsidRDefault="00154BA8" w:rsidP="00154BA8">
      <w:pPr>
        <w:spacing w:before="0" w:after="200" w:line="276" w:lineRule="auto"/>
        <w:jc w:val="left"/>
        <w:rPr>
          <w:sz w:val="22"/>
          <w:szCs w:val="22"/>
        </w:rPr>
      </w:pPr>
      <w:r w:rsidRPr="00F651DD">
        <w:rPr>
          <w:sz w:val="22"/>
          <w:szCs w:val="22"/>
        </w:rPr>
        <w:t>koostasid käesoleva memorandumi tegevusgruppide koostööst.</w:t>
      </w:r>
    </w:p>
    <w:p w14:paraId="101A41AB" w14:textId="77777777" w:rsidR="00154BA8" w:rsidRPr="00F651DD" w:rsidRDefault="00154BA8" w:rsidP="00154BA8">
      <w:pPr>
        <w:spacing w:before="0" w:after="200" w:line="276" w:lineRule="auto"/>
        <w:jc w:val="left"/>
        <w:rPr>
          <w:b/>
          <w:sz w:val="22"/>
          <w:szCs w:val="22"/>
        </w:rPr>
      </w:pPr>
      <w:r w:rsidRPr="00F651DD">
        <w:rPr>
          <w:b/>
          <w:sz w:val="22"/>
          <w:szCs w:val="22"/>
        </w:rPr>
        <w:t>Memorandumi koostamise ajendid:</w:t>
      </w:r>
    </w:p>
    <w:p w14:paraId="5A55EC53" w14:textId="77777777" w:rsidR="00154BA8" w:rsidRPr="00F651DD" w:rsidRDefault="00154BA8" w:rsidP="00F4447D">
      <w:pPr>
        <w:numPr>
          <w:ilvl w:val="0"/>
          <w:numId w:val="82"/>
        </w:numPr>
        <w:spacing w:before="0" w:after="200" w:line="276" w:lineRule="auto"/>
        <w:contextualSpacing/>
        <w:jc w:val="left"/>
        <w:rPr>
          <w:sz w:val="22"/>
          <w:szCs w:val="22"/>
        </w:rPr>
      </w:pPr>
      <w:r w:rsidRPr="00F651DD">
        <w:rPr>
          <w:sz w:val="22"/>
          <w:szCs w:val="22"/>
        </w:rPr>
        <w:t xml:space="preserve">Kalanduse tegevusgrupi Virumaa Rannakalurite Ühendus territoorium kattub </w:t>
      </w:r>
      <w:proofErr w:type="spellStart"/>
      <w:r w:rsidRPr="00F651DD">
        <w:rPr>
          <w:sz w:val="22"/>
          <w:szCs w:val="22"/>
        </w:rPr>
        <w:t>arvesatatava</w:t>
      </w:r>
      <w:proofErr w:type="spellEnd"/>
      <w:r w:rsidRPr="00F651DD">
        <w:rPr>
          <w:sz w:val="22"/>
          <w:szCs w:val="22"/>
        </w:rPr>
        <w:t xml:space="preserve"> osaga eeltoodud LEADER tegevusgruppide territooriumitest, mis toob kaasa, et ühe ja sama piirkonna kohalikku arengut suunab üheaegselt kaks tegevusgruppide strateegiat</w:t>
      </w:r>
    </w:p>
    <w:p w14:paraId="2D5816A0" w14:textId="77777777" w:rsidR="00154BA8" w:rsidRPr="00F651DD" w:rsidRDefault="00154BA8" w:rsidP="00F4447D">
      <w:pPr>
        <w:numPr>
          <w:ilvl w:val="0"/>
          <w:numId w:val="82"/>
        </w:numPr>
        <w:spacing w:before="0" w:after="200" w:line="276" w:lineRule="auto"/>
        <w:contextualSpacing/>
        <w:jc w:val="left"/>
        <w:rPr>
          <w:sz w:val="22"/>
          <w:szCs w:val="22"/>
        </w:rPr>
      </w:pPr>
      <w:r w:rsidRPr="00F651DD">
        <w:rPr>
          <w:sz w:val="22"/>
          <w:szCs w:val="22"/>
        </w:rPr>
        <w:t>Tegevusgruppide teatud tegevusvaldkondasid liitev huvi ning nende tegevuste mõju ületab tegevusgruppide piire.</w:t>
      </w:r>
    </w:p>
    <w:p w14:paraId="2768D63D" w14:textId="77777777" w:rsidR="00154BA8" w:rsidRPr="00F651DD" w:rsidRDefault="00154BA8" w:rsidP="00F4447D">
      <w:pPr>
        <w:numPr>
          <w:ilvl w:val="0"/>
          <w:numId w:val="82"/>
        </w:numPr>
        <w:spacing w:before="0" w:after="200" w:line="276" w:lineRule="auto"/>
        <w:contextualSpacing/>
        <w:jc w:val="left"/>
        <w:rPr>
          <w:sz w:val="22"/>
          <w:szCs w:val="22"/>
        </w:rPr>
      </w:pPr>
      <w:r w:rsidRPr="00F651DD">
        <w:rPr>
          <w:sz w:val="22"/>
          <w:szCs w:val="22"/>
        </w:rPr>
        <w:t>Tegevusgruppidel on spetsiifilist kogemust ja oskusteavet, mida on ühiselt otstarbekam ära kasutada</w:t>
      </w:r>
    </w:p>
    <w:p w14:paraId="7BEF9B07" w14:textId="77777777" w:rsidR="00154BA8" w:rsidRPr="00F651DD" w:rsidRDefault="00154BA8" w:rsidP="00F4447D">
      <w:pPr>
        <w:numPr>
          <w:ilvl w:val="0"/>
          <w:numId w:val="82"/>
        </w:numPr>
        <w:spacing w:before="0" w:after="200" w:line="276" w:lineRule="auto"/>
        <w:contextualSpacing/>
        <w:jc w:val="left"/>
        <w:rPr>
          <w:sz w:val="22"/>
          <w:szCs w:val="22"/>
        </w:rPr>
      </w:pPr>
      <w:r w:rsidRPr="00F651DD">
        <w:rPr>
          <w:sz w:val="22"/>
          <w:szCs w:val="22"/>
        </w:rPr>
        <w:t>Arendusressursside efektiivsem haldamine eeldab tõhusat omavahelist kommunikatsiooni ja koostööd.</w:t>
      </w:r>
    </w:p>
    <w:p w14:paraId="321B5694" w14:textId="77777777" w:rsidR="00154BA8" w:rsidRPr="00F651DD" w:rsidRDefault="00154BA8" w:rsidP="00154BA8">
      <w:pPr>
        <w:spacing w:before="0" w:after="200" w:line="276" w:lineRule="auto"/>
        <w:jc w:val="left"/>
        <w:rPr>
          <w:b/>
          <w:sz w:val="22"/>
          <w:szCs w:val="22"/>
        </w:rPr>
      </w:pPr>
      <w:r w:rsidRPr="00F651DD">
        <w:rPr>
          <w:b/>
          <w:sz w:val="22"/>
          <w:szCs w:val="22"/>
        </w:rPr>
        <w:t>Koostöömemorandumi sisu</w:t>
      </w:r>
    </w:p>
    <w:p w14:paraId="5DD52921" w14:textId="77777777" w:rsidR="00154BA8" w:rsidRPr="00F651DD" w:rsidRDefault="00154BA8" w:rsidP="00154BA8">
      <w:pPr>
        <w:spacing w:before="0" w:after="200" w:line="276" w:lineRule="auto"/>
        <w:jc w:val="left"/>
        <w:rPr>
          <w:sz w:val="22"/>
          <w:szCs w:val="22"/>
        </w:rPr>
      </w:pPr>
      <w:r w:rsidRPr="00F651DD">
        <w:rPr>
          <w:sz w:val="22"/>
          <w:szCs w:val="22"/>
        </w:rPr>
        <w:t>Arvestades eeltoodud koostöövajadusi ning olles arvesse võtnud kõigi tegevusgruppide strateegiates toodud arengusuundi leppisid MTÜ Kirderanniku Koostöökogu; MTÜ Partnerid; MTÜ Virumaa Koostöökogu; MTÜ Virumaa Rannakalurite Ühing kokku perioodiks 2015 – 2020 järgmised koostöötegevuste suunad:</w:t>
      </w:r>
    </w:p>
    <w:p w14:paraId="5597CE20" w14:textId="77777777" w:rsidR="00154BA8" w:rsidRPr="00F651DD" w:rsidRDefault="00154BA8" w:rsidP="00F4447D">
      <w:pPr>
        <w:numPr>
          <w:ilvl w:val="0"/>
          <w:numId w:val="83"/>
        </w:numPr>
        <w:spacing w:before="0" w:after="200" w:line="276" w:lineRule="auto"/>
        <w:contextualSpacing/>
        <w:jc w:val="left"/>
        <w:rPr>
          <w:b/>
          <w:sz w:val="22"/>
          <w:szCs w:val="22"/>
        </w:rPr>
      </w:pPr>
      <w:r w:rsidRPr="00F651DD">
        <w:rPr>
          <w:b/>
          <w:sz w:val="22"/>
          <w:szCs w:val="22"/>
        </w:rPr>
        <w:t xml:space="preserve">Kohaliku toidu valdkonna arendamine läbi kohaliku toidu tootmise (nii põllumajandusliku tootmise, kui kalapüügi), kohapeal toodetud toidu </w:t>
      </w:r>
      <w:proofErr w:type="spellStart"/>
      <w:r w:rsidRPr="00F651DD">
        <w:rPr>
          <w:b/>
          <w:sz w:val="22"/>
          <w:szCs w:val="22"/>
        </w:rPr>
        <w:t>väärindamise</w:t>
      </w:r>
      <w:proofErr w:type="spellEnd"/>
      <w:r w:rsidRPr="00F651DD">
        <w:rPr>
          <w:b/>
          <w:sz w:val="22"/>
          <w:szCs w:val="22"/>
        </w:rPr>
        <w:t xml:space="preserve"> ning ühise </w:t>
      </w:r>
      <w:proofErr w:type="spellStart"/>
      <w:r w:rsidRPr="00F651DD">
        <w:rPr>
          <w:b/>
          <w:sz w:val="22"/>
          <w:szCs w:val="22"/>
        </w:rPr>
        <w:t>brändimise</w:t>
      </w:r>
      <w:proofErr w:type="spellEnd"/>
      <w:r w:rsidRPr="00F651DD">
        <w:rPr>
          <w:b/>
          <w:sz w:val="22"/>
          <w:szCs w:val="22"/>
        </w:rPr>
        <w:t xml:space="preserve"> ja </w:t>
      </w:r>
      <w:proofErr w:type="spellStart"/>
      <w:r w:rsidRPr="00F651DD">
        <w:rPr>
          <w:b/>
          <w:sz w:val="22"/>
          <w:szCs w:val="22"/>
        </w:rPr>
        <w:t>turundamise</w:t>
      </w:r>
      <w:proofErr w:type="spellEnd"/>
      <w:r w:rsidRPr="00F651DD">
        <w:rPr>
          <w:b/>
          <w:sz w:val="22"/>
          <w:szCs w:val="22"/>
        </w:rPr>
        <w:t xml:space="preserve">. </w:t>
      </w:r>
    </w:p>
    <w:p w14:paraId="3BCB741F" w14:textId="77777777" w:rsidR="00154BA8" w:rsidRPr="00F651DD" w:rsidRDefault="00154BA8" w:rsidP="00F4447D">
      <w:pPr>
        <w:numPr>
          <w:ilvl w:val="0"/>
          <w:numId w:val="83"/>
        </w:numPr>
        <w:spacing w:before="0" w:after="200" w:line="276" w:lineRule="auto"/>
        <w:contextualSpacing/>
        <w:jc w:val="left"/>
        <w:rPr>
          <w:b/>
          <w:sz w:val="22"/>
          <w:szCs w:val="22"/>
        </w:rPr>
      </w:pPr>
      <w:r w:rsidRPr="00F651DD">
        <w:rPr>
          <w:b/>
          <w:sz w:val="22"/>
          <w:szCs w:val="22"/>
        </w:rPr>
        <w:t xml:space="preserve">Turismi valdkonnas uudse Virumaa rannikut tervikuna hõlmava </w:t>
      </w:r>
      <w:proofErr w:type="spellStart"/>
      <w:r w:rsidRPr="00F651DD">
        <w:rPr>
          <w:b/>
          <w:sz w:val="22"/>
          <w:szCs w:val="22"/>
        </w:rPr>
        <w:t>turismiteenusi</w:t>
      </w:r>
      <w:proofErr w:type="spellEnd"/>
      <w:r w:rsidRPr="00F651DD">
        <w:rPr>
          <w:b/>
          <w:sz w:val="22"/>
          <w:szCs w:val="22"/>
        </w:rPr>
        <w:t>, turismitoote arendust, ühist sündmuste planeerimist ning turundust toetava käsitluse loomine ning rakendamine.</w:t>
      </w:r>
    </w:p>
    <w:p w14:paraId="0732A294" w14:textId="77777777" w:rsidR="00154BA8" w:rsidRPr="00F651DD" w:rsidRDefault="00154BA8" w:rsidP="00F4447D">
      <w:pPr>
        <w:numPr>
          <w:ilvl w:val="0"/>
          <w:numId w:val="83"/>
        </w:numPr>
        <w:spacing w:before="0" w:after="200" w:line="276" w:lineRule="auto"/>
        <w:contextualSpacing/>
        <w:jc w:val="left"/>
        <w:rPr>
          <w:b/>
          <w:sz w:val="22"/>
          <w:szCs w:val="22"/>
        </w:rPr>
      </w:pPr>
      <w:r w:rsidRPr="00F651DD">
        <w:rPr>
          <w:b/>
          <w:sz w:val="22"/>
          <w:szCs w:val="22"/>
        </w:rPr>
        <w:t>Piirkonna kompetentside ja ettevõtlikkuse ühine arendamine läbi ühiste noortele suunatud tegevuste ning ühiste koolituste ja õppereiside elluviimise.</w:t>
      </w:r>
    </w:p>
    <w:p w14:paraId="3C93CF06" w14:textId="77777777" w:rsidR="00154BA8" w:rsidRPr="00F651DD" w:rsidRDefault="00154BA8" w:rsidP="00F4447D">
      <w:pPr>
        <w:numPr>
          <w:ilvl w:val="0"/>
          <w:numId w:val="83"/>
        </w:numPr>
        <w:spacing w:before="0" w:after="200" w:line="276" w:lineRule="auto"/>
        <w:contextualSpacing/>
        <w:jc w:val="left"/>
        <w:rPr>
          <w:b/>
          <w:sz w:val="22"/>
          <w:szCs w:val="22"/>
        </w:rPr>
      </w:pPr>
      <w:r w:rsidRPr="00F651DD">
        <w:rPr>
          <w:b/>
          <w:sz w:val="22"/>
          <w:szCs w:val="22"/>
        </w:rPr>
        <w:t>Arendusressursside haldamise valdkonnas informatsiooni vahetamine taotlusprotsesside osas eesmärgiga vältida dubleerimist ning leida kohti võimenduseks, samuti ühiste hindamiskompetentside kasvatamine.</w:t>
      </w:r>
    </w:p>
    <w:p w14:paraId="0D79E90F" w14:textId="77777777" w:rsidR="00154BA8" w:rsidRPr="00F651DD" w:rsidRDefault="00154BA8" w:rsidP="00154BA8">
      <w:pPr>
        <w:spacing w:before="0" w:after="200" w:line="276" w:lineRule="auto"/>
        <w:jc w:val="left"/>
        <w:rPr>
          <w:szCs w:val="22"/>
        </w:rPr>
      </w:pPr>
    </w:p>
    <w:p w14:paraId="18EE89B1" w14:textId="77777777" w:rsidR="00154BA8" w:rsidRPr="00F651DD" w:rsidRDefault="00154BA8" w:rsidP="00154BA8">
      <w:pPr>
        <w:spacing w:before="0" w:after="200" w:line="276" w:lineRule="auto"/>
        <w:jc w:val="left"/>
        <w:rPr>
          <w:szCs w:val="22"/>
        </w:rPr>
      </w:pPr>
    </w:p>
    <w:p w14:paraId="12250958" w14:textId="77777777" w:rsidR="00287399" w:rsidRDefault="00287399">
      <w:pPr>
        <w:rPr>
          <w:b/>
          <w:sz w:val="22"/>
          <w:szCs w:val="22"/>
        </w:rPr>
      </w:pPr>
      <w:r>
        <w:rPr>
          <w:b/>
          <w:sz w:val="22"/>
          <w:szCs w:val="22"/>
        </w:rPr>
        <w:br w:type="page"/>
      </w:r>
    </w:p>
    <w:p w14:paraId="31E437BB" w14:textId="77777777" w:rsidR="00154BA8" w:rsidRPr="00F651DD" w:rsidRDefault="00154BA8" w:rsidP="00154BA8">
      <w:pPr>
        <w:spacing w:before="0" w:after="200" w:line="276" w:lineRule="auto"/>
        <w:jc w:val="left"/>
        <w:rPr>
          <w:b/>
          <w:sz w:val="22"/>
          <w:szCs w:val="22"/>
        </w:rPr>
      </w:pPr>
      <w:r w:rsidRPr="00F651DD">
        <w:rPr>
          <w:b/>
          <w:sz w:val="22"/>
          <w:szCs w:val="22"/>
        </w:rPr>
        <w:lastRenderedPageBreak/>
        <w:t>Memorandum tegevusgruppide koostööst</w:t>
      </w:r>
    </w:p>
    <w:p w14:paraId="1B3AD4B5" w14:textId="77777777" w:rsidR="00154BA8" w:rsidRPr="00F651DD" w:rsidRDefault="00154BA8" w:rsidP="00154BA8">
      <w:pPr>
        <w:spacing w:before="0" w:after="200" w:line="240" w:lineRule="auto"/>
        <w:jc w:val="left"/>
        <w:rPr>
          <w:sz w:val="22"/>
          <w:szCs w:val="22"/>
        </w:rPr>
      </w:pPr>
      <w:r w:rsidRPr="00F651DD">
        <w:rPr>
          <w:sz w:val="22"/>
          <w:szCs w:val="22"/>
        </w:rPr>
        <w:t>Võsul, 16.04.2015</w:t>
      </w:r>
    </w:p>
    <w:p w14:paraId="3AFEDA14" w14:textId="77777777" w:rsidR="00154BA8" w:rsidRPr="00F651DD" w:rsidRDefault="00154BA8" w:rsidP="00154BA8">
      <w:pPr>
        <w:spacing w:before="0" w:after="200" w:line="240" w:lineRule="auto"/>
        <w:jc w:val="left"/>
        <w:rPr>
          <w:sz w:val="22"/>
          <w:szCs w:val="22"/>
        </w:rPr>
      </w:pPr>
      <w:r w:rsidRPr="00F651DD">
        <w:rPr>
          <w:sz w:val="22"/>
          <w:szCs w:val="22"/>
        </w:rPr>
        <w:t>Piirkondlikule arengule suunatud ning Euroopa Merendus ja Kalandusfondi ning Euroopa Põllumajandusfondi Maaelu Arenguks toel tegutsevad tegevusgrupid:</w:t>
      </w:r>
    </w:p>
    <w:p w14:paraId="5E00FF31" w14:textId="77777777" w:rsidR="00154BA8" w:rsidRPr="00F651DD" w:rsidRDefault="00154BA8" w:rsidP="00F4447D">
      <w:pPr>
        <w:numPr>
          <w:ilvl w:val="0"/>
          <w:numId w:val="84"/>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 xml:space="preserve">MTÜ Arenduskoda (LEADER tegevusgrupp) </w:t>
      </w:r>
    </w:p>
    <w:p w14:paraId="674AD10B" w14:textId="77777777" w:rsidR="00154BA8" w:rsidRPr="00F651DD" w:rsidRDefault="00154BA8" w:rsidP="00F4447D">
      <w:pPr>
        <w:numPr>
          <w:ilvl w:val="0"/>
          <w:numId w:val="84"/>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MTÜ Virumaa Rannakalurite Ühing (kalanduse tegevusgrupp)</w:t>
      </w:r>
    </w:p>
    <w:p w14:paraId="3C426F75" w14:textId="77777777" w:rsidR="00154BA8" w:rsidRPr="00F651DD" w:rsidRDefault="00154BA8" w:rsidP="00154BA8">
      <w:pPr>
        <w:spacing w:before="0" w:after="200" w:line="240" w:lineRule="auto"/>
        <w:jc w:val="left"/>
        <w:rPr>
          <w:sz w:val="22"/>
          <w:szCs w:val="22"/>
        </w:rPr>
      </w:pPr>
      <w:r w:rsidRPr="00F651DD">
        <w:rPr>
          <w:sz w:val="22"/>
          <w:szCs w:val="22"/>
        </w:rPr>
        <w:t>koostasid käesoleva memorandumi tegevusgruppide koostööst.</w:t>
      </w:r>
    </w:p>
    <w:p w14:paraId="5BBABAE3" w14:textId="77777777" w:rsidR="00154BA8" w:rsidRPr="00F651DD" w:rsidRDefault="00154BA8" w:rsidP="00154BA8">
      <w:pPr>
        <w:spacing w:before="0" w:after="200" w:line="240" w:lineRule="auto"/>
        <w:jc w:val="left"/>
        <w:rPr>
          <w:b/>
          <w:sz w:val="22"/>
          <w:szCs w:val="22"/>
        </w:rPr>
      </w:pPr>
      <w:r w:rsidRPr="00F651DD">
        <w:rPr>
          <w:b/>
          <w:sz w:val="22"/>
          <w:szCs w:val="22"/>
        </w:rPr>
        <w:t>Memorandumi koostamise ajendid:</w:t>
      </w:r>
    </w:p>
    <w:p w14:paraId="25A07913" w14:textId="77777777" w:rsidR="00154BA8" w:rsidRPr="00F651DD" w:rsidRDefault="00154BA8" w:rsidP="00F4447D">
      <w:pPr>
        <w:numPr>
          <w:ilvl w:val="0"/>
          <w:numId w:val="85"/>
        </w:numPr>
        <w:suppressAutoHyphens/>
        <w:spacing w:before="0" w:after="200" w:line="240" w:lineRule="auto"/>
        <w:jc w:val="left"/>
        <w:rPr>
          <w:rFonts w:eastAsia="Lucida Sans Unicode"/>
          <w:kern w:val="1"/>
          <w:sz w:val="22"/>
          <w:szCs w:val="22"/>
          <w:lang w:eastAsia="ar-SA"/>
        </w:rPr>
      </w:pPr>
      <w:r w:rsidRPr="00F651DD">
        <w:rPr>
          <w:rFonts w:eastAsia="Lucida Sans Unicode"/>
          <w:kern w:val="1"/>
          <w:sz w:val="22"/>
          <w:szCs w:val="22"/>
          <w:lang w:eastAsia="ar-SA"/>
        </w:rPr>
        <w:t>Kalanduse tegevusgrupi Virumaa Rannakalurite Ühendus territoorium kattub arvestatava osaga MTÜ Arenduskoda LEADER tegevusgrupi territooriumist (Vihula vald), mis toob kaasa, et ühe ja sama piirkonna kohalikku arengut suunab üheaegselt kaks tegevusgruppide strateegiat.</w:t>
      </w:r>
    </w:p>
    <w:p w14:paraId="185182E1" w14:textId="77777777" w:rsidR="00154BA8" w:rsidRPr="00F651DD" w:rsidRDefault="00154BA8" w:rsidP="00F4447D">
      <w:pPr>
        <w:numPr>
          <w:ilvl w:val="0"/>
          <w:numId w:val="85"/>
        </w:numPr>
        <w:suppressAutoHyphens/>
        <w:spacing w:before="0" w:after="200" w:line="240" w:lineRule="auto"/>
        <w:jc w:val="left"/>
        <w:rPr>
          <w:rFonts w:eastAsia="Lucida Sans Unicode"/>
          <w:kern w:val="1"/>
          <w:sz w:val="22"/>
          <w:szCs w:val="22"/>
          <w:lang w:eastAsia="ar-SA"/>
        </w:rPr>
      </w:pPr>
      <w:r w:rsidRPr="00F651DD">
        <w:rPr>
          <w:rFonts w:eastAsia="Lucida Sans Unicode"/>
          <w:kern w:val="1"/>
          <w:sz w:val="22"/>
          <w:szCs w:val="22"/>
          <w:lang w:eastAsia="ar-SA"/>
        </w:rPr>
        <w:t>Tegevusgruppide teatud tegevusvaldkondasid liitev huvi ning nende tegevuste mõju ületab tegevusgruppide piire.</w:t>
      </w:r>
    </w:p>
    <w:p w14:paraId="0A16B554" w14:textId="77777777" w:rsidR="00154BA8" w:rsidRPr="00F651DD" w:rsidRDefault="00154BA8" w:rsidP="00F4447D">
      <w:pPr>
        <w:numPr>
          <w:ilvl w:val="0"/>
          <w:numId w:val="85"/>
        </w:numPr>
        <w:suppressAutoHyphens/>
        <w:spacing w:before="0" w:after="200" w:line="240" w:lineRule="auto"/>
        <w:jc w:val="left"/>
        <w:rPr>
          <w:rFonts w:eastAsia="Lucida Sans Unicode"/>
          <w:kern w:val="1"/>
          <w:sz w:val="22"/>
          <w:szCs w:val="22"/>
          <w:lang w:eastAsia="ar-SA"/>
        </w:rPr>
      </w:pPr>
      <w:r w:rsidRPr="00F651DD">
        <w:rPr>
          <w:rFonts w:eastAsia="Lucida Sans Unicode"/>
          <w:kern w:val="1"/>
          <w:sz w:val="22"/>
          <w:szCs w:val="22"/>
          <w:lang w:eastAsia="ar-SA"/>
        </w:rPr>
        <w:t>Tegevusgruppidel on spetsiifilist kogemust ja oskusteavet, mida on ühiselt otstarbekam ära kasutada.</w:t>
      </w:r>
    </w:p>
    <w:p w14:paraId="243704D9" w14:textId="77777777" w:rsidR="00154BA8" w:rsidRPr="00F651DD" w:rsidRDefault="00154BA8" w:rsidP="00F4447D">
      <w:pPr>
        <w:numPr>
          <w:ilvl w:val="0"/>
          <w:numId w:val="85"/>
        </w:numPr>
        <w:suppressAutoHyphens/>
        <w:spacing w:before="0" w:after="200" w:line="240" w:lineRule="auto"/>
        <w:jc w:val="left"/>
        <w:rPr>
          <w:rFonts w:eastAsia="Lucida Sans Unicode"/>
          <w:kern w:val="1"/>
          <w:sz w:val="22"/>
          <w:szCs w:val="22"/>
          <w:lang w:eastAsia="ar-SA"/>
        </w:rPr>
      </w:pPr>
      <w:r w:rsidRPr="00F651DD">
        <w:rPr>
          <w:rFonts w:eastAsia="Lucida Sans Unicode"/>
          <w:kern w:val="1"/>
          <w:sz w:val="22"/>
          <w:szCs w:val="22"/>
          <w:lang w:eastAsia="ar-SA"/>
        </w:rPr>
        <w:t>Arendusressursside efektiivsem haldamine eeldab tõhusat omavahelist kommunikatsiooni ja koostööd.</w:t>
      </w:r>
    </w:p>
    <w:p w14:paraId="6DC1CE8C" w14:textId="77777777" w:rsidR="00154BA8" w:rsidRPr="00F651DD" w:rsidRDefault="00154BA8" w:rsidP="00154BA8">
      <w:pPr>
        <w:spacing w:before="0" w:after="200" w:line="240" w:lineRule="auto"/>
        <w:jc w:val="left"/>
        <w:rPr>
          <w:b/>
          <w:sz w:val="22"/>
          <w:szCs w:val="22"/>
        </w:rPr>
      </w:pPr>
      <w:r w:rsidRPr="00F651DD">
        <w:rPr>
          <w:b/>
          <w:sz w:val="22"/>
          <w:szCs w:val="22"/>
        </w:rPr>
        <w:t>Koostöömemorandumi sisu</w:t>
      </w:r>
    </w:p>
    <w:p w14:paraId="3F1DC945" w14:textId="77777777" w:rsidR="00154BA8" w:rsidRPr="00F651DD" w:rsidRDefault="00154BA8" w:rsidP="00154BA8">
      <w:pPr>
        <w:spacing w:before="0" w:after="200" w:line="240" w:lineRule="auto"/>
        <w:jc w:val="left"/>
        <w:rPr>
          <w:sz w:val="22"/>
          <w:szCs w:val="22"/>
        </w:rPr>
      </w:pPr>
      <w:r w:rsidRPr="00F651DD">
        <w:rPr>
          <w:sz w:val="22"/>
          <w:szCs w:val="22"/>
        </w:rPr>
        <w:t>Arvestades eeltoodud koostöövajadusi ning olles arvesse võtnud tegevusgruppide strateegiates toodud arengusuundi leppisid MTÜ Arenduskoda ja MTÜ Virumaa Rannakalurite Ühing kokku perioodiks 2015–2020 järgmised koostöötegevuste suunad:</w:t>
      </w:r>
    </w:p>
    <w:p w14:paraId="74BF3202" w14:textId="77777777" w:rsidR="00154BA8" w:rsidRPr="00F651DD" w:rsidRDefault="00154BA8" w:rsidP="00F4447D">
      <w:pPr>
        <w:numPr>
          <w:ilvl w:val="0"/>
          <w:numId w:val="86"/>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 xml:space="preserve">Kohaliku toidu valdkonna arendamine läbi kohaliku toidu tootmise, kohapeal toodetud toidu </w:t>
      </w:r>
      <w:proofErr w:type="spellStart"/>
      <w:r w:rsidRPr="00F651DD">
        <w:rPr>
          <w:rFonts w:eastAsia="Lucida Sans Unicode"/>
          <w:b/>
          <w:kern w:val="1"/>
          <w:sz w:val="22"/>
          <w:szCs w:val="22"/>
          <w:lang w:eastAsia="ar-SA"/>
        </w:rPr>
        <w:t>väärindamise</w:t>
      </w:r>
      <w:proofErr w:type="spellEnd"/>
      <w:r w:rsidRPr="00F651DD">
        <w:rPr>
          <w:rFonts w:eastAsia="Lucida Sans Unicode"/>
          <w:b/>
          <w:kern w:val="1"/>
          <w:sz w:val="22"/>
          <w:szCs w:val="22"/>
          <w:lang w:eastAsia="ar-SA"/>
        </w:rPr>
        <w:t xml:space="preserve"> ning ühise </w:t>
      </w:r>
      <w:proofErr w:type="spellStart"/>
      <w:r w:rsidRPr="00F651DD">
        <w:rPr>
          <w:rFonts w:eastAsia="Lucida Sans Unicode"/>
          <w:b/>
          <w:kern w:val="1"/>
          <w:sz w:val="22"/>
          <w:szCs w:val="22"/>
          <w:lang w:eastAsia="ar-SA"/>
        </w:rPr>
        <w:t>brändimise</w:t>
      </w:r>
      <w:proofErr w:type="spellEnd"/>
      <w:r w:rsidRPr="00F651DD">
        <w:rPr>
          <w:rFonts w:eastAsia="Lucida Sans Unicode"/>
          <w:b/>
          <w:kern w:val="1"/>
          <w:sz w:val="22"/>
          <w:szCs w:val="22"/>
          <w:lang w:eastAsia="ar-SA"/>
        </w:rPr>
        <w:t xml:space="preserve"> ja </w:t>
      </w:r>
      <w:proofErr w:type="spellStart"/>
      <w:r w:rsidRPr="00F651DD">
        <w:rPr>
          <w:rFonts w:eastAsia="Lucida Sans Unicode"/>
          <w:b/>
          <w:kern w:val="1"/>
          <w:sz w:val="22"/>
          <w:szCs w:val="22"/>
          <w:lang w:eastAsia="ar-SA"/>
        </w:rPr>
        <w:t>turundamise</w:t>
      </w:r>
      <w:proofErr w:type="spellEnd"/>
      <w:r w:rsidRPr="00F651DD">
        <w:rPr>
          <w:rFonts w:eastAsia="Lucida Sans Unicode"/>
          <w:b/>
          <w:kern w:val="1"/>
          <w:sz w:val="22"/>
          <w:szCs w:val="22"/>
          <w:lang w:eastAsia="ar-SA"/>
        </w:rPr>
        <w:t xml:space="preserve">. </w:t>
      </w:r>
    </w:p>
    <w:p w14:paraId="65EE5DAD" w14:textId="77777777" w:rsidR="00154BA8" w:rsidRPr="00F651DD" w:rsidRDefault="00154BA8" w:rsidP="00F4447D">
      <w:pPr>
        <w:numPr>
          <w:ilvl w:val="0"/>
          <w:numId w:val="86"/>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Turismi valdkonnas Virumaa rannikut tervikuna hõlmavate turismiteenuste, turismitoodete arendus, ühine sündmuste/ürituste planeerimine ning turundustegevuste rakendamine.</w:t>
      </w:r>
    </w:p>
    <w:p w14:paraId="048CA5DF" w14:textId="77777777" w:rsidR="00154BA8" w:rsidRPr="00F651DD" w:rsidRDefault="00154BA8" w:rsidP="00F4447D">
      <w:pPr>
        <w:numPr>
          <w:ilvl w:val="0"/>
          <w:numId w:val="86"/>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Piirkonna kompetentside ja ettevõtlikkuse ühine arendamine läbi suunatud tegevuste erinevatele sihtgruppidele ning ühiste koolituste, õppereiside elluviimise.</w:t>
      </w:r>
    </w:p>
    <w:p w14:paraId="22C3FE55" w14:textId="77777777" w:rsidR="00154BA8" w:rsidRPr="00F651DD" w:rsidRDefault="00154BA8" w:rsidP="00F4447D">
      <w:pPr>
        <w:numPr>
          <w:ilvl w:val="0"/>
          <w:numId w:val="86"/>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Arendusressursside haldamise valdkonnas informatsiooni vahetamine taotlusprotsesside osas eesmärgiga vältida dubleerimist ning leida kohti võimenduseks, samuti ühiste hindamiskompetentside kasvatamine.</w:t>
      </w:r>
    </w:p>
    <w:p w14:paraId="5400BDB2" w14:textId="77777777" w:rsidR="00154BA8" w:rsidRPr="00F651DD" w:rsidRDefault="00154BA8" w:rsidP="00154BA8">
      <w:pPr>
        <w:suppressAutoHyphens/>
        <w:spacing w:before="0" w:after="200" w:line="240" w:lineRule="auto"/>
        <w:ind w:left="720"/>
        <w:jc w:val="left"/>
        <w:rPr>
          <w:rFonts w:eastAsia="Lucida Sans Unicode"/>
          <w:b/>
          <w:kern w:val="1"/>
          <w:sz w:val="22"/>
          <w:szCs w:val="22"/>
          <w:lang w:eastAsia="ar-SA"/>
        </w:rPr>
      </w:pPr>
      <w:r w:rsidRPr="00F651DD">
        <w:rPr>
          <w:rFonts w:eastAsia="Lucida Sans Unicode"/>
          <w:b/>
          <w:kern w:val="1"/>
          <w:sz w:val="22"/>
          <w:szCs w:val="22"/>
          <w:lang w:eastAsia="ar-SA"/>
        </w:rPr>
        <w:t>Heiki Vuntus, MTÜ Arenduskoja tegevjuht</w:t>
      </w:r>
    </w:p>
    <w:p w14:paraId="3B7A460F" w14:textId="77777777" w:rsidR="00154BA8" w:rsidRDefault="00154BA8" w:rsidP="00154BA8">
      <w:pPr>
        <w:suppressAutoHyphens/>
        <w:spacing w:before="0" w:after="200" w:line="240" w:lineRule="auto"/>
        <w:ind w:left="720"/>
        <w:jc w:val="left"/>
        <w:rPr>
          <w:rFonts w:eastAsia="Lucida Sans Unicode"/>
          <w:b/>
          <w:kern w:val="1"/>
          <w:sz w:val="22"/>
          <w:szCs w:val="22"/>
          <w:lang w:eastAsia="ar-SA"/>
        </w:rPr>
      </w:pPr>
      <w:r w:rsidRPr="00F651DD">
        <w:rPr>
          <w:rFonts w:eastAsia="Lucida Sans Unicode"/>
          <w:b/>
          <w:kern w:val="1"/>
          <w:sz w:val="22"/>
          <w:szCs w:val="22"/>
          <w:lang w:eastAsia="ar-SA"/>
        </w:rPr>
        <w:t>Lembo Pikkamäe, MTÜ Virumaa Rannakalurite Ühingu tegevjuht</w:t>
      </w:r>
    </w:p>
    <w:p w14:paraId="5CDE729B" w14:textId="77777777" w:rsidR="00287399" w:rsidRDefault="00287399">
      <w:pPr>
        <w:rPr>
          <w:rFonts w:eastAsia="Lucida Sans Unicode"/>
          <w:kern w:val="1"/>
          <w:szCs w:val="22"/>
          <w:lang w:eastAsia="ar-SA"/>
        </w:rPr>
      </w:pPr>
      <w:r>
        <w:rPr>
          <w:rFonts w:eastAsia="Lucida Sans Unicode"/>
          <w:kern w:val="1"/>
          <w:szCs w:val="22"/>
          <w:lang w:eastAsia="ar-SA"/>
        </w:rPr>
        <w:br w:type="page"/>
      </w:r>
    </w:p>
    <w:p w14:paraId="5CDF973F" w14:textId="77777777" w:rsidR="00287399" w:rsidRDefault="002D2B67" w:rsidP="00154BA8">
      <w:pPr>
        <w:suppressAutoHyphens/>
        <w:spacing w:before="0" w:after="200" w:line="240" w:lineRule="auto"/>
        <w:ind w:left="720"/>
        <w:jc w:val="left"/>
        <w:rPr>
          <w:rFonts w:eastAsia="Lucida Sans Unicode"/>
          <w:b/>
          <w:kern w:val="1"/>
          <w:szCs w:val="22"/>
          <w:lang w:eastAsia="ar-SA"/>
        </w:rPr>
      </w:pPr>
      <w:r w:rsidRPr="002D2B67">
        <w:rPr>
          <w:rFonts w:eastAsia="Lucida Sans Unicode"/>
          <w:b/>
          <w:kern w:val="1"/>
          <w:szCs w:val="22"/>
          <w:lang w:eastAsia="ar-SA"/>
        </w:rPr>
        <w:lastRenderedPageBreak/>
        <w:t>Rahvusvahelised koostöömemorandumid</w:t>
      </w:r>
    </w:p>
    <w:p w14:paraId="08BA3E28" w14:textId="77777777" w:rsidR="002D2B67" w:rsidRDefault="002D2B67" w:rsidP="00154BA8">
      <w:pPr>
        <w:suppressAutoHyphens/>
        <w:spacing w:before="0" w:after="200" w:line="240" w:lineRule="auto"/>
        <w:ind w:left="720"/>
        <w:jc w:val="left"/>
        <w:rPr>
          <w:rFonts w:eastAsia="Lucida Sans Unicode"/>
          <w:b/>
          <w:kern w:val="1"/>
          <w:szCs w:val="22"/>
          <w:lang w:eastAsia="ar-SA"/>
        </w:rPr>
      </w:pPr>
    </w:p>
    <w:p w14:paraId="6BEF3814" w14:textId="77777777" w:rsidR="002D2B67" w:rsidRPr="002D2B67" w:rsidRDefault="002D2B67" w:rsidP="00154BA8">
      <w:pPr>
        <w:suppressAutoHyphens/>
        <w:spacing w:before="0" w:after="200" w:line="240" w:lineRule="auto"/>
        <w:ind w:left="720"/>
        <w:jc w:val="left"/>
        <w:rPr>
          <w:rFonts w:eastAsia="Lucida Sans Unicode"/>
          <w:b/>
          <w:kern w:val="1"/>
          <w:szCs w:val="22"/>
          <w:lang w:eastAsia="ar-SA"/>
        </w:rPr>
      </w:pPr>
      <w:r>
        <w:rPr>
          <w:rFonts w:eastAsia="Lucida Sans Unicode"/>
          <w:b/>
          <w:noProof/>
          <w:kern w:val="1"/>
          <w:szCs w:val="22"/>
          <w:lang w:val="en-US"/>
        </w:rPr>
        <w:drawing>
          <wp:inline distT="0" distB="0" distL="0" distR="0" wp14:anchorId="3720519D" wp14:editId="6DE7CC39">
            <wp:extent cx="4805802" cy="7905750"/>
            <wp:effectExtent l="0" t="0" r="0" b="0"/>
            <wp:docPr id="21" name="Pilt 21" descr="C:\Users\Kasutaja\Desktop\Strateegia lisad\Koostöö memorandum Sernikon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utaja\Desktop\Strateegia lisad\Koostöö memorandum Sernikon 001.tif"/>
                    <pic:cNvPicPr>
                      <a:picLocks noChangeAspect="1" noChangeArrowheads="1" noCrop="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05534" cy="7905309"/>
                    </a:xfrm>
                    <a:prstGeom prst="rect">
                      <a:avLst/>
                    </a:prstGeom>
                    <a:noFill/>
                    <a:ln>
                      <a:noFill/>
                    </a:ln>
                  </pic:spPr>
                </pic:pic>
              </a:graphicData>
            </a:graphic>
          </wp:inline>
        </w:drawing>
      </w:r>
    </w:p>
    <w:p w14:paraId="53475645" w14:textId="77777777" w:rsidR="00154BA8" w:rsidRPr="00F651DD" w:rsidRDefault="006C3913" w:rsidP="00154BA8">
      <w:pPr>
        <w:spacing w:before="0" w:after="200" w:line="276" w:lineRule="auto"/>
        <w:jc w:val="left"/>
        <w:rPr>
          <w:szCs w:val="22"/>
        </w:rPr>
      </w:pPr>
      <w:r>
        <w:rPr>
          <w:noProof/>
          <w:szCs w:val="22"/>
          <w:lang w:val="en-US"/>
        </w:rPr>
        <w:lastRenderedPageBreak/>
        <w:drawing>
          <wp:inline distT="0" distB="0" distL="0" distR="0" wp14:anchorId="70929EE4" wp14:editId="43E67828">
            <wp:extent cx="5759450" cy="7919244"/>
            <wp:effectExtent l="0" t="0" r="0" b="5715"/>
            <wp:docPr id="23" name="Pilt 23" descr="C:\Users\Kasutaja\Desktop\LISAD\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utaja\Desktop\LISAD\Image.bmp"/>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72C56A68" w14:textId="77777777" w:rsidR="00F74ABA" w:rsidRDefault="00F74ABA">
      <w:pPr>
        <w:rPr>
          <w:b/>
          <w:szCs w:val="22"/>
        </w:rPr>
      </w:pPr>
      <w:r>
        <w:rPr>
          <w:b/>
          <w:szCs w:val="22"/>
        </w:rPr>
        <w:br w:type="page"/>
      </w:r>
    </w:p>
    <w:p w14:paraId="1A9013B7" w14:textId="77777777" w:rsidR="00154BA8" w:rsidRPr="00F651DD" w:rsidRDefault="00154BA8" w:rsidP="00154BA8">
      <w:pPr>
        <w:spacing w:before="0" w:after="200" w:line="276" w:lineRule="auto"/>
        <w:jc w:val="left"/>
        <w:rPr>
          <w:b/>
          <w:szCs w:val="22"/>
        </w:rPr>
      </w:pPr>
      <w:r w:rsidRPr="00F522E0">
        <w:rPr>
          <w:b/>
          <w:szCs w:val="22"/>
        </w:rPr>
        <w:lastRenderedPageBreak/>
        <w:t>Lisa 6. Strateegia proj</w:t>
      </w:r>
      <w:r w:rsidR="000650A5">
        <w:rPr>
          <w:b/>
          <w:szCs w:val="22"/>
        </w:rPr>
        <w:t xml:space="preserve">ektitaotluste hindamisjuhend, </w:t>
      </w:r>
      <w:r w:rsidRPr="00F522E0">
        <w:rPr>
          <w:b/>
          <w:szCs w:val="22"/>
        </w:rPr>
        <w:t>hindamisleht</w:t>
      </w:r>
      <w:r w:rsidR="000650A5">
        <w:rPr>
          <w:b/>
          <w:szCs w:val="22"/>
        </w:rPr>
        <w:t>, koondleht</w:t>
      </w:r>
      <w:r w:rsidRPr="00F522E0">
        <w:rPr>
          <w:b/>
          <w:szCs w:val="22"/>
        </w:rPr>
        <w:t>.</w:t>
      </w:r>
    </w:p>
    <w:p w14:paraId="245117BE" w14:textId="77777777" w:rsidR="00154BA8" w:rsidRPr="00F651DD" w:rsidRDefault="00154BA8" w:rsidP="00154BA8">
      <w:pPr>
        <w:spacing w:before="0" w:after="200" w:line="276" w:lineRule="auto"/>
        <w:jc w:val="left"/>
        <w:rPr>
          <w:b/>
          <w:bCs/>
          <w:i/>
          <w:iCs/>
          <w:szCs w:val="22"/>
        </w:rPr>
      </w:pPr>
      <w:r w:rsidRPr="00F651DD">
        <w:rPr>
          <w:b/>
          <w:bCs/>
          <w:i/>
          <w:iCs/>
          <w:szCs w:val="22"/>
        </w:rPr>
        <w:t>Virumaa Rannakalurite Ühingu 2015-2022 projektitoetuste hindamisjuhend ja hindamislehe vorm</w:t>
      </w:r>
    </w:p>
    <w:p w14:paraId="560899B5" w14:textId="77777777" w:rsidR="00436E72" w:rsidRDefault="00154BA8" w:rsidP="00154BA8">
      <w:pPr>
        <w:spacing w:before="0" w:after="200" w:line="276" w:lineRule="auto"/>
        <w:jc w:val="left"/>
        <w:rPr>
          <w:szCs w:val="22"/>
        </w:rPr>
      </w:pPr>
      <w:r w:rsidRPr="00F651DD">
        <w:rPr>
          <w:szCs w:val="22"/>
        </w:rPr>
        <w:t xml:space="preserve">Hinnatavad projektitaotlused kogutakse taotlusvoorude käigus ning hindamisele lähevad projektitaotlused, mis on tehniliselt vastavad ning mis on üle 60 000 euro suuruse </w:t>
      </w:r>
      <w:r w:rsidR="00436E72">
        <w:rPr>
          <w:szCs w:val="22"/>
        </w:rPr>
        <w:t xml:space="preserve">ehitise </w:t>
      </w:r>
      <w:r w:rsidRPr="00F651DD">
        <w:rPr>
          <w:szCs w:val="22"/>
        </w:rPr>
        <w:t>toetuse taotluse puhul läbinud paikvaatluse</w:t>
      </w:r>
      <w:r w:rsidR="00436E72">
        <w:rPr>
          <w:szCs w:val="22"/>
        </w:rPr>
        <w:t>.</w:t>
      </w:r>
    </w:p>
    <w:p w14:paraId="22FD8BBF" w14:textId="77777777" w:rsidR="00154BA8" w:rsidRPr="00F651DD" w:rsidRDefault="00154BA8" w:rsidP="00154BA8">
      <w:pPr>
        <w:spacing w:before="0" w:after="200" w:line="276" w:lineRule="auto"/>
        <w:jc w:val="left"/>
        <w:rPr>
          <w:szCs w:val="22"/>
        </w:rPr>
      </w:pPr>
      <w:r w:rsidRPr="00F651DD">
        <w:rPr>
          <w:szCs w:val="22"/>
        </w:rPr>
        <w:t xml:space="preserve">Hindamise metoodika põhineb kaalutud hindamiskriteeriumitel ning tulemusena tekib hindajate </w:t>
      </w:r>
      <w:proofErr w:type="spellStart"/>
      <w:r w:rsidRPr="00F651DD">
        <w:rPr>
          <w:szCs w:val="22"/>
        </w:rPr>
        <w:t>keskmistatud</w:t>
      </w:r>
      <w:proofErr w:type="spellEnd"/>
      <w:r w:rsidRPr="00F651DD">
        <w:rPr>
          <w:szCs w:val="22"/>
        </w:rPr>
        <w:t xml:space="preserve"> hinnangutel põhinev taotluste pingerida.  </w:t>
      </w:r>
      <w:r w:rsidR="00436E72">
        <w:rPr>
          <w:szCs w:val="22"/>
        </w:rPr>
        <w:t>Eelh</w:t>
      </w:r>
      <w:r w:rsidRPr="00F651DD">
        <w:rPr>
          <w:szCs w:val="22"/>
        </w:rPr>
        <w:t>indamine to</w:t>
      </w:r>
      <w:r w:rsidR="00436E72">
        <w:rPr>
          <w:szCs w:val="22"/>
        </w:rPr>
        <w:t>imub elektroonilises keskkonnas ning lõplik hindamine toimub hindamiskoosolekul.</w:t>
      </w:r>
    </w:p>
    <w:p w14:paraId="73E6F3CD" w14:textId="77777777" w:rsidR="00154BA8" w:rsidRDefault="00154BA8" w:rsidP="00154BA8">
      <w:pPr>
        <w:spacing w:before="0" w:after="200" w:line="276" w:lineRule="auto"/>
        <w:jc w:val="left"/>
        <w:rPr>
          <w:szCs w:val="22"/>
        </w:rPr>
      </w:pPr>
      <w:r w:rsidRPr="00F651DD">
        <w:rPr>
          <w:szCs w:val="22"/>
        </w:rPr>
        <w:t>Hindajateks on Virumaa Rannakalurite Ühingu projektitaotluste hindamiskomisjoni  liikmed.</w:t>
      </w:r>
    </w:p>
    <w:p w14:paraId="7E24025E" w14:textId="77777777" w:rsidR="001031FB" w:rsidRPr="00F651DD" w:rsidRDefault="001031FB" w:rsidP="00154BA8">
      <w:pPr>
        <w:spacing w:before="0" w:after="200" w:line="276" w:lineRule="auto"/>
        <w:jc w:val="left"/>
        <w:rPr>
          <w:szCs w:val="22"/>
        </w:rPr>
      </w:pPr>
      <w:r w:rsidRPr="000650A5">
        <w:rPr>
          <w:szCs w:val="22"/>
        </w:rPr>
        <w:t>Taotlused registre</w:t>
      </w:r>
      <w:r w:rsidR="002B50A2" w:rsidRPr="000650A5">
        <w:rPr>
          <w:szCs w:val="22"/>
        </w:rPr>
        <w:t>eritakse laekumisjärjekorras ja</w:t>
      </w:r>
      <w:r w:rsidRPr="000650A5">
        <w:rPr>
          <w:szCs w:val="22"/>
        </w:rPr>
        <w:t xml:space="preserve"> iga taotlus saab unikaalse registreerimisnumbri, kus esimene number tähistab aastat, sellele järgneb vooru number, telje number, kust t</w:t>
      </w:r>
      <w:r w:rsidR="002B50A2" w:rsidRPr="000650A5">
        <w:rPr>
          <w:szCs w:val="22"/>
        </w:rPr>
        <w:t>oetust taotletakse ning</w:t>
      </w:r>
      <w:r w:rsidRPr="000650A5">
        <w:rPr>
          <w:szCs w:val="22"/>
        </w:rPr>
        <w:t xml:space="preserve"> järjekorranumber.</w:t>
      </w:r>
      <w:r>
        <w:rPr>
          <w:szCs w:val="22"/>
        </w:rPr>
        <w:t xml:space="preserve"> </w:t>
      </w:r>
    </w:p>
    <w:p w14:paraId="467BDCF0" w14:textId="77777777" w:rsidR="00154BA8" w:rsidRPr="00F651DD" w:rsidRDefault="00154BA8" w:rsidP="00154BA8">
      <w:pPr>
        <w:spacing w:before="0" w:after="200" w:line="276" w:lineRule="auto"/>
        <w:contextualSpacing/>
        <w:rPr>
          <w:b/>
          <w:bCs/>
          <w:szCs w:val="22"/>
        </w:rPr>
      </w:pPr>
      <w:r w:rsidRPr="00F651DD">
        <w:rPr>
          <w:b/>
          <w:bCs/>
          <w:szCs w:val="22"/>
        </w:rPr>
        <w:t>Hindamisele kuuluvate taotluste nimekiri</w:t>
      </w:r>
    </w:p>
    <w:p w14:paraId="18D7C8B8" w14:textId="77777777" w:rsidR="00154BA8" w:rsidRPr="00F651DD" w:rsidRDefault="00154BA8" w:rsidP="00154BA8">
      <w:pPr>
        <w:spacing w:before="0" w:after="200" w:line="276" w:lineRule="auto"/>
        <w:contextualSpacing/>
        <w:rPr>
          <w:b/>
          <w:bCs/>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4"/>
        <w:gridCol w:w="4134"/>
        <w:gridCol w:w="4148"/>
      </w:tblGrid>
      <w:tr w:rsidR="00154BA8" w:rsidRPr="00F651DD" w14:paraId="0BE6AFFB"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293BF30B" w14:textId="77777777" w:rsidR="00154BA8" w:rsidRPr="00F651DD" w:rsidRDefault="00154BA8" w:rsidP="00154BA8">
            <w:pPr>
              <w:spacing w:before="0" w:after="200" w:line="276" w:lineRule="auto"/>
              <w:jc w:val="center"/>
              <w:rPr>
                <w:b/>
                <w:sz w:val="22"/>
                <w:szCs w:val="22"/>
              </w:rPr>
            </w:pPr>
            <w:r w:rsidRPr="00F651DD">
              <w:rPr>
                <w:b/>
                <w:sz w:val="22"/>
                <w:szCs w:val="22"/>
              </w:rPr>
              <w:t>Nr.</w:t>
            </w:r>
          </w:p>
        </w:tc>
        <w:tc>
          <w:tcPr>
            <w:tcW w:w="4135" w:type="dxa"/>
            <w:tcBorders>
              <w:top w:val="single" w:sz="4" w:space="0" w:color="000000"/>
              <w:left w:val="single" w:sz="4" w:space="0" w:color="000000"/>
              <w:bottom w:val="single" w:sz="4" w:space="0" w:color="000000"/>
              <w:right w:val="single" w:sz="4" w:space="0" w:color="000000"/>
            </w:tcBorders>
            <w:hideMark/>
          </w:tcPr>
          <w:p w14:paraId="7BE7A94F" w14:textId="77777777" w:rsidR="00154BA8" w:rsidRPr="00F651DD" w:rsidRDefault="00154BA8" w:rsidP="00154BA8">
            <w:pPr>
              <w:spacing w:before="0" w:after="200" w:line="276" w:lineRule="auto"/>
              <w:jc w:val="left"/>
              <w:rPr>
                <w:b/>
                <w:sz w:val="22"/>
                <w:szCs w:val="22"/>
              </w:rPr>
            </w:pPr>
            <w:r w:rsidRPr="00F651DD">
              <w:rPr>
                <w:b/>
                <w:sz w:val="22"/>
                <w:szCs w:val="22"/>
              </w:rPr>
              <w:t>Projektitaotlus</w:t>
            </w:r>
          </w:p>
        </w:tc>
        <w:tc>
          <w:tcPr>
            <w:tcW w:w="4149" w:type="dxa"/>
            <w:tcBorders>
              <w:top w:val="single" w:sz="4" w:space="0" w:color="000000"/>
              <w:left w:val="single" w:sz="4" w:space="0" w:color="000000"/>
              <w:bottom w:val="single" w:sz="4" w:space="0" w:color="000000"/>
              <w:right w:val="single" w:sz="4" w:space="0" w:color="000000"/>
            </w:tcBorders>
            <w:hideMark/>
          </w:tcPr>
          <w:p w14:paraId="0157445F" w14:textId="77777777" w:rsidR="00154BA8" w:rsidRPr="00F651DD" w:rsidRDefault="00154BA8" w:rsidP="00154BA8">
            <w:pPr>
              <w:spacing w:before="0" w:after="200" w:line="276" w:lineRule="auto"/>
              <w:jc w:val="left"/>
              <w:rPr>
                <w:b/>
                <w:sz w:val="22"/>
                <w:szCs w:val="22"/>
              </w:rPr>
            </w:pPr>
            <w:r w:rsidRPr="00F651DD">
              <w:rPr>
                <w:b/>
                <w:sz w:val="22"/>
                <w:szCs w:val="22"/>
              </w:rPr>
              <w:t>Kommentaarid (nt. paikvaatluselt vm.)</w:t>
            </w:r>
          </w:p>
        </w:tc>
      </w:tr>
      <w:tr w:rsidR="00154BA8" w:rsidRPr="00F651DD" w14:paraId="1D7A1482" w14:textId="77777777" w:rsidTr="0058252E">
        <w:tc>
          <w:tcPr>
            <w:tcW w:w="1004" w:type="dxa"/>
            <w:tcBorders>
              <w:top w:val="single" w:sz="4" w:space="0" w:color="000000"/>
              <w:left w:val="single" w:sz="4" w:space="0" w:color="000000"/>
              <w:bottom w:val="single" w:sz="4" w:space="0" w:color="000000"/>
              <w:right w:val="single" w:sz="4" w:space="0" w:color="000000"/>
            </w:tcBorders>
            <w:shd w:val="clear" w:color="auto" w:fill="D9D9D9"/>
          </w:tcPr>
          <w:p w14:paraId="2BF9DDE4" w14:textId="77777777" w:rsidR="00154BA8" w:rsidRPr="00F651DD" w:rsidRDefault="00154BA8" w:rsidP="00154BA8">
            <w:pPr>
              <w:spacing w:before="0" w:after="200" w:line="276" w:lineRule="auto"/>
              <w:jc w:val="center"/>
              <w:rPr>
                <w:sz w:val="22"/>
                <w:szCs w:val="22"/>
              </w:rPr>
            </w:pPr>
          </w:p>
        </w:tc>
        <w:tc>
          <w:tcPr>
            <w:tcW w:w="4135" w:type="dxa"/>
            <w:tcBorders>
              <w:top w:val="single" w:sz="4" w:space="0" w:color="000000"/>
              <w:left w:val="single" w:sz="4" w:space="0" w:color="000000"/>
              <w:bottom w:val="single" w:sz="4" w:space="0" w:color="000000"/>
              <w:right w:val="single" w:sz="4" w:space="0" w:color="000000"/>
            </w:tcBorders>
            <w:shd w:val="clear" w:color="auto" w:fill="D9D9D9"/>
          </w:tcPr>
          <w:p w14:paraId="2BC25187" w14:textId="77777777" w:rsidR="00154BA8" w:rsidRPr="00F651DD" w:rsidRDefault="00154BA8" w:rsidP="00154BA8">
            <w:pPr>
              <w:spacing w:before="0" w:after="200" w:line="276" w:lineRule="auto"/>
              <w:jc w:val="left"/>
              <w:rPr>
                <w:sz w:val="22"/>
                <w:szCs w:val="22"/>
              </w:rPr>
            </w:pPr>
          </w:p>
        </w:tc>
        <w:tc>
          <w:tcPr>
            <w:tcW w:w="4149" w:type="dxa"/>
            <w:tcBorders>
              <w:top w:val="single" w:sz="4" w:space="0" w:color="000000"/>
              <w:left w:val="single" w:sz="4" w:space="0" w:color="000000"/>
              <w:bottom w:val="single" w:sz="4" w:space="0" w:color="000000"/>
              <w:right w:val="single" w:sz="4" w:space="0" w:color="000000"/>
            </w:tcBorders>
            <w:shd w:val="clear" w:color="auto" w:fill="D9D9D9"/>
          </w:tcPr>
          <w:p w14:paraId="58BE7422" w14:textId="77777777" w:rsidR="00154BA8" w:rsidRPr="00F651DD" w:rsidRDefault="00154BA8" w:rsidP="00154BA8">
            <w:pPr>
              <w:spacing w:before="0" w:after="200" w:line="276" w:lineRule="auto"/>
              <w:jc w:val="left"/>
              <w:rPr>
                <w:sz w:val="22"/>
                <w:szCs w:val="22"/>
              </w:rPr>
            </w:pPr>
          </w:p>
        </w:tc>
      </w:tr>
      <w:tr w:rsidR="00154BA8" w:rsidRPr="00F651DD" w14:paraId="0E371B05" w14:textId="77777777" w:rsidTr="0058252E">
        <w:tc>
          <w:tcPr>
            <w:tcW w:w="1004" w:type="dxa"/>
            <w:tcBorders>
              <w:top w:val="single" w:sz="4" w:space="0" w:color="000000"/>
              <w:left w:val="single" w:sz="4" w:space="0" w:color="000000"/>
              <w:bottom w:val="single" w:sz="4" w:space="0" w:color="000000"/>
              <w:right w:val="single" w:sz="4" w:space="0" w:color="000000"/>
            </w:tcBorders>
          </w:tcPr>
          <w:p w14:paraId="6F717A6B" w14:textId="77777777" w:rsidR="00154BA8" w:rsidRPr="00F651DD" w:rsidRDefault="00154BA8" w:rsidP="00154BA8">
            <w:pPr>
              <w:spacing w:before="0" w:after="200" w:line="276" w:lineRule="auto"/>
              <w:jc w:val="center"/>
              <w:rPr>
                <w:b/>
                <w:i/>
                <w:sz w:val="22"/>
                <w:szCs w:val="22"/>
              </w:rPr>
            </w:pPr>
          </w:p>
        </w:tc>
        <w:tc>
          <w:tcPr>
            <w:tcW w:w="8284" w:type="dxa"/>
            <w:gridSpan w:val="2"/>
            <w:tcBorders>
              <w:top w:val="single" w:sz="4" w:space="0" w:color="000000"/>
              <w:left w:val="single" w:sz="4" w:space="0" w:color="000000"/>
              <w:bottom w:val="single" w:sz="4" w:space="0" w:color="000000"/>
              <w:right w:val="single" w:sz="4" w:space="0" w:color="000000"/>
            </w:tcBorders>
            <w:hideMark/>
          </w:tcPr>
          <w:p w14:paraId="6F7247BD" w14:textId="77777777" w:rsidR="00154BA8" w:rsidRPr="00F651DD" w:rsidRDefault="00154BA8" w:rsidP="00154BA8">
            <w:pPr>
              <w:spacing w:before="0" w:after="200" w:line="276" w:lineRule="auto"/>
              <w:jc w:val="center"/>
              <w:rPr>
                <w:b/>
                <w:i/>
                <w:sz w:val="22"/>
                <w:szCs w:val="22"/>
              </w:rPr>
            </w:pPr>
            <w:r w:rsidRPr="00F651DD">
              <w:rPr>
                <w:b/>
                <w:i/>
                <w:sz w:val="22"/>
                <w:szCs w:val="22"/>
              </w:rPr>
              <w:t>...........</w:t>
            </w:r>
            <w:r w:rsidRPr="00F651DD">
              <w:rPr>
                <w:b/>
                <w:i/>
                <w:sz w:val="22"/>
                <w:szCs w:val="22"/>
                <w:vertAlign w:val="superscript"/>
              </w:rPr>
              <w:footnoteReference w:id="32"/>
            </w:r>
          </w:p>
        </w:tc>
      </w:tr>
      <w:tr w:rsidR="00154BA8" w:rsidRPr="00F651DD" w14:paraId="51E3F34E"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73143DF2" w14:textId="77777777" w:rsidR="00154BA8" w:rsidRPr="00F651DD" w:rsidRDefault="00154BA8" w:rsidP="00154BA8">
            <w:pPr>
              <w:spacing w:before="0" w:after="200" w:line="276" w:lineRule="auto"/>
              <w:jc w:val="center"/>
              <w:rPr>
                <w:sz w:val="22"/>
                <w:szCs w:val="22"/>
              </w:rPr>
            </w:pPr>
            <w:r w:rsidRPr="00F651DD">
              <w:rPr>
                <w:sz w:val="22"/>
                <w:szCs w:val="22"/>
              </w:rPr>
              <w:t>1.</w:t>
            </w:r>
          </w:p>
        </w:tc>
        <w:tc>
          <w:tcPr>
            <w:tcW w:w="4135" w:type="dxa"/>
            <w:tcBorders>
              <w:top w:val="single" w:sz="4" w:space="0" w:color="000000"/>
              <w:left w:val="single" w:sz="4" w:space="0" w:color="000000"/>
              <w:bottom w:val="single" w:sz="4" w:space="0" w:color="000000"/>
              <w:right w:val="single" w:sz="4" w:space="0" w:color="000000"/>
            </w:tcBorders>
            <w:hideMark/>
          </w:tcPr>
          <w:p w14:paraId="6A99506B" w14:textId="77777777" w:rsidR="00154BA8" w:rsidRPr="00F651DD" w:rsidRDefault="00154BA8" w:rsidP="00154BA8">
            <w:pPr>
              <w:spacing w:before="0" w:after="200" w:line="276" w:lineRule="auto"/>
              <w:jc w:val="left"/>
              <w:rPr>
                <w:szCs w:val="22"/>
              </w:rPr>
            </w:pPr>
            <w:r w:rsidRPr="00F651DD">
              <w:rPr>
                <w:szCs w:val="22"/>
              </w:rPr>
              <w:t>.......</w:t>
            </w:r>
            <w:r w:rsidRPr="00F651DD">
              <w:rPr>
                <w:szCs w:val="22"/>
                <w:vertAlign w:val="superscript"/>
              </w:rPr>
              <w:footnoteReference w:id="33"/>
            </w:r>
          </w:p>
        </w:tc>
        <w:tc>
          <w:tcPr>
            <w:tcW w:w="4149" w:type="dxa"/>
            <w:tcBorders>
              <w:top w:val="single" w:sz="4" w:space="0" w:color="000000"/>
              <w:left w:val="single" w:sz="4" w:space="0" w:color="000000"/>
              <w:bottom w:val="single" w:sz="4" w:space="0" w:color="000000"/>
              <w:right w:val="single" w:sz="4" w:space="0" w:color="000000"/>
            </w:tcBorders>
            <w:hideMark/>
          </w:tcPr>
          <w:p w14:paraId="16AEFB1B" w14:textId="77777777" w:rsidR="00154BA8" w:rsidRPr="00F651DD" w:rsidRDefault="00154BA8" w:rsidP="00154BA8">
            <w:pPr>
              <w:spacing w:before="0" w:after="200" w:line="276" w:lineRule="auto"/>
              <w:jc w:val="left"/>
              <w:rPr>
                <w:sz w:val="22"/>
                <w:szCs w:val="22"/>
              </w:rPr>
            </w:pPr>
          </w:p>
        </w:tc>
      </w:tr>
      <w:tr w:rsidR="00154BA8" w:rsidRPr="00F651DD" w14:paraId="32019518"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30F9CF87" w14:textId="77777777" w:rsidR="00154BA8" w:rsidRPr="00F651DD" w:rsidRDefault="00154BA8" w:rsidP="00154BA8">
            <w:pPr>
              <w:spacing w:before="0" w:after="200" w:line="276" w:lineRule="auto"/>
              <w:jc w:val="center"/>
              <w:rPr>
                <w:sz w:val="22"/>
                <w:szCs w:val="22"/>
              </w:rPr>
            </w:pPr>
            <w:r w:rsidRPr="00F651DD">
              <w:rPr>
                <w:sz w:val="22"/>
                <w:szCs w:val="22"/>
              </w:rPr>
              <w:t>2.</w:t>
            </w:r>
          </w:p>
        </w:tc>
        <w:tc>
          <w:tcPr>
            <w:tcW w:w="4135" w:type="dxa"/>
            <w:tcBorders>
              <w:top w:val="single" w:sz="4" w:space="0" w:color="000000"/>
              <w:left w:val="single" w:sz="4" w:space="0" w:color="000000"/>
              <w:bottom w:val="single" w:sz="4" w:space="0" w:color="000000"/>
              <w:right w:val="single" w:sz="4" w:space="0" w:color="000000"/>
            </w:tcBorders>
            <w:hideMark/>
          </w:tcPr>
          <w:p w14:paraId="7A9B3FDD" w14:textId="77777777"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14:paraId="30EDE89D" w14:textId="77777777" w:rsidR="00154BA8" w:rsidRPr="00F651DD" w:rsidRDefault="00154BA8" w:rsidP="00154BA8">
            <w:pPr>
              <w:spacing w:before="0" w:after="200" w:line="276" w:lineRule="auto"/>
              <w:jc w:val="left"/>
              <w:rPr>
                <w:sz w:val="22"/>
                <w:szCs w:val="22"/>
              </w:rPr>
            </w:pPr>
          </w:p>
        </w:tc>
      </w:tr>
      <w:tr w:rsidR="00154BA8" w:rsidRPr="00F651DD" w14:paraId="54C34B3C"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01C18D31" w14:textId="77777777" w:rsidR="00154BA8" w:rsidRPr="00F651DD" w:rsidRDefault="00154BA8" w:rsidP="00154BA8">
            <w:pPr>
              <w:spacing w:before="0" w:after="200" w:line="276" w:lineRule="auto"/>
              <w:jc w:val="center"/>
              <w:rPr>
                <w:sz w:val="22"/>
                <w:szCs w:val="22"/>
              </w:rPr>
            </w:pPr>
            <w:r w:rsidRPr="00F651DD">
              <w:rPr>
                <w:sz w:val="22"/>
                <w:szCs w:val="22"/>
              </w:rPr>
              <w:t>3.</w:t>
            </w:r>
          </w:p>
        </w:tc>
        <w:tc>
          <w:tcPr>
            <w:tcW w:w="4135" w:type="dxa"/>
            <w:tcBorders>
              <w:top w:val="single" w:sz="4" w:space="0" w:color="000000"/>
              <w:left w:val="single" w:sz="4" w:space="0" w:color="000000"/>
              <w:bottom w:val="single" w:sz="4" w:space="0" w:color="000000"/>
              <w:right w:val="single" w:sz="4" w:space="0" w:color="000000"/>
            </w:tcBorders>
            <w:hideMark/>
          </w:tcPr>
          <w:p w14:paraId="7952519C" w14:textId="77777777"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14:paraId="6611D272" w14:textId="77777777" w:rsidR="00154BA8" w:rsidRPr="00F651DD" w:rsidRDefault="00154BA8" w:rsidP="00154BA8">
            <w:pPr>
              <w:spacing w:before="0" w:after="200" w:line="276" w:lineRule="auto"/>
              <w:jc w:val="left"/>
              <w:rPr>
                <w:sz w:val="22"/>
                <w:szCs w:val="22"/>
              </w:rPr>
            </w:pPr>
          </w:p>
        </w:tc>
      </w:tr>
      <w:tr w:rsidR="00154BA8" w:rsidRPr="00F651DD" w14:paraId="77291C52"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632A253F" w14:textId="77777777" w:rsidR="00154BA8" w:rsidRPr="00F651DD" w:rsidRDefault="00154BA8" w:rsidP="00154BA8">
            <w:pPr>
              <w:spacing w:before="0" w:after="200" w:line="276" w:lineRule="auto"/>
              <w:jc w:val="center"/>
              <w:rPr>
                <w:sz w:val="22"/>
                <w:szCs w:val="22"/>
              </w:rPr>
            </w:pPr>
            <w:r w:rsidRPr="00F651DD">
              <w:rPr>
                <w:sz w:val="22"/>
                <w:szCs w:val="22"/>
              </w:rPr>
              <w:t>4.</w:t>
            </w:r>
          </w:p>
        </w:tc>
        <w:tc>
          <w:tcPr>
            <w:tcW w:w="4135" w:type="dxa"/>
            <w:tcBorders>
              <w:top w:val="single" w:sz="4" w:space="0" w:color="000000"/>
              <w:left w:val="single" w:sz="4" w:space="0" w:color="000000"/>
              <w:bottom w:val="single" w:sz="4" w:space="0" w:color="000000"/>
              <w:right w:val="single" w:sz="4" w:space="0" w:color="000000"/>
            </w:tcBorders>
            <w:hideMark/>
          </w:tcPr>
          <w:p w14:paraId="62E3C3AB" w14:textId="77777777"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14:paraId="56D65288" w14:textId="77777777" w:rsidR="00154BA8" w:rsidRPr="00F651DD" w:rsidRDefault="00154BA8" w:rsidP="00154BA8">
            <w:pPr>
              <w:spacing w:before="0" w:after="200" w:line="276" w:lineRule="auto"/>
              <w:jc w:val="left"/>
              <w:rPr>
                <w:sz w:val="22"/>
                <w:szCs w:val="22"/>
              </w:rPr>
            </w:pPr>
          </w:p>
        </w:tc>
      </w:tr>
      <w:tr w:rsidR="00154BA8" w:rsidRPr="00F651DD" w14:paraId="6F60C182"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7F306BB9" w14:textId="77777777" w:rsidR="00154BA8" w:rsidRPr="00F651DD" w:rsidRDefault="00154BA8" w:rsidP="00154BA8">
            <w:pPr>
              <w:spacing w:before="0" w:after="200" w:line="276" w:lineRule="auto"/>
              <w:jc w:val="center"/>
              <w:rPr>
                <w:sz w:val="22"/>
                <w:szCs w:val="22"/>
              </w:rPr>
            </w:pPr>
            <w:r w:rsidRPr="00F651DD">
              <w:rPr>
                <w:sz w:val="22"/>
                <w:szCs w:val="22"/>
              </w:rPr>
              <w:t>5.</w:t>
            </w:r>
          </w:p>
        </w:tc>
        <w:tc>
          <w:tcPr>
            <w:tcW w:w="4135" w:type="dxa"/>
            <w:tcBorders>
              <w:top w:val="single" w:sz="4" w:space="0" w:color="000000"/>
              <w:left w:val="single" w:sz="4" w:space="0" w:color="000000"/>
              <w:bottom w:val="single" w:sz="4" w:space="0" w:color="000000"/>
              <w:right w:val="single" w:sz="4" w:space="0" w:color="000000"/>
            </w:tcBorders>
            <w:hideMark/>
          </w:tcPr>
          <w:p w14:paraId="7FA194CF" w14:textId="77777777"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14:paraId="74D6CC19" w14:textId="77777777" w:rsidR="00154BA8" w:rsidRPr="00F651DD" w:rsidRDefault="00154BA8" w:rsidP="00154BA8">
            <w:pPr>
              <w:spacing w:before="0" w:after="200" w:line="276" w:lineRule="auto"/>
              <w:jc w:val="left"/>
              <w:rPr>
                <w:sz w:val="22"/>
                <w:szCs w:val="22"/>
              </w:rPr>
            </w:pPr>
          </w:p>
        </w:tc>
      </w:tr>
      <w:tr w:rsidR="00154BA8" w:rsidRPr="00F651DD" w14:paraId="75B5E752"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6DEC7DC0" w14:textId="77777777" w:rsidR="00154BA8" w:rsidRPr="00F651DD" w:rsidRDefault="00154BA8" w:rsidP="00154BA8">
            <w:pPr>
              <w:spacing w:before="0" w:after="200" w:line="276" w:lineRule="auto"/>
              <w:jc w:val="center"/>
              <w:rPr>
                <w:sz w:val="22"/>
                <w:szCs w:val="22"/>
              </w:rPr>
            </w:pPr>
            <w:r w:rsidRPr="00F651DD">
              <w:rPr>
                <w:sz w:val="22"/>
                <w:szCs w:val="22"/>
              </w:rPr>
              <w:t>6.</w:t>
            </w:r>
          </w:p>
        </w:tc>
        <w:tc>
          <w:tcPr>
            <w:tcW w:w="4135" w:type="dxa"/>
            <w:tcBorders>
              <w:top w:val="single" w:sz="4" w:space="0" w:color="000000"/>
              <w:left w:val="single" w:sz="4" w:space="0" w:color="000000"/>
              <w:bottom w:val="single" w:sz="4" w:space="0" w:color="000000"/>
              <w:right w:val="single" w:sz="4" w:space="0" w:color="000000"/>
            </w:tcBorders>
            <w:hideMark/>
          </w:tcPr>
          <w:p w14:paraId="24A133C0" w14:textId="77777777"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14:paraId="574B101C" w14:textId="77777777" w:rsidR="00154BA8" w:rsidRPr="00F651DD" w:rsidRDefault="00154BA8" w:rsidP="00154BA8">
            <w:pPr>
              <w:spacing w:before="0" w:after="200" w:line="276" w:lineRule="auto"/>
              <w:jc w:val="left"/>
              <w:rPr>
                <w:sz w:val="22"/>
                <w:szCs w:val="22"/>
              </w:rPr>
            </w:pPr>
          </w:p>
        </w:tc>
      </w:tr>
      <w:tr w:rsidR="00154BA8" w:rsidRPr="00F651DD" w14:paraId="065794C3"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5E783D3B" w14:textId="77777777" w:rsidR="00154BA8" w:rsidRPr="00F651DD" w:rsidRDefault="00154BA8" w:rsidP="00154BA8">
            <w:pPr>
              <w:spacing w:before="0" w:after="200" w:line="276" w:lineRule="auto"/>
              <w:jc w:val="center"/>
              <w:rPr>
                <w:sz w:val="22"/>
                <w:szCs w:val="22"/>
              </w:rPr>
            </w:pPr>
            <w:r w:rsidRPr="00F651DD">
              <w:rPr>
                <w:sz w:val="22"/>
                <w:szCs w:val="22"/>
              </w:rPr>
              <w:t>7.</w:t>
            </w:r>
          </w:p>
        </w:tc>
        <w:tc>
          <w:tcPr>
            <w:tcW w:w="4135" w:type="dxa"/>
            <w:tcBorders>
              <w:top w:val="single" w:sz="4" w:space="0" w:color="000000"/>
              <w:left w:val="single" w:sz="4" w:space="0" w:color="000000"/>
              <w:bottom w:val="single" w:sz="4" w:space="0" w:color="000000"/>
              <w:right w:val="single" w:sz="4" w:space="0" w:color="000000"/>
            </w:tcBorders>
            <w:hideMark/>
          </w:tcPr>
          <w:p w14:paraId="45D1F7CB" w14:textId="77777777"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14:paraId="231C0E26" w14:textId="77777777" w:rsidR="00154BA8" w:rsidRPr="00F651DD" w:rsidRDefault="00154BA8" w:rsidP="00154BA8">
            <w:pPr>
              <w:spacing w:before="0" w:after="200" w:line="276" w:lineRule="auto"/>
              <w:jc w:val="left"/>
              <w:rPr>
                <w:sz w:val="22"/>
                <w:szCs w:val="22"/>
              </w:rPr>
            </w:pPr>
          </w:p>
        </w:tc>
      </w:tr>
      <w:tr w:rsidR="00154BA8" w:rsidRPr="00F651DD" w14:paraId="1AF7F5F1"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68F29EDB" w14:textId="77777777" w:rsidR="00154BA8" w:rsidRPr="00F651DD" w:rsidRDefault="00154BA8" w:rsidP="00154BA8">
            <w:pPr>
              <w:spacing w:before="0" w:after="200" w:line="276" w:lineRule="auto"/>
              <w:jc w:val="center"/>
              <w:rPr>
                <w:sz w:val="22"/>
                <w:szCs w:val="22"/>
              </w:rPr>
            </w:pPr>
            <w:r w:rsidRPr="00F651DD">
              <w:rPr>
                <w:sz w:val="22"/>
                <w:szCs w:val="22"/>
              </w:rPr>
              <w:t>8.</w:t>
            </w:r>
          </w:p>
        </w:tc>
        <w:tc>
          <w:tcPr>
            <w:tcW w:w="4135" w:type="dxa"/>
            <w:tcBorders>
              <w:top w:val="single" w:sz="4" w:space="0" w:color="000000"/>
              <w:left w:val="single" w:sz="4" w:space="0" w:color="000000"/>
              <w:bottom w:val="single" w:sz="4" w:space="0" w:color="000000"/>
              <w:right w:val="single" w:sz="4" w:space="0" w:color="000000"/>
            </w:tcBorders>
            <w:hideMark/>
          </w:tcPr>
          <w:p w14:paraId="3EC5233B" w14:textId="77777777"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14:paraId="2BE568F3" w14:textId="77777777" w:rsidR="00154BA8" w:rsidRPr="00F651DD" w:rsidRDefault="00154BA8" w:rsidP="00154BA8">
            <w:pPr>
              <w:spacing w:before="0" w:after="200" w:line="276" w:lineRule="auto"/>
              <w:jc w:val="left"/>
              <w:rPr>
                <w:sz w:val="22"/>
                <w:szCs w:val="22"/>
              </w:rPr>
            </w:pPr>
          </w:p>
        </w:tc>
      </w:tr>
      <w:tr w:rsidR="00154BA8" w:rsidRPr="00F651DD" w14:paraId="2A7D3FF8"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35A2D2DA" w14:textId="77777777" w:rsidR="00154BA8" w:rsidRPr="00F651DD" w:rsidRDefault="00154BA8" w:rsidP="00154BA8">
            <w:pPr>
              <w:spacing w:before="0" w:after="200" w:line="276" w:lineRule="auto"/>
              <w:jc w:val="center"/>
              <w:rPr>
                <w:sz w:val="22"/>
                <w:szCs w:val="22"/>
              </w:rPr>
            </w:pPr>
            <w:r w:rsidRPr="00F651DD">
              <w:rPr>
                <w:sz w:val="22"/>
                <w:szCs w:val="22"/>
              </w:rPr>
              <w:t>9.</w:t>
            </w:r>
          </w:p>
        </w:tc>
        <w:tc>
          <w:tcPr>
            <w:tcW w:w="4135" w:type="dxa"/>
            <w:tcBorders>
              <w:top w:val="single" w:sz="4" w:space="0" w:color="000000"/>
              <w:left w:val="single" w:sz="4" w:space="0" w:color="000000"/>
              <w:bottom w:val="single" w:sz="4" w:space="0" w:color="000000"/>
              <w:right w:val="single" w:sz="4" w:space="0" w:color="000000"/>
            </w:tcBorders>
            <w:hideMark/>
          </w:tcPr>
          <w:p w14:paraId="427FC6CB" w14:textId="77777777"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14:paraId="3AFA2C2B" w14:textId="77777777" w:rsidR="00154BA8" w:rsidRPr="00F651DD" w:rsidRDefault="00154BA8" w:rsidP="00154BA8">
            <w:pPr>
              <w:spacing w:before="0" w:after="200" w:line="276" w:lineRule="auto"/>
              <w:jc w:val="left"/>
              <w:rPr>
                <w:sz w:val="22"/>
                <w:szCs w:val="22"/>
              </w:rPr>
            </w:pPr>
          </w:p>
        </w:tc>
      </w:tr>
      <w:tr w:rsidR="00154BA8" w:rsidRPr="00F651DD" w14:paraId="5B47FF22"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220BD879" w14:textId="77777777" w:rsidR="00154BA8" w:rsidRPr="00F651DD" w:rsidRDefault="00154BA8" w:rsidP="00154BA8">
            <w:pPr>
              <w:spacing w:before="0" w:after="200" w:line="276" w:lineRule="auto"/>
              <w:jc w:val="center"/>
              <w:rPr>
                <w:sz w:val="22"/>
                <w:szCs w:val="22"/>
              </w:rPr>
            </w:pPr>
          </w:p>
        </w:tc>
        <w:tc>
          <w:tcPr>
            <w:tcW w:w="4135" w:type="dxa"/>
            <w:tcBorders>
              <w:top w:val="single" w:sz="4" w:space="0" w:color="000000"/>
              <w:left w:val="single" w:sz="4" w:space="0" w:color="000000"/>
              <w:bottom w:val="single" w:sz="4" w:space="0" w:color="000000"/>
              <w:right w:val="single" w:sz="4" w:space="0" w:color="000000"/>
            </w:tcBorders>
            <w:hideMark/>
          </w:tcPr>
          <w:p w14:paraId="3B7C6975" w14:textId="77777777"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14:paraId="2EE67CA1" w14:textId="77777777" w:rsidR="00154BA8" w:rsidRPr="00F651DD" w:rsidRDefault="00154BA8" w:rsidP="00154BA8">
            <w:pPr>
              <w:spacing w:before="0" w:after="200" w:line="276" w:lineRule="auto"/>
              <w:jc w:val="left"/>
              <w:rPr>
                <w:sz w:val="22"/>
                <w:szCs w:val="22"/>
              </w:rPr>
            </w:pPr>
          </w:p>
        </w:tc>
      </w:tr>
    </w:tbl>
    <w:p w14:paraId="7413A29A" w14:textId="77777777" w:rsidR="00154BA8" w:rsidRPr="00F651DD" w:rsidRDefault="00154BA8" w:rsidP="00154BA8">
      <w:pPr>
        <w:spacing w:before="0" w:after="200" w:line="276" w:lineRule="auto"/>
        <w:contextualSpacing/>
        <w:rPr>
          <w:szCs w:val="22"/>
        </w:rPr>
      </w:pPr>
    </w:p>
    <w:p w14:paraId="3051D353" w14:textId="77777777" w:rsidR="00154BA8" w:rsidRPr="00F651DD" w:rsidRDefault="00154BA8" w:rsidP="00154BA8">
      <w:pPr>
        <w:spacing w:before="0" w:after="200" w:line="276" w:lineRule="auto"/>
        <w:contextualSpacing/>
        <w:rPr>
          <w:szCs w:val="22"/>
        </w:rPr>
      </w:pPr>
    </w:p>
    <w:p w14:paraId="4E24E7D9" w14:textId="77777777" w:rsidR="00154BA8" w:rsidRPr="00F651DD" w:rsidRDefault="00154BA8" w:rsidP="00154BA8">
      <w:pPr>
        <w:spacing w:before="0" w:after="200" w:line="276" w:lineRule="auto"/>
        <w:contextualSpacing/>
        <w:rPr>
          <w:b/>
          <w:bCs/>
          <w:szCs w:val="22"/>
        </w:rPr>
      </w:pPr>
      <w:r w:rsidRPr="00F651DD">
        <w:rPr>
          <w:b/>
          <w:bCs/>
          <w:szCs w:val="22"/>
        </w:rPr>
        <w:t>Hindamise korraldus ja hindamiskriteeriumid</w:t>
      </w:r>
    </w:p>
    <w:p w14:paraId="78DF61B8" w14:textId="77777777" w:rsidR="00154BA8" w:rsidRPr="00F651DD" w:rsidRDefault="00154BA8" w:rsidP="00154BA8">
      <w:pPr>
        <w:spacing w:before="0" w:after="200" w:line="276" w:lineRule="auto"/>
        <w:contextualSpacing/>
        <w:rPr>
          <w:szCs w:val="22"/>
        </w:rPr>
      </w:pPr>
    </w:p>
    <w:p w14:paraId="2CB4D3A5" w14:textId="6D9304AD" w:rsidR="003C6EB9" w:rsidRPr="003C6EB9" w:rsidRDefault="003C74A6" w:rsidP="003C6EB9">
      <w:pPr>
        <w:spacing w:before="0" w:after="200" w:line="276" w:lineRule="auto"/>
        <w:contextualSpacing/>
        <w:rPr>
          <w:szCs w:val="22"/>
        </w:rPr>
      </w:pPr>
      <w:r w:rsidRPr="00DF6732">
        <w:rPr>
          <w:szCs w:val="22"/>
        </w:rPr>
        <w:t>Krite</w:t>
      </w:r>
      <w:r>
        <w:rPr>
          <w:szCs w:val="22"/>
        </w:rPr>
        <w:t>eriumid on lahti kirjutatud  hindepunkti kaupa (2, 4, 6, 8, 10)</w:t>
      </w:r>
      <w:r w:rsidR="00EE77E1">
        <w:rPr>
          <w:szCs w:val="22"/>
        </w:rPr>
        <w:t>, kus 10 on kõrgeim hinne ja 2</w:t>
      </w:r>
      <w:r w:rsidR="00154BA8" w:rsidRPr="00F651DD">
        <w:rPr>
          <w:szCs w:val="22"/>
        </w:rPr>
        <w:t xml:space="preserve"> madalaim hinne.</w:t>
      </w:r>
      <w:r w:rsidR="003C6EB9">
        <w:rPr>
          <w:szCs w:val="22"/>
        </w:rPr>
        <w:t xml:space="preserve"> </w:t>
      </w:r>
    </w:p>
    <w:p w14:paraId="302827E6" w14:textId="1268373D" w:rsidR="00496DFB" w:rsidRPr="00DF6732" w:rsidRDefault="00154BA8" w:rsidP="00496DFB">
      <w:pPr>
        <w:spacing w:before="0" w:after="200" w:line="276" w:lineRule="auto"/>
        <w:contextualSpacing/>
        <w:rPr>
          <w:szCs w:val="22"/>
        </w:rPr>
      </w:pPr>
      <w:r w:rsidRPr="00F651DD">
        <w:rPr>
          <w:szCs w:val="22"/>
        </w:rPr>
        <w:t>Igas</w:t>
      </w:r>
      <w:r w:rsidR="00EE77E1">
        <w:rPr>
          <w:szCs w:val="22"/>
        </w:rPr>
        <w:t xml:space="preserve">se lahtrisse võib panna paarisnumbrid 2-st </w:t>
      </w:r>
      <w:r w:rsidRPr="00F651DD">
        <w:rPr>
          <w:szCs w:val="22"/>
        </w:rPr>
        <w:t xml:space="preserve"> kuni 10-ni, ehk siis idee lõikes võib olla hinneteks näiteks ka viis kümmet või viis </w:t>
      </w:r>
      <w:r w:rsidR="003C74A6">
        <w:rPr>
          <w:szCs w:val="22"/>
        </w:rPr>
        <w:t>kahte</w:t>
      </w:r>
      <w:r w:rsidRPr="00DF6732">
        <w:rPr>
          <w:szCs w:val="22"/>
        </w:rPr>
        <w:t>.</w:t>
      </w:r>
      <w:r w:rsidR="003C6EB9" w:rsidRPr="00DF6732">
        <w:rPr>
          <w:szCs w:val="22"/>
        </w:rPr>
        <w:t xml:space="preserve"> </w:t>
      </w:r>
      <w:r w:rsidR="00D435C9" w:rsidRPr="00DF6732">
        <w:rPr>
          <w:szCs w:val="22"/>
        </w:rPr>
        <w:t>Ühe hindaja poolt antud</w:t>
      </w:r>
      <w:r w:rsidR="0005127A" w:rsidRPr="00DF6732">
        <w:rPr>
          <w:szCs w:val="22"/>
        </w:rPr>
        <w:t xml:space="preserve"> koondhinne</w:t>
      </w:r>
      <w:r w:rsidR="00567B56" w:rsidRPr="00DF6732">
        <w:rPr>
          <w:szCs w:val="22"/>
        </w:rPr>
        <w:t xml:space="preserve"> saab tao</w:t>
      </w:r>
      <w:r w:rsidR="003C74A6">
        <w:rPr>
          <w:szCs w:val="22"/>
        </w:rPr>
        <w:t>tlusel olla minimaalselt 10</w:t>
      </w:r>
      <w:r w:rsidR="00567B56" w:rsidRPr="00DF6732">
        <w:rPr>
          <w:szCs w:val="22"/>
        </w:rPr>
        <w:t xml:space="preserve"> </w:t>
      </w:r>
      <w:r w:rsidR="0005127A" w:rsidRPr="00DF6732">
        <w:rPr>
          <w:szCs w:val="22"/>
        </w:rPr>
        <w:t xml:space="preserve"> ja maksi</w:t>
      </w:r>
      <w:r w:rsidR="00567B56" w:rsidRPr="00DF6732">
        <w:rPr>
          <w:szCs w:val="22"/>
        </w:rPr>
        <w:t>maalselt 50.</w:t>
      </w:r>
      <w:r w:rsidR="00774C84" w:rsidRPr="00DF6732">
        <w:rPr>
          <w:szCs w:val="22"/>
        </w:rPr>
        <w:t xml:space="preserve"> Kõik lahtrid peavad olema täidetud.</w:t>
      </w:r>
      <w:r w:rsidR="00496DFB" w:rsidRPr="00DF6732">
        <w:rPr>
          <w:szCs w:val="22"/>
        </w:rPr>
        <w:t xml:space="preserve"> Hi</w:t>
      </w:r>
      <w:r w:rsidR="006B686D" w:rsidRPr="00DF6732">
        <w:rPr>
          <w:szCs w:val="22"/>
        </w:rPr>
        <w:t>ndaja allkirjastab hindamislehe</w:t>
      </w:r>
      <w:r w:rsidR="00496DFB" w:rsidRPr="00DF6732">
        <w:rPr>
          <w:szCs w:val="22"/>
        </w:rPr>
        <w:t xml:space="preserve">, mis ei kuulu hiljem avalikustamisele, kuid on vajalik selleks, et vältida tahtlikku hindamistulemuste mõjutamist (nt. ainult mõne projekti hindamist maksimumhinnetega ja teisi miinimumhinnetega). </w:t>
      </w:r>
    </w:p>
    <w:p w14:paraId="0F8F7CEC" w14:textId="1E1C9AF8" w:rsidR="00496DFB" w:rsidRPr="00496DFB" w:rsidRDefault="003C6EB9" w:rsidP="00496DFB">
      <w:pPr>
        <w:spacing w:before="0" w:after="200" w:line="276" w:lineRule="auto"/>
        <w:contextualSpacing/>
        <w:rPr>
          <w:szCs w:val="22"/>
        </w:rPr>
      </w:pPr>
      <w:r w:rsidRPr="00DF6732">
        <w:rPr>
          <w:szCs w:val="22"/>
        </w:rPr>
        <w:t xml:space="preserve">Iga hindaja hinded kantakse koondtabelisse, kus arvutatakse keskmine hinne </w:t>
      </w:r>
      <w:r w:rsidR="006738EB" w:rsidRPr="00DF6732">
        <w:rPr>
          <w:szCs w:val="22"/>
        </w:rPr>
        <w:t xml:space="preserve">kriteeriumitele omistatud osakaalude abil. </w:t>
      </w:r>
      <w:r w:rsidR="0005127A" w:rsidRPr="00DF6732">
        <w:rPr>
          <w:szCs w:val="22"/>
        </w:rPr>
        <w:t>Kui k</w:t>
      </w:r>
      <w:r w:rsidR="00567B56" w:rsidRPr="00DF6732">
        <w:rPr>
          <w:szCs w:val="22"/>
        </w:rPr>
        <w:t>riteeriumi</w:t>
      </w:r>
      <w:r w:rsidR="0005127A" w:rsidRPr="00DF6732">
        <w:rPr>
          <w:szCs w:val="22"/>
        </w:rPr>
        <w:t xml:space="preserve"> </w:t>
      </w:r>
      <w:r w:rsidR="00567B56" w:rsidRPr="00DF6732">
        <w:rPr>
          <w:szCs w:val="22"/>
        </w:rPr>
        <w:t xml:space="preserve">lõikes </w:t>
      </w:r>
      <w:r w:rsidR="0005127A" w:rsidRPr="00DF6732">
        <w:rPr>
          <w:szCs w:val="22"/>
        </w:rPr>
        <w:t>on kolm hindajat</w:t>
      </w:r>
      <w:r w:rsidR="003C74A6">
        <w:rPr>
          <w:szCs w:val="22"/>
        </w:rPr>
        <w:t xml:space="preserve"> hinnanud taotlust hindega </w:t>
      </w:r>
      <w:r w:rsidR="0005127A" w:rsidRPr="00DF6732">
        <w:rPr>
          <w:szCs w:val="22"/>
        </w:rPr>
        <w:t xml:space="preserve">2, siis taotlus ei </w:t>
      </w:r>
      <w:r w:rsidR="00567B56" w:rsidRPr="00DF6732">
        <w:rPr>
          <w:szCs w:val="22"/>
        </w:rPr>
        <w:t>kvalifitseeru</w:t>
      </w:r>
      <w:r w:rsidR="006738EB" w:rsidRPr="00DF6732">
        <w:rPr>
          <w:szCs w:val="22"/>
        </w:rPr>
        <w:t>.</w:t>
      </w:r>
      <w:r w:rsidR="006738EB">
        <w:rPr>
          <w:szCs w:val="22"/>
        </w:rPr>
        <w:t xml:space="preserve"> </w:t>
      </w:r>
      <w:r w:rsidR="0005127A">
        <w:rPr>
          <w:szCs w:val="22"/>
        </w:rPr>
        <w:t>K</w:t>
      </w:r>
      <w:r w:rsidR="00D435C9">
        <w:rPr>
          <w:szCs w:val="22"/>
        </w:rPr>
        <w:t xml:space="preserve">eskmine koondhinne </w:t>
      </w:r>
      <w:r w:rsidR="006738EB">
        <w:rPr>
          <w:szCs w:val="22"/>
        </w:rPr>
        <w:t xml:space="preserve">saab olla </w:t>
      </w:r>
      <w:r w:rsidR="003C74A6">
        <w:rPr>
          <w:szCs w:val="22"/>
        </w:rPr>
        <w:t>maksimum  10 ja miinimum 2</w:t>
      </w:r>
      <w:r w:rsidR="006738EB">
        <w:rPr>
          <w:szCs w:val="22"/>
        </w:rPr>
        <w:t>.</w:t>
      </w:r>
      <w:r w:rsidR="002B50A2">
        <w:rPr>
          <w:szCs w:val="22"/>
        </w:rPr>
        <w:t xml:space="preserve"> </w:t>
      </w:r>
      <w:r w:rsidR="00496DFB" w:rsidRPr="00496DFB">
        <w:rPr>
          <w:szCs w:val="22"/>
        </w:rPr>
        <w:t>Hindamiskriteeriumite osakaaluga läbi korrutatud hinded ja koondhinne arvutatakse</w:t>
      </w:r>
      <w:r w:rsidR="00496DFB">
        <w:rPr>
          <w:szCs w:val="22"/>
        </w:rPr>
        <w:t xml:space="preserve"> täpsusega 3</w:t>
      </w:r>
      <w:r w:rsidR="00496DFB" w:rsidRPr="00496DFB">
        <w:rPr>
          <w:szCs w:val="22"/>
        </w:rPr>
        <w:t xml:space="preserve"> kohta peale koma</w:t>
      </w:r>
      <w:r w:rsidR="00496DFB">
        <w:rPr>
          <w:szCs w:val="22"/>
        </w:rPr>
        <w:t xml:space="preserve">. </w:t>
      </w:r>
    </w:p>
    <w:p w14:paraId="0EB81F76" w14:textId="77777777" w:rsidR="003C6EB9" w:rsidRDefault="003C6EB9" w:rsidP="00154BA8">
      <w:pPr>
        <w:spacing w:before="0" w:after="200" w:line="276" w:lineRule="auto"/>
        <w:contextualSpacing/>
        <w:rPr>
          <w:szCs w:val="22"/>
        </w:rPr>
      </w:pPr>
    </w:p>
    <w:p w14:paraId="489BAE69" w14:textId="77777777" w:rsidR="00154BA8" w:rsidRPr="00F651DD" w:rsidRDefault="00154BA8" w:rsidP="00154BA8">
      <w:pPr>
        <w:spacing w:before="0" w:after="200" w:line="276" w:lineRule="auto"/>
        <w:contextualSpacing/>
        <w:rPr>
          <w:b/>
          <w:szCs w:val="22"/>
        </w:rPr>
      </w:pPr>
      <w:r w:rsidRPr="00F651DD">
        <w:rPr>
          <w:b/>
          <w:szCs w:val="22"/>
        </w:rPr>
        <w:t xml:space="preserve">Hindamise </w:t>
      </w:r>
      <w:r w:rsidR="001634DC">
        <w:rPr>
          <w:b/>
          <w:szCs w:val="22"/>
        </w:rPr>
        <w:t xml:space="preserve">kriteeriumid </w:t>
      </w:r>
    </w:p>
    <w:p w14:paraId="177EC2FF" w14:textId="77777777" w:rsidR="00154BA8" w:rsidRPr="00F651DD" w:rsidRDefault="00154BA8" w:rsidP="00154BA8">
      <w:pPr>
        <w:spacing w:before="0" w:after="200" w:line="276" w:lineRule="auto"/>
        <w:contextualSpacing/>
        <w:rPr>
          <w:szCs w:val="22"/>
        </w:rPr>
      </w:pPr>
    </w:p>
    <w:p w14:paraId="750B63BC" w14:textId="77777777" w:rsidR="001634DC" w:rsidRPr="001634DC" w:rsidRDefault="001634DC" w:rsidP="00DF6732">
      <w:pPr>
        <w:spacing w:before="120" w:after="120" w:line="276" w:lineRule="auto"/>
        <w:jc w:val="left"/>
        <w:rPr>
          <w:b/>
        </w:rPr>
      </w:pPr>
      <w:r w:rsidRPr="001634DC">
        <w:rPr>
          <w:b/>
        </w:rPr>
        <w:t xml:space="preserve">I-TEGEVUSSUUND: Kala, vesiviljelus, mereressursside väärindamine ja turustamine </w:t>
      </w:r>
    </w:p>
    <w:p w14:paraId="50FE1EDA" w14:textId="77777777" w:rsidR="001634DC" w:rsidRPr="001634DC" w:rsidRDefault="001634DC" w:rsidP="00F4447D">
      <w:pPr>
        <w:numPr>
          <w:ilvl w:val="0"/>
          <w:numId w:val="103"/>
        </w:numPr>
        <w:spacing w:before="120" w:after="120" w:line="276" w:lineRule="auto"/>
        <w:ind w:left="714" w:hanging="357"/>
        <w:jc w:val="left"/>
        <w:rPr>
          <w:b/>
        </w:rPr>
      </w:pPr>
      <w:r w:rsidRPr="001634DC">
        <w:rPr>
          <w:b/>
        </w:rPr>
        <w:t xml:space="preserve">Sidusus VRKÜ strateegias toodud tegevussuuna eesmärkide ja sihtidega </w:t>
      </w:r>
    </w:p>
    <w:p w14:paraId="3FF27F44" w14:textId="4A71E12D" w:rsidR="001634DC" w:rsidRPr="001634DC" w:rsidRDefault="001634DC" w:rsidP="00DF6732">
      <w:pPr>
        <w:spacing w:before="0" w:after="0" w:line="276" w:lineRule="auto"/>
        <w:jc w:val="left"/>
      </w:pPr>
      <w:r w:rsidRPr="001634DC">
        <w:t>2</w:t>
      </w:r>
      <w:r w:rsidRPr="001634DC">
        <w:tab/>
        <w:t xml:space="preserve">ei teki uusi või parendatud kalatöötlemisobjekte ega uusi kalandusvaldkonna </w:t>
      </w:r>
      <w:r w:rsidRPr="001634DC">
        <w:tab/>
        <w:t>tooteid;</w:t>
      </w:r>
    </w:p>
    <w:p w14:paraId="55092706" w14:textId="0DD86753" w:rsidR="001634DC" w:rsidRPr="001634DC" w:rsidRDefault="001634DC" w:rsidP="00DF6732">
      <w:pPr>
        <w:spacing w:before="0" w:after="0" w:line="276" w:lineRule="auto"/>
        <w:jc w:val="left"/>
      </w:pPr>
      <w:r w:rsidRPr="001634DC">
        <w:t>4</w:t>
      </w:r>
      <w:r w:rsidRPr="001634DC">
        <w:tab/>
        <w:t xml:space="preserve">uuendab olemasolevat </w:t>
      </w:r>
      <w:proofErr w:type="spellStart"/>
      <w:r w:rsidRPr="001634DC">
        <w:t>kalatöötlemisobjekti</w:t>
      </w:r>
      <w:proofErr w:type="spellEnd"/>
      <w:r w:rsidRPr="001634DC">
        <w:t xml:space="preserve">, lisatöökohti ei teki, kuid säilitab </w:t>
      </w:r>
      <w:r w:rsidRPr="001634DC">
        <w:tab/>
        <w:t>olemasolevaid töökohti;</w:t>
      </w:r>
    </w:p>
    <w:p w14:paraId="5B2AEA6B" w14:textId="420084D0" w:rsidR="001634DC" w:rsidRPr="001634DC" w:rsidRDefault="001634DC" w:rsidP="00DF6732">
      <w:pPr>
        <w:spacing w:before="0" w:after="0" w:line="276" w:lineRule="auto"/>
        <w:jc w:val="left"/>
      </w:pPr>
      <w:r w:rsidRPr="001634DC">
        <w:t>6</w:t>
      </w:r>
      <w:r w:rsidRPr="001634DC">
        <w:tab/>
        <w:t xml:space="preserve">loob uue </w:t>
      </w:r>
      <w:proofErr w:type="spellStart"/>
      <w:r w:rsidRPr="001634DC">
        <w:t>kalatöötlemisobjekti</w:t>
      </w:r>
      <w:proofErr w:type="spellEnd"/>
      <w:r w:rsidRPr="001634DC">
        <w:t xml:space="preserve">, jätkusuutliku toote või turundusliku teenuse ning loob </w:t>
      </w:r>
      <w:r w:rsidRPr="001634DC">
        <w:tab/>
        <w:t>või säilitab vähemalt ühe hooajalise töökoha;</w:t>
      </w:r>
    </w:p>
    <w:p w14:paraId="186FF187" w14:textId="28F3F91B" w:rsidR="001634DC" w:rsidRPr="001634DC" w:rsidRDefault="001634DC" w:rsidP="00DF6732">
      <w:pPr>
        <w:spacing w:before="0" w:after="0" w:line="276" w:lineRule="auto"/>
        <w:jc w:val="left"/>
      </w:pPr>
      <w:r w:rsidRPr="001634DC">
        <w:t>8</w:t>
      </w:r>
      <w:r w:rsidRPr="001634DC">
        <w:tab/>
        <w:t xml:space="preserve">loob uue </w:t>
      </w:r>
      <w:proofErr w:type="spellStart"/>
      <w:r w:rsidRPr="001634DC">
        <w:t>kalatöötlemisobjekti</w:t>
      </w:r>
      <w:proofErr w:type="spellEnd"/>
      <w:r w:rsidRPr="001634DC">
        <w:t xml:space="preserve"> jätkusuutliku toote kohalike kalurite püütud kalast või </w:t>
      </w:r>
      <w:r w:rsidRPr="001634DC">
        <w:tab/>
        <w:t>turundusliku teenuse ning loob või säilitab vähemalt ühe aastaringse töökoha;</w:t>
      </w:r>
    </w:p>
    <w:p w14:paraId="199175AD" w14:textId="32A8369C" w:rsidR="001634DC" w:rsidRPr="001634DC" w:rsidRDefault="001634DC" w:rsidP="00DF6732">
      <w:pPr>
        <w:spacing w:before="0" w:after="0" w:line="276" w:lineRule="auto"/>
        <w:jc w:val="left"/>
      </w:pPr>
      <w:r w:rsidRPr="001634DC">
        <w:t>10</w:t>
      </w:r>
      <w:r w:rsidRPr="001634DC">
        <w:tab/>
        <w:t xml:space="preserve">loob uue kalurite koostööl põhineva kalatöötlemisobjekti, jätkusuutliku toote </w:t>
      </w:r>
      <w:r w:rsidRPr="001634DC">
        <w:tab/>
        <w:t xml:space="preserve">kohalikust kalurite püütud kalast või turundusliku teenuse ning loob või säilitab </w:t>
      </w:r>
      <w:r w:rsidRPr="001634DC">
        <w:tab/>
        <w:t>vähemalt 1 aastaringse või  5 hooajalist töökohta.</w:t>
      </w:r>
    </w:p>
    <w:p w14:paraId="7C5C3913" w14:textId="77777777" w:rsidR="001634DC" w:rsidRPr="001634DC" w:rsidRDefault="001634DC" w:rsidP="00F4447D">
      <w:pPr>
        <w:numPr>
          <w:ilvl w:val="0"/>
          <w:numId w:val="103"/>
        </w:numPr>
        <w:spacing w:before="120" w:after="120" w:line="276" w:lineRule="auto"/>
        <w:ind w:left="714" w:hanging="357"/>
        <w:jc w:val="left"/>
        <w:rPr>
          <w:b/>
        </w:rPr>
      </w:pPr>
      <w:r w:rsidRPr="001634DC">
        <w:rPr>
          <w:b/>
        </w:rPr>
        <w:t>Projektist kasu saavate kalurite hulk</w:t>
      </w:r>
    </w:p>
    <w:p w14:paraId="790675D3" w14:textId="7A43C22E" w:rsidR="001634DC" w:rsidRPr="001634DC" w:rsidRDefault="001634DC" w:rsidP="00DF6732">
      <w:pPr>
        <w:spacing w:before="0" w:after="0" w:line="276" w:lineRule="auto"/>
        <w:jc w:val="left"/>
      </w:pPr>
      <w:r w:rsidRPr="001634DC">
        <w:t>2</w:t>
      </w:r>
      <w:r w:rsidRPr="001634DC">
        <w:tab/>
        <w:t>kaluritest otseseid ega kaudseid kasusaajaid ei ole;</w:t>
      </w:r>
    </w:p>
    <w:p w14:paraId="07E31D76" w14:textId="147D51CE" w:rsidR="001634DC" w:rsidRPr="001634DC" w:rsidRDefault="001634DC" w:rsidP="00DF6732">
      <w:pPr>
        <w:spacing w:before="0" w:after="0" w:line="276" w:lineRule="auto"/>
        <w:jc w:val="left"/>
      </w:pPr>
      <w:r w:rsidRPr="001634DC">
        <w:t>4</w:t>
      </w:r>
      <w:r w:rsidRPr="001634DC">
        <w:tab/>
        <w:t>vähemalt 1 kalapüügiloaga kalurist kasusaajat;</w:t>
      </w:r>
    </w:p>
    <w:p w14:paraId="2EEDEA72" w14:textId="26B7FF50" w:rsidR="001634DC" w:rsidRPr="001634DC" w:rsidRDefault="001634DC" w:rsidP="00DF6732">
      <w:pPr>
        <w:spacing w:before="0" w:after="0" w:line="276" w:lineRule="auto"/>
        <w:jc w:val="left"/>
      </w:pPr>
      <w:r w:rsidRPr="001634DC">
        <w:t>6</w:t>
      </w:r>
      <w:r w:rsidRPr="001634DC">
        <w:tab/>
        <w:t>vähemalt 3 kalapüügiloaga kalurist kasusaajat;</w:t>
      </w:r>
    </w:p>
    <w:p w14:paraId="7847E230" w14:textId="7BCA71BB" w:rsidR="001634DC" w:rsidRPr="001634DC" w:rsidRDefault="001634DC" w:rsidP="00DF6732">
      <w:pPr>
        <w:spacing w:before="0" w:after="0" w:line="276" w:lineRule="auto"/>
        <w:jc w:val="left"/>
      </w:pPr>
      <w:r w:rsidRPr="001634DC">
        <w:t>8</w:t>
      </w:r>
      <w:r w:rsidRPr="001634DC">
        <w:tab/>
        <w:t>projektist saavad otsest kasu üle 3 kalapüügiloaga kalurit;</w:t>
      </w:r>
    </w:p>
    <w:p w14:paraId="78BD5647" w14:textId="207A12B0" w:rsidR="001634DC" w:rsidRPr="001634DC" w:rsidRDefault="001634DC" w:rsidP="00DF6732">
      <w:pPr>
        <w:spacing w:before="0" w:after="0" w:line="276" w:lineRule="auto"/>
        <w:jc w:val="left"/>
      </w:pPr>
      <w:r w:rsidRPr="001634DC">
        <w:lastRenderedPageBreak/>
        <w:t>10</w:t>
      </w:r>
      <w:r w:rsidRPr="001634DC">
        <w:tab/>
        <w:t>projektist saavad otsest kasu üle 5 kalapüügiloaga kalurit.</w:t>
      </w:r>
    </w:p>
    <w:p w14:paraId="12A3D1F7" w14:textId="77777777" w:rsidR="001634DC" w:rsidRPr="001634DC" w:rsidRDefault="001634DC" w:rsidP="00F4447D">
      <w:pPr>
        <w:numPr>
          <w:ilvl w:val="0"/>
          <w:numId w:val="103"/>
        </w:numPr>
        <w:spacing w:before="120" w:after="120" w:line="276" w:lineRule="auto"/>
        <w:jc w:val="left"/>
        <w:rPr>
          <w:b/>
        </w:rPr>
      </w:pPr>
      <w:r w:rsidRPr="001634DC">
        <w:rPr>
          <w:b/>
        </w:rPr>
        <w:t>Sidusus strateegia horisontaalsete põhimõtetega</w:t>
      </w:r>
      <w:r w:rsidRPr="001634DC">
        <w:rPr>
          <w:b/>
          <w:vertAlign w:val="superscript"/>
        </w:rPr>
        <w:footnoteReference w:id="34"/>
      </w:r>
    </w:p>
    <w:p w14:paraId="31BAA10F" w14:textId="062BB83E" w:rsidR="001634DC" w:rsidRPr="001634DC" w:rsidRDefault="001634DC" w:rsidP="00DF6732">
      <w:pPr>
        <w:spacing w:before="0" w:after="0" w:line="276" w:lineRule="auto"/>
        <w:jc w:val="left"/>
      </w:pPr>
      <w:r w:rsidRPr="001634DC">
        <w:t>2</w:t>
      </w:r>
      <w:r w:rsidRPr="001634DC">
        <w:tab/>
        <w:t xml:space="preserve">taotluse realiseerimine ei mõjuta strateegia horisontaalseid põhimõtteid - </w:t>
      </w:r>
      <w:r w:rsidRPr="001634DC">
        <w:tab/>
        <w:t>innovatsioon, keskkonnasäästlikkus, sektoraalne lõimitus, sinine kasv;</w:t>
      </w:r>
    </w:p>
    <w:p w14:paraId="5FC19C5B" w14:textId="5647CEE1" w:rsidR="001634DC" w:rsidRPr="001634DC" w:rsidRDefault="001634DC" w:rsidP="00DF6732">
      <w:pPr>
        <w:spacing w:before="0" w:after="0" w:line="276" w:lineRule="auto"/>
        <w:jc w:val="left"/>
      </w:pPr>
      <w:r w:rsidRPr="001634DC">
        <w:t>4</w:t>
      </w:r>
      <w:r w:rsidRPr="001634DC">
        <w:tab/>
        <w:t xml:space="preserve">toetab ühte horisontaalset põhimõtet - innovatsioon, keskkonnasäästlikkus, </w:t>
      </w:r>
      <w:r w:rsidRPr="001634DC">
        <w:tab/>
        <w:t xml:space="preserve">sektoraalne </w:t>
      </w:r>
      <w:r w:rsidRPr="001634DC">
        <w:tab/>
        <w:t>lõimitus, sinine kasv;</w:t>
      </w:r>
    </w:p>
    <w:p w14:paraId="21983C15" w14:textId="1BD87BF6" w:rsidR="001634DC" w:rsidRPr="001634DC" w:rsidRDefault="001634DC" w:rsidP="00DF6732">
      <w:pPr>
        <w:spacing w:before="0" w:after="0" w:line="276" w:lineRule="auto"/>
        <w:jc w:val="left"/>
      </w:pPr>
      <w:r w:rsidRPr="001634DC">
        <w:t>6</w:t>
      </w:r>
      <w:r w:rsidRPr="001634DC">
        <w:tab/>
        <w:t xml:space="preserve">toetab kahte horisontaalset põhimõtet - innovatsioon, keskkonnasäästlikkus, </w:t>
      </w:r>
      <w:r w:rsidRPr="001634DC">
        <w:tab/>
        <w:t>sektoraalne lõimitus, sinine kasv;</w:t>
      </w:r>
    </w:p>
    <w:p w14:paraId="6845B01E" w14:textId="5B184742" w:rsidR="001634DC" w:rsidRPr="001634DC" w:rsidRDefault="001634DC" w:rsidP="00DF6732">
      <w:pPr>
        <w:spacing w:before="0" w:after="0" w:line="276" w:lineRule="auto"/>
        <w:jc w:val="left"/>
      </w:pPr>
      <w:r w:rsidRPr="001634DC">
        <w:t>8</w:t>
      </w:r>
      <w:r w:rsidRPr="001634DC">
        <w:tab/>
        <w:t xml:space="preserve">toetab kolme horisontaalset põhimõtet - innovatsioon, keskkonnasäästlikkus, </w:t>
      </w:r>
      <w:r w:rsidRPr="001634DC">
        <w:tab/>
        <w:t>sektoraalne lõimitus, sinine kasv;</w:t>
      </w:r>
    </w:p>
    <w:p w14:paraId="54825B78" w14:textId="4D72A656" w:rsidR="001634DC" w:rsidRPr="001634DC" w:rsidRDefault="001634DC" w:rsidP="00DF6732">
      <w:pPr>
        <w:spacing w:before="0" w:after="0" w:line="276" w:lineRule="auto"/>
        <w:jc w:val="left"/>
      </w:pPr>
      <w:r w:rsidRPr="001634DC">
        <w:t>10</w:t>
      </w:r>
      <w:r w:rsidRPr="001634DC">
        <w:tab/>
        <w:t xml:space="preserve">toetab kõiki horisontaalseid põhimõtteid – innovatsioon, keskkonnasäästlikkus, </w:t>
      </w:r>
      <w:r w:rsidRPr="001634DC">
        <w:tab/>
        <w:t>sektoraalne lõimitus, sinine kasv.</w:t>
      </w:r>
    </w:p>
    <w:p w14:paraId="27FBEC01" w14:textId="77777777" w:rsidR="001634DC" w:rsidRPr="00DF6732" w:rsidRDefault="001634DC" w:rsidP="00F4447D">
      <w:pPr>
        <w:numPr>
          <w:ilvl w:val="0"/>
          <w:numId w:val="103"/>
        </w:numPr>
        <w:spacing w:before="120" w:after="120" w:line="276" w:lineRule="auto"/>
        <w:ind w:left="714" w:hanging="357"/>
        <w:contextualSpacing/>
        <w:jc w:val="left"/>
        <w:rPr>
          <w:b/>
        </w:rPr>
      </w:pPr>
      <w:r w:rsidRPr="001634DC">
        <w:rPr>
          <w:b/>
        </w:rPr>
        <w:t>Taotluse ettevalmistamise kvaliteet ja usaldusväärsus</w:t>
      </w:r>
    </w:p>
    <w:p w14:paraId="06999AF0" w14:textId="426418A5" w:rsidR="001634DC" w:rsidRPr="001634DC" w:rsidRDefault="001634DC" w:rsidP="00DF6732">
      <w:pPr>
        <w:spacing w:before="0" w:after="0" w:line="276" w:lineRule="auto"/>
        <w:jc w:val="left"/>
      </w:pPr>
      <w:r w:rsidRPr="001634DC">
        <w:t>2</w:t>
      </w:r>
      <w:r w:rsidRPr="001634DC">
        <w:tab/>
        <w:t xml:space="preserve">taotlus on komplekteeritud puudulikult, informatsioon on esitatud ebatäpselt ja infol </w:t>
      </w:r>
      <w:r w:rsidRPr="001634DC">
        <w:tab/>
        <w:t xml:space="preserve">puuduvad usaldusväärsed põhjendused; </w:t>
      </w:r>
    </w:p>
    <w:p w14:paraId="4DD9A1FC" w14:textId="15123EE5" w:rsidR="001634DC" w:rsidRPr="001634DC" w:rsidRDefault="001634DC" w:rsidP="00DF6732">
      <w:pPr>
        <w:spacing w:before="0" w:after="0" w:line="276" w:lineRule="auto"/>
        <w:jc w:val="left"/>
      </w:pPr>
      <w:r w:rsidRPr="001634DC">
        <w:t>4</w:t>
      </w:r>
      <w:r w:rsidRPr="001634DC">
        <w:tab/>
        <w:t xml:space="preserve">taotlus on üldjoontes terviklik, eelarve pole selgelt lahti kirjutatud. Tegevused on </w:t>
      </w:r>
      <w:r w:rsidRPr="001634DC">
        <w:tab/>
        <w:t>kirjeldatud, kuid mitte piisava selgusega. Äriplaan pole usaldusväärne.</w:t>
      </w:r>
    </w:p>
    <w:p w14:paraId="31280E40" w14:textId="78039F92" w:rsidR="001634DC" w:rsidRPr="001634DC" w:rsidRDefault="001634DC" w:rsidP="00DF6732">
      <w:pPr>
        <w:spacing w:before="0" w:after="0" w:line="276" w:lineRule="auto"/>
        <w:jc w:val="left"/>
      </w:pPr>
      <w:r w:rsidRPr="001634DC">
        <w:t>6</w:t>
      </w:r>
      <w:r w:rsidRPr="001634DC">
        <w:tab/>
        <w:t xml:space="preserve">taotlus on üldjoontes terviklik, eelarve on detailne ja kirjeldatud, kuid kulud pole </w:t>
      </w:r>
      <w:r w:rsidRPr="001634DC">
        <w:tab/>
        <w:t xml:space="preserve">põhjendatud ning nende realistlikkust on keeruline hinnata. Tegevused on kirjeldatud, </w:t>
      </w:r>
      <w:r w:rsidRPr="001634DC">
        <w:tab/>
        <w:t>kuid mitte piisava selgusega. Äriplaanis esinevad puudused.</w:t>
      </w:r>
    </w:p>
    <w:p w14:paraId="68B76E96" w14:textId="3E0D8FB6" w:rsidR="001634DC" w:rsidRPr="001634DC" w:rsidRDefault="001634DC" w:rsidP="00DF6732">
      <w:pPr>
        <w:spacing w:before="0" w:after="0" w:line="276" w:lineRule="auto"/>
        <w:jc w:val="left"/>
      </w:pPr>
      <w:r w:rsidRPr="001634DC">
        <w:t>8</w:t>
      </w:r>
      <w:r w:rsidRPr="001634DC">
        <w:tab/>
        <w:t xml:space="preserve">taotlus on üldjoontes terviklik, eelarve on detailne ja kirjeldatud, kuid kulud pole </w:t>
      </w:r>
      <w:r w:rsidRPr="001634DC">
        <w:tab/>
        <w:t xml:space="preserve">põhjendatud moel, mis võimaldaks nende realistlikkust hinnata. Dokumente ja/või </w:t>
      </w:r>
      <w:r w:rsidRPr="001634DC">
        <w:tab/>
        <w:t xml:space="preserve">lubasid esitati hilinemisega. Tegevused on kirjeldatud selgelt ja arusaadavad. Esitatud </w:t>
      </w:r>
      <w:r w:rsidRPr="001634DC">
        <w:tab/>
        <w:t>usaldusväärne äriplaan (sh. turusituatsioon, konkurents, finantsprojektsioonid)</w:t>
      </w:r>
    </w:p>
    <w:p w14:paraId="601A5951" w14:textId="294F13B5" w:rsidR="001634DC" w:rsidRPr="001634DC" w:rsidRDefault="001634DC" w:rsidP="00DF6732">
      <w:pPr>
        <w:spacing w:before="0" w:after="0" w:line="276" w:lineRule="auto"/>
        <w:jc w:val="left"/>
      </w:pPr>
      <w:r w:rsidRPr="001634DC">
        <w:t>10</w:t>
      </w:r>
      <w:r w:rsidRPr="001634DC">
        <w:tab/>
        <w:t xml:space="preserve">kõik vajalikud load ja dokumendid on esitatud täies mahus ja õigeaegselt. Esitatud </w:t>
      </w:r>
      <w:r w:rsidRPr="001634DC">
        <w:tab/>
        <w:t xml:space="preserve">usaldusväärne äriplaan (sh. turusituatsioon, konkurents, finantsprojektsioonid). </w:t>
      </w:r>
      <w:r w:rsidRPr="001634DC">
        <w:tab/>
        <w:t xml:space="preserve">Eelarve on esitatud läbipaistvalt ja realistlikult. Informatsioon on esitatud selgelt ja </w:t>
      </w:r>
      <w:r w:rsidRPr="001634DC">
        <w:tab/>
        <w:t>arusaadavalt.</w:t>
      </w:r>
    </w:p>
    <w:p w14:paraId="6DE156AF" w14:textId="77777777" w:rsidR="001634DC" w:rsidRPr="00882E69" w:rsidRDefault="001634DC" w:rsidP="00F4447D">
      <w:pPr>
        <w:numPr>
          <w:ilvl w:val="0"/>
          <w:numId w:val="103"/>
        </w:numPr>
        <w:spacing w:before="120" w:after="120" w:line="276" w:lineRule="auto"/>
        <w:ind w:left="714" w:hanging="357"/>
        <w:contextualSpacing/>
        <w:jc w:val="left"/>
        <w:rPr>
          <w:b/>
        </w:rPr>
      </w:pPr>
      <w:r w:rsidRPr="001634DC">
        <w:rPr>
          <w:b/>
        </w:rPr>
        <w:t>Taotleja võimekuse ja usaldusväärsuse hindamine</w:t>
      </w:r>
    </w:p>
    <w:p w14:paraId="78C764BE" w14:textId="59B3D162" w:rsidR="001634DC" w:rsidRPr="001634DC" w:rsidRDefault="001634DC" w:rsidP="00DF6732">
      <w:pPr>
        <w:spacing w:before="0" w:after="0" w:line="276" w:lineRule="auto"/>
        <w:jc w:val="left"/>
      </w:pPr>
      <w:r w:rsidRPr="001634DC">
        <w:t>2</w:t>
      </w:r>
      <w:r w:rsidRPr="001634DC">
        <w:tab/>
        <w:t>taotleja on esitanud valeinformatsiooni;</w:t>
      </w:r>
    </w:p>
    <w:p w14:paraId="1470BFE4" w14:textId="62747324" w:rsidR="001634DC" w:rsidRPr="001634DC" w:rsidRDefault="001634DC" w:rsidP="00DF6732">
      <w:pPr>
        <w:spacing w:before="0" w:after="0" w:line="276" w:lineRule="auto"/>
        <w:jc w:val="left"/>
      </w:pPr>
      <w:r w:rsidRPr="001634DC">
        <w:t>4</w:t>
      </w:r>
      <w:r w:rsidRPr="001634DC">
        <w:tab/>
        <w:t xml:space="preserve">taotleja ei ole täitnud endale eelnevates Kalandusfondi taotlustes võetud kohustusi või </w:t>
      </w:r>
      <w:r w:rsidRPr="001634DC">
        <w:tab/>
        <w:t xml:space="preserve">puuduvad taotlejal projekti realiseerimiseks vajalikud teadmised, kogemused või </w:t>
      </w:r>
      <w:r w:rsidRPr="001634DC">
        <w:tab/>
        <w:t>võimekus.</w:t>
      </w:r>
    </w:p>
    <w:p w14:paraId="447E52D6" w14:textId="2872246A" w:rsidR="001634DC" w:rsidRPr="001634DC" w:rsidRDefault="001634DC" w:rsidP="00DF6732">
      <w:pPr>
        <w:spacing w:before="0" w:after="0" w:line="276" w:lineRule="auto"/>
        <w:jc w:val="left"/>
      </w:pPr>
      <w:r w:rsidRPr="001634DC">
        <w:t>6</w:t>
      </w:r>
      <w:r w:rsidRPr="001634DC">
        <w:tab/>
        <w:t xml:space="preserve">taotlejal on olemas projekti realiseerimiseks vajalikud teadmised, kogemused ja </w:t>
      </w:r>
      <w:r w:rsidRPr="001634DC">
        <w:tab/>
        <w:t xml:space="preserve">võimekus, kuid eelnevalt on esinenud vajakajäämisi projektide elluviimisel ja/või </w:t>
      </w:r>
      <w:r w:rsidRPr="001634DC">
        <w:tab/>
        <w:t>tulemuste saavutamisel.</w:t>
      </w:r>
    </w:p>
    <w:p w14:paraId="3D3CC0BF" w14:textId="3DEBC568" w:rsidR="001634DC" w:rsidRPr="001634DC" w:rsidRDefault="001634DC" w:rsidP="00DF6732">
      <w:pPr>
        <w:spacing w:before="0" w:after="0" w:line="276" w:lineRule="auto"/>
        <w:jc w:val="left"/>
      </w:pPr>
      <w:r w:rsidRPr="001634DC">
        <w:lastRenderedPageBreak/>
        <w:t>8</w:t>
      </w:r>
      <w:r w:rsidRPr="001634DC">
        <w:tab/>
        <w:t xml:space="preserve">taotlejal on olemas projekti realiseerimiseks vajalikud teadmised, kogemused ja </w:t>
      </w:r>
      <w:r w:rsidRPr="001634DC">
        <w:tab/>
        <w:t>võimekus.</w:t>
      </w:r>
    </w:p>
    <w:p w14:paraId="5EBB3388" w14:textId="19010AE3" w:rsidR="00154BA8" w:rsidRPr="00882E69" w:rsidRDefault="001634DC" w:rsidP="00DF6732">
      <w:pPr>
        <w:spacing w:before="0" w:after="0" w:line="276" w:lineRule="auto"/>
        <w:jc w:val="left"/>
      </w:pPr>
      <w:r w:rsidRPr="001634DC">
        <w:t>10</w:t>
      </w:r>
      <w:r w:rsidRPr="001634DC">
        <w:tab/>
        <w:t xml:space="preserve">taotlejal on olemas nii valdkonna kui ettevõtlusalased teadmised ja kogemused. </w:t>
      </w:r>
      <w:r w:rsidRPr="001634DC">
        <w:tab/>
        <w:t>Taotleja on eelnevalt viinud edukalt ja tulemuslikult ellu kalandusfondi projekte.</w:t>
      </w:r>
    </w:p>
    <w:p w14:paraId="4EB4C192" w14:textId="77777777" w:rsidR="00193501" w:rsidRPr="00193501" w:rsidRDefault="00193501" w:rsidP="00DF6732">
      <w:pPr>
        <w:spacing w:before="120" w:after="120" w:line="276" w:lineRule="auto"/>
        <w:jc w:val="left"/>
        <w:rPr>
          <w:b/>
        </w:rPr>
      </w:pPr>
      <w:r w:rsidRPr="00193501">
        <w:rPr>
          <w:b/>
        </w:rPr>
        <w:t>II TEGEVUSSUUND: Tegevuste mitmekesistamine</w:t>
      </w:r>
    </w:p>
    <w:p w14:paraId="0772DDBA" w14:textId="77777777" w:rsidR="00193501" w:rsidRPr="00193501" w:rsidRDefault="00193501" w:rsidP="00F4447D">
      <w:pPr>
        <w:numPr>
          <w:ilvl w:val="0"/>
          <w:numId w:val="104"/>
        </w:numPr>
        <w:spacing w:before="120" w:after="120" w:line="276" w:lineRule="auto"/>
        <w:jc w:val="left"/>
        <w:rPr>
          <w:b/>
        </w:rPr>
      </w:pPr>
      <w:r w:rsidRPr="00193501">
        <w:rPr>
          <w:b/>
        </w:rPr>
        <w:t>Sidusus VRKÜ strateegias toodud tegevussuuna eesmärkide ja sihtidega.</w:t>
      </w:r>
    </w:p>
    <w:p w14:paraId="5CB0DA52" w14:textId="580B73B7" w:rsidR="00193501" w:rsidRPr="00193501" w:rsidRDefault="00193501" w:rsidP="008B79DF">
      <w:pPr>
        <w:spacing w:after="0" w:line="276" w:lineRule="auto"/>
      </w:pPr>
      <w:r w:rsidRPr="00193501">
        <w:t>2</w:t>
      </w:r>
      <w:r w:rsidRPr="00193501">
        <w:tab/>
      </w:r>
      <w:r w:rsidR="008B79DF" w:rsidRPr="008B79DF">
        <w:t xml:space="preserve">kalandussektori ettevõtjal või kalapüügiloale kantud kaluril puuduvad taotluse </w:t>
      </w:r>
      <w:r w:rsidR="008B79DF">
        <w:tab/>
      </w:r>
      <w:r w:rsidR="008B79DF" w:rsidRPr="008B79DF">
        <w:t>esitamisele eelneval kahel aastal lossimisandmed;</w:t>
      </w:r>
      <w:r w:rsidR="008B79DF">
        <w:t xml:space="preserve"> </w:t>
      </w:r>
      <w:r w:rsidR="008B79DF" w:rsidRPr="00CF607B">
        <w:t xml:space="preserve">ei loo uut ettevõtlusalgatust, ei teki </w:t>
      </w:r>
      <w:r w:rsidR="008B79DF">
        <w:tab/>
      </w:r>
      <w:r w:rsidR="008B79DF" w:rsidRPr="00CF607B">
        <w:t>uut toodet või teen</w:t>
      </w:r>
      <w:r w:rsidR="008B79DF">
        <w:t xml:space="preserve">ust, töökohti ei säilitata ega </w:t>
      </w:r>
      <w:r w:rsidR="008B79DF" w:rsidRPr="00CF607B">
        <w:t>looda juurde;</w:t>
      </w:r>
    </w:p>
    <w:p w14:paraId="07B46D02" w14:textId="4A6317BC" w:rsidR="00193501" w:rsidRPr="00193501" w:rsidRDefault="00193501" w:rsidP="00DF6732">
      <w:pPr>
        <w:spacing w:before="0" w:after="0" w:line="276" w:lineRule="auto"/>
        <w:jc w:val="left"/>
      </w:pPr>
      <w:r w:rsidRPr="00193501">
        <w:t>4</w:t>
      </w:r>
      <w:r w:rsidRPr="00193501">
        <w:tab/>
        <w:t xml:space="preserve">loob uue ettevõtlusalgatuse, uue toote või teenuse kuid töökohti ei säilitata aga </w:t>
      </w:r>
      <w:r w:rsidRPr="00193501">
        <w:tab/>
        <w:t>lisatöökohti ei teki;</w:t>
      </w:r>
    </w:p>
    <w:p w14:paraId="2FC6AAD0" w14:textId="5692627C" w:rsidR="00193501" w:rsidRPr="00193501" w:rsidRDefault="00193501" w:rsidP="00DF6732">
      <w:pPr>
        <w:spacing w:before="0" w:after="0" w:line="276" w:lineRule="auto"/>
        <w:jc w:val="left"/>
      </w:pPr>
      <w:r w:rsidRPr="00193501">
        <w:t>6</w:t>
      </w:r>
      <w:r w:rsidRPr="00193501">
        <w:tab/>
        <w:t xml:space="preserve">loob uue ettevõtlusalgatuse, uue hooajalise jätkusuutliku toote või teenuse ning </w:t>
      </w:r>
      <w:r w:rsidRPr="00193501">
        <w:tab/>
        <w:t xml:space="preserve">loob </w:t>
      </w:r>
      <w:r w:rsidRPr="00193501">
        <w:tab/>
        <w:t>või säilitab vähemalt ühe hooajalise töökoha;</w:t>
      </w:r>
    </w:p>
    <w:p w14:paraId="7393B32B" w14:textId="48D90B0F" w:rsidR="00193501" w:rsidRPr="00193501" w:rsidRDefault="00193501" w:rsidP="00DF6732">
      <w:pPr>
        <w:spacing w:before="0" w:after="0" w:line="276" w:lineRule="auto"/>
        <w:jc w:val="left"/>
      </w:pPr>
      <w:r w:rsidRPr="00193501">
        <w:t>8</w:t>
      </w:r>
      <w:r w:rsidRPr="00193501">
        <w:tab/>
        <w:t xml:space="preserve">loob uue ettevõtlusalgatuse, uue aastaringse jätkusuutliku toote või teenuse ning </w:t>
      </w:r>
      <w:r w:rsidRPr="00193501">
        <w:tab/>
        <w:t>säilitab vähemalt ühe aastaringse töökoha;</w:t>
      </w:r>
    </w:p>
    <w:p w14:paraId="044D6F03" w14:textId="498A1A63" w:rsidR="00193501" w:rsidRPr="00193501" w:rsidRDefault="00193501" w:rsidP="00DF6732">
      <w:pPr>
        <w:spacing w:before="0" w:after="0" w:line="276" w:lineRule="auto"/>
        <w:jc w:val="left"/>
      </w:pPr>
      <w:r w:rsidRPr="00193501">
        <w:t>10</w:t>
      </w:r>
      <w:r w:rsidRPr="00193501">
        <w:tab/>
        <w:t xml:space="preserve">loob uue ettevõtlusalgatuse, uue aastaringse jätkusuutliku toote või teenuse ning </w:t>
      </w:r>
      <w:r w:rsidRPr="00193501">
        <w:tab/>
        <w:t xml:space="preserve">loob </w:t>
      </w:r>
      <w:r w:rsidRPr="00193501">
        <w:tab/>
        <w:t>vähemalt ühe aastaringse töökoha.</w:t>
      </w:r>
    </w:p>
    <w:p w14:paraId="29A87944" w14:textId="77777777" w:rsidR="00193501" w:rsidRPr="00ED1C5E" w:rsidRDefault="00193501" w:rsidP="00F4447D">
      <w:pPr>
        <w:numPr>
          <w:ilvl w:val="0"/>
          <w:numId w:val="104"/>
        </w:numPr>
        <w:spacing w:before="120" w:after="120" w:line="276" w:lineRule="auto"/>
        <w:contextualSpacing/>
        <w:jc w:val="left"/>
        <w:rPr>
          <w:b/>
        </w:rPr>
      </w:pPr>
      <w:r w:rsidRPr="00ED1C5E">
        <w:rPr>
          <w:b/>
        </w:rPr>
        <w:t>Projektist kasu saavate kalurite hulk</w:t>
      </w:r>
    </w:p>
    <w:p w14:paraId="3F4101DE" w14:textId="52231CEF" w:rsidR="00193501" w:rsidRPr="00ED1C5E" w:rsidRDefault="00193501" w:rsidP="00DF6732">
      <w:pPr>
        <w:spacing w:before="0" w:after="0" w:line="276" w:lineRule="auto"/>
        <w:jc w:val="left"/>
      </w:pPr>
      <w:r w:rsidRPr="00ED1C5E">
        <w:t>2</w:t>
      </w:r>
      <w:r w:rsidRPr="00ED1C5E">
        <w:tab/>
        <w:t>kaluritest otseseid ega kaudseid kasusaajaid ei ole;</w:t>
      </w:r>
    </w:p>
    <w:p w14:paraId="3BF16529" w14:textId="2819D5EA" w:rsidR="00193501" w:rsidRPr="00ED1C5E" w:rsidRDefault="00193501" w:rsidP="00DF6732">
      <w:pPr>
        <w:spacing w:before="0" w:after="0" w:line="276" w:lineRule="auto"/>
        <w:jc w:val="left"/>
      </w:pPr>
      <w:r w:rsidRPr="00ED1C5E">
        <w:t>4</w:t>
      </w:r>
      <w:r w:rsidRPr="00ED1C5E">
        <w:tab/>
        <w:t>vähemalt 1 kalurist ja/või tema pereliikmest kasusaaja;</w:t>
      </w:r>
    </w:p>
    <w:p w14:paraId="36C2A29F" w14:textId="02304ABA" w:rsidR="00193501" w:rsidRPr="00ED1C5E" w:rsidRDefault="00193501" w:rsidP="00DF6732">
      <w:pPr>
        <w:spacing w:before="0" w:after="0" w:line="276" w:lineRule="auto"/>
        <w:jc w:val="left"/>
      </w:pPr>
      <w:r w:rsidRPr="00ED1C5E">
        <w:t>6</w:t>
      </w:r>
      <w:r w:rsidRPr="00ED1C5E">
        <w:tab/>
        <w:t>vähemalt 1-2 kalurist ja/või tema pereliikmest kasusaaja, kasu on otsene;</w:t>
      </w:r>
    </w:p>
    <w:p w14:paraId="63E58799" w14:textId="11AF7772" w:rsidR="00193501" w:rsidRPr="00ED1C5E" w:rsidRDefault="00193501" w:rsidP="00DF6732">
      <w:pPr>
        <w:spacing w:before="0" w:after="0" w:line="276" w:lineRule="auto"/>
        <w:jc w:val="left"/>
      </w:pPr>
      <w:r w:rsidRPr="00ED1C5E">
        <w:t>8</w:t>
      </w:r>
      <w:r w:rsidRPr="00ED1C5E">
        <w:tab/>
        <w:t>projektist saavad otsest kasu kõik teenuse osutamise piirkonna kalurid;</w:t>
      </w:r>
    </w:p>
    <w:p w14:paraId="778FF09D" w14:textId="13861AE6" w:rsidR="00193501" w:rsidRPr="00ED1C5E" w:rsidRDefault="00193501" w:rsidP="00DF6732">
      <w:pPr>
        <w:spacing w:before="0" w:after="0" w:line="276" w:lineRule="auto"/>
        <w:jc w:val="left"/>
      </w:pPr>
      <w:r w:rsidRPr="00ED1C5E">
        <w:t>10</w:t>
      </w:r>
      <w:r w:rsidRPr="00ED1C5E">
        <w:tab/>
        <w:t>projektist saavad otsest kasu kõik VRKÜ piirkonna kalurid.</w:t>
      </w:r>
    </w:p>
    <w:p w14:paraId="680EB6C9" w14:textId="77777777" w:rsidR="00193501" w:rsidRPr="00193501" w:rsidRDefault="00193501" w:rsidP="00F4447D">
      <w:pPr>
        <w:numPr>
          <w:ilvl w:val="0"/>
          <w:numId w:val="104"/>
        </w:numPr>
        <w:spacing w:before="120" w:after="120" w:line="276" w:lineRule="auto"/>
        <w:contextualSpacing/>
        <w:jc w:val="left"/>
        <w:rPr>
          <w:b/>
        </w:rPr>
      </w:pPr>
      <w:r w:rsidRPr="00193501">
        <w:rPr>
          <w:b/>
        </w:rPr>
        <w:t>Sidusus strateegia horisontaalsete põhimõtetega</w:t>
      </w:r>
      <w:r w:rsidRPr="00193501">
        <w:rPr>
          <w:rFonts w:ascii="Calibri" w:hAnsi="Calibri"/>
          <w:sz w:val="22"/>
          <w:szCs w:val="22"/>
          <w:vertAlign w:val="superscript"/>
        </w:rPr>
        <w:footnoteReference w:id="35"/>
      </w:r>
    </w:p>
    <w:p w14:paraId="178731B0" w14:textId="1AC2A2CD" w:rsidR="00193501" w:rsidRPr="00193501" w:rsidRDefault="00193501" w:rsidP="00DF6732">
      <w:pPr>
        <w:spacing w:before="0" w:after="0" w:line="276" w:lineRule="auto"/>
        <w:jc w:val="left"/>
      </w:pPr>
      <w:r w:rsidRPr="00193501">
        <w:t>2</w:t>
      </w:r>
      <w:r w:rsidRPr="00193501">
        <w:tab/>
        <w:t xml:space="preserve">taotluse realiseerimine ei mõjuta strateegia horisontaalseid põhimõtteid - </w:t>
      </w:r>
      <w:r w:rsidRPr="00193501">
        <w:tab/>
        <w:t>innovatsioon, keskkonnasäästlikkus, sektoraalne lõimitus, sinine kasv;</w:t>
      </w:r>
    </w:p>
    <w:p w14:paraId="3889D94C" w14:textId="37EC639F" w:rsidR="00193501" w:rsidRPr="00193501" w:rsidRDefault="00193501" w:rsidP="00DF6732">
      <w:pPr>
        <w:spacing w:before="0" w:after="0" w:line="276" w:lineRule="auto"/>
        <w:jc w:val="left"/>
      </w:pPr>
      <w:r w:rsidRPr="00193501">
        <w:t>4</w:t>
      </w:r>
      <w:r w:rsidRPr="00193501">
        <w:tab/>
        <w:t xml:space="preserve">toetab ühte horisontaalset põhimõtet - innovatsioon, keskkonnasäästlikkus, </w:t>
      </w:r>
      <w:r w:rsidRPr="00193501">
        <w:tab/>
        <w:t>sektoraalne lõimitus, sinine kasv;</w:t>
      </w:r>
    </w:p>
    <w:p w14:paraId="1B620078" w14:textId="02B699BD" w:rsidR="00193501" w:rsidRPr="00193501" w:rsidRDefault="00193501" w:rsidP="00DF6732">
      <w:pPr>
        <w:spacing w:before="0" w:after="0" w:line="276" w:lineRule="auto"/>
        <w:jc w:val="left"/>
      </w:pPr>
      <w:r w:rsidRPr="00193501">
        <w:t>6</w:t>
      </w:r>
      <w:r w:rsidRPr="00193501">
        <w:tab/>
        <w:t xml:space="preserve">toetab kahte horisontaalset põhimõtet - innovatsioon, keskkonnasäästlikkus, </w:t>
      </w:r>
      <w:r w:rsidRPr="00193501">
        <w:tab/>
        <w:t>sektoraalne lõimitus, sinine kasv;</w:t>
      </w:r>
    </w:p>
    <w:p w14:paraId="19B8B67D" w14:textId="29C581A5" w:rsidR="00193501" w:rsidRPr="00193501" w:rsidRDefault="00193501" w:rsidP="00DF6732">
      <w:pPr>
        <w:spacing w:before="0" w:after="0" w:line="276" w:lineRule="auto"/>
        <w:jc w:val="left"/>
      </w:pPr>
      <w:r w:rsidRPr="00193501">
        <w:t>8</w:t>
      </w:r>
      <w:r w:rsidRPr="00193501">
        <w:tab/>
        <w:t xml:space="preserve">toetab kolme horisontaalset põhimõtet - innovatsioon, keskkonnasäästlikkus, </w:t>
      </w:r>
      <w:r w:rsidRPr="00193501">
        <w:tab/>
        <w:t>sektoraalne lõimitus, sinine kasv;</w:t>
      </w:r>
    </w:p>
    <w:p w14:paraId="5E3DAA68" w14:textId="190B6C36" w:rsidR="00193501" w:rsidRPr="00193501" w:rsidRDefault="00193501" w:rsidP="00DF6732">
      <w:pPr>
        <w:spacing w:before="0" w:after="0" w:line="276" w:lineRule="auto"/>
        <w:jc w:val="left"/>
      </w:pPr>
      <w:r w:rsidRPr="00193501">
        <w:t>10</w:t>
      </w:r>
      <w:r w:rsidRPr="00193501">
        <w:tab/>
        <w:t xml:space="preserve">toetab kõiki horisontaalseid põhimõtteid – innovatsioon, keskkonnasäästlikkus, </w:t>
      </w:r>
      <w:r w:rsidRPr="00193501">
        <w:tab/>
        <w:t>sektoraalne lõimitus, sinine kasv.</w:t>
      </w:r>
    </w:p>
    <w:p w14:paraId="7EBF3F2E" w14:textId="77777777" w:rsidR="00193501" w:rsidRPr="00193501" w:rsidRDefault="00193501" w:rsidP="00F4447D">
      <w:pPr>
        <w:numPr>
          <w:ilvl w:val="0"/>
          <w:numId w:val="104"/>
        </w:numPr>
        <w:spacing w:before="120" w:after="120" w:line="276" w:lineRule="auto"/>
        <w:ind w:left="714" w:hanging="357"/>
        <w:contextualSpacing/>
        <w:jc w:val="left"/>
        <w:rPr>
          <w:b/>
        </w:rPr>
      </w:pPr>
      <w:r w:rsidRPr="00193501">
        <w:rPr>
          <w:b/>
        </w:rPr>
        <w:t>Taotluse ettevalmistamise kvaliteet ja usaldusväärsus</w:t>
      </w:r>
    </w:p>
    <w:p w14:paraId="09E7BB07" w14:textId="66432237" w:rsidR="00193501" w:rsidRPr="00193501" w:rsidRDefault="00193501" w:rsidP="00DF6732">
      <w:pPr>
        <w:spacing w:before="0" w:after="0" w:line="276" w:lineRule="auto"/>
        <w:jc w:val="left"/>
      </w:pPr>
      <w:r w:rsidRPr="00193501">
        <w:lastRenderedPageBreak/>
        <w:t>2</w:t>
      </w:r>
      <w:r w:rsidRPr="00193501">
        <w:tab/>
        <w:t xml:space="preserve">taotlus on komplekteeritud puudulikult, informatsioon on esitatud ebatäpselt ja infol </w:t>
      </w:r>
      <w:r w:rsidRPr="00193501">
        <w:tab/>
        <w:t xml:space="preserve">puuduvad usaldusväärsed põhjendused. </w:t>
      </w:r>
    </w:p>
    <w:p w14:paraId="19FEC400" w14:textId="38848693" w:rsidR="00193501" w:rsidRPr="00193501" w:rsidRDefault="00193501" w:rsidP="00DF6732">
      <w:pPr>
        <w:spacing w:before="0" w:after="0" w:line="276" w:lineRule="auto"/>
        <w:jc w:val="left"/>
      </w:pPr>
      <w:r w:rsidRPr="00193501">
        <w:t>4</w:t>
      </w:r>
      <w:r w:rsidRPr="00193501">
        <w:tab/>
        <w:t xml:space="preserve">taotlus on üldjoontes terviklik, eelarve pole selgelt lahti kirjutatud. Tegevused on </w:t>
      </w:r>
      <w:r w:rsidRPr="00193501">
        <w:tab/>
        <w:t>kirjeldatud, kuid mitte piisava selgusega. Äriplaan pole usaldusväärne.</w:t>
      </w:r>
    </w:p>
    <w:p w14:paraId="5DB20047" w14:textId="4F2B9323" w:rsidR="00193501" w:rsidRPr="00193501" w:rsidRDefault="00193501" w:rsidP="00DF6732">
      <w:pPr>
        <w:spacing w:before="0" w:after="0" w:line="276" w:lineRule="auto"/>
        <w:jc w:val="left"/>
      </w:pPr>
      <w:r w:rsidRPr="00193501">
        <w:t>6</w:t>
      </w:r>
      <w:r w:rsidRPr="00193501">
        <w:tab/>
        <w:t xml:space="preserve">taotlus on üldjoontes terviklik, eelarve on detailne ja kirjeldatud, kuid kulud pole </w:t>
      </w:r>
      <w:r w:rsidRPr="00193501">
        <w:tab/>
        <w:t xml:space="preserve">põhjendatud ning nende realistlikkust on keeruline hinnata. Tegevused on kirjeldatud, </w:t>
      </w:r>
      <w:r w:rsidRPr="00193501">
        <w:tab/>
        <w:t>kuid mitte piisava selgusega. Äriplaanis esinevad puudused.</w:t>
      </w:r>
    </w:p>
    <w:p w14:paraId="10C17A30" w14:textId="23584CDF" w:rsidR="00193501" w:rsidRPr="00193501" w:rsidRDefault="00193501" w:rsidP="00DF6732">
      <w:pPr>
        <w:spacing w:before="0" w:after="0" w:line="276" w:lineRule="auto"/>
        <w:jc w:val="left"/>
      </w:pPr>
      <w:r w:rsidRPr="00193501">
        <w:t>8</w:t>
      </w:r>
      <w:r w:rsidRPr="00193501">
        <w:tab/>
        <w:t xml:space="preserve">taotlus on üldjoontes terviklik, eelarve on detailne ja kirjeldatud, kuid kulud pole </w:t>
      </w:r>
      <w:r w:rsidRPr="00193501">
        <w:tab/>
        <w:t xml:space="preserve">põhjendatud moel, mil ka mitteasjatundja saaks realistlikkust hinnata. Dokumente </w:t>
      </w:r>
      <w:r w:rsidRPr="00193501">
        <w:tab/>
        <w:t xml:space="preserve">ja/või lubasid esitati hilinemisega. Tegevused on kirjeldatud, selgelt ja arusaadavad. </w:t>
      </w:r>
      <w:r w:rsidRPr="00193501">
        <w:tab/>
        <w:t xml:space="preserve">Esitatud usaldusväärne äriplaan (sh. turusituatsioon, konkurents, </w:t>
      </w:r>
      <w:r w:rsidRPr="00193501">
        <w:tab/>
        <w:t>finantsprojektsioonid).</w:t>
      </w:r>
    </w:p>
    <w:p w14:paraId="69794778" w14:textId="0D89C25C" w:rsidR="00193501" w:rsidRPr="00193501" w:rsidRDefault="00193501" w:rsidP="00DF6732">
      <w:pPr>
        <w:spacing w:before="0" w:after="0" w:line="276" w:lineRule="auto"/>
        <w:jc w:val="left"/>
      </w:pPr>
      <w:r w:rsidRPr="00193501">
        <w:t>10</w:t>
      </w:r>
      <w:r w:rsidRPr="00193501">
        <w:tab/>
        <w:t xml:space="preserve">kõik vajalikud load ja dokumendid on esitatud täies mahus ja õigeaegselt. Esitatud </w:t>
      </w:r>
      <w:r w:rsidRPr="00193501">
        <w:tab/>
        <w:t xml:space="preserve">usaldusväärne äriplaan (sh. turusituatsioon, konkurents, finantsprojektsioonid). </w:t>
      </w:r>
      <w:r w:rsidRPr="00193501">
        <w:tab/>
        <w:t xml:space="preserve">Eelarve on esitatud läbipaistvalt ja realistlikult. Informatsioon on esitatud selgelt ja </w:t>
      </w:r>
      <w:r w:rsidRPr="00193501">
        <w:tab/>
        <w:t>arusaadavalt.</w:t>
      </w:r>
    </w:p>
    <w:p w14:paraId="6CB7C419" w14:textId="77777777" w:rsidR="00193501" w:rsidRPr="00193501" w:rsidRDefault="00193501" w:rsidP="00F4447D">
      <w:pPr>
        <w:numPr>
          <w:ilvl w:val="0"/>
          <w:numId w:val="104"/>
        </w:numPr>
        <w:spacing w:before="120" w:after="120" w:line="276" w:lineRule="auto"/>
        <w:contextualSpacing/>
        <w:jc w:val="left"/>
        <w:rPr>
          <w:b/>
        </w:rPr>
      </w:pPr>
      <w:r w:rsidRPr="00193501">
        <w:rPr>
          <w:b/>
        </w:rPr>
        <w:t>Taotleja võimekuse ja usaldusväärsuse hindamine</w:t>
      </w:r>
    </w:p>
    <w:p w14:paraId="60EAD66F" w14:textId="78F1F180" w:rsidR="00193501" w:rsidRPr="00193501" w:rsidRDefault="00193501" w:rsidP="00DF6732">
      <w:pPr>
        <w:spacing w:before="0" w:after="0" w:line="276" w:lineRule="auto"/>
        <w:jc w:val="left"/>
      </w:pPr>
      <w:r w:rsidRPr="00193501">
        <w:t>2</w:t>
      </w:r>
      <w:r w:rsidRPr="00193501">
        <w:tab/>
        <w:t>taotleja on esitanud valeinformatsiooni;</w:t>
      </w:r>
    </w:p>
    <w:p w14:paraId="2C315B22" w14:textId="74CAB089" w:rsidR="00193501" w:rsidRPr="00193501" w:rsidRDefault="00193501" w:rsidP="00DF6732">
      <w:pPr>
        <w:spacing w:before="0" w:after="0" w:line="276" w:lineRule="auto"/>
        <w:jc w:val="left"/>
      </w:pPr>
      <w:r w:rsidRPr="00193501">
        <w:t>4</w:t>
      </w:r>
      <w:r w:rsidRPr="00193501">
        <w:tab/>
        <w:t xml:space="preserve">taotleja ei ole täitnud endale eelnevates Kalandusfondi taotlustes võetud kohustusi või </w:t>
      </w:r>
      <w:r w:rsidRPr="00193501">
        <w:tab/>
        <w:t xml:space="preserve">puuduvad taotlejal projekti realiseerimiseks vajalikud teadmised, kogemused või </w:t>
      </w:r>
      <w:r w:rsidRPr="00193501">
        <w:tab/>
        <w:t>võimekus;</w:t>
      </w:r>
    </w:p>
    <w:p w14:paraId="7C81F606" w14:textId="1EE36D7C" w:rsidR="00193501" w:rsidRPr="00193501" w:rsidRDefault="00193501" w:rsidP="00DF6732">
      <w:pPr>
        <w:spacing w:before="0" w:after="0" w:line="276" w:lineRule="auto"/>
        <w:jc w:val="left"/>
      </w:pPr>
      <w:r w:rsidRPr="00193501">
        <w:t>6</w:t>
      </w:r>
      <w:r w:rsidRPr="00193501">
        <w:tab/>
        <w:t xml:space="preserve">taotlejal on olemas projekti realiseerimiseks vajalikud teadmised, kogemused ja </w:t>
      </w:r>
      <w:r w:rsidRPr="00193501">
        <w:tab/>
        <w:t xml:space="preserve">võimekus, kuid eelnevalt on esinenud vajakajäämisi projektide elluviimisel ja/või </w:t>
      </w:r>
      <w:r w:rsidRPr="00193501">
        <w:tab/>
        <w:t>tulemuste saavutamisel;</w:t>
      </w:r>
    </w:p>
    <w:p w14:paraId="1444F888" w14:textId="77777777" w:rsidR="003C74A6" w:rsidRDefault="00193501" w:rsidP="00DF6732">
      <w:pPr>
        <w:spacing w:before="0" w:after="0" w:line="276" w:lineRule="auto"/>
        <w:jc w:val="left"/>
      </w:pPr>
      <w:r w:rsidRPr="00193501">
        <w:t>8</w:t>
      </w:r>
      <w:r w:rsidRPr="00193501">
        <w:tab/>
        <w:t xml:space="preserve">taotlejal on olemas projekti realiseerimiseks vajalikud teadmised, kogemused ja </w:t>
      </w:r>
      <w:r w:rsidRPr="00193501">
        <w:tab/>
        <w:t>võimekus;</w:t>
      </w:r>
    </w:p>
    <w:p w14:paraId="3C5C07B7" w14:textId="34FF22FE" w:rsidR="00193501" w:rsidRDefault="00193501" w:rsidP="00DF6732">
      <w:pPr>
        <w:spacing w:before="0" w:after="0" w:line="276" w:lineRule="auto"/>
        <w:jc w:val="left"/>
      </w:pPr>
      <w:r w:rsidRPr="00193501">
        <w:t>10</w:t>
      </w:r>
      <w:r w:rsidRPr="00193501">
        <w:tab/>
        <w:t xml:space="preserve">taotlejal on olemas nii valdkonna kui ettevõtlusalased teadmised ja kogemused. </w:t>
      </w:r>
      <w:r w:rsidRPr="00193501">
        <w:tab/>
        <w:t>Taotleja on eelnevalt viinud edukalt ja tulemuslikult ellu kalandusfondi projekte.</w:t>
      </w:r>
    </w:p>
    <w:p w14:paraId="31A0BB38" w14:textId="77777777" w:rsidR="00990028" w:rsidRPr="00990028" w:rsidRDefault="00990028" w:rsidP="00DF6732">
      <w:pPr>
        <w:spacing w:before="120" w:after="120" w:line="276" w:lineRule="auto"/>
        <w:jc w:val="left"/>
        <w:rPr>
          <w:b/>
        </w:rPr>
      </w:pPr>
      <w:r w:rsidRPr="00990028">
        <w:rPr>
          <w:b/>
        </w:rPr>
        <w:t>III – TEGEVUSSUUND: Kalasadamat</w:t>
      </w:r>
      <w:r w:rsidR="00882E69">
        <w:rPr>
          <w:b/>
        </w:rPr>
        <w:t>e ja lossimiskohtade uuendamine</w:t>
      </w:r>
    </w:p>
    <w:p w14:paraId="7E3B0E9C" w14:textId="77777777" w:rsidR="00990028" w:rsidRPr="00990028" w:rsidRDefault="00990028" w:rsidP="00F4447D">
      <w:pPr>
        <w:numPr>
          <w:ilvl w:val="0"/>
          <w:numId w:val="105"/>
        </w:numPr>
        <w:spacing w:before="120" w:after="120" w:line="276" w:lineRule="auto"/>
        <w:jc w:val="left"/>
        <w:rPr>
          <w:b/>
        </w:rPr>
      </w:pPr>
      <w:r w:rsidRPr="00990028">
        <w:rPr>
          <w:b/>
        </w:rPr>
        <w:t>Sidusus VRKÜ strateegias toodud tegevussuuna eesmärkide ja sihtidega</w:t>
      </w:r>
    </w:p>
    <w:p w14:paraId="3AAC6A83" w14:textId="60A10AC0" w:rsidR="00990028" w:rsidRPr="00990028" w:rsidRDefault="00990028" w:rsidP="00DF6732">
      <w:pPr>
        <w:spacing w:before="0" w:after="0" w:line="276" w:lineRule="auto"/>
        <w:jc w:val="left"/>
      </w:pPr>
      <w:r w:rsidRPr="00990028">
        <w:t>2</w:t>
      </w:r>
      <w:r w:rsidRPr="00990028">
        <w:tab/>
        <w:t>sadam või lossimiskoht pole seotud VRKÜ strateegiaga</w:t>
      </w:r>
    </w:p>
    <w:p w14:paraId="037EF68A" w14:textId="1D265140" w:rsidR="00990028" w:rsidRPr="00990028" w:rsidRDefault="00990028" w:rsidP="00DF6732">
      <w:pPr>
        <w:spacing w:before="0" w:after="0" w:line="276" w:lineRule="auto"/>
        <w:jc w:val="left"/>
      </w:pPr>
      <w:r w:rsidRPr="00990028">
        <w:t>4</w:t>
      </w:r>
      <w:r w:rsidRPr="00990028">
        <w:tab/>
        <w:t xml:space="preserve">sadam on kirjeldatud VRKÜ sadamate investeeringute nimekirjas. Sadama </w:t>
      </w:r>
      <w:r w:rsidRPr="00990028">
        <w:tab/>
        <w:t>lossimiskogused on marginaalsed.</w:t>
      </w:r>
    </w:p>
    <w:p w14:paraId="38C4C288" w14:textId="6207D47F" w:rsidR="00990028" w:rsidRPr="00990028" w:rsidRDefault="00990028" w:rsidP="00DF6732">
      <w:pPr>
        <w:spacing w:before="0" w:after="0" w:line="276" w:lineRule="auto"/>
        <w:jc w:val="left"/>
      </w:pPr>
      <w:r w:rsidRPr="00990028">
        <w:t>6</w:t>
      </w:r>
      <w:r w:rsidRPr="00990028">
        <w:tab/>
        <w:t xml:space="preserve">sadam on kirjeldatud VRKÜ sadamate investeeringute nimekirjas. Sadama </w:t>
      </w:r>
      <w:r w:rsidRPr="00990028">
        <w:tab/>
        <w:t xml:space="preserve">lossimiskoguste keskmine on viimase kolme aasta  alla kuuenda lossimiskogusega </w:t>
      </w:r>
      <w:r w:rsidRPr="00990028">
        <w:tab/>
        <w:t>sadamate hulgas</w:t>
      </w:r>
    </w:p>
    <w:p w14:paraId="6F67B04C" w14:textId="616FFA94" w:rsidR="00990028" w:rsidRPr="00990028" w:rsidRDefault="00990028" w:rsidP="00DF6732">
      <w:pPr>
        <w:spacing w:before="0" w:after="0" w:line="276" w:lineRule="auto"/>
        <w:jc w:val="left"/>
      </w:pPr>
      <w:r w:rsidRPr="00990028">
        <w:t>8</w:t>
      </w:r>
      <w:r w:rsidRPr="00990028">
        <w:tab/>
        <w:t xml:space="preserve">sadam on kirjeldatud VRKÜ sadamate investeeringute nimekirjas. Sadam </w:t>
      </w:r>
      <w:r w:rsidRPr="00990028">
        <w:tab/>
        <w:t xml:space="preserve">lossimiskoguste keskmine on viimase kolme aasta kuue suurima lossimiskogusega </w:t>
      </w:r>
      <w:r w:rsidRPr="00990028">
        <w:tab/>
        <w:t>sadamate hulgas. Sadamas on olemas põhilised kvaliteetse teenuse osutamiseks</w:t>
      </w:r>
    </w:p>
    <w:p w14:paraId="77E34C17" w14:textId="77777777" w:rsidR="00990028" w:rsidRPr="00990028" w:rsidRDefault="00990028" w:rsidP="00DF6732">
      <w:pPr>
        <w:spacing w:before="0" w:after="0" w:line="276" w:lineRule="auto"/>
        <w:jc w:val="left"/>
      </w:pPr>
      <w:r w:rsidRPr="00990028">
        <w:tab/>
        <w:t>vajalikud infrastruktuurielemendid</w:t>
      </w:r>
    </w:p>
    <w:p w14:paraId="65EB118E" w14:textId="1FECF5EE" w:rsidR="00990028" w:rsidRPr="00990028" w:rsidRDefault="00990028" w:rsidP="00DF6732">
      <w:pPr>
        <w:spacing w:before="0" w:after="0" w:line="276" w:lineRule="auto"/>
        <w:jc w:val="left"/>
      </w:pPr>
      <w:r w:rsidRPr="00990028">
        <w:t>10</w:t>
      </w:r>
      <w:r w:rsidRPr="00990028">
        <w:tab/>
        <w:t xml:space="preserve">sadam on kirjeldatud VRKÜ sadamate investeeringute nimekirjas. Sadam </w:t>
      </w:r>
      <w:r w:rsidRPr="00990028">
        <w:tab/>
        <w:t xml:space="preserve">lossimiskoguste keskmine on viimase kolme aasta kuue suurima lossimiskogusega </w:t>
      </w:r>
      <w:r w:rsidRPr="00990028">
        <w:lastRenderedPageBreak/>
        <w:tab/>
        <w:t xml:space="preserve">sadamate hulgas. Sadamas pole piisavalt välja arendatud kvaliteetse teenuse </w:t>
      </w:r>
      <w:r w:rsidRPr="00990028">
        <w:tab/>
        <w:t>osutamiseks vajal</w:t>
      </w:r>
      <w:r w:rsidR="00DF6732">
        <w:t xml:space="preserve">ikud infrastruktuurielemendid. </w:t>
      </w:r>
    </w:p>
    <w:p w14:paraId="060D5087" w14:textId="77777777" w:rsidR="00990028" w:rsidRPr="00147043" w:rsidRDefault="004B558D" w:rsidP="00F4447D">
      <w:pPr>
        <w:numPr>
          <w:ilvl w:val="0"/>
          <w:numId w:val="105"/>
        </w:numPr>
        <w:spacing w:before="120" w:after="120" w:line="276" w:lineRule="auto"/>
        <w:contextualSpacing/>
        <w:jc w:val="left"/>
        <w:rPr>
          <w:b/>
        </w:rPr>
      </w:pPr>
      <w:r w:rsidRPr="00147043">
        <w:rPr>
          <w:b/>
        </w:rPr>
        <w:t>Projektitaotluses esitatud projektist kasu saavate kalurite hulk</w:t>
      </w:r>
    </w:p>
    <w:p w14:paraId="4E9D54DF" w14:textId="77777777" w:rsidR="003C74A6" w:rsidRDefault="00990028" w:rsidP="00DF6732">
      <w:pPr>
        <w:spacing w:before="0" w:after="0" w:line="276" w:lineRule="auto"/>
        <w:jc w:val="left"/>
      </w:pPr>
      <w:r w:rsidRPr="00147043">
        <w:t>2</w:t>
      </w:r>
      <w:r w:rsidRPr="00147043">
        <w:tab/>
        <w:t>kaluritest otseseid ega kaudseid kasusaajaid ei ole;</w:t>
      </w:r>
    </w:p>
    <w:p w14:paraId="1D342E66" w14:textId="04CDC7F5" w:rsidR="00990028" w:rsidRPr="00147043" w:rsidRDefault="00990028" w:rsidP="00DF6732">
      <w:pPr>
        <w:spacing w:before="0" w:after="0" w:line="276" w:lineRule="auto"/>
        <w:jc w:val="left"/>
      </w:pPr>
      <w:r w:rsidRPr="00147043">
        <w:t>4</w:t>
      </w:r>
      <w:r w:rsidRPr="00147043">
        <w:tab/>
        <w:t>vähemalt 5 lossimispiirkonna kalapüügiloaga kalurist kasusaajat;</w:t>
      </w:r>
    </w:p>
    <w:p w14:paraId="75E4B167" w14:textId="657CA66B" w:rsidR="00990028" w:rsidRPr="00147043" w:rsidRDefault="00990028" w:rsidP="00DF6732">
      <w:pPr>
        <w:spacing w:before="0" w:after="0" w:line="276" w:lineRule="auto"/>
        <w:jc w:val="left"/>
      </w:pPr>
      <w:r w:rsidRPr="00147043">
        <w:t>6</w:t>
      </w:r>
      <w:r w:rsidRPr="00147043">
        <w:tab/>
        <w:t>vähemalt 8 lossimispiirkonna kalapüügiloaga kalurist kasusaajat;</w:t>
      </w:r>
    </w:p>
    <w:p w14:paraId="6176BF04" w14:textId="7A093B59" w:rsidR="00990028" w:rsidRPr="00147043" w:rsidRDefault="00990028" w:rsidP="00DF6732">
      <w:pPr>
        <w:spacing w:before="0" w:after="0" w:line="276" w:lineRule="auto"/>
        <w:jc w:val="left"/>
      </w:pPr>
      <w:r w:rsidRPr="00147043">
        <w:t>8</w:t>
      </w:r>
      <w:r w:rsidRPr="00147043">
        <w:tab/>
        <w:t>projektist saavad otsest kasu üle 8-10 lossimispiirkonna kalapüügiloaga kalurit;</w:t>
      </w:r>
    </w:p>
    <w:p w14:paraId="238AED5F" w14:textId="4F36B56D" w:rsidR="00990028" w:rsidRPr="00147043" w:rsidRDefault="00990028" w:rsidP="00DF6732">
      <w:pPr>
        <w:spacing w:before="0" w:after="0" w:line="276" w:lineRule="auto"/>
        <w:jc w:val="left"/>
      </w:pPr>
      <w:r w:rsidRPr="00147043">
        <w:t>10</w:t>
      </w:r>
      <w:r w:rsidRPr="00147043">
        <w:tab/>
        <w:t>projektist saavad otsest kasu üle 10 lossimispi</w:t>
      </w:r>
      <w:r w:rsidR="00882E69" w:rsidRPr="00147043">
        <w:t>irkonna kalapüügiloaga kalurit.</w:t>
      </w:r>
    </w:p>
    <w:p w14:paraId="23C12516" w14:textId="77777777" w:rsidR="00990028" w:rsidRPr="00990028" w:rsidRDefault="00990028" w:rsidP="00F4447D">
      <w:pPr>
        <w:numPr>
          <w:ilvl w:val="0"/>
          <w:numId w:val="105"/>
        </w:numPr>
        <w:spacing w:before="120" w:after="120" w:line="276" w:lineRule="auto"/>
        <w:contextualSpacing/>
        <w:jc w:val="left"/>
        <w:rPr>
          <w:b/>
        </w:rPr>
      </w:pPr>
      <w:r w:rsidRPr="00990028">
        <w:rPr>
          <w:b/>
        </w:rPr>
        <w:t>Sidusus strateegia horisontaalsete põhimõtetega</w:t>
      </w:r>
      <w:r w:rsidRPr="00990028">
        <w:rPr>
          <w:rFonts w:ascii="Calibri" w:hAnsi="Calibri"/>
          <w:sz w:val="22"/>
          <w:szCs w:val="22"/>
          <w:vertAlign w:val="superscript"/>
        </w:rPr>
        <w:footnoteReference w:id="36"/>
      </w:r>
    </w:p>
    <w:p w14:paraId="43B89316" w14:textId="68BFDBF2" w:rsidR="00990028" w:rsidRPr="00990028" w:rsidRDefault="00990028" w:rsidP="00DF6732">
      <w:pPr>
        <w:spacing w:before="0" w:after="0" w:line="276" w:lineRule="auto"/>
        <w:jc w:val="left"/>
      </w:pPr>
      <w:r w:rsidRPr="00990028">
        <w:t>2</w:t>
      </w:r>
      <w:r w:rsidRPr="00990028">
        <w:tab/>
        <w:t xml:space="preserve">taotluse realiseerimine ei mõjuta strateegia horisontaalseid põhimõtteid - </w:t>
      </w:r>
      <w:r w:rsidRPr="00990028">
        <w:tab/>
        <w:t>innovatsioon, keskkonnasäästlikkus, sektoraalne lõimitus, sinine kasv;</w:t>
      </w:r>
    </w:p>
    <w:p w14:paraId="1AEF8185" w14:textId="2365C3AF" w:rsidR="00990028" w:rsidRPr="00990028" w:rsidRDefault="00990028" w:rsidP="00DF6732">
      <w:pPr>
        <w:spacing w:before="0" w:after="0" w:line="276" w:lineRule="auto"/>
        <w:jc w:val="left"/>
      </w:pPr>
      <w:r w:rsidRPr="00990028">
        <w:t>4</w:t>
      </w:r>
      <w:r w:rsidRPr="00990028">
        <w:tab/>
        <w:t xml:space="preserve">toetab ühte horisontaalset põhimõtet - innovatsioon, keskkonnasäästlikkus, </w:t>
      </w:r>
      <w:r w:rsidRPr="00990028">
        <w:tab/>
        <w:t>sektoraalne lõimitus, sinine kasv;</w:t>
      </w:r>
    </w:p>
    <w:p w14:paraId="71488C94" w14:textId="1210DDAE" w:rsidR="00990028" w:rsidRPr="00990028" w:rsidRDefault="00990028" w:rsidP="00DF6732">
      <w:pPr>
        <w:spacing w:before="0" w:after="0" w:line="276" w:lineRule="auto"/>
        <w:jc w:val="left"/>
      </w:pPr>
      <w:r w:rsidRPr="00990028">
        <w:t>6</w:t>
      </w:r>
      <w:r w:rsidRPr="00990028">
        <w:tab/>
        <w:t xml:space="preserve">toetab kahte horisontaalset põhimõtet - innovatsioon, keskkonnasäästlikkus, </w:t>
      </w:r>
      <w:r w:rsidRPr="00990028">
        <w:tab/>
        <w:t>sektoraalne lõimitus, sinine kasv;</w:t>
      </w:r>
    </w:p>
    <w:p w14:paraId="0745EBA0" w14:textId="2C150C2B" w:rsidR="00990028" w:rsidRPr="00990028" w:rsidRDefault="00990028" w:rsidP="00DF6732">
      <w:pPr>
        <w:spacing w:before="0" w:after="0" w:line="276" w:lineRule="auto"/>
        <w:jc w:val="left"/>
      </w:pPr>
      <w:r w:rsidRPr="00990028">
        <w:t>8</w:t>
      </w:r>
      <w:r w:rsidRPr="00990028">
        <w:tab/>
        <w:t xml:space="preserve">toetab kolme horisontaalset põhimõtet - innovatsioon, keskkonnasäästlikkus, </w:t>
      </w:r>
      <w:r w:rsidRPr="00990028">
        <w:tab/>
        <w:t>sektoraalne lõimitus, sinine kasv;</w:t>
      </w:r>
    </w:p>
    <w:p w14:paraId="206D154B" w14:textId="3E808AB0" w:rsidR="00990028" w:rsidRPr="00882E69" w:rsidRDefault="00990028" w:rsidP="00DF6732">
      <w:pPr>
        <w:spacing w:before="0" w:after="0" w:line="276" w:lineRule="auto"/>
        <w:jc w:val="left"/>
      </w:pPr>
      <w:r w:rsidRPr="00990028">
        <w:t>10</w:t>
      </w:r>
      <w:r w:rsidRPr="00990028">
        <w:tab/>
        <w:t>toetab kõiki horisontaalseid põhimõtteid – inno</w:t>
      </w:r>
      <w:r w:rsidR="00882E69">
        <w:t>vatsioon, keskkonnasäästlikkus,</w:t>
      </w:r>
      <w:r w:rsidRPr="00990028">
        <w:tab/>
        <w:t>sek</w:t>
      </w:r>
      <w:r w:rsidR="00882E69">
        <w:t>toraalne lõimitus, sinine kasv.</w:t>
      </w:r>
    </w:p>
    <w:p w14:paraId="13D6B29E" w14:textId="77777777" w:rsidR="00990028" w:rsidRPr="00990028" w:rsidRDefault="00990028" w:rsidP="00F4447D">
      <w:pPr>
        <w:numPr>
          <w:ilvl w:val="0"/>
          <w:numId w:val="105"/>
        </w:numPr>
        <w:spacing w:before="120" w:after="120" w:line="276" w:lineRule="auto"/>
        <w:contextualSpacing/>
        <w:jc w:val="left"/>
        <w:rPr>
          <w:b/>
        </w:rPr>
      </w:pPr>
      <w:r w:rsidRPr="00990028">
        <w:rPr>
          <w:b/>
        </w:rPr>
        <w:t>Taotluse ettevalmistamise kvaliteet ja usaldusväärsus</w:t>
      </w:r>
    </w:p>
    <w:p w14:paraId="2E8F1F1B" w14:textId="64555D33" w:rsidR="00990028" w:rsidRPr="00990028" w:rsidRDefault="00990028" w:rsidP="00DF6732">
      <w:pPr>
        <w:spacing w:before="0" w:after="0" w:line="276" w:lineRule="auto"/>
        <w:jc w:val="left"/>
      </w:pPr>
      <w:r w:rsidRPr="00990028">
        <w:t>2</w:t>
      </w:r>
      <w:r w:rsidRPr="00990028">
        <w:tab/>
        <w:t xml:space="preserve">taotlus on komplekteeritud puudulikult, informatsioon on esitatud ebatäpselt ja infol </w:t>
      </w:r>
      <w:r w:rsidRPr="00990028">
        <w:tab/>
        <w:t>puuduvad usaldusväärsed põhjendused;</w:t>
      </w:r>
    </w:p>
    <w:p w14:paraId="43A92221" w14:textId="39E55082" w:rsidR="00990028" w:rsidRPr="00990028" w:rsidRDefault="00990028" w:rsidP="00DF6732">
      <w:pPr>
        <w:spacing w:before="0" w:after="0" w:line="276" w:lineRule="auto"/>
        <w:jc w:val="left"/>
      </w:pPr>
      <w:r w:rsidRPr="00990028">
        <w:t>4</w:t>
      </w:r>
      <w:r w:rsidRPr="00990028">
        <w:tab/>
        <w:t xml:space="preserve">taotlus on üldjoontes terviklik, eelarve pole selgelt lahti kirjutatud. Tegevused on </w:t>
      </w:r>
      <w:r w:rsidRPr="00990028">
        <w:tab/>
        <w:t xml:space="preserve">kirjeldatud, kuid mitte piisava selgusega. </w:t>
      </w:r>
    </w:p>
    <w:p w14:paraId="4A8F253A" w14:textId="2D4E630B" w:rsidR="00990028" w:rsidRPr="00990028" w:rsidRDefault="00990028" w:rsidP="00DF6732">
      <w:pPr>
        <w:spacing w:before="0" w:after="0" w:line="276" w:lineRule="auto"/>
        <w:jc w:val="left"/>
      </w:pPr>
      <w:r w:rsidRPr="00990028">
        <w:t>6</w:t>
      </w:r>
      <w:r w:rsidRPr="00990028">
        <w:tab/>
        <w:t xml:space="preserve">taotlus on üldjoontes terviklik, eelarve on detailne ja kirjeldatud, kuid kulud pole </w:t>
      </w:r>
      <w:r w:rsidRPr="00990028">
        <w:tab/>
        <w:t xml:space="preserve">põhjendatud ning nende realistlikkust on keeruline hinnata. Tegevused on kirjeldatud, </w:t>
      </w:r>
      <w:r w:rsidRPr="00990028">
        <w:tab/>
        <w:t xml:space="preserve">kuid mitte piisava selgusega. </w:t>
      </w:r>
    </w:p>
    <w:p w14:paraId="709408B8" w14:textId="333A7257" w:rsidR="00990028" w:rsidRPr="00990028" w:rsidRDefault="00990028" w:rsidP="00DF6732">
      <w:pPr>
        <w:spacing w:before="0" w:after="0" w:line="276" w:lineRule="auto"/>
        <w:jc w:val="left"/>
      </w:pPr>
      <w:r w:rsidRPr="00990028">
        <w:t>8</w:t>
      </w:r>
      <w:r w:rsidRPr="00990028">
        <w:tab/>
        <w:t xml:space="preserve">taotlus on üldjoontes terviklik, eelarve on detailne ja kirjeldatud, kuid kulud pole </w:t>
      </w:r>
      <w:r w:rsidRPr="00990028">
        <w:tab/>
        <w:t xml:space="preserve">põhjendatud moel, mil ka mitteasjatundja saaks realistlikkust hinnata. Dokumente </w:t>
      </w:r>
      <w:r w:rsidRPr="00990028">
        <w:tab/>
        <w:t xml:space="preserve">ja/või lubasid esitati hilinemisega. Tegevused on kirjeldatud, selgelt ja arusaadavad. </w:t>
      </w:r>
    </w:p>
    <w:p w14:paraId="7A1F7533" w14:textId="6441492C" w:rsidR="00990028" w:rsidRPr="00990028" w:rsidRDefault="00990028" w:rsidP="00DF6732">
      <w:pPr>
        <w:spacing w:before="0" w:after="0" w:line="276" w:lineRule="auto"/>
        <w:jc w:val="left"/>
      </w:pPr>
      <w:r w:rsidRPr="00990028">
        <w:t>10</w:t>
      </w:r>
      <w:r w:rsidRPr="00990028">
        <w:tab/>
        <w:t xml:space="preserve">kõik vajalikud load ja dokumendid on esitatud täies mahus ja õigeaegselt. </w:t>
      </w:r>
    </w:p>
    <w:p w14:paraId="23E01732" w14:textId="77777777" w:rsidR="00DF6732" w:rsidRDefault="00990028" w:rsidP="00DF6732">
      <w:pPr>
        <w:spacing w:before="0" w:after="0" w:line="276" w:lineRule="auto"/>
        <w:jc w:val="left"/>
      </w:pPr>
      <w:r w:rsidRPr="00990028">
        <w:tab/>
        <w:t>Eelarve on esitatud läbipaistvalt ja realistlikult. Informatsioon on esi</w:t>
      </w:r>
      <w:r w:rsidR="00882E69">
        <w:t xml:space="preserve">tatud selgelt ja </w:t>
      </w:r>
      <w:r w:rsidR="00882E69">
        <w:tab/>
        <w:t>arusaadavalt.</w:t>
      </w:r>
    </w:p>
    <w:p w14:paraId="66E6A1C4" w14:textId="77777777" w:rsidR="00DF6732" w:rsidRDefault="00DF6732" w:rsidP="00DF6732">
      <w:pPr>
        <w:spacing w:before="0" w:after="0" w:line="276" w:lineRule="auto"/>
        <w:jc w:val="left"/>
      </w:pPr>
    </w:p>
    <w:p w14:paraId="38D8DCC8" w14:textId="77777777" w:rsidR="00DF6732" w:rsidRPr="00990028" w:rsidRDefault="00DF6732" w:rsidP="00DF6732">
      <w:pPr>
        <w:spacing w:before="0" w:after="0" w:line="276" w:lineRule="auto"/>
        <w:jc w:val="left"/>
      </w:pPr>
    </w:p>
    <w:p w14:paraId="729AB2CE" w14:textId="77777777" w:rsidR="00990028" w:rsidRPr="00990028" w:rsidRDefault="00990028" w:rsidP="00F4447D">
      <w:pPr>
        <w:numPr>
          <w:ilvl w:val="0"/>
          <w:numId w:val="105"/>
        </w:numPr>
        <w:spacing w:before="120" w:after="120" w:line="276" w:lineRule="auto"/>
        <w:contextualSpacing/>
        <w:jc w:val="left"/>
        <w:rPr>
          <w:b/>
        </w:rPr>
      </w:pPr>
      <w:r w:rsidRPr="00990028">
        <w:rPr>
          <w:b/>
        </w:rPr>
        <w:t>Taotleja võimekuse ja usaldusväärsuse hindamine</w:t>
      </w:r>
    </w:p>
    <w:p w14:paraId="33CA73FC" w14:textId="37A10775" w:rsidR="00990028" w:rsidRPr="00990028" w:rsidRDefault="00990028" w:rsidP="00DF6732">
      <w:pPr>
        <w:spacing w:before="0" w:after="0" w:line="276" w:lineRule="auto"/>
        <w:jc w:val="left"/>
      </w:pPr>
      <w:r w:rsidRPr="00990028">
        <w:t>2</w:t>
      </w:r>
      <w:r w:rsidRPr="00990028">
        <w:tab/>
        <w:t>taotleja on esitanud valeinformatsiooni;</w:t>
      </w:r>
    </w:p>
    <w:p w14:paraId="78D05ACB" w14:textId="40ECF345" w:rsidR="00990028" w:rsidRPr="00990028" w:rsidRDefault="00990028" w:rsidP="00DF6732">
      <w:pPr>
        <w:spacing w:before="0" w:after="0" w:line="276" w:lineRule="auto"/>
        <w:jc w:val="left"/>
      </w:pPr>
      <w:r w:rsidRPr="00990028">
        <w:lastRenderedPageBreak/>
        <w:t>4</w:t>
      </w:r>
      <w:r w:rsidRPr="00990028">
        <w:tab/>
        <w:t xml:space="preserve">taotleja ei ole täitnud endale eelnevates Kalandusfondi taotlustes võetud kohustusi või </w:t>
      </w:r>
      <w:r w:rsidRPr="00990028">
        <w:tab/>
        <w:t>puuduvad taotlejal projekti realiseerimiseks vajalik võimekus;</w:t>
      </w:r>
    </w:p>
    <w:p w14:paraId="6C380C30" w14:textId="5D3D72BC" w:rsidR="00990028" w:rsidRPr="00990028" w:rsidRDefault="00990028" w:rsidP="00DF6732">
      <w:pPr>
        <w:spacing w:before="0" w:after="0" w:line="276" w:lineRule="auto"/>
        <w:jc w:val="left"/>
      </w:pPr>
      <w:r w:rsidRPr="00990028">
        <w:t>6</w:t>
      </w:r>
      <w:r w:rsidRPr="00990028">
        <w:tab/>
        <w:t xml:space="preserve">taotlejal on olemas projekti realiseerimiseks vajalik võimekus, kuid eelnevalt on </w:t>
      </w:r>
      <w:r w:rsidRPr="00990028">
        <w:tab/>
        <w:t>esinenud vajakajäämisi projektide elluviimisel ja/või tulemuste saavutamisel;</w:t>
      </w:r>
    </w:p>
    <w:p w14:paraId="3D3883C0" w14:textId="196779E1" w:rsidR="00990028" w:rsidRPr="00990028" w:rsidRDefault="00990028" w:rsidP="00DF6732">
      <w:pPr>
        <w:spacing w:before="0" w:after="0" w:line="276" w:lineRule="auto"/>
        <w:jc w:val="left"/>
      </w:pPr>
      <w:r w:rsidRPr="00990028">
        <w:t>8</w:t>
      </w:r>
      <w:r w:rsidRPr="00990028">
        <w:tab/>
        <w:t>taotlejal on olemas projekti realiseerimiseks vajalik võimekus.</w:t>
      </w:r>
    </w:p>
    <w:p w14:paraId="3C232F65" w14:textId="31BB6F93" w:rsidR="00990028" w:rsidRDefault="00990028" w:rsidP="00DF6732">
      <w:pPr>
        <w:spacing w:before="0" w:after="0" w:line="276" w:lineRule="auto"/>
        <w:jc w:val="left"/>
      </w:pPr>
      <w:r w:rsidRPr="00990028">
        <w:t>10</w:t>
      </w:r>
      <w:r w:rsidRPr="00990028">
        <w:tab/>
        <w:t xml:space="preserve">taotleja on eelnevalt viinud edukalt ja tulemuslikult ellu kalandusfondi projekte ning </w:t>
      </w:r>
      <w:r w:rsidRPr="00990028">
        <w:tab/>
        <w:t>tal on projekti elluviimiseks vajalik võimekus.</w:t>
      </w:r>
    </w:p>
    <w:p w14:paraId="2CDE1CF2" w14:textId="77777777" w:rsidR="00983FD4" w:rsidRPr="00983FD4" w:rsidRDefault="00983FD4" w:rsidP="00DF6732">
      <w:pPr>
        <w:spacing w:before="120" w:after="120" w:line="276" w:lineRule="auto"/>
        <w:jc w:val="left"/>
        <w:rPr>
          <w:b/>
        </w:rPr>
      </w:pPr>
      <w:r w:rsidRPr="00983FD4">
        <w:rPr>
          <w:b/>
        </w:rPr>
        <w:t>IV TEGEVUSSUUND: Koelmualade taastamine</w:t>
      </w:r>
      <w:r w:rsidRPr="00983FD4">
        <w:rPr>
          <w:b/>
          <w:vertAlign w:val="superscript"/>
        </w:rPr>
        <w:footnoteReference w:id="37"/>
      </w:r>
      <w:r w:rsidR="00882E69">
        <w:rPr>
          <w:b/>
        </w:rPr>
        <w:t xml:space="preserve"> </w:t>
      </w:r>
    </w:p>
    <w:p w14:paraId="60092EED" w14:textId="77777777" w:rsidR="00983FD4" w:rsidRPr="00147043" w:rsidRDefault="00983FD4" w:rsidP="00F4447D">
      <w:pPr>
        <w:numPr>
          <w:ilvl w:val="0"/>
          <w:numId w:val="106"/>
        </w:numPr>
        <w:spacing w:before="120" w:after="120" w:line="276" w:lineRule="auto"/>
        <w:jc w:val="left"/>
        <w:rPr>
          <w:b/>
        </w:rPr>
      </w:pPr>
      <w:r w:rsidRPr="00147043">
        <w:rPr>
          <w:b/>
        </w:rPr>
        <w:t>Sidusus VRKÜ strateegias toodud tegevussuuna eesmärkide ja sihtidega</w:t>
      </w:r>
    </w:p>
    <w:p w14:paraId="5B5A3115" w14:textId="7EB43523" w:rsidR="00983FD4" w:rsidRPr="00147043" w:rsidRDefault="00983FD4" w:rsidP="00DF6732">
      <w:pPr>
        <w:spacing w:before="0" w:after="0" w:line="276" w:lineRule="auto"/>
        <w:jc w:val="left"/>
      </w:pPr>
      <w:r w:rsidRPr="00147043">
        <w:t>2</w:t>
      </w:r>
      <w:r w:rsidRPr="00147043">
        <w:tab/>
        <w:t xml:space="preserve">veekogu on </w:t>
      </w:r>
      <w:r w:rsidR="00D911AE" w:rsidRPr="00147043">
        <w:t xml:space="preserve">loetletud TÜ Eesti Mereinstituudi „Siirde-, poolsiirde ja mageveeliste </w:t>
      </w:r>
      <w:r w:rsidR="00E41C68" w:rsidRPr="00147043">
        <w:tab/>
      </w:r>
      <w:r w:rsidR="00D911AE" w:rsidRPr="00147043">
        <w:t xml:space="preserve">kalaliikide koelmualade taastamise programmis“ p 4.2 Kalanduspiirkondade </w:t>
      </w:r>
      <w:r w:rsidR="00E41C68" w:rsidRPr="00147043">
        <w:tab/>
      </w:r>
      <w:r w:rsidR="00D911AE" w:rsidRPr="00147043">
        <w:t xml:space="preserve">olulisemad taastamistööd Virumaa kalanduspiirkonnas ja p 4.3 Harrastuspüügi </w:t>
      </w:r>
      <w:r w:rsidR="00E41C68" w:rsidRPr="00147043">
        <w:tab/>
      </w:r>
      <w:r w:rsidR="00D911AE" w:rsidRPr="00147043">
        <w:t>olulisemad taastamistööd Ida- ja Lääne Virumaal</w:t>
      </w:r>
      <w:r w:rsidR="00E41C68" w:rsidRPr="00147043">
        <w:t xml:space="preserve">, </w:t>
      </w:r>
      <w:r w:rsidRPr="00147043">
        <w:t xml:space="preserve">kuid projekt on põhjendatud </w:t>
      </w:r>
      <w:r w:rsidR="00E41C68" w:rsidRPr="00147043">
        <w:tab/>
      </w:r>
      <w:r w:rsidRPr="00147043">
        <w:t>ebapiisavalt;</w:t>
      </w:r>
    </w:p>
    <w:p w14:paraId="2E19DD8E" w14:textId="62677EA4" w:rsidR="00983FD4" w:rsidRPr="00147043" w:rsidRDefault="00983FD4" w:rsidP="00DF6732">
      <w:pPr>
        <w:spacing w:before="0" w:after="0" w:line="276" w:lineRule="auto"/>
        <w:jc w:val="left"/>
      </w:pPr>
      <w:r w:rsidRPr="00147043">
        <w:t>4</w:t>
      </w:r>
      <w:r w:rsidRPr="00147043">
        <w:tab/>
        <w:t>veekogu on</w:t>
      </w:r>
      <w:r w:rsidR="00D911AE" w:rsidRPr="00147043">
        <w:t xml:space="preserve"> loetletud TÜ Eesti Mereinstituudi „Siirde-, poolsiirde ja mageveeliste </w:t>
      </w:r>
      <w:r w:rsidR="00E41C68" w:rsidRPr="00147043">
        <w:tab/>
      </w:r>
      <w:r w:rsidR="00D911AE" w:rsidRPr="00147043">
        <w:t xml:space="preserve">kalaliikide koelmualade taastamise programmis“ p 4.2 Kalanduspiirkondade </w:t>
      </w:r>
      <w:r w:rsidR="00E41C68" w:rsidRPr="00147043">
        <w:tab/>
      </w:r>
      <w:r w:rsidR="00D911AE" w:rsidRPr="00147043">
        <w:t xml:space="preserve">olulisemad taastamistööd Virumaa kalanduspiirkonnas ja p 4.3 Harrastuspüügi </w:t>
      </w:r>
      <w:r w:rsidR="00E41C68" w:rsidRPr="00147043">
        <w:tab/>
      </w:r>
      <w:r w:rsidR="00D911AE" w:rsidRPr="00147043">
        <w:t>olulisemad taastamistööd Ida- ja Lääne Virumaal</w:t>
      </w:r>
      <w:r w:rsidR="00147043" w:rsidRPr="00147043">
        <w:t xml:space="preserve">, projekt on </w:t>
      </w:r>
      <w:r w:rsidRPr="00147043">
        <w:t xml:space="preserve">põhjendatud </w:t>
      </w:r>
      <w:r w:rsidR="00E41C68" w:rsidRPr="00147043">
        <w:tab/>
      </w:r>
      <w:r w:rsidRPr="00147043">
        <w:t>nõrgalt;</w:t>
      </w:r>
    </w:p>
    <w:p w14:paraId="31554BC8" w14:textId="37724E64" w:rsidR="00983FD4" w:rsidRPr="00147043" w:rsidRDefault="00983FD4" w:rsidP="00DF6732">
      <w:pPr>
        <w:spacing w:before="0" w:after="0" w:line="276" w:lineRule="auto"/>
        <w:jc w:val="left"/>
      </w:pPr>
      <w:r w:rsidRPr="00147043">
        <w:t>6</w:t>
      </w:r>
      <w:r w:rsidRPr="00147043">
        <w:tab/>
      </w:r>
      <w:r w:rsidR="00E41C68" w:rsidRPr="00147043">
        <w:t xml:space="preserve">veekogu on loetletud TÜ Eesti Mereinstituudi „Siirde-, poolsiirde ja mageveeliste </w:t>
      </w:r>
      <w:r w:rsidR="00E41C68" w:rsidRPr="00147043">
        <w:tab/>
        <w:t xml:space="preserve">kalaliikide koelmualade taastamise programmis“ p 4.2 Kalanduspiirkondade </w:t>
      </w:r>
      <w:r w:rsidR="00E41C68" w:rsidRPr="00147043">
        <w:tab/>
        <w:t xml:space="preserve">olulisemad taastamistööd Virumaa kalanduspiirkonnas ja p 4.3 Harrastuspüügi </w:t>
      </w:r>
      <w:r w:rsidR="00E41C68" w:rsidRPr="00147043">
        <w:tab/>
        <w:t>olulisemad taastamistööd Ida- ja Lääne Virumaal</w:t>
      </w:r>
      <w:r w:rsidR="00147043" w:rsidRPr="00147043">
        <w:t xml:space="preserve">, projekt on </w:t>
      </w:r>
      <w:r w:rsidRPr="00147043">
        <w:t xml:space="preserve">põhjendatud </w:t>
      </w:r>
      <w:r w:rsidR="00E41C68" w:rsidRPr="00147043">
        <w:tab/>
      </w:r>
      <w:r w:rsidRPr="00147043">
        <w:t>keskmiselt;</w:t>
      </w:r>
    </w:p>
    <w:p w14:paraId="3048FE2A" w14:textId="2C159DB0" w:rsidR="00983FD4" w:rsidRPr="00147043" w:rsidRDefault="00983FD4" w:rsidP="00DF6732">
      <w:pPr>
        <w:spacing w:before="0" w:after="0" w:line="276" w:lineRule="auto"/>
        <w:jc w:val="left"/>
      </w:pPr>
      <w:r w:rsidRPr="00147043">
        <w:t>8</w:t>
      </w:r>
      <w:r w:rsidR="00E41C68" w:rsidRPr="00147043">
        <w:t xml:space="preserve"> </w:t>
      </w:r>
      <w:r w:rsidR="00147043">
        <w:t xml:space="preserve"> </w:t>
      </w:r>
      <w:r w:rsidR="003C74A6">
        <w:t xml:space="preserve">       </w:t>
      </w:r>
      <w:r w:rsidR="00E41C68" w:rsidRPr="00147043">
        <w:t xml:space="preserve">veekogu on loetletud TÜ Eesti Mereinstituudi „Siirde-, poolsiirde ja mageveeliste </w:t>
      </w:r>
      <w:r w:rsidR="00E41C68" w:rsidRPr="00147043">
        <w:tab/>
        <w:t xml:space="preserve">kalaliikide koelmualade taastamise programmis“ p 4.2 Kalanduspiirkondade </w:t>
      </w:r>
      <w:r w:rsidR="00E41C68" w:rsidRPr="00147043">
        <w:tab/>
        <w:t xml:space="preserve">olulisemad taastamistööd Virumaa kalanduspiirkonnas ja p 4.3 Harrastuspüügi </w:t>
      </w:r>
      <w:r w:rsidR="00E41C68" w:rsidRPr="00147043">
        <w:tab/>
        <w:t>olulisemad taastamistööd Ida- ja Lääne Virumaal</w:t>
      </w:r>
      <w:r w:rsidR="00147043" w:rsidRPr="00147043">
        <w:t xml:space="preserve">, projekt on </w:t>
      </w:r>
      <w:r w:rsidRPr="00147043">
        <w:t>põhjendatud hästi;</w:t>
      </w:r>
    </w:p>
    <w:p w14:paraId="7B4B682C" w14:textId="354ED386" w:rsidR="00983FD4" w:rsidRPr="00147043" w:rsidRDefault="00983FD4" w:rsidP="00DF6732">
      <w:pPr>
        <w:spacing w:before="0" w:after="0" w:line="276" w:lineRule="auto"/>
        <w:jc w:val="left"/>
      </w:pPr>
      <w:r w:rsidRPr="00147043">
        <w:t>10</w:t>
      </w:r>
      <w:r w:rsidRPr="00147043">
        <w:tab/>
      </w:r>
      <w:r w:rsidR="00E41C68" w:rsidRPr="00147043">
        <w:t xml:space="preserve">veekogu on loetletud TÜ Eesti Mereinstituudi „Siirde-, poolsiirde ja mageveeliste </w:t>
      </w:r>
      <w:r w:rsidR="00E41C68" w:rsidRPr="00147043">
        <w:tab/>
        <w:t xml:space="preserve">kalaliikide koelmualade taastamise programmis“ p 4.2 Kalanduspiirkondade </w:t>
      </w:r>
      <w:r w:rsidR="00E41C68" w:rsidRPr="00147043">
        <w:tab/>
        <w:t xml:space="preserve">olulisemad taastamistööd Virumaa kalanduspiirkonnas ja p 4.3 Harrastuspüügi </w:t>
      </w:r>
      <w:r w:rsidR="00E41C68" w:rsidRPr="00147043">
        <w:tab/>
        <w:t>olulisemad taastamistööd Ida- ja Lääne Virumaal</w:t>
      </w:r>
      <w:r w:rsidRPr="00147043">
        <w:t xml:space="preserve">, on olemas vajalikud uuringud ja </w:t>
      </w:r>
      <w:r w:rsidR="00E41C68" w:rsidRPr="00147043">
        <w:tab/>
      </w:r>
      <w:r w:rsidR="00147043" w:rsidRPr="00147043">
        <w:t xml:space="preserve">arvamused ning </w:t>
      </w:r>
      <w:r w:rsidRPr="00147043">
        <w:t>maaomaniku nõusolek, projekti vajadus on kirjeldatud põhjalikult.</w:t>
      </w:r>
    </w:p>
    <w:p w14:paraId="16E854CD" w14:textId="77777777" w:rsidR="00E41C68" w:rsidRDefault="00E41C68" w:rsidP="00DF6732">
      <w:pPr>
        <w:spacing w:before="0" w:after="0" w:line="276" w:lineRule="auto"/>
        <w:jc w:val="left"/>
        <w:rPr>
          <w:color w:val="FF0000"/>
        </w:rPr>
      </w:pPr>
    </w:p>
    <w:p w14:paraId="6A09F6D7" w14:textId="77777777" w:rsidR="00147043" w:rsidRPr="00DE073B" w:rsidRDefault="00147043" w:rsidP="00DF6732">
      <w:pPr>
        <w:spacing w:before="0" w:after="0" w:line="276" w:lineRule="auto"/>
        <w:jc w:val="left"/>
        <w:rPr>
          <w:color w:val="FF0000"/>
        </w:rPr>
      </w:pPr>
    </w:p>
    <w:p w14:paraId="1B4F830E" w14:textId="77777777" w:rsidR="00983FD4" w:rsidRPr="00147043" w:rsidRDefault="00F63D0B" w:rsidP="00F4447D">
      <w:pPr>
        <w:numPr>
          <w:ilvl w:val="0"/>
          <w:numId w:val="106"/>
        </w:numPr>
        <w:spacing w:before="120" w:after="120" w:line="276" w:lineRule="auto"/>
        <w:jc w:val="left"/>
        <w:rPr>
          <w:b/>
        </w:rPr>
      </w:pPr>
      <w:r w:rsidRPr="00147043">
        <w:rPr>
          <w:b/>
        </w:rPr>
        <w:t>Projektiga seotud kalurite arv</w:t>
      </w:r>
    </w:p>
    <w:p w14:paraId="5463679B" w14:textId="4671D55F" w:rsidR="00983FD4" w:rsidRPr="00147043" w:rsidRDefault="00983FD4" w:rsidP="00DF6732">
      <w:pPr>
        <w:spacing w:before="0" w:after="0" w:line="276" w:lineRule="auto"/>
        <w:jc w:val="left"/>
      </w:pPr>
      <w:r w:rsidRPr="00147043">
        <w:t>2</w:t>
      </w:r>
      <w:r w:rsidRPr="00147043">
        <w:tab/>
      </w:r>
      <w:r w:rsidR="00F63D0B" w:rsidRPr="00147043">
        <w:t>projektiga seotud kalureid e</w:t>
      </w:r>
      <w:r w:rsidRPr="00147043">
        <w:t>i ole;</w:t>
      </w:r>
    </w:p>
    <w:p w14:paraId="048A9601" w14:textId="18137508" w:rsidR="00983FD4" w:rsidRPr="00147043" w:rsidRDefault="00983FD4" w:rsidP="00DF6732">
      <w:pPr>
        <w:spacing w:before="0" w:after="0" w:line="276" w:lineRule="auto"/>
        <w:jc w:val="left"/>
      </w:pPr>
      <w:r w:rsidRPr="00147043">
        <w:lastRenderedPageBreak/>
        <w:t>4</w:t>
      </w:r>
      <w:r w:rsidRPr="00147043">
        <w:tab/>
      </w:r>
      <w:r w:rsidR="00F63D0B" w:rsidRPr="00147043">
        <w:t xml:space="preserve">projektiga on seotud </w:t>
      </w:r>
      <w:r w:rsidRPr="00147043">
        <w:t>vähemalt 1 kalapüügiloaga kalur</w:t>
      </w:r>
      <w:r w:rsidR="00F63D0B" w:rsidRPr="00147043">
        <w:t>;</w:t>
      </w:r>
    </w:p>
    <w:p w14:paraId="53A95F08" w14:textId="0FD9E1EE" w:rsidR="00983FD4" w:rsidRPr="00147043" w:rsidRDefault="00983FD4" w:rsidP="00DF6732">
      <w:pPr>
        <w:spacing w:before="0" w:after="0" w:line="276" w:lineRule="auto"/>
        <w:jc w:val="left"/>
      </w:pPr>
      <w:r w:rsidRPr="00147043">
        <w:t>6</w:t>
      </w:r>
      <w:r w:rsidRPr="00147043">
        <w:tab/>
      </w:r>
      <w:r w:rsidR="00F63D0B" w:rsidRPr="00147043">
        <w:t xml:space="preserve">projektiga on seotud </w:t>
      </w:r>
      <w:r w:rsidRPr="00147043">
        <w:t>vähemalt 3 kalapüügiloaga kaluri</w:t>
      </w:r>
      <w:r w:rsidR="00F63D0B" w:rsidRPr="00147043">
        <w:t>t</w:t>
      </w:r>
      <w:r w:rsidRPr="00147043">
        <w:t>;</w:t>
      </w:r>
    </w:p>
    <w:p w14:paraId="23AF985D" w14:textId="34BD2A13" w:rsidR="00983FD4" w:rsidRPr="00147043" w:rsidRDefault="00F63D0B" w:rsidP="00DF6732">
      <w:pPr>
        <w:spacing w:before="0" w:after="0" w:line="276" w:lineRule="auto"/>
        <w:jc w:val="left"/>
      </w:pPr>
      <w:r w:rsidRPr="00147043">
        <w:t>8</w:t>
      </w:r>
      <w:r w:rsidRPr="00147043">
        <w:tab/>
        <w:t xml:space="preserve">projektiga on seotud </w:t>
      </w:r>
      <w:r w:rsidR="00983FD4" w:rsidRPr="00147043">
        <w:t>üle 3 kalapüügiloaga kalurit;</w:t>
      </w:r>
    </w:p>
    <w:p w14:paraId="2274F530" w14:textId="5803E0BC" w:rsidR="00983FD4" w:rsidRPr="00147043" w:rsidRDefault="00983FD4" w:rsidP="00DF6732">
      <w:pPr>
        <w:spacing w:before="0" w:after="0" w:line="276" w:lineRule="auto"/>
        <w:jc w:val="left"/>
      </w:pPr>
      <w:r w:rsidRPr="00147043">
        <w:t>10</w:t>
      </w:r>
      <w:r w:rsidRPr="00147043">
        <w:tab/>
      </w:r>
      <w:r w:rsidR="00F63D0B" w:rsidRPr="00147043">
        <w:t xml:space="preserve">projektiga on seotud </w:t>
      </w:r>
      <w:r w:rsidRPr="00147043">
        <w:t xml:space="preserve">üle 5 kalapüügiloaga kalurit. </w:t>
      </w:r>
    </w:p>
    <w:p w14:paraId="7BEEFE43" w14:textId="77777777" w:rsidR="00983FD4" w:rsidRPr="00983FD4" w:rsidRDefault="00983FD4" w:rsidP="00F4447D">
      <w:pPr>
        <w:numPr>
          <w:ilvl w:val="0"/>
          <w:numId w:val="106"/>
        </w:numPr>
        <w:spacing w:before="120" w:after="120" w:line="276" w:lineRule="auto"/>
        <w:jc w:val="left"/>
        <w:rPr>
          <w:b/>
        </w:rPr>
      </w:pPr>
      <w:r w:rsidRPr="00983FD4">
        <w:rPr>
          <w:b/>
        </w:rPr>
        <w:t>Sidusus strateegia horisontaalsete põhimõtetega</w:t>
      </w:r>
      <w:r w:rsidRPr="00983FD4">
        <w:rPr>
          <w:b/>
          <w:vertAlign w:val="superscript"/>
        </w:rPr>
        <w:footnoteReference w:id="38"/>
      </w:r>
      <w:r w:rsidRPr="00983FD4">
        <w:rPr>
          <w:b/>
        </w:rPr>
        <w:t xml:space="preserve"> </w:t>
      </w:r>
    </w:p>
    <w:p w14:paraId="1A9D49A7" w14:textId="27D1713A" w:rsidR="00983FD4" w:rsidRPr="00983FD4" w:rsidRDefault="00983FD4" w:rsidP="00DF6732">
      <w:pPr>
        <w:spacing w:before="0" w:after="0" w:line="276" w:lineRule="auto"/>
        <w:jc w:val="left"/>
      </w:pPr>
      <w:r w:rsidRPr="00983FD4">
        <w:t>2</w:t>
      </w:r>
      <w:r w:rsidRPr="00983FD4">
        <w:tab/>
        <w:t xml:space="preserve">taotluse realiseerimine ei mõjuta strateegia horisontaalseid põhimõtteid - </w:t>
      </w:r>
      <w:r w:rsidRPr="00983FD4">
        <w:tab/>
        <w:t>innovatsioon, keskkonnasäästlikkus, sektoraalne lõimitus, sinine kasv;</w:t>
      </w:r>
    </w:p>
    <w:p w14:paraId="1F1F4225" w14:textId="28F18B40" w:rsidR="00983FD4" w:rsidRPr="00983FD4" w:rsidRDefault="00983FD4" w:rsidP="00DF6732">
      <w:pPr>
        <w:spacing w:before="0" w:after="0" w:line="276" w:lineRule="auto"/>
        <w:jc w:val="left"/>
      </w:pPr>
      <w:r w:rsidRPr="00983FD4">
        <w:t>4</w:t>
      </w:r>
      <w:r w:rsidRPr="00983FD4">
        <w:tab/>
        <w:t xml:space="preserve">toetab ühte horisontaalset põhimõtet - innovatsioon, keskkonnasäästlikkus, </w:t>
      </w:r>
      <w:r w:rsidRPr="00983FD4">
        <w:tab/>
        <w:t>sektoraalne lõimitus, sinine kasv;</w:t>
      </w:r>
    </w:p>
    <w:p w14:paraId="0D393AF2" w14:textId="5577CD2C" w:rsidR="00983FD4" w:rsidRPr="00983FD4" w:rsidRDefault="00983FD4" w:rsidP="00DF6732">
      <w:pPr>
        <w:spacing w:before="0" w:after="0" w:line="276" w:lineRule="auto"/>
        <w:jc w:val="left"/>
      </w:pPr>
      <w:r w:rsidRPr="00983FD4">
        <w:t>6</w:t>
      </w:r>
      <w:r w:rsidRPr="00983FD4">
        <w:tab/>
        <w:t xml:space="preserve">toetab kahte horisontaalset põhimõtet - innovatsioon, keskkonnasäästlikkus, </w:t>
      </w:r>
      <w:r w:rsidRPr="00983FD4">
        <w:tab/>
        <w:t>sektoraalne lõimitus, sinine kasv;</w:t>
      </w:r>
    </w:p>
    <w:p w14:paraId="6796FD8D" w14:textId="4E736865" w:rsidR="00983FD4" w:rsidRPr="00983FD4" w:rsidRDefault="00983FD4" w:rsidP="00DF6732">
      <w:pPr>
        <w:spacing w:before="0" w:after="0" w:line="276" w:lineRule="auto"/>
        <w:jc w:val="left"/>
      </w:pPr>
      <w:r w:rsidRPr="00983FD4">
        <w:t>8</w:t>
      </w:r>
      <w:r w:rsidRPr="00983FD4">
        <w:tab/>
        <w:t xml:space="preserve">toetab kolme horisontaalset põhimõtet - innovatsioon, keskkonnasäästlikkus, </w:t>
      </w:r>
      <w:r w:rsidRPr="00983FD4">
        <w:tab/>
        <w:t>sektoraalne lõimitus, sinine kasv;</w:t>
      </w:r>
    </w:p>
    <w:p w14:paraId="2689E76F" w14:textId="3C78BDCA" w:rsidR="00983FD4" w:rsidRPr="00983FD4" w:rsidRDefault="00983FD4" w:rsidP="00DF6732">
      <w:pPr>
        <w:spacing w:before="0" w:after="0" w:line="276" w:lineRule="auto"/>
        <w:jc w:val="left"/>
      </w:pPr>
      <w:r w:rsidRPr="00983FD4">
        <w:t>10</w:t>
      </w:r>
      <w:r w:rsidRPr="00983FD4">
        <w:tab/>
        <w:t xml:space="preserve">toetab kõiki horisontaalseid põhimõtteid – innovatsioon, keskkonnasäästlikkus, </w:t>
      </w:r>
      <w:r w:rsidRPr="00983FD4">
        <w:tab/>
        <w:t>sektoraalne lõimitus, sinine kasv.</w:t>
      </w:r>
    </w:p>
    <w:p w14:paraId="138065AB" w14:textId="77777777" w:rsidR="00983FD4" w:rsidRPr="00983FD4" w:rsidRDefault="00983FD4" w:rsidP="00DF6732">
      <w:pPr>
        <w:spacing w:before="120" w:after="120" w:line="276" w:lineRule="auto"/>
        <w:jc w:val="left"/>
        <w:rPr>
          <w:b/>
        </w:rPr>
      </w:pPr>
      <w:r w:rsidRPr="00983FD4">
        <w:rPr>
          <w:b/>
        </w:rPr>
        <w:t>4.</w:t>
      </w:r>
      <w:r w:rsidRPr="00983FD4">
        <w:rPr>
          <w:b/>
        </w:rPr>
        <w:tab/>
        <w:t>Taotluse ettevalmistamise kvaliteet ja usaldusväärsus</w:t>
      </w:r>
    </w:p>
    <w:p w14:paraId="3FC90A84" w14:textId="7F15B2B7" w:rsidR="00983FD4" w:rsidRPr="00983FD4" w:rsidRDefault="00983FD4" w:rsidP="00DF6732">
      <w:pPr>
        <w:spacing w:before="0" w:after="0" w:line="276" w:lineRule="auto"/>
        <w:jc w:val="left"/>
      </w:pPr>
      <w:r w:rsidRPr="00983FD4">
        <w:t>2</w:t>
      </w:r>
      <w:r w:rsidRPr="00983FD4">
        <w:tab/>
        <w:t xml:space="preserve">taotlus on komplekteeritud puudulikult, informatsioon on esitatud ebatäpselt ja infol </w:t>
      </w:r>
      <w:r w:rsidRPr="00983FD4">
        <w:tab/>
        <w:t>puuduvad usaldusväärsed põhjendused;</w:t>
      </w:r>
    </w:p>
    <w:p w14:paraId="1EA5490A" w14:textId="5676A277" w:rsidR="00983FD4" w:rsidRPr="00983FD4" w:rsidRDefault="00983FD4" w:rsidP="00DF6732">
      <w:pPr>
        <w:spacing w:before="0" w:after="0" w:line="276" w:lineRule="auto"/>
        <w:jc w:val="left"/>
      </w:pPr>
      <w:r w:rsidRPr="00983FD4">
        <w:t>4</w:t>
      </w:r>
      <w:r w:rsidRPr="00983FD4">
        <w:tab/>
        <w:t>taotlus on üldjoontes terviklik, eelarve pole selgelt</w:t>
      </w:r>
      <w:r w:rsidR="003C74A6">
        <w:t xml:space="preserve"> lahti kirjutatud. Tegevused on</w:t>
      </w:r>
      <w:r w:rsidRPr="00983FD4">
        <w:tab/>
        <w:t xml:space="preserve">kirjeldatud, kuid mitte piisava selgusega; </w:t>
      </w:r>
    </w:p>
    <w:p w14:paraId="45EFCB5D" w14:textId="20438B18" w:rsidR="00983FD4" w:rsidRPr="00983FD4" w:rsidRDefault="00983FD4" w:rsidP="00DF6732">
      <w:pPr>
        <w:spacing w:before="0" w:after="0" w:line="276" w:lineRule="auto"/>
        <w:jc w:val="left"/>
      </w:pPr>
      <w:r w:rsidRPr="00983FD4">
        <w:t>6</w:t>
      </w:r>
      <w:r w:rsidRPr="00983FD4">
        <w:tab/>
        <w:t xml:space="preserve">taotlus on üldjoontes terviklik, eelarve on detailne ja kirjeldatud, kuid kulud pole </w:t>
      </w:r>
      <w:r w:rsidRPr="00983FD4">
        <w:tab/>
        <w:t xml:space="preserve">põhjendatud ning nende realistlikkust on keeruline hinnata. Tegevused on kirjeldatud, </w:t>
      </w:r>
      <w:r w:rsidRPr="00983FD4">
        <w:tab/>
        <w:t xml:space="preserve">kuid mitte piisava selgusega. </w:t>
      </w:r>
    </w:p>
    <w:p w14:paraId="1B599A9C" w14:textId="5A3BE5B8" w:rsidR="00983FD4" w:rsidRPr="00983FD4" w:rsidRDefault="00983FD4" w:rsidP="00DF6732">
      <w:pPr>
        <w:spacing w:before="0" w:after="0" w:line="276" w:lineRule="auto"/>
        <w:jc w:val="left"/>
      </w:pPr>
      <w:r w:rsidRPr="00983FD4">
        <w:t>8</w:t>
      </w:r>
      <w:r w:rsidRPr="00983FD4">
        <w:tab/>
        <w:t xml:space="preserve">taotlus on üldjoontes terviklik, eelarve on detailne ja kirjeldatud, kuid kulud pole </w:t>
      </w:r>
      <w:r w:rsidRPr="00983FD4">
        <w:tab/>
        <w:t xml:space="preserve">põhjendatud moel, mis võimaldaks nende realistlikkust hinnata. Dokumente ja/või </w:t>
      </w:r>
      <w:r w:rsidRPr="00983FD4">
        <w:tab/>
        <w:t xml:space="preserve">lubasid esitati hilinemisega. Tegevused on kirjeldatud, selgelt ja arusaadavad. </w:t>
      </w:r>
    </w:p>
    <w:p w14:paraId="578D14C2" w14:textId="46E8A10E" w:rsidR="00983FD4" w:rsidRPr="00983FD4" w:rsidRDefault="00983FD4" w:rsidP="00DF6732">
      <w:pPr>
        <w:spacing w:before="0" w:after="0" w:line="276" w:lineRule="auto"/>
        <w:jc w:val="left"/>
      </w:pPr>
      <w:r w:rsidRPr="00983FD4">
        <w:t>10</w:t>
      </w:r>
      <w:r w:rsidRPr="00983FD4">
        <w:tab/>
        <w:t xml:space="preserve">kõik vajalikud load ja dokumendid on esitatud täies mahus ja õigeaegselt. Eelarve on </w:t>
      </w:r>
      <w:r w:rsidRPr="00983FD4">
        <w:tab/>
        <w:t>esitatud läbipaistvalt ja realistlikult. Informatsioon on esitatud selgelt ja arusaadavalt.</w:t>
      </w:r>
    </w:p>
    <w:p w14:paraId="5A623842" w14:textId="77777777" w:rsidR="00983FD4" w:rsidRPr="00983FD4" w:rsidRDefault="00983FD4" w:rsidP="00DF6732">
      <w:pPr>
        <w:spacing w:before="120" w:after="120" w:line="276" w:lineRule="auto"/>
        <w:jc w:val="left"/>
        <w:rPr>
          <w:b/>
        </w:rPr>
      </w:pPr>
      <w:r w:rsidRPr="00983FD4">
        <w:rPr>
          <w:b/>
        </w:rPr>
        <w:t>5.</w:t>
      </w:r>
      <w:r w:rsidRPr="00983FD4">
        <w:rPr>
          <w:b/>
        </w:rPr>
        <w:tab/>
        <w:t>Taotleja võimekuse ja usaldusväärsuse hindamine</w:t>
      </w:r>
    </w:p>
    <w:p w14:paraId="05151765" w14:textId="65776E6D" w:rsidR="00983FD4" w:rsidRPr="00983FD4" w:rsidRDefault="00983FD4" w:rsidP="00DF6732">
      <w:pPr>
        <w:spacing w:before="0" w:after="0" w:line="276" w:lineRule="auto"/>
        <w:jc w:val="left"/>
      </w:pPr>
      <w:r w:rsidRPr="00983FD4">
        <w:t>2</w:t>
      </w:r>
      <w:r w:rsidRPr="00983FD4">
        <w:tab/>
        <w:t>taotleja on esitanud valeinformatsiooni;</w:t>
      </w:r>
    </w:p>
    <w:p w14:paraId="152F21E2" w14:textId="31D42B5B" w:rsidR="00983FD4" w:rsidRPr="00983FD4" w:rsidRDefault="00983FD4" w:rsidP="00DF6732">
      <w:pPr>
        <w:spacing w:before="0" w:after="0" w:line="276" w:lineRule="auto"/>
        <w:jc w:val="left"/>
      </w:pPr>
      <w:r w:rsidRPr="00983FD4">
        <w:t>4</w:t>
      </w:r>
      <w:r w:rsidRPr="00983FD4">
        <w:tab/>
        <w:t xml:space="preserve">taotleja ei ole täitnud endale eelnevates Kalandusfondi taotlustes võetud kohustusi või </w:t>
      </w:r>
      <w:r w:rsidRPr="00983FD4">
        <w:tab/>
        <w:t xml:space="preserve">puuduvad taotlejal projekti realiseerimiseks vajalikud teadmised, kogemused või </w:t>
      </w:r>
      <w:r w:rsidRPr="00983FD4">
        <w:tab/>
        <w:t>võimekus.</w:t>
      </w:r>
    </w:p>
    <w:p w14:paraId="4C33AAAD" w14:textId="33902125" w:rsidR="00983FD4" w:rsidRPr="00983FD4" w:rsidRDefault="00983FD4" w:rsidP="00DF6732">
      <w:pPr>
        <w:spacing w:before="0" w:after="0" w:line="276" w:lineRule="auto"/>
        <w:jc w:val="left"/>
      </w:pPr>
      <w:r w:rsidRPr="00983FD4">
        <w:lastRenderedPageBreak/>
        <w:t>6</w:t>
      </w:r>
      <w:r w:rsidRPr="00983FD4">
        <w:tab/>
        <w:t xml:space="preserve">taotlejal on olemas projekti realiseerimiseks vajalikud teadmised, kogemused ja </w:t>
      </w:r>
      <w:r w:rsidRPr="00983FD4">
        <w:tab/>
        <w:t xml:space="preserve">võimekus, kuid eelnevalt on esinenud vajakajäämisi projektide elluviimisel ja/või </w:t>
      </w:r>
      <w:r w:rsidRPr="00983FD4">
        <w:tab/>
        <w:t>tulemuste saavutamisel;</w:t>
      </w:r>
    </w:p>
    <w:p w14:paraId="752784F0" w14:textId="3B544F2D" w:rsidR="00983FD4" w:rsidRPr="00983FD4" w:rsidRDefault="00983FD4" w:rsidP="00DF6732">
      <w:pPr>
        <w:spacing w:before="0" w:after="0" w:line="276" w:lineRule="auto"/>
        <w:jc w:val="left"/>
      </w:pPr>
      <w:r w:rsidRPr="00983FD4">
        <w:t>8</w:t>
      </w:r>
      <w:r w:rsidRPr="00983FD4">
        <w:tab/>
        <w:t xml:space="preserve">taotlejal on olemas projekti realiseerimiseks vajalikud teadmised, kogemused ja </w:t>
      </w:r>
      <w:r w:rsidRPr="00983FD4">
        <w:tab/>
        <w:t>võimekus;</w:t>
      </w:r>
    </w:p>
    <w:p w14:paraId="0823E014" w14:textId="2C6E36CF" w:rsidR="0002755A" w:rsidRPr="00990028" w:rsidRDefault="00983FD4" w:rsidP="00DF6732">
      <w:pPr>
        <w:spacing w:before="0" w:after="0" w:line="276" w:lineRule="auto"/>
        <w:jc w:val="left"/>
      </w:pPr>
      <w:r w:rsidRPr="00983FD4">
        <w:t>10</w:t>
      </w:r>
      <w:r w:rsidRPr="00983FD4">
        <w:tab/>
        <w:t xml:space="preserve">taotlejal on olemas nii valdkonna kui ettevõtlusalased teadmised ja kogemused. </w:t>
      </w:r>
      <w:r w:rsidRPr="00983FD4">
        <w:tab/>
        <w:t>Taotleja on eelnevalt viinud edukalt ja tulemusliku</w:t>
      </w:r>
      <w:r w:rsidR="00882E69">
        <w:t>lt ellu kalandusfondi projekte.</w:t>
      </w:r>
    </w:p>
    <w:p w14:paraId="63582087" w14:textId="77777777" w:rsidR="00882E69" w:rsidRPr="00882E69" w:rsidRDefault="00882E69" w:rsidP="00DF6732">
      <w:pPr>
        <w:spacing w:before="120" w:after="120" w:line="276" w:lineRule="auto"/>
        <w:jc w:val="left"/>
        <w:rPr>
          <w:b/>
          <w:bCs/>
        </w:rPr>
      </w:pPr>
      <w:r w:rsidRPr="00882E69">
        <w:rPr>
          <w:b/>
          <w:bCs/>
        </w:rPr>
        <w:t>V TEGEVUSSUUND: Sotsiaalse heaolu ja kultuuripärandi edendamine</w:t>
      </w:r>
    </w:p>
    <w:p w14:paraId="46E4BCE6" w14:textId="77777777" w:rsidR="00882E69" w:rsidRPr="00882E69" w:rsidRDefault="00882E69" w:rsidP="00F4447D">
      <w:pPr>
        <w:numPr>
          <w:ilvl w:val="0"/>
          <w:numId w:val="107"/>
        </w:numPr>
        <w:spacing w:before="120" w:after="120" w:line="276" w:lineRule="auto"/>
        <w:jc w:val="left"/>
        <w:rPr>
          <w:b/>
          <w:bCs/>
        </w:rPr>
      </w:pPr>
      <w:r w:rsidRPr="00882E69">
        <w:rPr>
          <w:b/>
          <w:bCs/>
        </w:rPr>
        <w:t>Sidusus VRKÜ strateegias toodud tegevussuuna eesmärkide ja sihtidega</w:t>
      </w:r>
    </w:p>
    <w:p w14:paraId="502FA5EF" w14:textId="1B39654A" w:rsidR="00882E69" w:rsidRPr="00882E69" w:rsidRDefault="00882E69" w:rsidP="00DF6732">
      <w:pPr>
        <w:spacing w:before="0" w:after="0" w:line="276" w:lineRule="auto"/>
        <w:jc w:val="left"/>
        <w:rPr>
          <w:bCs/>
        </w:rPr>
      </w:pPr>
      <w:r w:rsidRPr="00882E69">
        <w:rPr>
          <w:bCs/>
        </w:rPr>
        <w:t>2</w:t>
      </w:r>
      <w:r w:rsidRPr="00882E69">
        <w:rPr>
          <w:bCs/>
        </w:rPr>
        <w:tab/>
        <w:t>sidusus strateegiaga puudub;</w:t>
      </w:r>
    </w:p>
    <w:p w14:paraId="4EFDAE9F" w14:textId="03EF834E" w:rsidR="00882E69" w:rsidRPr="00882E69" w:rsidRDefault="00882E69" w:rsidP="00DF6732">
      <w:pPr>
        <w:spacing w:before="0" w:after="0" w:line="276" w:lineRule="auto"/>
        <w:jc w:val="left"/>
        <w:rPr>
          <w:bCs/>
        </w:rPr>
      </w:pPr>
      <w:r w:rsidRPr="00882E69">
        <w:rPr>
          <w:bCs/>
        </w:rPr>
        <w:t>4</w:t>
      </w:r>
      <w:r w:rsidRPr="00882E69">
        <w:rPr>
          <w:bCs/>
        </w:rPr>
        <w:tab/>
        <w:t xml:space="preserve">tegevused on suunatud kalandus- ning rannaelu traditsioonide säilitamisele ning on </w:t>
      </w:r>
      <w:r w:rsidRPr="00882E69">
        <w:rPr>
          <w:bCs/>
        </w:rPr>
        <w:tab/>
        <w:t>mõne kitsa huvigrupi huvides;</w:t>
      </w:r>
    </w:p>
    <w:p w14:paraId="7520D9B5" w14:textId="5CA7B9E4" w:rsidR="00882E69" w:rsidRPr="00882E69" w:rsidRDefault="00882E69" w:rsidP="003C74A6">
      <w:pPr>
        <w:spacing w:before="0" w:after="0" w:line="276" w:lineRule="auto"/>
        <w:ind w:left="700" w:hanging="700"/>
        <w:jc w:val="left"/>
        <w:rPr>
          <w:bCs/>
        </w:rPr>
      </w:pPr>
      <w:r w:rsidRPr="00882E69">
        <w:rPr>
          <w:bCs/>
        </w:rPr>
        <w:t>6</w:t>
      </w:r>
      <w:r w:rsidRPr="00882E69">
        <w:rPr>
          <w:bCs/>
        </w:rPr>
        <w:tab/>
        <w:t>tegevused on suunatud kalandus- ning rannaelu tra</w:t>
      </w:r>
      <w:r w:rsidR="003C74A6">
        <w:rPr>
          <w:bCs/>
        </w:rPr>
        <w:t xml:space="preserve">ditsioonide säilitamisele ning </w:t>
      </w:r>
      <w:r w:rsidRPr="00882E69">
        <w:rPr>
          <w:bCs/>
        </w:rPr>
        <w:t>suunatud laiematele kogukonna huvigruppidele;</w:t>
      </w:r>
    </w:p>
    <w:p w14:paraId="084CEDB1" w14:textId="47D887C2" w:rsidR="00882E69" w:rsidRPr="00882E69" w:rsidRDefault="00882E69" w:rsidP="00DF6732">
      <w:pPr>
        <w:spacing w:before="0" w:after="0" w:line="276" w:lineRule="auto"/>
        <w:jc w:val="left"/>
        <w:rPr>
          <w:bCs/>
        </w:rPr>
      </w:pPr>
      <w:r w:rsidRPr="00882E69">
        <w:rPr>
          <w:bCs/>
        </w:rPr>
        <w:t>8</w:t>
      </w:r>
      <w:r w:rsidRPr="00882E69">
        <w:rPr>
          <w:bCs/>
        </w:rPr>
        <w:tab/>
        <w:t xml:space="preserve">tegevused on suunatud kalandus- ning rannaelu traditsioonide säilitamisele ning </w:t>
      </w:r>
      <w:r w:rsidRPr="00882E69">
        <w:rPr>
          <w:bCs/>
        </w:rPr>
        <w:tab/>
        <w:t>hõlmab tervet kalanduspiirkonda;</w:t>
      </w:r>
    </w:p>
    <w:p w14:paraId="0A475960" w14:textId="58DCFDAF" w:rsidR="00882E69" w:rsidRPr="00882E69" w:rsidRDefault="00882E69" w:rsidP="00DF6732">
      <w:pPr>
        <w:spacing w:before="0" w:after="0" w:line="276" w:lineRule="auto"/>
        <w:jc w:val="left"/>
        <w:rPr>
          <w:bCs/>
        </w:rPr>
      </w:pPr>
      <w:r w:rsidRPr="00882E69">
        <w:rPr>
          <w:bCs/>
        </w:rPr>
        <w:t>10</w:t>
      </w:r>
      <w:r w:rsidRPr="00882E69">
        <w:rPr>
          <w:bCs/>
        </w:rPr>
        <w:tab/>
        <w:t xml:space="preserve">tegevused on suunatud kalandus- ning rannaelu traditsioonide säilitamisele ning on </w:t>
      </w:r>
      <w:r w:rsidRPr="00882E69">
        <w:rPr>
          <w:bCs/>
        </w:rPr>
        <w:tab/>
        <w:t>kalanduspiirkonna ülene (suunatud ka kalanduspiirkonna välistele elanikele).</w:t>
      </w:r>
    </w:p>
    <w:p w14:paraId="6E3C6295" w14:textId="77777777" w:rsidR="00882E69" w:rsidRPr="00147043" w:rsidRDefault="00A643EE" w:rsidP="00F4447D">
      <w:pPr>
        <w:numPr>
          <w:ilvl w:val="0"/>
          <w:numId w:val="107"/>
        </w:numPr>
        <w:spacing w:before="120" w:after="120" w:line="276" w:lineRule="auto"/>
        <w:contextualSpacing/>
        <w:jc w:val="left"/>
        <w:rPr>
          <w:b/>
          <w:bCs/>
        </w:rPr>
      </w:pPr>
      <w:r w:rsidRPr="00147043">
        <w:rPr>
          <w:b/>
          <w:bCs/>
        </w:rPr>
        <w:t xml:space="preserve">Projekti tegevustesse kaasatud </w:t>
      </w:r>
      <w:r w:rsidR="00882E69" w:rsidRPr="00147043">
        <w:rPr>
          <w:b/>
          <w:bCs/>
        </w:rPr>
        <w:t>kalurite hulk</w:t>
      </w:r>
    </w:p>
    <w:p w14:paraId="1D9EDC80" w14:textId="30FD051B" w:rsidR="00882E69" w:rsidRPr="00147043" w:rsidRDefault="00882E69" w:rsidP="00DF6732">
      <w:pPr>
        <w:spacing w:before="0" w:after="0" w:line="276" w:lineRule="auto"/>
        <w:jc w:val="left"/>
        <w:rPr>
          <w:bCs/>
        </w:rPr>
      </w:pPr>
      <w:r w:rsidRPr="00147043">
        <w:rPr>
          <w:bCs/>
        </w:rPr>
        <w:t>2</w:t>
      </w:r>
      <w:r w:rsidRPr="00147043">
        <w:rPr>
          <w:bCs/>
        </w:rPr>
        <w:tab/>
      </w:r>
      <w:r w:rsidR="00A643EE" w:rsidRPr="00147043">
        <w:rPr>
          <w:bCs/>
        </w:rPr>
        <w:t>projekti tegevusse ei ole kaasatud kalureid</w:t>
      </w:r>
      <w:r w:rsidRPr="00147043">
        <w:rPr>
          <w:bCs/>
        </w:rPr>
        <w:t>;</w:t>
      </w:r>
    </w:p>
    <w:p w14:paraId="727DE367" w14:textId="75B9B12D" w:rsidR="00882E69" w:rsidRPr="00147043" w:rsidRDefault="00882E69" w:rsidP="00DF6732">
      <w:pPr>
        <w:spacing w:before="0" w:after="0" w:line="276" w:lineRule="auto"/>
        <w:jc w:val="left"/>
        <w:rPr>
          <w:bCs/>
        </w:rPr>
      </w:pPr>
      <w:r w:rsidRPr="00147043">
        <w:rPr>
          <w:bCs/>
        </w:rPr>
        <w:t>4</w:t>
      </w:r>
      <w:r w:rsidRPr="00147043">
        <w:rPr>
          <w:bCs/>
        </w:rPr>
        <w:tab/>
      </w:r>
      <w:r w:rsidR="00A643EE" w:rsidRPr="00147043">
        <w:rPr>
          <w:bCs/>
        </w:rPr>
        <w:t>projekti tegevusse on kaasatud vähemalt 1 kalapüügiloaga kalur;</w:t>
      </w:r>
    </w:p>
    <w:p w14:paraId="6289DC81" w14:textId="53AC7A7A" w:rsidR="00882E69" w:rsidRPr="00147043" w:rsidRDefault="00882E69" w:rsidP="00DF6732">
      <w:pPr>
        <w:spacing w:before="0" w:after="0" w:line="276" w:lineRule="auto"/>
        <w:jc w:val="left"/>
        <w:rPr>
          <w:bCs/>
        </w:rPr>
      </w:pPr>
      <w:r w:rsidRPr="00147043">
        <w:rPr>
          <w:bCs/>
        </w:rPr>
        <w:t>6</w:t>
      </w:r>
      <w:r w:rsidRPr="00147043">
        <w:rPr>
          <w:bCs/>
        </w:rPr>
        <w:tab/>
      </w:r>
      <w:r w:rsidR="00A643EE" w:rsidRPr="00147043">
        <w:rPr>
          <w:bCs/>
        </w:rPr>
        <w:t xml:space="preserve">projekti tegevusse on kaastaud </w:t>
      </w:r>
      <w:r w:rsidRPr="00147043">
        <w:rPr>
          <w:bCs/>
        </w:rPr>
        <w:t>vähemalt 5 kalapüügiloaga kaluri</w:t>
      </w:r>
      <w:r w:rsidR="00A643EE" w:rsidRPr="00147043">
        <w:rPr>
          <w:bCs/>
        </w:rPr>
        <w:t>t;</w:t>
      </w:r>
    </w:p>
    <w:p w14:paraId="5DDD24E4" w14:textId="1AE384A5" w:rsidR="00882E69" w:rsidRPr="00147043" w:rsidRDefault="00882E69" w:rsidP="00DF6732">
      <w:pPr>
        <w:spacing w:before="0" w:after="0" w:line="276" w:lineRule="auto"/>
        <w:jc w:val="left"/>
        <w:rPr>
          <w:bCs/>
        </w:rPr>
      </w:pPr>
      <w:r w:rsidRPr="00147043">
        <w:rPr>
          <w:bCs/>
        </w:rPr>
        <w:t>8</w:t>
      </w:r>
      <w:r w:rsidRPr="00147043">
        <w:rPr>
          <w:bCs/>
        </w:rPr>
        <w:tab/>
      </w:r>
      <w:r w:rsidR="00A643EE" w:rsidRPr="00147043">
        <w:rPr>
          <w:bCs/>
        </w:rPr>
        <w:t xml:space="preserve">projekti tegevusse on kaasatud </w:t>
      </w:r>
      <w:r w:rsidRPr="00147043">
        <w:rPr>
          <w:bCs/>
        </w:rPr>
        <w:t>üle 10 kalapüügiloaga kalurit;</w:t>
      </w:r>
    </w:p>
    <w:p w14:paraId="07DD2B7A" w14:textId="25647E1E" w:rsidR="00882E69" w:rsidRPr="00147043" w:rsidRDefault="00882E69" w:rsidP="00DF6732">
      <w:pPr>
        <w:spacing w:before="0" w:after="0" w:line="276" w:lineRule="auto"/>
        <w:jc w:val="left"/>
        <w:rPr>
          <w:bCs/>
        </w:rPr>
      </w:pPr>
      <w:r w:rsidRPr="00147043">
        <w:rPr>
          <w:bCs/>
        </w:rPr>
        <w:t>10</w:t>
      </w:r>
      <w:r w:rsidRPr="00147043">
        <w:rPr>
          <w:bCs/>
        </w:rPr>
        <w:tab/>
      </w:r>
      <w:r w:rsidR="00A643EE" w:rsidRPr="00147043">
        <w:rPr>
          <w:bCs/>
        </w:rPr>
        <w:t xml:space="preserve">projekti tegevusse on kaasatud </w:t>
      </w:r>
      <w:r w:rsidRPr="00147043">
        <w:rPr>
          <w:bCs/>
        </w:rPr>
        <w:t>üle 15 kalapüügiloaga kalurit.</w:t>
      </w:r>
    </w:p>
    <w:p w14:paraId="4AD9A955" w14:textId="77777777" w:rsidR="00882E69" w:rsidRPr="00882E69" w:rsidRDefault="00882E69" w:rsidP="00F4447D">
      <w:pPr>
        <w:numPr>
          <w:ilvl w:val="0"/>
          <w:numId w:val="107"/>
        </w:numPr>
        <w:spacing w:before="120" w:after="120" w:line="276" w:lineRule="auto"/>
        <w:contextualSpacing/>
        <w:jc w:val="left"/>
        <w:rPr>
          <w:b/>
          <w:bCs/>
        </w:rPr>
      </w:pPr>
      <w:r w:rsidRPr="00882E69">
        <w:rPr>
          <w:b/>
          <w:bCs/>
        </w:rPr>
        <w:t>Sidusus strateegia horisontaalsete põhimõtetega</w:t>
      </w:r>
      <w:r w:rsidRPr="00882E69">
        <w:rPr>
          <w:rFonts w:ascii="Calibri" w:hAnsi="Calibri"/>
          <w:sz w:val="22"/>
          <w:szCs w:val="22"/>
          <w:vertAlign w:val="superscript"/>
        </w:rPr>
        <w:footnoteReference w:id="39"/>
      </w:r>
    </w:p>
    <w:p w14:paraId="1B41FCB2" w14:textId="1B470604" w:rsidR="00882E69" w:rsidRPr="00882E69" w:rsidRDefault="00882E69" w:rsidP="00DF6732">
      <w:pPr>
        <w:spacing w:before="0" w:after="0" w:line="276" w:lineRule="auto"/>
        <w:jc w:val="left"/>
        <w:rPr>
          <w:bCs/>
        </w:rPr>
      </w:pPr>
      <w:r w:rsidRPr="00882E69">
        <w:rPr>
          <w:bCs/>
        </w:rPr>
        <w:t>2</w:t>
      </w:r>
      <w:r w:rsidR="00B77D3B">
        <w:rPr>
          <w:bCs/>
        </w:rPr>
        <w:tab/>
      </w:r>
      <w:r w:rsidRPr="00882E69">
        <w:rPr>
          <w:bCs/>
        </w:rPr>
        <w:t xml:space="preserve">taotluse realiseerimine ei mõjuta strateegia horisontaalseid põhimõtteid - innovatsioon, </w:t>
      </w:r>
      <w:r w:rsidR="00B77D3B">
        <w:rPr>
          <w:bCs/>
        </w:rPr>
        <w:tab/>
      </w:r>
      <w:r w:rsidRPr="00882E69">
        <w:rPr>
          <w:bCs/>
        </w:rPr>
        <w:t>keskkonnasäästlikkus, sektoraalne lõimitus, sinine kasv</w:t>
      </w:r>
      <w:r w:rsidR="00DF6732">
        <w:rPr>
          <w:bCs/>
        </w:rPr>
        <w:t>;</w:t>
      </w:r>
    </w:p>
    <w:p w14:paraId="4D87F1D5" w14:textId="0EBE7503" w:rsidR="00882E69" w:rsidRPr="00882E69" w:rsidRDefault="00882E69" w:rsidP="00DF6732">
      <w:pPr>
        <w:spacing w:before="0" w:after="0" w:line="276" w:lineRule="auto"/>
        <w:jc w:val="left"/>
        <w:rPr>
          <w:bCs/>
        </w:rPr>
      </w:pPr>
      <w:r w:rsidRPr="00882E69">
        <w:rPr>
          <w:bCs/>
        </w:rPr>
        <w:t>4</w:t>
      </w:r>
      <w:r w:rsidR="00B77D3B">
        <w:rPr>
          <w:bCs/>
        </w:rPr>
        <w:tab/>
      </w:r>
      <w:r w:rsidRPr="00882E69">
        <w:rPr>
          <w:bCs/>
        </w:rPr>
        <w:t xml:space="preserve">toetab ühte horisontaalset põhimõtet - innovatsioon, keskkonnasäästlikkus, sektoraalne </w:t>
      </w:r>
      <w:r w:rsidR="00B77D3B">
        <w:rPr>
          <w:bCs/>
        </w:rPr>
        <w:tab/>
      </w:r>
      <w:r w:rsidRPr="00882E69">
        <w:rPr>
          <w:bCs/>
        </w:rPr>
        <w:t>lõimitus, sinine kasv</w:t>
      </w:r>
      <w:r w:rsidR="00DF6732">
        <w:rPr>
          <w:bCs/>
        </w:rPr>
        <w:t>;</w:t>
      </w:r>
    </w:p>
    <w:p w14:paraId="735568EB" w14:textId="3B9BB85A" w:rsidR="00882E69" w:rsidRPr="00882E69" w:rsidRDefault="00882E69" w:rsidP="00DF6732">
      <w:pPr>
        <w:spacing w:before="0" w:after="0" w:line="276" w:lineRule="auto"/>
        <w:jc w:val="left"/>
        <w:rPr>
          <w:bCs/>
        </w:rPr>
      </w:pPr>
      <w:r w:rsidRPr="00882E69">
        <w:rPr>
          <w:bCs/>
        </w:rPr>
        <w:t>6</w:t>
      </w:r>
      <w:r w:rsidR="00B77D3B">
        <w:rPr>
          <w:bCs/>
        </w:rPr>
        <w:tab/>
      </w:r>
      <w:r w:rsidRPr="00882E69">
        <w:rPr>
          <w:bCs/>
        </w:rPr>
        <w:t xml:space="preserve">toetab kahte horisontaalset põhimõtet - innovatsioon, keskkonnasäästlikkus, </w:t>
      </w:r>
      <w:r w:rsidR="00B77D3B">
        <w:rPr>
          <w:bCs/>
        </w:rPr>
        <w:tab/>
      </w:r>
      <w:r w:rsidRPr="00882E69">
        <w:rPr>
          <w:bCs/>
        </w:rPr>
        <w:t>sektoraalne lõimitus, sinine kasv</w:t>
      </w:r>
      <w:r w:rsidR="00DF6732">
        <w:rPr>
          <w:bCs/>
        </w:rPr>
        <w:t>;</w:t>
      </w:r>
    </w:p>
    <w:p w14:paraId="2EA6F8D5" w14:textId="5FFC1A61" w:rsidR="00882E69" w:rsidRPr="00882E69" w:rsidRDefault="00882E69" w:rsidP="00DF6732">
      <w:pPr>
        <w:spacing w:before="0" w:after="0" w:line="276" w:lineRule="auto"/>
        <w:jc w:val="left"/>
        <w:rPr>
          <w:bCs/>
        </w:rPr>
      </w:pPr>
      <w:r w:rsidRPr="00882E69">
        <w:rPr>
          <w:bCs/>
        </w:rPr>
        <w:t>8</w:t>
      </w:r>
      <w:r w:rsidR="00B77D3B">
        <w:rPr>
          <w:bCs/>
        </w:rPr>
        <w:tab/>
      </w:r>
      <w:r w:rsidRPr="00882E69">
        <w:rPr>
          <w:bCs/>
        </w:rPr>
        <w:t xml:space="preserve">toetab kolme horisontaalset põhimõtet - innovatsioon, keskkonnasäästlikkus, </w:t>
      </w:r>
      <w:r w:rsidR="00B77D3B">
        <w:rPr>
          <w:bCs/>
        </w:rPr>
        <w:tab/>
      </w:r>
      <w:r w:rsidRPr="00882E69">
        <w:rPr>
          <w:bCs/>
        </w:rPr>
        <w:t>sektoraalne lõimitus, sinine kasv</w:t>
      </w:r>
      <w:r w:rsidR="00DF6732">
        <w:rPr>
          <w:bCs/>
        </w:rPr>
        <w:t>;</w:t>
      </w:r>
    </w:p>
    <w:p w14:paraId="56A4C7CA" w14:textId="658CD23A" w:rsidR="00882E69" w:rsidRPr="00882E69" w:rsidRDefault="00882E69" w:rsidP="00DF6732">
      <w:pPr>
        <w:spacing w:before="0" w:after="0" w:line="276" w:lineRule="auto"/>
        <w:jc w:val="left"/>
        <w:rPr>
          <w:bCs/>
        </w:rPr>
      </w:pPr>
      <w:r w:rsidRPr="00882E69">
        <w:rPr>
          <w:bCs/>
        </w:rPr>
        <w:t>10</w:t>
      </w:r>
      <w:r w:rsidR="00B77D3B">
        <w:rPr>
          <w:bCs/>
        </w:rPr>
        <w:tab/>
      </w:r>
      <w:r w:rsidRPr="00882E69">
        <w:rPr>
          <w:bCs/>
        </w:rPr>
        <w:t xml:space="preserve">toetab kõiki horisontaalseid põhimõtteid – innovatsioon, keskkonnasäästlikkus, </w:t>
      </w:r>
      <w:r w:rsidR="00B77D3B">
        <w:rPr>
          <w:bCs/>
        </w:rPr>
        <w:tab/>
      </w:r>
      <w:r w:rsidRPr="00882E69">
        <w:rPr>
          <w:bCs/>
        </w:rPr>
        <w:t>sektoraalne lõimitus, sinine kasv</w:t>
      </w:r>
      <w:r w:rsidR="00DF6732">
        <w:rPr>
          <w:bCs/>
        </w:rPr>
        <w:t>.</w:t>
      </w:r>
    </w:p>
    <w:p w14:paraId="0A916402" w14:textId="77777777" w:rsidR="00882E69" w:rsidRPr="00882E69" w:rsidRDefault="00882E69" w:rsidP="00F4447D">
      <w:pPr>
        <w:numPr>
          <w:ilvl w:val="0"/>
          <w:numId w:val="107"/>
        </w:numPr>
        <w:spacing w:before="120" w:after="120" w:line="276" w:lineRule="auto"/>
        <w:contextualSpacing/>
        <w:jc w:val="left"/>
        <w:rPr>
          <w:b/>
          <w:bCs/>
        </w:rPr>
      </w:pPr>
      <w:r w:rsidRPr="00882E69">
        <w:rPr>
          <w:b/>
          <w:bCs/>
        </w:rPr>
        <w:t>Taotluse ettevalmistamise kvaliteet ja usaldusväärsus</w:t>
      </w:r>
    </w:p>
    <w:p w14:paraId="06B6491E" w14:textId="4AF21483" w:rsidR="00882E69" w:rsidRPr="00882E69" w:rsidRDefault="00882E69" w:rsidP="00DF6732">
      <w:pPr>
        <w:spacing w:before="0" w:after="0" w:line="276" w:lineRule="auto"/>
        <w:jc w:val="left"/>
        <w:rPr>
          <w:bCs/>
        </w:rPr>
      </w:pPr>
      <w:r w:rsidRPr="00882E69">
        <w:rPr>
          <w:bCs/>
        </w:rPr>
        <w:lastRenderedPageBreak/>
        <w:t>2</w:t>
      </w:r>
      <w:r w:rsidRPr="00882E69">
        <w:rPr>
          <w:bCs/>
        </w:rPr>
        <w:tab/>
        <w:t xml:space="preserve">taotlus on komplekteeritud puudulikult, informatsioon on esitatud ebatäpselt ja infol </w:t>
      </w:r>
      <w:r w:rsidRPr="00882E69">
        <w:rPr>
          <w:bCs/>
        </w:rPr>
        <w:tab/>
        <w:t xml:space="preserve">puuduvad usaldusväärsed põhjendused. </w:t>
      </w:r>
    </w:p>
    <w:p w14:paraId="1A1FB3B5" w14:textId="4409C353" w:rsidR="00882E69" w:rsidRPr="00882E69" w:rsidRDefault="00882E69" w:rsidP="00DF6732">
      <w:pPr>
        <w:spacing w:before="0" w:after="0" w:line="276" w:lineRule="auto"/>
        <w:jc w:val="left"/>
        <w:rPr>
          <w:bCs/>
        </w:rPr>
      </w:pPr>
      <w:r w:rsidRPr="00882E69">
        <w:rPr>
          <w:bCs/>
        </w:rPr>
        <w:t>4</w:t>
      </w:r>
      <w:r w:rsidRPr="00882E69">
        <w:rPr>
          <w:bCs/>
        </w:rPr>
        <w:tab/>
        <w:t xml:space="preserve">taotlus on üldjoontes terviklik, eelarve pole selgelt lahti kirjutatud. Tegevused on </w:t>
      </w:r>
      <w:r w:rsidRPr="00882E69">
        <w:rPr>
          <w:bCs/>
        </w:rPr>
        <w:tab/>
        <w:t xml:space="preserve">kirjeldatud, kuid mitte piisava selgusega. </w:t>
      </w:r>
    </w:p>
    <w:p w14:paraId="4D3DD5E2" w14:textId="6316334A" w:rsidR="00882E69" w:rsidRPr="00882E69" w:rsidRDefault="00882E69" w:rsidP="003C74A6">
      <w:pPr>
        <w:spacing w:before="0" w:after="0" w:line="276" w:lineRule="auto"/>
        <w:ind w:left="700" w:hanging="700"/>
        <w:jc w:val="left"/>
        <w:rPr>
          <w:bCs/>
        </w:rPr>
      </w:pPr>
      <w:r w:rsidRPr="00882E69">
        <w:rPr>
          <w:bCs/>
        </w:rPr>
        <w:t>6</w:t>
      </w:r>
      <w:r w:rsidRPr="00882E69">
        <w:rPr>
          <w:bCs/>
        </w:rPr>
        <w:tab/>
        <w:t xml:space="preserve">taotlus on üldjoontes terviklik, eelarve on detailne ja kirjeldatud, kuid kulud pole </w:t>
      </w:r>
      <w:r w:rsidRPr="00882E69">
        <w:rPr>
          <w:bCs/>
        </w:rPr>
        <w:tab/>
        <w:t>põhjendatud ning nende realistlikkust on keeruline hinn</w:t>
      </w:r>
      <w:r w:rsidR="003C74A6">
        <w:rPr>
          <w:bCs/>
        </w:rPr>
        <w:t xml:space="preserve">ata. Tegevused on kirjeldatud, </w:t>
      </w:r>
      <w:r w:rsidRPr="00882E69">
        <w:rPr>
          <w:bCs/>
        </w:rPr>
        <w:t xml:space="preserve">kuid mitte piisava selgusega. </w:t>
      </w:r>
    </w:p>
    <w:p w14:paraId="04FEF36F" w14:textId="77777777" w:rsidR="003C74A6" w:rsidRDefault="00882E69" w:rsidP="00DF6732">
      <w:pPr>
        <w:spacing w:before="0" w:after="0" w:line="276" w:lineRule="auto"/>
        <w:jc w:val="left"/>
        <w:rPr>
          <w:bCs/>
        </w:rPr>
      </w:pPr>
      <w:r w:rsidRPr="00882E69">
        <w:rPr>
          <w:bCs/>
        </w:rPr>
        <w:t>8</w:t>
      </w:r>
      <w:r w:rsidRPr="00882E69">
        <w:rPr>
          <w:bCs/>
        </w:rPr>
        <w:tab/>
        <w:t xml:space="preserve">taotlus on üldjoontes terviklik, eelarve on detailne ja kirjeldatud, kuid kulud pole </w:t>
      </w:r>
      <w:r w:rsidRPr="00882E69">
        <w:rPr>
          <w:bCs/>
        </w:rPr>
        <w:tab/>
        <w:t xml:space="preserve">põhjendatud moel, mis võimaldaks nende realistlikkust hinnata. Dokumente ja/või </w:t>
      </w:r>
      <w:r w:rsidRPr="00882E69">
        <w:rPr>
          <w:bCs/>
        </w:rPr>
        <w:tab/>
        <w:t xml:space="preserve">lubasid esitati hilinemisega. Tegevused on kirjeldatud, selgelt ja arusaadavad. </w:t>
      </w:r>
    </w:p>
    <w:p w14:paraId="2293768B" w14:textId="43CDA617" w:rsidR="00882E69" w:rsidRPr="00882E69" w:rsidRDefault="00882E69" w:rsidP="00DF6732">
      <w:pPr>
        <w:spacing w:before="0" w:after="0" w:line="276" w:lineRule="auto"/>
        <w:jc w:val="left"/>
        <w:rPr>
          <w:bCs/>
        </w:rPr>
      </w:pPr>
      <w:r w:rsidRPr="00882E69">
        <w:rPr>
          <w:bCs/>
        </w:rPr>
        <w:t>10</w:t>
      </w:r>
      <w:r w:rsidRPr="00882E69">
        <w:rPr>
          <w:bCs/>
        </w:rPr>
        <w:tab/>
        <w:t xml:space="preserve">kõik vajalikud load ja dokumendid on esitatud täies mahus ja õigeaegselt. Eelarve on </w:t>
      </w:r>
      <w:r w:rsidRPr="00882E69">
        <w:rPr>
          <w:bCs/>
        </w:rPr>
        <w:tab/>
        <w:t>esitatud läbipaistvalt ja realistlikult. Informatsioon on esitatud selgelt ja arusaadavalt</w:t>
      </w:r>
    </w:p>
    <w:p w14:paraId="0E376AFF" w14:textId="77777777" w:rsidR="00882E69" w:rsidRPr="00882E69" w:rsidRDefault="00882E69" w:rsidP="00F4447D">
      <w:pPr>
        <w:numPr>
          <w:ilvl w:val="0"/>
          <w:numId w:val="107"/>
        </w:numPr>
        <w:spacing w:before="120" w:after="120" w:line="276" w:lineRule="auto"/>
        <w:contextualSpacing/>
        <w:jc w:val="left"/>
        <w:rPr>
          <w:b/>
          <w:bCs/>
        </w:rPr>
      </w:pPr>
      <w:r w:rsidRPr="00882E69">
        <w:rPr>
          <w:b/>
          <w:bCs/>
        </w:rPr>
        <w:t>Taotleja võimekuse ja usaldusväärsuse hindamine</w:t>
      </w:r>
    </w:p>
    <w:p w14:paraId="7F106A76" w14:textId="4369A61C" w:rsidR="00882E69" w:rsidRPr="00882E69" w:rsidRDefault="00882E69" w:rsidP="00DF6732">
      <w:pPr>
        <w:spacing w:before="0" w:after="0" w:line="276" w:lineRule="auto"/>
        <w:jc w:val="left"/>
        <w:rPr>
          <w:bCs/>
        </w:rPr>
      </w:pPr>
      <w:r w:rsidRPr="00882E69">
        <w:rPr>
          <w:bCs/>
        </w:rPr>
        <w:t>2</w:t>
      </w:r>
      <w:r w:rsidRPr="00882E69">
        <w:rPr>
          <w:bCs/>
        </w:rPr>
        <w:tab/>
        <w:t>taotleja on esitanud valeinformatsiooni;</w:t>
      </w:r>
    </w:p>
    <w:p w14:paraId="53BB1330" w14:textId="77777777" w:rsidR="003C74A6" w:rsidRDefault="00882E69" w:rsidP="00DF6732">
      <w:pPr>
        <w:spacing w:before="0" w:after="0" w:line="276" w:lineRule="auto"/>
        <w:jc w:val="left"/>
        <w:rPr>
          <w:bCs/>
        </w:rPr>
      </w:pPr>
      <w:r w:rsidRPr="00882E69">
        <w:rPr>
          <w:bCs/>
        </w:rPr>
        <w:t>4</w:t>
      </w:r>
      <w:r w:rsidRPr="00882E69">
        <w:rPr>
          <w:bCs/>
        </w:rPr>
        <w:tab/>
        <w:t xml:space="preserve">taotleja ei ole täitnud endale eelnevates Kalandusfondi taotlustes võetud kohustusi või </w:t>
      </w:r>
      <w:r w:rsidRPr="00882E69">
        <w:rPr>
          <w:bCs/>
        </w:rPr>
        <w:tab/>
        <w:t xml:space="preserve">puuduvad taotlejal projekti realiseerimiseks vajalikud teadmised, kogemused või </w:t>
      </w:r>
      <w:r w:rsidRPr="00882E69">
        <w:rPr>
          <w:bCs/>
        </w:rPr>
        <w:tab/>
        <w:t>võimekus;</w:t>
      </w:r>
    </w:p>
    <w:p w14:paraId="7A20BF0C" w14:textId="3D6B3B36" w:rsidR="00882E69" w:rsidRPr="00882E69" w:rsidRDefault="00882E69" w:rsidP="00DF6732">
      <w:pPr>
        <w:spacing w:before="0" w:after="0" w:line="276" w:lineRule="auto"/>
        <w:jc w:val="left"/>
        <w:rPr>
          <w:bCs/>
        </w:rPr>
      </w:pPr>
      <w:r w:rsidRPr="00882E69">
        <w:rPr>
          <w:bCs/>
        </w:rPr>
        <w:t>6</w:t>
      </w:r>
      <w:r w:rsidRPr="00882E69">
        <w:rPr>
          <w:bCs/>
        </w:rPr>
        <w:tab/>
        <w:t xml:space="preserve">taotlejal on olemas projekti realiseerimiseks vajalikud teadmised, kogemused ja </w:t>
      </w:r>
      <w:r w:rsidRPr="00882E69">
        <w:rPr>
          <w:bCs/>
        </w:rPr>
        <w:tab/>
        <w:t xml:space="preserve">võimekus, kuid eelnevalt on esinenud vajakajäämisi projektide elluviimisel ja/või </w:t>
      </w:r>
      <w:r w:rsidRPr="00882E69">
        <w:rPr>
          <w:bCs/>
        </w:rPr>
        <w:tab/>
        <w:t>tulemuste saavutamisel;</w:t>
      </w:r>
    </w:p>
    <w:p w14:paraId="554E1BB4" w14:textId="55CB4BB3" w:rsidR="00882E69" w:rsidRPr="00882E69" w:rsidRDefault="00882E69" w:rsidP="00DF6732">
      <w:pPr>
        <w:spacing w:before="0" w:after="0" w:line="276" w:lineRule="auto"/>
        <w:jc w:val="left"/>
        <w:rPr>
          <w:bCs/>
        </w:rPr>
      </w:pPr>
      <w:r w:rsidRPr="00882E69">
        <w:rPr>
          <w:bCs/>
        </w:rPr>
        <w:t>8</w:t>
      </w:r>
      <w:r w:rsidRPr="00882E69">
        <w:rPr>
          <w:bCs/>
        </w:rPr>
        <w:tab/>
        <w:t xml:space="preserve">taotlejal on olemas projekti realiseerimiseks vajalikud teadmised, kogemused ja </w:t>
      </w:r>
      <w:r w:rsidRPr="00882E69">
        <w:rPr>
          <w:bCs/>
        </w:rPr>
        <w:tab/>
        <w:t>võimekus;</w:t>
      </w:r>
    </w:p>
    <w:p w14:paraId="3089BB68" w14:textId="7323FDFF" w:rsidR="00154BA8" w:rsidRDefault="00882E69" w:rsidP="00DF6732">
      <w:pPr>
        <w:spacing w:before="0" w:after="0" w:line="276" w:lineRule="auto"/>
        <w:jc w:val="left"/>
        <w:rPr>
          <w:bCs/>
        </w:rPr>
      </w:pPr>
      <w:r w:rsidRPr="00882E69">
        <w:rPr>
          <w:bCs/>
        </w:rPr>
        <w:t>10</w:t>
      </w:r>
      <w:r w:rsidRPr="00882E69">
        <w:rPr>
          <w:bCs/>
        </w:rPr>
        <w:tab/>
        <w:t xml:space="preserve">taotlejal on olemas nii valdkonna kui ettevõtlusalased teadmised ja kogemused. </w:t>
      </w:r>
      <w:r w:rsidRPr="00882E69">
        <w:rPr>
          <w:bCs/>
        </w:rPr>
        <w:tab/>
        <w:t>Taotleja on eelnevalt viinud edukalt ja tulemuslikult ellu kalandusfondi projekte.</w:t>
      </w:r>
    </w:p>
    <w:p w14:paraId="2EE757A7" w14:textId="77777777" w:rsidR="00DF6732" w:rsidRPr="00DF6732" w:rsidRDefault="00DF6732" w:rsidP="00DF6732">
      <w:pPr>
        <w:spacing w:before="0" w:after="0" w:line="276" w:lineRule="auto"/>
        <w:jc w:val="left"/>
        <w:rPr>
          <w:bCs/>
        </w:rPr>
      </w:pPr>
    </w:p>
    <w:tbl>
      <w:tblPr>
        <w:tblW w:w="8800" w:type="dxa"/>
        <w:tblInd w:w="55" w:type="dxa"/>
        <w:tblCellMar>
          <w:left w:w="70" w:type="dxa"/>
          <w:right w:w="70" w:type="dxa"/>
        </w:tblCellMar>
        <w:tblLook w:val="04A0" w:firstRow="1" w:lastRow="0" w:firstColumn="1" w:lastColumn="0" w:noHBand="0" w:noVBand="1"/>
      </w:tblPr>
      <w:tblGrid>
        <w:gridCol w:w="4400"/>
        <w:gridCol w:w="1640"/>
        <w:gridCol w:w="1800"/>
        <w:gridCol w:w="960"/>
      </w:tblGrid>
      <w:tr w:rsidR="005D07DF" w:rsidRPr="00DF6732" w14:paraId="253C4A31" w14:textId="77777777" w:rsidTr="00983FD4">
        <w:trPr>
          <w:trHeight w:val="375"/>
        </w:trPr>
        <w:tc>
          <w:tcPr>
            <w:tcW w:w="7840" w:type="dxa"/>
            <w:gridSpan w:val="3"/>
            <w:tcBorders>
              <w:top w:val="nil"/>
              <w:left w:val="nil"/>
              <w:bottom w:val="nil"/>
              <w:right w:val="nil"/>
            </w:tcBorders>
            <w:shd w:val="clear" w:color="auto" w:fill="auto"/>
            <w:noWrap/>
            <w:vAlign w:val="center"/>
            <w:hideMark/>
          </w:tcPr>
          <w:p w14:paraId="7C1A7775" w14:textId="77777777" w:rsidR="005D07DF" w:rsidRPr="00DF6732" w:rsidRDefault="00DF6732" w:rsidP="005D07DF">
            <w:pPr>
              <w:spacing w:before="0" w:after="0" w:line="240" w:lineRule="auto"/>
              <w:jc w:val="left"/>
              <w:rPr>
                <w:b/>
              </w:rPr>
            </w:pPr>
            <w:r w:rsidRPr="00DF6732">
              <w:rPr>
                <w:b/>
              </w:rPr>
              <w:t xml:space="preserve">HINDAMISLEHT </w:t>
            </w:r>
          </w:p>
          <w:p w14:paraId="1E65C2E2" w14:textId="77777777" w:rsidR="005D07DF" w:rsidRPr="00DF6732" w:rsidRDefault="005D07DF" w:rsidP="005D07DF">
            <w:pPr>
              <w:spacing w:before="0" w:after="0" w:line="240" w:lineRule="auto"/>
              <w:jc w:val="left"/>
              <w:rPr>
                <w:rFonts w:eastAsia="Times New Roman"/>
                <w:bCs/>
                <w:color w:val="000000"/>
                <w:sz w:val="28"/>
                <w:szCs w:val="28"/>
                <w:lang w:eastAsia="et-EE"/>
              </w:rPr>
            </w:pPr>
            <w:r w:rsidRPr="00DF6732">
              <w:t>(T</w:t>
            </w:r>
            <w:r w:rsidRPr="00DF6732">
              <w:rPr>
                <w:rFonts w:eastAsia="Times New Roman"/>
                <w:bCs/>
                <w:color w:val="000000"/>
                <w:sz w:val="28"/>
                <w:szCs w:val="28"/>
                <w:lang w:eastAsia="et-EE"/>
              </w:rPr>
              <w:t>egevussuuna nimi)</w:t>
            </w:r>
          </w:p>
        </w:tc>
        <w:tc>
          <w:tcPr>
            <w:tcW w:w="960" w:type="dxa"/>
            <w:tcBorders>
              <w:top w:val="nil"/>
              <w:left w:val="nil"/>
              <w:bottom w:val="nil"/>
              <w:right w:val="nil"/>
            </w:tcBorders>
            <w:shd w:val="clear" w:color="auto" w:fill="auto"/>
            <w:noWrap/>
            <w:vAlign w:val="bottom"/>
            <w:hideMark/>
          </w:tcPr>
          <w:p w14:paraId="40F229D9" w14:textId="77777777" w:rsidR="005D07DF" w:rsidRPr="00DF6732" w:rsidRDefault="005D07DF" w:rsidP="005D07DF">
            <w:pPr>
              <w:spacing w:before="0" w:after="0" w:line="240" w:lineRule="auto"/>
              <w:jc w:val="left"/>
              <w:rPr>
                <w:rFonts w:eastAsia="Times New Roman"/>
                <w:color w:val="000000"/>
                <w:sz w:val="22"/>
                <w:szCs w:val="22"/>
                <w:lang w:eastAsia="et-EE"/>
              </w:rPr>
            </w:pPr>
          </w:p>
        </w:tc>
      </w:tr>
      <w:tr w:rsidR="005D07DF" w:rsidRPr="005D07DF" w14:paraId="5D81A819" w14:textId="77777777" w:rsidTr="00983FD4">
        <w:trPr>
          <w:trHeight w:val="375"/>
        </w:trPr>
        <w:tc>
          <w:tcPr>
            <w:tcW w:w="4400" w:type="dxa"/>
            <w:tcBorders>
              <w:top w:val="nil"/>
              <w:left w:val="nil"/>
              <w:bottom w:val="nil"/>
              <w:right w:val="nil"/>
            </w:tcBorders>
            <w:shd w:val="clear" w:color="auto" w:fill="auto"/>
            <w:noWrap/>
            <w:vAlign w:val="center"/>
            <w:hideMark/>
          </w:tcPr>
          <w:p w14:paraId="14F703E8" w14:textId="77777777" w:rsidR="005D07DF" w:rsidRPr="005D07DF" w:rsidRDefault="005D07DF" w:rsidP="005D07DF">
            <w:pPr>
              <w:spacing w:before="0" w:after="0" w:line="240" w:lineRule="auto"/>
              <w:jc w:val="left"/>
              <w:rPr>
                <w:rFonts w:eastAsia="Times New Roman"/>
                <w:b/>
                <w:bCs/>
                <w:color w:val="000000"/>
                <w:sz w:val="28"/>
                <w:szCs w:val="28"/>
                <w:lang w:eastAsia="et-EE"/>
              </w:rPr>
            </w:pPr>
          </w:p>
        </w:tc>
        <w:tc>
          <w:tcPr>
            <w:tcW w:w="1640" w:type="dxa"/>
            <w:tcBorders>
              <w:top w:val="nil"/>
              <w:left w:val="nil"/>
              <w:bottom w:val="nil"/>
              <w:right w:val="nil"/>
            </w:tcBorders>
            <w:shd w:val="clear" w:color="auto" w:fill="auto"/>
            <w:noWrap/>
            <w:vAlign w:val="bottom"/>
            <w:hideMark/>
          </w:tcPr>
          <w:p w14:paraId="635DA768"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1800" w:type="dxa"/>
            <w:tcBorders>
              <w:top w:val="nil"/>
              <w:left w:val="nil"/>
              <w:bottom w:val="nil"/>
              <w:right w:val="nil"/>
            </w:tcBorders>
            <w:shd w:val="clear" w:color="auto" w:fill="auto"/>
            <w:noWrap/>
            <w:vAlign w:val="bottom"/>
            <w:hideMark/>
          </w:tcPr>
          <w:p w14:paraId="1AEC2F9A"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1EAF338"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51CB6749" w14:textId="77777777" w:rsidTr="00983FD4">
        <w:trPr>
          <w:trHeight w:val="300"/>
        </w:trPr>
        <w:tc>
          <w:tcPr>
            <w:tcW w:w="4400" w:type="dxa"/>
            <w:tcBorders>
              <w:top w:val="nil"/>
              <w:left w:val="nil"/>
              <w:bottom w:val="nil"/>
              <w:right w:val="nil"/>
            </w:tcBorders>
            <w:shd w:val="clear" w:color="auto" w:fill="auto"/>
            <w:noWrap/>
            <w:vAlign w:val="bottom"/>
            <w:hideMark/>
          </w:tcPr>
          <w:p w14:paraId="521AB18E"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1640" w:type="dxa"/>
            <w:tcBorders>
              <w:top w:val="nil"/>
              <w:left w:val="nil"/>
              <w:bottom w:val="nil"/>
              <w:right w:val="nil"/>
            </w:tcBorders>
            <w:shd w:val="clear" w:color="auto" w:fill="auto"/>
            <w:noWrap/>
            <w:vAlign w:val="bottom"/>
            <w:hideMark/>
          </w:tcPr>
          <w:p w14:paraId="651A72B2"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1800" w:type="dxa"/>
            <w:tcBorders>
              <w:top w:val="nil"/>
              <w:left w:val="nil"/>
              <w:bottom w:val="nil"/>
              <w:right w:val="nil"/>
            </w:tcBorders>
            <w:shd w:val="clear" w:color="auto" w:fill="auto"/>
            <w:noWrap/>
            <w:vAlign w:val="bottom"/>
            <w:hideMark/>
          </w:tcPr>
          <w:p w14:paraId="42AEF5E6"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4D1C4D39"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57DCD1BF" w14:textId="77777777" w:rsidTr="00983FD4">
        <w:trPr>
          <w:trHeight w:val="315"/>
        </w:trPr>
        <w:tc>
          <w:tcPr>
            <w:tcW w:w="4400" w:type="dxa"/>
            <w:tcBorders>
              <w:top w:val="nil"/>
              <w:left w:val="nil"/>
              <w:bottom w:val="nil"/>
              <w:right w:val="nil"/>
            </w:tcBorders>
            <w:shd w:val="clear" w:color="auto" w:fill="auto"/>
            <w:noWrap/>
            <w:vAlign w:val="center"/>
            <w:hideMark/>
          </w:tcPr>
          <w:p w14:paraId="034644B9" w14:textId="77777777" w:rsidR="005D07DF" w:rsidRPr="005D07DF" w:rsidRDefault="005D07DF" w:rsidP="005D07DF">
            <w:pPr>
              <w:spacing w:before="0" w:after="0" w:line="240" w:lineRule="auto"/>
              <w:jc w:val="left"/>
              <w:rPr>
                <w:rFonts w:ascii="TimesNewRomanPS-BoldMT" w:eastAsia="Times New Roman" w:hAnsi="TimesNewRomanPS-BoldMT"/>
                <w:b/>
                <w:bCs/>
                <w:color w:val="000000"/>
                <w:lang w:eastAsia="et-EE"/>
              </w:rPr>
            </w:pPr>
            <w:r w:rsidRPr="005D07DF">
              <w:rPr>
                <w:rFonts w:ascii="TimesNewRomanPS-BoldMT" w:eastAsia="Times New Roman" w:hAnsi="TimesNewRomanPS-BoldMT"/>
                <w:b/>
                <w:bCs/>
                <w:color w:val="000000"/>
                <w:lang w:eastAsia="et-EE"/>
              </w:rPr>
              <w:t>Projektitaotlus Nr.  ……………………..</w:t>
            </w:r>
          </w:p>
        </w:tc>
        <w:tc>
          <w:tcPr>
            <w:tcW w:w="1640" w:type="dxa"/>
            <w:tcBorders>
              <w:top w:val="nil"/>
              <w:left w:val="nil"/>
              <w:bottom w:val="nil"/>
              <w:right w:val="nil"/>
            </w:tcBorders>
            <w:shd w:val="clear" w:color="auto" w:fill="auto"/>
            <w:noWrap/>
            <w:vAlign w:val="bottom"/>
            <w:hideMark/>
          </w:tcPr>
          <w:p w14:paraId="39C72195"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1800" w:type="dxa"/>
            <w:tcBorders>
              <w:top w:val="nil"/>
              <w:left w:val="nil"/>
              <w:bottom w:val="nil"/>
              <w:right w:val="nil"/>
            </w:tcBorders>
            <w:shd w:val="clear" w:color="auto" w:fill="auto"/>
            <w:noWrap/>
            <w:vAlign w:val="bottom"/>
            <w:hideMark/>
          </w:tcPr>
          <w:p w14:paraId="276029B3"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F2C76F8"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13EE2F7A" w14:textId="77777777" w:rsidTr="00983FD4">
        <w:trPr>
          <w:trHeight w:val="315"/>
        </w:trPr>
        <w:tc>
          <w:tcPr>
            <w:tcW w:w="4400" w:type="dxa"/>
            <w:tcBorders>
              <w:top w:val="nil"/>
              <w:left w:val="nil"/>
              <w:bottom w:val="nil"/>
              <w:right w:val="nil"/>
            </w:tcBorders>
            <w:shd w:val="clear" w:color="auto" w:fill="auto"/>
            <w:noWrap/>
            <w:vAlign w:val="center"/>
            <w:hideMark/>
          </w:tcPr>
          <w:p w14:paraId="4D677B6E" w14:textId="77777777" w:rsidR="005D07DF" w:rsidRPr="005D07DF" w:rsidRDefault="005D07DF" w:rsidP="005D07DF">
            <w:pPr>
              <w:spacing w:before="0" w:after="0" w:line="240" w:lineRule="auto"/>
              <w:jc w:val="left"/>
              <w:rPr>
                <w:rFonts w:ascii="TimesNewRomanPS-BoldMT" w:eastAsia="Times New Roman" w:hAnsi="TimesNewRomanPS-BoldMT"/>
                <w:b/>
                <w:bCs/>
                <w:color w:val="000000"/>
                <w:lang w:eastAsia="et-EE"/>
              </w:rPr>
            </w:pPr>
          </w:p>
        </w:tc>
        <w:tc>
          <w:tcPr>
            <w:tcW w:w="1640" w:type="dxa"/>
            <w:tcBorders>
              <w:top w:val="nil"/>
              <w:left w:val="nil"/>
              <w:bottom w:val="nil"/>
              <w:right w:val="nil"/>
            </w:tcBorders>
            <w:shd w:val="clear" w:color="auto" w:fill="auto"/>
            <w:noWrap/>
            <w:vAlign w:val="bottom"/>
            <w:hideMark/>
          </w:tcPr>
          <w:p w14:paraId="15F70C25"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1800" w:type="dxa"/>
            <w:tcBorders>
              <w:top w:val="nil"/>
              <w:left w:val="nil"/>
              <w:bottom w:val="nil"/>
              <w:right w:val="nil"/>
            </w:tcBorders>
            <w:shd w:val="clear" w:color="auto" w:fill="auto"/>
            <w:noWrap/>
            <w:vAlign w:val="bottom"/>
            <w:hideMark/>
          </w:tcPr>
          <w:p w14:paraId="4199B179"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403A341E"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7C46B9AF" w14:textId="77777777" w:rsidTr="00983FD4">
        <w:trPr>
          <w:trHeight w:val="300"/>
        </w:trPr>
        <w:tc>
          <w:tcPr>
            <w:tcW w:w="4400" w:type="dxa"/>
            <w:tcBorders>
              <w:top w:val="nil"/>
              <w:left w:val="nil"/>
              <w:bottom w:val="nil"/>
              <w:right w:val="nil"/>
            </w:tcBorders>
            <w:shd w:val="clear" w:color="auto" w:fill="auto"/>
            <w:noWrap/>
            <w:vAlign w:val="bottom"/>
            <w:hideMark/>
          </w:tcPr>
          <w:p w14:paraId="33A02739"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1640" w:type="dxa"/>
            <w:tcBorders>
              <w:top w:val="nil"/>
              <w:left w:val="nil"/>
              <w:bottom w:val="nil"/>
              <w:right w:val="nil"/>
            </w:tcBorders>
            <w:shd w:val="clear" w:color="auto" w:fill="auto"/>
            <w:noWrap/>
            <w:vAlign w:val="bottom"/>
            <w:hideMark/>
          </w:tcPr>
          <w:p w14:paraId="220D8FA0"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1800" w:type="dxa"/>
            <w:tcBorders>
              <w:top w:val="nil"/>
              <w:left w:val="nil"/>
              <w:bottom w:val="nil"/>
              <w:right w:val="nil"/>
            </w:tcBorders>
            <w:shd w:val="clear" w:color="auto" w:fill="auto"/>
            <w:noWrap/>
            <w:vAlign w:val="bottom"/>
            <w:hideMark/>
          </w:tcPr>
          <w:p w14:paraId="7D4B9F66"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92F07AF"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551E377D" w14:textId="77777777" w:rsidTr="00983FD4">
        <w:trPr>
          <w:trHeight w:val="300"/>
        </w:trPr>
        <w:tc>
          <w:tcPr>
            <w:tcW w:w="4400" w:type="dxa"/>
            <w:tcBorders>
              <w:top w:val="nil"/>
              <w:left w:val="nil"/>
              <w:bottom w:val="nil"/>
              <w:right w:val="nil"/>
            </w:tcBorders>
            <w:shd w:val="clear" w:color="auto" w:fill="auto"/>
            <w:noWrap/>
            <w:vAlign w:val="bottom"/>
            <w:hideMark/>
          </w:tcPr>
          <w:p w14:paraId="404E6B1B"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1640" w:type="dxa"/>
            <w:tcBorders>
              <w:top w:val="nil"/>
              <w:left w:val="nil"/>
              <w:bottom w:val="nil"/>
              <w:right w:val="nil"/>
            </w:tcBorders>
            <w:shd w:val="clear" w:color="auto" w:fill="auto"/>
            <w:noWrap/>
            <w:vAlign w:val="bottom"/>
            <w:hideMark/>
          </w:tcPr>
          <w:p w14:paraId="1B6FC074"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1800" w:type="dxa"/>
            <w:tcBorders>
              <w:top w:val="nil"/>
              <w:left w:val="nil"/>
              <w:bottom w:val="nil"/>
              <w:right w:val="nil"/>
            </w:tcBorders>
            <w:shd w:val="clear" w:color="auto" w:fill="auto"/>
            <w:noWrap/>
            <w:vAlign w:val="bottom"/>
            <w:hideMark/>
          </w:tcPr>
          <w:p w14:paraId="2936ED38"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B375755"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2417B471" w14:textId="77777777" w:rsidTr="00983FD4">
        <w:trPr>
          <w:trHeight w:val="585"/>
        </w:trPr>
        <w:tc>
          <w:tcPr>
            <w:tcW w:w="4400" w:type="dxa"/>
            <w:tcBorders>
              <w:top w:val="nil"/>
              <w:left w:val="nil"/>
              <w:bottom w:val="nil"/>
              <w:right w:val="nil"/>
            </w:tcBorders>
            <w:shd w:val="clear" w:color="auto" w:fill="auto"/>
            <w:noWrap/>
            <w:vAlign w:val="center"/>
            <w:hideMark/>
          </w:tcPr>
          <w:p w14:paraId="03438790" w14:textId="77777777" w:rsidR="005D07DF" w:rsidRPr="005D07DF" w:rsidRDefault="005D07DF" w:rsidP="005D07DF">
            <w:pPr>
              <w:spacing w:before="0" w:after="0" w:line="240" w:lineRule="auto"/>
              <w:jc w:val="center"/>
              <w:rPr>
                <w:rFonts w:eastAsia="Times New Roman"/>
                <w:b/>
                <w:bCs/>
                <w:color w:val="000000"/>
                <w:sz w:val="22"/>
                <w:szCs w:val="22"/>
                <w:lang w:eastAsia="et-EE"/>
              </w:rPr>
            </w:pPr>
            <w:r w:rsidRPr="005D07DF">
              <w:rPr>
                <w:rFonts w:eastAsia="Times New Roman"/>
                <w:b/>
                <w:bCs/>
                <w:color w:val="000000"/>
                <w:sz w:val="22"/>
                <w:szCs w:val="22"/>
                <w:lang w:eastAsia="et-EE"/>
              </w:rPr>
              <w:t>KRITEERIUMID</w:t>
            </w:r>
          </w:p>
        </w:tc>
        <w:tc>
          <w:tcPr>
            <w:tcW w:w="1640" w:type="dxa"/>
            <w:tcBorders>
              <w:top w:val="nil"/>
              <w:left w:val="nil"/>
              <w:bottom w:val="nil"/>
              <w:right w:val="nil"/>
            </w:tcBorders>
            <w:shd w:val="clear" w:color="auto" w:fill="auto"/>
            <w:vAlign w:val="bottom"/>
            <w:hideMark/>
          </w:tcPr>
          <w:p w14:paraId="50B447EC" w14:textId="77777777" w:rsidR="005D07DF" w:rsidRPr="005D07DF" w:rsidRDefault="005D07DF" w:rsidP="005D07DF">
            <w:pPr>
              <w:spacing w:before="0" w:after="0" w:line="240" w:lineRule="auto"/>
              <w:jc w:val="center"/>
              <w:rPr>
                <w:rFonts w:eastAsia="Times New Roman"/>
                <w:b/>
                <w:bCs/>
                <w:color w:val="000000"/>
                <w:sz w:val="22"/>
                <w:szCs w:val="22"/>
                <w:lang w:eastAsia="et-EE"/>
              </w:rPr>
            </w:pPr>
            <w:r w:rsidRPr="005D07DF">
              <w:rPr>
                <w:rFonts w:eastAsia="Times New Roman"/>
                <w:b/>
                <w:bCs/>
                <w:color w:val="000000"/>
                <w:sz w:val="22"/>
                <w:szCs w:val="22"/>
                <w:lang w:eastAsia="et-EE"/>
              </w:rPr>
              <w:t>HINNETE SKAALA</w:t>
            </w:r>
          </w:p>
        </w:tc>
        <w:tc>
          <w:tcPr>
            <w:tcW w:w="1800" w:type="dxa"/>
            <w:tcBorders>
              <w:top w:val="nil"/>
              <w:left w:val="nil"/>
              <w:bottom w:val="nil"/>
              <w:right w:val="nil"/>
            </w:tcBorders>
            <w:shd w:val="clear" w:color="auto" w:fill="auto"/>
            <w:noWrap/>
            <w:vAlign w:val="center"/>
            <w:hideMark/>
          </w:tcPr>
          <w:p w14:paraId="2F3813D0" w14:textId="77777777" w:rsidR="005D07DF" w:rsidRPr="005D07DF" w:rsidRDefault="005D07DF" w:rsidP="005D07DF">
            <w:pPr>
              <w:spacing w:before="0" w:after="0" w:line="240" w:lineRule="auto"/>
              <w:jc w:val="center"/>
              <w:rPr>
                <w:rFonts w:eastAsia="Times New Roman"/>
                <w:b/>
                <w:bCs/>
                <w:color w:val="000000"/>
                <w:sz w:val="22"/>
                <w:szCs w:val="22"/>
                <w:lang w:eastAsia="et-EE"/>
              </w:rPr>
            </w:pPr>
            <w:r w:rsidRPr="005D07DF">
              <w:rPr>
                <w:rFonts w:eastAsia="Times New Roman"/>
                <w:b/>
                <w:bCs/>
                <w:color w:val="000000"/>
                <w:sz w:val="22"/>
                <w:szCs w:val="22"/>
                <w:lang w:eastAsia="et-EE"/>
              </w:rPr>
              <w:t>HINNE</w:t>
            </w:r>
          </w:p>
        </w:tc>
        <w:tc>
          <w:tcPr>
            <w:tcW w:w="960" w:type="dxa"/>
            <w:tcBorders>
              <w:top w:val="nil"/>
              <w:left w:val="nil"/>
              <w:bottom w:val="nil"/>
              <w:right w:val="nil"/>
            </w:tcBorders>
            <w:shd w:val="clear" w:color="auto" w:fill="auto"/>
            <w:noWrap/>
            <w:vAlign w:val="bottom"/>
            <w:hideMark/>
          </w:tcPr>
          <w:p w14:paraId="155CCC56"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60CBA333" w14:textId="77777777" w:rsidTr="00983FD4">
        <w:trPr>
          <w:trHeight w:val="1002"/>
        </w:trPr>
        <w:tc>
          <w:tcPr>
            <w:tcW w:w="4400" w:type="dxa"/>
            <w:tcBorders>
              <w:top w:val="nil"/>
              <w:left w:val="nil"/>
              <w:bottom w:val="nil"/>
              <w:right w:val="nil"/>
            </w:tcBorders>
            <w:shd w:val="clear" w:color="auto" w:fill="auto"/>
            <w:vAlign w:val="center"/>
            <w:hideMark/>
          </w:tcPr>
          <w:p w14:paraId="3C722B8B" w14:textId="77777777" w:rsidR="005D07DF" w:rsidRPr="005D07DF" w:rsidRDefault="005D07DF" w:rsidP="005D07DF">
            <w:pPr>
              <w:spacing w:before="0" w:after="0" w:line="240" w:lineRule="auto"/>
              <w:jc w:val="left"/>
              <w:rPr>
                <w:rFonts w:eastAsia="Times New Roman"/>
                <w:b/>
                <w:bCs/>
                <w:color w:val="000000"/>
                <w:lang w:eastAsia="et-EE"/>
              </w:rPr>
            </w:pPr>
            <w:r w:rsidRPr="005D07DF">
              <w:rPr>
                <w:rFonts w:eastAsia="Times New Roman"/>
                <w:b/>
                <w:bCs/>
                <w:color w:val="000000"/>
                <w:lang w:eastAsia="et-EE"/>
              </w:rPr>
              <w:t xml:space="preserve">1. Sidusus VRKÜ strateegias toodud tegevussuuna eesmärkide ja sihtidega </w:t>
            </w:r>
          </w:p>
        </w:tc>
        <w:tc>
          <w:tcPr>
            <w:tcW w:w="1640" w:type="dxa"/>
            <w:tcBorders>
              <w:top w:val="nil"/>
              <w:left w:val="nil"/>
              <w:bottom w:val="nil"/>
              <w:right w:val="nil"/>
            </w:tcBorders>
            <w:shd w:val="clear" w:color="auto" w:fill="auto"/>
            <w:noWrap/>
            <w:vAlign w:val="center"/>
            <w:hideMark/>
          </w:tcPr>
          <w:p w14:paraId="02FD3AD5" w14:textId="515DBDB8" w:rsidR="005D07DF" w:rsidRPr="005D07DF" w:rsidRDefault="003C74A6" w:rsidP="005D07DF">
            <w:pPr>
              <w:spacing w:before="0" w:after="0" w:line="240" w:lineRule="auto"/>
              <w:jc w:val="center"/>
              <w:rPr>
                <w:rFonts w:eastAsia="Times New Roman"/>
                <w:color w:val="000000"/>
                <w:sz w:val="22"/>
                <w:szCs w:val="22"/>
                <w:lang w:eastAsia="et-EE"/>
              </w:rPr>
            </w:pPr>
            <w:r>
              <w:rPr>
                <w:rFonts w:eastAsia="Times New Roman"/>
                <w:color w:val="000000"/>
                <w:sz w:val="22"/>
                <w:szCs w:val="22"/>
                <w:lang w:eastAsia="et-EE"/>
              </w:rPr>
              <w:t>2</w:t>
            </w:r>
            <w:r w:rsidR="005D07DF" w:rsidRPr="005D07DF">
              <w:rPr>
                <w:rFonts w:eastAsia="Times New Roman"/>
                <w:color w:val="000000"/>
                <w:sz w:val="22"/>
                <w:szCs w:val="22"/>
                <w:lang w:eastAsia="et-EE"/>
              </w:rPr>
              <w:t>-10</w:t>
            </w:r>
          </w:p>
        </w:tc>
        <w:tc>
          <w:tcPr>
            <w:tcW w:w="1800" w:type="dxa"/>
            <w:tcBorders>
              <w:top w:val="nil"/>
              <w:left w:val="nil"/>
              <w:bottom w:val="nil"/>
              <w:right w:val="nil"/>
            </w:tcBorders>
            <w:shd w:val="clear" w:color="auto" w:fill="auto"/>
            <w:noWrap/>
            <w:vAlign w:val="bottom"/>
            <w:hideMark/>
          </w:tcPr>
          <w:p w14:paraId="47C6ADDB"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C089868"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030F2F61" w14:textId="77777777" w:rsidTr="00983FD4">
        <w:trPr>
          <w:trHeight w:val="1002"/>
        </w:trPr>
        <w:tc>
          <w:tcPr>
            <w:tcW w:w="4400" w:type="dxa"/>
            <w:tcBorders>
              <w:top w:val="nil"/>
              <w:left w:val="nil"/>
              <w:bottom w:val="nil"/>
              <w:right w:val="nil"/>
            </w:tcBorders>
            <w:shd w:val="clear" w:color="auto" w:fill="auto"/>
            <w:vAlign w:val="center"/>
            <w:hideMark/>
          </w:tcPr>
          <w:p w14:paraId="7F40B80F" w14:textId="77777777" w:rsidR="005D07DF" w:rsidRPr="005D07DF" w:rsidRDefault="005D07DF" w:rsidP="005D07DF">
            <w:pPr>
              <w:spacing w:before="0" w:after="0" w:line="240" w:lineRule="auto"/>
              <w:jc w:val="left"/>
              <w:rPr>
                <w:rFonts w:eastAsia="Times New Roman"/>
                <w:color w:val="000000"/>
                <w:lang w:eastAsia="et-EE"/>
              </w:rPr>
            </w:pPr>
            <w:r w:rsidRPr="005D07DF">
              <w:rPr>
                <w:rFonts w:eastAsia="Times New Roman"/>
                <w:b/>
                <w:bCs/>
                <w:color w:val="000000"/>
                <w:lang w:eastAsia="et-EE"/>
              </w:rPr>
              <w:t>2. Projektist kasu saavate kalurite hulk</w:t>
            </w:r>
            <w:r w:rsidRPr="005D07DF">
              <w:rPr>
                <w:rFonts w:eastAsia="Times New Roman"/>
                <w:color w:val="000000"/>
                <w:lang w:eastAsia="et-EE"/>
              </w:rPr>
              <w:t xml:space="preserve"> </w:t>
            </w:r>
          </w:p>
        </w:tc>
        <w:tc>
          <w:tcPr>
            <w:tcW w:w="1640" w:type="dxa"/>
            <w:tcBorders>
              <w:top w:val="nil"/>
              <w:left w:val="nil"/>
              <w:bottom w:val="nil"/>
              <w:right w:val="nil"/>
            </w:tcBorders>
            <w:shd w:val="clear" w:color="auto" w:fill="auto"/>
            <w:noWrap/>
            <w:vAlign w:val="center"/>
            <w:hideMark/>
          </w:tcPr>
          <w:p w14:paraId="70E22429" w14:textId="05CC0505" w:rsidR="005D07DF" w:rsidRPr="005D07DF" w:rsidRDefault="003C74A6" w:rsidP="005D07DF">
            <w:pPr>
              <w:spacing w:before="0" w:after="0" w:line="240" w:lineRule="auto"/>
              <w:jc w:val="center"/>
              <w:rPr>
                <w:rFonts w:eastAsia="Times New Roman"/>
                <w:color w:val="000000"/>
                <w:sz w:val="22"/>
                <w:szCs w:val="22"/>
                <w:lang w:eastAsia="et-EE"/>
              </w:rPr>
            </w:pPr>
            <w:r>
              <w:rPr>
                <w:rFonts w:eastAsia="Times New Roman"/>
                <w:color w:val="000000"/>
                <w:sz w:val="22"/>
                <w:szCs w:val="22"/>
                <w:lang w:eastAsia="et-EE"/>
              </w:rPr>
              <w:t>2</w:t>
            </w:r>
            <w:r w:rsidR="005D07DF" w:rsidRPr="005D07DF">
              <w:rPr>
                <w:rFonts w:eastAsia="Times New Roman"/>
                <w:color w:val="000000"/>
                <w:sz w:val="22"/>
                <w:szCs w:val="22"/>
                <w:lang w:eastAsia="et-EE"/>
              </w:rPr>
              <w:t>-10</w:t>
            </w:r>
          </w:p>
        </w:tc>
        <w:tc>
          <w:tcPr>
            <w:tcW w:w="1800" w:type="dxa"/>
            <w:tcBorders>
              <w:top w:val="nil"/>
              <w:left w:val="nil"/>
              <w:bottom w:val="nil"/>
              <w:right w:val="nil"/>
            </w:tcBorders>
            <w:shd w:val="clear" w:color="auto" w:fill="auto"/>
            <w:noWrap/>
            <w:vAlign w:val="bottom"/>
            <w:hideMark/>
          </w:tcPr>
          <w:p w14:paraId="2E923DE5"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B5D3D8D"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44C4F504" w14:textId="77777777" w:rsidTr="00983FD4">
        <w:trPr>
          <w:trHeight w:val="1002"/>
        </w:trPr>
        <w:tc>
          <w:tcPr>
            <w:tcW w:w="4400" w:type="dxa"/>
            <w:tcBorders>
              <w:top w:val="nil"/>
              <w:left w:val="nil"/>
              <w:bottom w:val="nil"/>
              <w:right w:val="nil"/>
            </w:tcBorders>
            <w:shd w:val="clear" w:color="auto" w:fill="auto"/>
            <w:vAlign w:val="center"/>
            <w:hideMark/>
          </w:tcPr>
          <w:p w14:paraId="789957F4" w14:textId="77777777" w:rsidR="005D07DF" w:rsidRPr="005D07DF" w:rsidRDefault="005D07DF" w:rsidP="005D07DF">
            <w:pPr>
              <w:spacing w:before="0" w:after="0" w:line="240" w:lineRule="auto"/>
              <w:jc w:val="left"/>
              <w:rPr>
                <w:rFonts w:eastAsia="Times New Roman"/>
                <w:b/>
                <w:bCs/>
                <w:color w:val="000000"/>
                <w:lang w:eastAsia="et-EE"/>
              </w:rPr>
            </w:pPr>
            <w:r w:rsidRPr="005D07DF">
              <w:rPr>
                <w:rFonts w:eastAsia="Times New Roman"/>
                <w:b/>
                <w:bCs/>
                <w:color w:val="000000"/>
                <w:lang w:eastAsia="et-EE"/>
              </w:rPr>
              <w:lastRenderedPageBreak/>
              <w:t xml:space="preserve">3. Sidusus strateegia horisontaalsete põhimõtetega </w:t>
            </w:r>
          </w:p>
        </w:tc>
        <w:tc>
          <w:tcPr>
            <w:tcW w:w="1640" w:type="dxa"/>
            <w:tcBorders>
              <w:top w:val="nil"/>
              <w:left w:val="nil"/>
              <w:bottom w:val="nil"/>
              <w:right w:val="nil"/>
            </w:tcBorders>
            <w:shd w:val="clear" w:color="auto" w:fill="auto"/>
            <w:noWrap/>
            <w:vAlign w:val="center"/>
            <w:hideMark/>
          </w:tcPr>
          <w:p w14:paraId="2DD022EE" w14:textId="53DFBA95" w:rsidR="005D07DF" w:rsidRPr="005D07DF" w:rsidRDefault="003C74A6" w:rsidP="005D07DF">
            <w:pPr>
              <w:spacing w:before="0" w:after="0" w:line="240" w:lineRule="auto"/>
              <w:jc w:val="center"/>
              <w:rPr>
                <w:rFonts w:eastAsia="Times New Roman"/>
                <w:color w:val="000000"/>
                <w:sz w:val="22"/>
                <w:szCs w:val="22"/>
                <w:lang w:eastAsia="et-EE"/>
              </w:rPr>
            </w:pPr>
            <w:r>
              <w:rPr>
                <w:rFonts w:eastAsia="Times New Roman"/>
                <w:color w:val="000000"/>
                <w:sz w:val="22"/>
                <w:szCs w:val="22"/>
                <w:lang w:eastAsia="et-EE"/>
              </w:rPr>
              <w:t>2</w:t>
            </w:r>
            <w:r w:rsidR="005D07DF" w:rsidRPr="005D07DF">
              <w:rPr>
                <w:rFonts w:eastAsia="Times New Roman"/>
                <w:color w:val="000000"/>
                <w:sz w:val="22"/>
                <w:szCs w:val="22"/>
                <w:lang w:eastAsia="et-EE"/>
              </w:rPr>
              <w:t>-10</w:t>
            </w:r>
          </w:p>
        </w:tc>
        <w:tc>
          <w:tcPr>
            <w:tcW w:w="1800" w:type="dxa"/>
            <w:tcBorders>
              <w:top w:val="nil"/>
              <w:left w:val="nil"/>
              <w:bottom w:val="nil"/>
              <w:right w:val="nil"/>
            </w:tcBorders>
            <w:shd w:val="clear" w:color="auto" w:fill="auto"/>
            <w:noWrap/>
            <w:vAlign w:val="bottom"/>
            <w:hideMark/>
          </w:tcPr>
          <w:p w14:paraId="24D8D59C"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D8790A6"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44B9D1A4" w14:textId="77777777" w:rsidTr="00983FD4">
        <w:trPr>
          <w:trHeight w:val="1002"/>
        </w:trPr>
        <w:tc>
          <w:tcPr>
            <w:tcW w:w="4400" w:type="dxa"/>
            <w:tcBorders>
              <w:top w:val="nil"/>
              <w:left w:val="nil"/>
              <w:bottom w:val="nil"/>
              <w:right w:val="nil"/>
            </w:tcBorders>
            <w:shd w:val="clear" w:color="auto" w:fill="auto"/>
            <w:vAlign w:val="center"/>
            <w:hideMark/>
          </w:tcPr>
          <w:p w14:paraId="52F86395" w14:textId="77777777" w:rsidR="005D07DF" w:rsidRPr="005D07DF" w:rsidRDefault="005D07DF" w:rsidP="005D07DF">
            <w:pPr>
              <w:spacing w:before="0" w:after="0" w:line="240" w:lineRule="auto"/>
              <w:jc w:val="left"/>
              <w:rPr>
                <w:rFonts w:eastAsia="Times New Roman"/>
                <w:color w:val="000000"/>
                <w:lang w:eastAsia="et-EE"/>
              </w:rPr>
            </w:pPr>
            <w:r w:rsidRPr="005D07DF">
              <w:rPr>
                <w:rFonts w:eastAsia="Times New Roman"/>
                <w:b/>
                <w:bCs/>
                <w:color w:val="000000"/>
                <w:lang w:eastAsia="et-EE"/>
              </w:rPr>
              <w:t>4. Taotluse ettevalmistamise kvaliteet ja usaldusväärsus</w:t>
            </w:r>
            <w:r w:rsidRPr="005D07DF">
              <w:rPr>
                <w:rFonts w:eastAsia="Times New Roman"/>
                <w:color w:val="000000"/>
                <w:lang w:eastAsia="et-EE"/>
              </w:rPr>
              <w:t xml:space="preserve"> </w:t>
            </w:r>
          </w:p>
        </w:tc>
        <w:tc>
          <w:tcPr>
            <w:tcW w:w="1640" w:type="dxa"/>
            <w:tcBorders>
              <w:top w:val="nil"/>
              <w:left w:val="nil"/>
              <w:bottom w:val="nil"/>
              <w:right w:val="nil"/>
            </w:tcBorders>
            <w:shd w:val="clear" w:color="auto" w:fill="auto"/>
            <w:noWrap/>
            <w:vAlign w:val="center"/>
            <w:hideMark/>
          </w:tcPr>
          <w:p w14:paraId="1E112FC3" w14:textId="005CB3D5" w:rsidR="005D07DF" w:rsidRPr="005D07DF" w:rsidRDefault="003C74A6" w:rsidP="005D07DF">
            <w:pPr>
              <w:spacing w:before="0" w:after="0" w:line="240" w:lineRule="auto"/>
              <w:jc w:val="center"/>
              <w:rPr>
                <w:rFonts w:eastAsia="Times New Roman"/>
                <w:color w:val="000000"/>
                <w:sz w:val="22"/>
                <w:szCs w:val="22"/>
                <w:lang w:eastAsia="et-EE"/>
              </w:rPr>
            </w:pPr>
            <w:r>
              <w:rPr>
                <w:rFonts w:eastAsia="Times New Roman"/>
                <w:color w:val="000000"/>
                <w:sz w:val="22"/>
                <w:szCs w:val="22"/>
                <w:lang w:eastAsia="et-EE"/>
              </w:rPr>
              <w:t>2</w:t>
            </w:r>
            <w:r w:rsidR="005D07DF" w:rsidRPr="005D07DF">
              <w:rPr>
                <w:rFonts w:eastAsia="Times New Roman"/>
                <w:color w:val="000000"/>
                <w:sz w:val="22"/>
                <w:szCs w:val="22"/>
                <w:lang w:eastAsia="et-EE"/>
              </w:rPr>
              <w:t>-10</w:t>
            </w:r>
          </w:p>
        </w:tc>
        <w:tc>
          <w:tcPr>
            <w:tcW w:w="1800" w:type="dxa"/>
            <w:tcBorders>
              <w:top w:val="nil"/>
              <w:left w:val="nil"/>
              <w:bottom w:val="nil"/>
              <w:right w:val="nil"/>
            </w:tcBorders>
            <w:shd w:val="clear" w:color="auto" w:fill="auto"/>
            <w:noWrap/>
            <w:vAlign w:val="bottom"/>
            <w:hideMark/>
          </w:tcPr>
          <w:p w14:paraId="1461FD25"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E393BDA"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647D8747" w14:textId="77777777" w:rsidTr="00983FD4">
        <w:trPr>
          <w:trHeight w:val="1002"/>
        </w:trPr>
        <w:tc>
          <w:tcPr>
            <w:tcW w:w="4400" w:type="dxa"/>
            <w:tcBorders>
              <w:top w:val="nil"/>
              <w:left w:val="nil"/>
              <w:bottom w:val="nil"/>
              <w:right w:val="nil"/>
            </w:tcBorders>
            <w:shd w:val="clear" w:color="auto" w:fill="auto"/>
            <w:vAlign w:val="center"/>
            <w:hideMark/>
          </w:tcPr>
          <w:p w14:paraId="27AC6A4E" w14:textId="77777777" w:rsidR="005D07DF" w:rsidRPr="005D07DF" w:rsidRDefault="005D07DF" w:rsidP="005D07DF">
            <w:pPr>
              <w:spacing w:before="0" w:after="0" w:line="240" w:lineRule="auto"/>
              <w:jc w:val="left"/>
              <w:rPr>
                <w:rFonts w:eastAsia="Times New Roman"/>
                <w:b/>
                <w:bCs/>
                <w:color w:val="000000"/>
                <w:lang w:eastAsia="et-EE"/>
              </w:rPr>
            </w:pPr>
            <w:r w:rsidRPr="005D07DF">
              <w:rPr>
                <w:rFonts w:eastAsia="Times New Roman"/>
                <w:b/>
                <w:bCs/>
                <w:color w:val="000000"/>
                <w:lang w:eastAsia="et-EE"/>
              </w:rPr>
              <w:t>5. Taotleja võimekuse ja usaldusväärsuse hindamine</w:t>
            </w:r>
          </w:p>
        </w:tc>
        <w:tc>
          <w:tcPr>
            <w:tcW w:w="1640" w:type="dxa"/>
            <w:tcBorders>
              <w:top w:val="nil"/>
              <w:left w:val="nil"/>
              <w:bottom w:val="nil"/>
              <w:right w:val="nil"/>
            </w:tcBorders>
            <w:shd w:val="clear" w:color="auto" w:fill="auto"/>
            <w:noWrap/>
            <w:vAlign w:val="center"/>
            <w:hideMark/>
          </w:tcPr>
          <w:p w14:paraId="1C76F121" w14:textId="61A3BEC3" w:rsidR="005D07DF" w:rsidRPr="005D07DF" w:rsidRDefault="003C74A6" w:rsidP="005D07DF">
            <w:pPr>
              <w:spacing w:before="0" w:after="0" w:line="240" w:lineRule="auto"/>
              <w:jc w:val="center"/>
              <w:rPr>
                <w:rFonts w:eastAsia="Times New Roman"/>
                <w:color w:val="000000"/>
                <w:sz w:val="22"/>
                <w:szCs w:val="22"/>
                <w:lang w:eastAsia="et-EE"/>
              </w:rPr>
            </w:pPr>
            <w:r>
              <w:rPr>
                <w:rFonts w:eastAsia="Times New Roman"/>
                <w:color w:val="000000"/>
                <w:sz w:val="22"/>
                <w:szCs w:val="22"/>
                <w:lang w:eastAsia="et-EE"/>
              </w:rPr>
              <w:t>2</w:t>
            </w:r>
            <w:r w:rsidR="005D07DF" w:rsidRPr="005D07DF">
              <w:rPr>
                <w:rFonts w:eastAsia="Times New Roman"/>
                <w:color w:val="000000"/>
                <w:sz w:val="22"/>
                <w:szCs w:val="22"/>
                <w:lang w:eastAsia="et-EE"/>
              </w:rPr>
              <w:t>-10</w:t>
            </w:r>
          </w:p>
        </w:tc>
        <w:tc>
          <w:tcPr>
            <w:tcW w:w="1800" w:type="dxa"/>
            <w:tcBorders>
              <w:top w:val="nil"/>
              <w:left w:val="nil"/>
              <w:bottom w:val="nil"/>
              <w:right w:val="nil"/>
            </w:tcBorders>
            <w:shd w:val="clear" w:color="auto" w:fill="auto"/>
            <w:noWrap/>
            <w:vAlign w:val="bottom"/>
            <w:hideMark/>
          </w:tcPr>
          <w:p w14:paraId="1A0D3AB5"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89202AE"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1AD457B6" w14:textId="77777777" w:rsidTr="00983FD4">
        <w:trPr>
          <w:trHeight w:val="600"/>
        </w:trPr>
        <w:tc>
          <w:tcPr>
            <w:tcW w:w="4400" w:type="dxa"/>
            <w:tcBorders>
              <w:top w:val="nil"/>
              <w:left w:val="nil"/>
              <w:bottom w:val="nil"/>
              <w:right w:val="nil"/>
            </w:tcBorders>
            <w:shd w:val="clear" w:color="auto" w:fill="auto"/>
            <w:noWrap/>
            <w:vAlign w:val="bottom"/>
            <w:hideMark/>
          </w:tcPr>
          <w:p w14:paraId="3EBBA63B" w14:textId="77777777" w:rsidR="005D07DF" w:rsidRPr="005D07DF" w:rsidRDefault="005D07DF" w:rsidP="005D07DF">
            <w:pPr>
              <w:spacing w:before="0" w:after="0" w:line="240" w:lineRule="auto"/>
              <w:jc w:val="left"/>
              <w:rPr>
                <w:rFonts w:eastAsia="Times New Roman"/>
                <w:color w:val="000000"/>
                <w:lang w:eastAsia="et-EE"/>
              </w:rPr>
            </w:pPr>
          </w:p>
        </w:tc>
        <w:tc>
          <w:tcPr>
            <w:tcW w:w="1640" w:type="dxa"/>
            <w:tcBorders>
              <w:top w:val="nil"/>
              <w:left w:val="nil"/>
              <w:bottom w:val="nil"/>
              <w:right w:val="nil"/>
            </w:tcBorders>
            <w:shd w:val="clear" w:color="auto" w:fill="auto"/>
            <w:vAlign w:val="center"/>
            <w:hideMark/>
          </w:tcPr>
          <w:p w14:paraId="3FE4ED71" w14:textId="77777777" w:rsidR="005D07DF" w:rsidRPr="005D07DF" w:rsidRDefault="005D07DF" w:rsidP="005D07DF">
            <w:pPr>
              <w:spacing w:before="0" w:after="0" w:line="240" w:lineRule="auto"/>
              <w:jc w:val="left"/>
              <w:rPr>
                <w:rFonts w:eastAsia="Times New Roman"/>
                <w:b/>
                <w:color w:val="000000"/>
                <w:lang w:eastAsia="et-EE"/>
              </w:rPr>
            </w:pPr>
            <w:r w:rsidRPr="005D07DF">
              <w:rPr>
                <w:rFonts w:eastAsia="Times New Roman"/>
                <w:b/>
                <w:color w:val="000000"/>
                <w:lang w:eastAsia="et-EE"/>
              </w:rPr>
              <w:t>Hindepunkte kokku:</w:t>
            </w:r>
          </w:p>
        </w:tc>
        <w:tc>
          <w:tcPr>
            <w:tcW w:w="1800" w:type="dxa"/>
            <w:tcBorders>
              <w:top w:val="nil"/>
              <w:left w:val="nil"/>
              <w:bottom w:val="nil"/>
              <w:right w:val="nil"/>
            </w:tcBorders>
            <w:shd w:val="clear" w:color="auto" w:fill="auto"/>
            <w:noWrap/>
            <w:vAlign w:val="bottom"/>
            <w:hideMark/>
          </w:tcPr>
          <w:p w14:paraId="4C75D0E1"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EDB36DB"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676ABBB6" w14:textId="77777777" w:rsidTr="00983FD4">
        <w:trPr>
          <w:trHeight w:val="300"/>
        </w:trPr>
        <w:tc>
          <w:tcPr>
            <w:tcW w:w="4400" w:type="dxa"/>
            <w:tcBorders>
              <w:top w:val="nil"/>
              <w:left w:val="nil"/>
              <w:bottom w:val="nil"/>
              <w:right w:val="nil"/>
            </w:tcBorders>
            <w:shd w:val="clear" w:color="auto" w:fill="auto"/>
            <w:noWrap/>
            <w:vAlign w:val="bottom"/>
            <w:hideMark/>
          </w:tcPr>
          <w:p w14:paraId="5F35A706" w14:textId="77777777" w:rsidR="005D07DF" w:rsidRPr="005D07DF" w:rsidRDefault="004A0DBC" w:rsidP="005D07DF">
            <w:pPr>
              <w:spacing w:before="0" w:after="0" w:line="240" w:lineRule="auto"/>
              <w:jc w:val="left"/>
              <w:rPr>
                <w:rFonts w:eastAsia="Times New Roman"/>
                <w:color w:val="000000"/>
                <w:lang w:eastAsia="et-EE"/>
              </w:rPr>
            </w:pPr>
            <w:r w:rsidRPr="004A0DBC">
              <w:rPr>
                <w:rFonts w:eastAsia="Times New Roman"/>
                <w:color w:val="000000"/>
                <w:lang w:eastAsia="et-EE"/>
              </w:rPr>
              <w:t>Hindamiskomisjoni liikme allkiri:</w:t>
            </w:r>
          </w:p>
        </w:tc>
        <w:tc>
          <w:tcPr>
            <w:tcW w:w="1640" w:type="dxa"/>
            <w:tcBorders>
              <w:top w:val="nil"/>
              <w:left w:val="nil"/>
              <w:bottom w:val="nil"/>
              <w:right w:val="nil"/>
            </w:tcBorders>
            <w:shd w:val="clear" w:color="auto" w:fill="auto"/>
            <w:vAlign w:val="center"/>
            <w:hideMark/>
          </w:tcPr>
          <w:p w14:paraId="28557D14" w14:textId="77777777" w:rsidR="005D07DF" w:rsidRPr="005D07DF" w:rsidRDefault="005D07DF" w:rsidP="005D07DF">
            <w:pPr>
              <w:spacing w:before="0" w:after="0" w:line="240" w:lineRule="auto"/>
              <w:jc w:val="left"/>
              <w:rPr>
                <w:rFonts w:eastAsia="Times New Roman"/>
                <w:color w:val="000000"/>
                <w:lang w:eastAsia="et-EE"/>
              </w:rPr>
            </w:pPr>
          </w:p>
        </w:tc>
        <w:tc>
          <w:tcPr>
            <w:tcW w:w="1800" w:type="dxa"/>
            <w:tcBorders>
              <w:top w:val="nil"/>
              <w:left w:val="nil"/>
              <w:bottom w:val="nil"/>
              <w:right w:val="nil"/>
            </w:tcBorders>
            <w:shd w:val="clear" w:color="auto" w:fill="auto"/>
            <w:noWrap/>
            <w:vAlign w:val="bottom"/>
            <w:hideMark/>
          </w:tcPr>
          <w:p w14:paraId="72AC3151"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2ECF473"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2E0D25BC" w14:textId="77777777" w:rsidTr="00983FD4">
        <w:trPr>
          <w:trHeight w:val="300"/>
        </w:trPr>
        <w:tc>
          <w:tcPr>
            <w:tcW w:w="4400" w:type="dxa"/>
            <w:tcBorders>
              <w:top w:val="nil"/>
              <w:left w:val="nil"/>
              <w:bottom w:val="nil"/>
              <w:right w:val="nil"/>
            </w:tcBorders>
            <w:shd w:val="clear" w:color="auto" w:fill="auto"/>
            <w:noWrap/>
            <w:vAlign w:val="bottom"/>
            <w:hideMark/>
          </w:tcPr>
          <w:p w14:paraId="04B03074" w14:textId="77777777" w:rsidR="005D07DF" w:rsidRPr="005D07DF" w:rsidRDefault="005D07DF" w:rsidP="005D07DF">
            <w:pPr>
              <w:spacing w:before="0" w:after="0" w:line="240" w:lineRule="auto"/>
              <w:jc w:val="left"/>
              <w:rPr>
                <w:rFonts w:eastAsia="Times New Roman"/>
                <w:color w:val="000000"/>
                <w:lang w:eastAsia="et-EE"/>
              </w:rPr>
            </w:pPr>
          </w:p>
        </w:tc>
        <w:tc>
          <w:tcPr>
            <w:tcW w:w="1640" w:type="dxa"/>
            <w:tcBorders>
              <w:top w:val="nil"/>
              <w:left w:val="nil"/>
              <w:bottom w:val="nil"/>
              <w:right w:val="nil"/>
            </w:tcBorders>
            <w:shd w:val="clear" w:color="auto" w:fill="auto"/>
            <w:noWrap/>
            <w:vAlign w:val="bottom"/>
            <w:hideMark/>
          </w:tcPr>
          <w:p w14:paraId="763F84DD" w14:textId="77777777" w:rsidR="005D07DF" w:rsidRPr="005D07DF" w:rsidRDefault="005D07DF" w:rsidP="005D07DF">
            <w:pPr>
              <w:spacing w:before="0" w:after="0" w:line="240" w:lineRule="auto"/>
              <w:jc w:val="left"/>
              <w:rPr>
                <w:rFonts w:eastAsia="Times New Roman"/>
                <w:color w:val="000000"/>
                <w:lang w:eastAsia="et-EE"/>
              </w:rPr>
            </w:pPr>
          </w:p>
        </w:tc>
        <w:tc>
          <w:tcPr>
            <w:tcW w:w="1800" w:type="dxa"/>
            <w:tcBorders>
              <w:top w:val="nil"/>
              <w:left w:val="nil"/>
              <w:bottom w:val="nil"/>
              <w:right w:val="nil"/>
            </w:tcBorders>
            <w:shd w:val="clear" w:color="auto" w:fill="auto"/>
            <w:noWrap/>
            <w:vAlign w:val="bottom"/>
            <w:hideMark/>
          </w:tcPr>
          <w:p w14:paraId="7DD9115C"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B7BF907" w14:textId="77777777" w:rsidR="005D07DF" w:rsidRPr="005D07DF" w:rsidRDefault="005D07DF" w:rsidP="005D07DF">
            <w:pPr>
              <w:spacing w:before="0" w:after="0" w:line="240" w:lineRule="auto"/>
              <w:jc w:val="left"/>
              <w:rPr>
                <w:rFonts w:eastAsia="Times New Roman"/>
                <w:color w:val="000000"/>
                <w:sz w:val="22"/>
                <w:szCs w:val="22"/>
                <w:lang w:eastAsia="et-EE"/>
              </w:rPr>
            </w:pPr>
          </w:p>
        </w:tc>
      </w:tr>
    </w:tbl>
    <w:p w14:paraId="496D6CDF" w14:textId="77777777" w:rsidR="004A0DBC" w:rsidRDefault="004A0DBC" w:rsidP="005D07DF">
      <w:pPr>
        <w:spacing w:before="0" w:after="0" w:line="240" w:lineRule="auto"/>
        <w:jc w:val="left"/>
        <w:rPr>
          <w:rFonts w:eastAsia="Times New Roman"/>
          <w:color w:val="000000"/>
          <w:lang w:eastAsia="et-EE"/>
        </w:rPr>
        <w:sectPr w:rsidR="004A0DBC" w:rsidSect="0058252E">
          <w:pgSz w:w="11906" w:h="16838"/>
          <w:pgMar w:top="1418" w:right="1418" w:bottom="1418" w:left="1418" w:header="709" w:footer="709" w:gutter="0"/>
          <w:cols w:space="708"/>
          <w:docGrid w:linePitch="360"/>
        </w:sectPr>
      </w:pPr>
    </w:p>
    <w:tbl>
      <w:tblPr>
        <w:tblW w:w="22700" w:type="dxa"/>
        <w:tblInd w:w="55" w:type="dxa"/>
        <w:tblCellMar>
          <w:left w:w="70" w:type="dxa"/>
          <w:right w:w="70" w:type="dxa"/>
        </w:tblCellMar>
        <w:tblLook w:val="04A0" w:firstRow="1" w:lastRow="0" w:firstColumn="1" w:lastColumn="0" w:noHBand="0" w:noVBand="1"/>
      </w:tblPr>
      <w:tblGrid>
        <w:gridCol w:w="3820"/>
        <w:gridCol w:w="593"/>
        <w:gridCol w:w="820"/>
        <w:gridCol w:w="820"/>
        <w:gridCol w:w="820"/>
        <w:gridCol w:w="820"/>
        <w:gridCol w:w="820"/>
        <w:gridCol w:w="820"/>
        <w:gridCol w:w="820"/>
        <w:gridCol w:w="1033"/>
        <w:gridCol w:w="1000"/>
        <w:gridCol w:w="2140"/>
        <w:gridCol w:w="1860"/>
        <w:gridCol w:w="1860"/>
        <w:gridCol w:w="960"/>
        <w:gridCol w:w="960"/>
        <w:gridCol w:w="960"/>
        <w:gridCol w:w="960"/>
        <w:gridCol w:w="960"/>
      </w:tblGrid>
      <w:tr w:rsidR="004A0DBC" w:rsidRPr="004A0DBC" w14:paraId="289F61A4" w14:textId="77777777" w:rsidTr="008922CE">
        <w:trPr>
          <w:trHeight w:val="300"/>
        </w:trPr>
        <w:tc>
          <w:tcPr>
            <w:tcW w:w="3820" w:type="dxa"/>
            <w:tcBorders>
              <w:top w:val="nil"/>
              <w:left w:val="nil"/>
              <w:bottom w:val="nil"/>
              <w:right w:val="nil"/>
            </w:tcBorders>
            <w:shd w:val="clear" w:color="auto" w:fill="auto"/>
            <w:noWrap/>
            <w:vAlign w:val="bottom"/>
            <w:hideMark/>
          </w:tcPr>
          <w:p w14:paraId="05F67D1C" w14:textId="77777777" w:rsidR="004A0DBC" w:rsidRPr="004A0DBC" w:rsidRDefault="004A0DBC" w:rsidP="004A0DBC">
            <w:pPr>
              <w:spacing w:before="0" w:after="0" w:line="240" w:lineRule="auto"/>
              <w:jc w:val="left"/>
              <w:rPr>
                <w:rFonts w:eastAsia="Times New Roman"/>
                <w:b/>
                <w:bCs/>
                <w:color w:val="000000"/>
                <w:sz w:val="22"/>
                <w:szCs w:val="22"/>
                <w:lang w:eastAsia="et-EE"/>
              </w:rPr>
            </w:pPr>
            <w:r w:rsidRPr="004A0DBC">
              <w:rPr>
                <w:rFonts w:eastAsia="Times New Roman"/>
                <w:b/>
                <w:bCs/>
                <w:color w:val="000000"/>
                <w:sz w:val="22"/>
                <w:szCs w:val="22"/>
                <w:lang w:eastAsia="et-EE"/>
              </w:rPr>
              <w:lastRenderedPageBreak/>
              <w:t>HINDAMISE KOONDLEHT</w:t>
            </w:r>
          </w:p>
        </w:tc>
        <w:tc>
          <w:tcPr>
            <w:tcW w:w="520" w:type="dxa"/>
            <w:tcBorders>
              <w:top w:val="nil"/>
              <w:left w:val="nil"/>
              <w:bottom w:val="nil"/>
              <w:right w:val="nil"/>
            </w:tcBorders>
            <w:shd w:val="clear" w:color="auto" w:fill="auto"/>
            <w:noWrap/>
            <w:vAlign w:val="bottom"/>
            <w:hideMark/>
          </w:tcPr>
          <w:p w14:paraId="5C2A435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5C65FB8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4F6E65B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59412639"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364458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8CB35D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6DC3F23"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A6EDBA3"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9ECBF5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7A75AFF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0FEB9F0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5D3F6C9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6535891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1D80B1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82E813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B20119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84FBC4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5F7A5C6"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53739B6E" w14:textId="77777777" w:rsidTr="008922CE">
        <w:trPr>
          <w:trHeight w:val="300"/>
        </w:trPr>
        <w:tc>
          <w:tcPr>
            <w:tcW w:w="3820" w:type="dxa"/>
            <w:tcBorders>
              <w:top w:val="nil"/>
              <w:left w:val="nil"/>
              <w:bottom w:val="nil"/>
              <w:right w:val="nil"/>
            </w:tcBorders>
            <w:shd w:val="clear" w:color="auto" w:fill="auto"/>
            <w:noWrap/>
            <w:vAlign w:val="bottom"/>
            <w:hideMark/>
          </w:tcPr>
          <w:p w14:paraId="057199B6"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(Tegevussuuna nimi)</w:t>
            </w:r>
          </w:p>
        </w:tc>
        <w:tc>
          <w:tcPr>
            <w:tcW w:w="520" w:type="dxa"/>
            <w:tcBorders>
              <w:top w:val="nil"/>
              <w:left w:val="nil"/>
              <w:bottom w:val="nil"/>
              <w:right w:val="nil"/>
            </w:tcBorders>
            <w:shd w:val="clear" w:color="auto" w:fill="auto"/>
            <w:noWrap/>
            <w:vAlign w:val="bottom"/>
            <w:hideMark/>
          </w:tcPr>
          <w:p w14:paraId="7222996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4631C4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59404A9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27BA183"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BEFD9B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B7FDAA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62F43A1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4E64929D"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359753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19F2933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0A05EBA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202E8DF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3508C87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D00777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5F40D7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EB4492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567DB6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C58BDBB"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2DF19D6F" w14:textId="77777777" w:rsidTr="008922CE">
        <w:trPr>
          <w:trHeight w:val="300"/>
        </w:trPr>
        <w:tc>
          <w:tcPr>
            <w:tcW w:w="3820" w:type="dxa"/>
            <w:tcBorders>
              <w:top w:val="nil"/>
              <w:left w:val="nil"/>
              <w:bottom w:val="nil"/>
              <w:right w:val="nil"/>
            </w:tcBorders>
            <w:shd w:val="clear" w:color="auto" w:fill="auto"/>
            <w:noWrap/>
            <w:vAlign w:val="bottom"/>
            <w:hideMark/>
          </w:tcPr>
          <w:p w14:paraId="151EA567" w14:textId="77777777" w:rsidR="004A0DBC" w:rsidRPr="004A0DBC" w:rsidRDefault="004A0DBC" w:rsidP="004A0DBC">
            <w:pPr>
              <w:spacing w:before="0" w:after="0" w:line="240" w:lineRule="auto"/>
              <w:jc w:val="left"/>
              <w:rPr>
                <w:rFonts w:eastAsia="Times New Roman"/>
                <w:b/>
                <w:bCs/>
                <w:color w:val="000000"/>
                <w:sz w:val="22"/>
                <w:szCs w:val="22"/>
                <w:lang w:eastAsia="et-EE"/>
              </w:rPr>
            </w:pPr>
          </w:p>
        </w:tc>
        <w:tc>
          <w:tcPr>
            <w:tcW w:w="520" w:type="dxa"/>
            <w:tcBorders>
              <w:top w:val="nil"/>
              <w:left w:val="nil"/>
              <w:bottom w:val="nil"/>
              <w:right w:val="nil"/>
            </w:tcBorders>
            <w:shd w:val="clear" w:color="auto" w:fill="auto"/>
            <w:noWrap/>
            <w:vAlign w:val="bottom"/>
            <w:hideMark/>
          </w:tcPr>
          <w:p w14:paraId="53BC1D1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72B599F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BE01D3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FCE100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F492A0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74DEB17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E4C5C9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72898FB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25BE89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3AF6421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14535643"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5C21084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7A467D2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D3B3AD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44C706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381828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A793DB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1841C364"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49F7D531" w14:textId="77777777" w:rsidTr="008922CE">
        <w:trPr>
          <w:trHeight w:val="315"/>
        </w:trPr>
        <w:tc>
          <w:tcPr>
            <w:tcW w:w="5160" w:type="dxa"/>
            <w:gridSpan w:val="3"/>
            <w:tcBorders>
              <w:top w:val="nil"/>
              <w:left w:val="nil"/>
              <w:bottom w:val="nil"/>
              <w:right w:val="nil"/>
            </w:tcBorders>
            <w:shd w:val="clear" w:color="auto" w:fill="auto"/>
            <w:noWrap/>
            <w:vAlign w:val="bottom"/>
            <w:hideMark/>
          </w:tcPr>
          <w:p w14:paraId="29317774" w14:textId="77777777" w:rsidR="004A0DBC" w:rsidRPr="004A0DBC" w:rsidRDefault="004A0DBC" w:rsidP="004A0DBC">
            <w:pPr>
              <w:spacing w:before="0" w:after="0" w:line="240" w:lineRule="auto"/>
              <w:jc w:val="left"/>
              <w:rPr>
                <w:rFonts w:ascii="TimesNewRomanPS-BoldMT" w:eastAsia="Times New Roman" w:hAnsi="TimesNewRomanPS-BoldMT"/>
                <w:b/>
                <w:bCs/>
                <w:color w:val="000000"/>
                <w:lang w:eastAsia="et-EE"/>
              </w:rPr>
            </w:pPr>
            <w:r w:rsidRPr="004A0DBC">
              <w:rPr>
                <w:rFonts w:ascii="TimesNewRomanPS-BoldMT" w:eastAsia="Times New Roman" w:hAnsi="TimesNewRomanPS-BoldMT"/>
                <w:b/>
                <w:bCs/>
                <w:color w:val="000000"/>
                <w:lang w:eastAsia="et-EE"/>
              </w:rPr>
              <w:t>Projektitaotlus Nr.  ………………………..</w:t>
            </w:r>
          </w:p>
        </w:tc>
        <w:tc>
          <w:tcPr>
            <w:tcW w:w="820" w:type="dxa"/>
            <w:tcBorders>
              <w:top w:val="nil"/>
              <w:left w:val="nil"/>
              <w:bottom w:val="nil"/>
              <w:right w:val="nil"/>
            </w:tcBorders>
            <w:shd w:val="clear" w:color="auto" w:fill="auto"/>
            <w:noWrap/>
            <w:vAlign w:val="bottom"/>
            <w:hideMark/>
          </w:tcPr>
          <w:p w14:paraId="69C0659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5066ADD"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23E505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B9BF77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4971410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8D7CD1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9E372ED"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15BCAED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028C1F3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549526F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7903AF5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1D6B5C0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AB638E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BB1F73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566F2F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984E2A7"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44E8E291" w14:textId="77777777" w:rsidTr="008922CE">
        <w:trPr>
          <w:trHeight w:val="300"/>
        </w:trPr>
        <w:tc>
          <w:tcPr>
            <w:tcW w:w="3820" w:type="dxa"/>
            <w:tcBorders>
              <w:top w:val="nil"/>
              <w:left w:val="nil"/>
              <w:bottom w:val="nil"/>
              <w:right w:val="nil"/>
            </w:tcBorders>
            <w:shd w:val="clear" w:color="auto" w:fill="auto"/>
            <w:noWrap/>
            <w:vAlign w:val="bottom"/>
            <w:hideMark/>
          </w:tcPr>
          <w:p w14:paraId="43BA9F4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bottom"/>
            <w:hideMark/>
          </w:tcPr>
          <w:p w14:paraId="697E396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A6CAB2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5EF2B13"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63542FF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FC0520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0017745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ED7F8D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5E73116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F6F58B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6DAC069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7B8627C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64B0AB1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689FD12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62738B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9B831E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A6042B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9EB41D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14A92A7"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1F936AC4" w14:textId="77777777" w:rsidTr="008922CE">
        <w:trPr>
          <w:trHeight w:val="600"/>
        </w:trPr>
        <w:tc>
          <w:tcPr>
            <w:tcW w:w="3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89C9C" w14:textId="77777777"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KRITEERIUMID</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3DACCE89" w14:textId="77777777" w:rsidR="004A0DBC" w:rsidRPr="004A0DBC" w:rsidRDefault="004A0DBC" w:rsidP="004A0DBC">
            <w:pPr>
              <w:spacing w:before="0" w:after="0" w:line="240" w:lineRule="auto"/>
              <w:jc w:val="left"/>
              <w:rPr>
                <w:rFonts w:eastAsia="Times New Roman"/>
                <w:b/>
                <w:bCs/>
                <w:color w:val="000000"/>
                <w:sz w:val="22"/>
                <w:szCs w:val="22"/>
                <w:lang w:eastAsia="et-EE"/>
              </w:rPr>
            </w:pPr>
            <w:r w:rsidRPr="004A0DBC">
              <w:rPr>
                <w:rFonts w:eastAsia="Times New Roman"/>
                <w:b/>
                <w:bCs/>
                <w:color w:val="000000"/>
                <w:sz w:val="22"/>
                <w:szCs w:val="22"/>
                <w:lang w:eastAsia="et-EE"/>
              </w:rPr>
              <w:t>Kaal</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297C2AA6" w14:textId="77777777"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1</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1B7CE3B8" w14:textId="77777777"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2</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2138D347" w14:textId="77777777"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3</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1C0DFE92" w14:textId="77777777"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4</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5FEBEE38" w14:textId="77777777"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5</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791EC99C" w14:textId="77777777"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6</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2D295BC3" w14:textId="77777777"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7</w:t>
            </w:r>
          </w:p>
        </w:tc>
        <w:tc>
          <w:tcPr>
            <w:tcW w:w="960" w:type="dxa"/>
            <w:tcBorders>
              <w:top w:val="single" w:sz="4" w:space="0" w:color="auto"/>
              <w:left w:val="nil"/>
              <w:bottom w:val="single" w:sz="4" w:space="0" w:color="auto"/>
              <w:right w:val="single" w:sz="4" w:space="0" w:color="auto"/>
            </w:tcBorders>
            <w:shd w:val="clear" w:color="auto" w:fill="auto"/>
            <w:hideMark/>
          </w:tcPr>
          <w:p w14:paraId="26B20582" w14:textId="77777777" w:rsidR="004A0DBC" w:rsidRPr="004A0DBC" w:rsidRDefault="004A0DBC" w:rsidP="004A0DBC">
            <w:pPr>
              <w:spacing w:before="0" w:after="0" w:line="240" w:lineRule="auto"/>
              <w:jc w:val="center"/>
              <w:rPr>
                <w:rFonts w:eastAsia="Times New Roman"/>
                <w:color w:val="000000"/>
                <w:sz w:val="22"/>
                <w:szCs w:val="22"/>
                <w:lang w:eastAsia="et-EE"/>
              </w:rPr>
            </w:pPr>
            <w:r w:rsidRPr="004A0DBC">
              <w:rPr>
                <w:rFonts w:eastAsia="Times New Roman"/>
                <w:color w:val="000000"/>
                <w:sz w:val="22"/>
                <w:szCs w:val="22"/>
                <w:lang w:eastAsia="et-EE"/>
              </w:rPr>
              <w:t>Keskmine hinne</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168A1283"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Kaalutud keskmine</w:t>
            </w:r>
          </w:p>
        </w:tc>
        <w:tc>
          <w:tcPr>
            <w:tcW w:w="2140" w:type="dxa"/>
            <w:tcBorders>
              <w:top w:val="nil"/>
              <w:left w:val="nil"/>
              <w:bottom w:val="nil"/>
              <w:right w:val="nil"/>
            </w:tcBorders>
            <w:shd w:val="clear" w:color="auto" w:fill="auto"/>
            <w:vAlign w:val="center"/>
            <w:hideMark/>
          </w:tcPr>
          <w:p w14:paraId="49F4ED9A" w14:textId="77777777" w:rsidR="004A0DBC" w:rsidRPr="004A0DBC" w:rsidRDefault="004A0DBC" w:rsidP="004A0DBC">
            <w:pPr>
              <w:spacing w:before="0" w:after="0" w:line="240" w:lineRule="auto"/>
              <w:jc w:val="left"/>
              <w:rPr>
                <w:rFonts w:eastAsia="Times New Roman"/>
                <w:color w:val="000000"/>
                <w:lang w:eastAsia="et-EE"/>
              </w:rPr>
            </w:pPr>
          </w:p>
        </w:tc>
        <w:tc>
          <w:tcPr>
            <w:tcW w:w="1860" w:type="dxa"/>
            <w:tcBorders>
              <w:top w:val="nil"/>
              <w:left w:val="nil"/>
              <w:bottom w:val="nil"/>
              <w:right w:val="nil"/>
            </w:tcBorders>
            <w:shd w:val="clear" w:color="auto" w:fill="auto"/>
            <w:noWrap/>
            <w:vAlign w:val="bottom"/>
            <w:hideMark/>
          </w:tcPr>
          <w:p w14:paraId="544C07C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03D27D0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D12A64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F81782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4EBA79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F893EE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DC3F6"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r>
      <w:tr w:rsidR="004A0DBC" w:rsidRPr="004A0DBC" w14:paraId="4774098F" w14:textId="77777777" w:rsidTr="008922CE">
        <w:trPr>
          <w:trHeight w:val="600"/>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7573B618" w14:textId="77777777" w:rsidR="004A0DBC" w:rsidRPr="004A0DBC" w:rsidRDefault="004A0DBC" w:rsidP="004A0DBC">
            <w:pPr>
              <w:spacing w:before="0" w:after="0" w:line="240" w:lineRule="auto"/>
              <w:jc w:val="left"/>
              <w:rPr>
                <w:rFonts w:eastAsia="Times New Roman"/>
                <w:b/>
                <w:bCs/>
                <w:color w:val="000000"/>
                <w:lang w:eastAsia="et-EE"/>
              </w:rPr>
            </w:pPr>
            <w:r w:rsidRPr="004A0DBC">
              <w:rPr>
                <w:rFonts w:eastAsia="Times New Roman"/>
                <w:b/>
                <w:bCs/>
                <w:color w:val="000000"/>
                <w:lang w:eastAsia="et-EE"/>
              </w:rPr>
              <w:t xml:space="preserve">Sidusus VRKÜ strateegias toodud tegevussuuna eesmärkide ja sihtidega </w:t>
            </w:r>
          </w:p>
        </w:tc>
        <w:tc>
          <w:tcPr>
            <w:tcW w:w="520" w:type="dxa"/>
            <w:tcBorders>
              <w:top w:val="nil"/>
              <w:left w:val="nil"/>
              <w:bottom w:val="single" w:sz="4" w:space="0" w:color="auto"/>
              <w:right w:val="single" w:sz="4" w:space="0" w:color="auto"/>
            </w:tcBorders>
            <w:shd w:val="clear" w:color="auto" w:fill="auto"/>
            <w:noWrap/>
            <w:vAlign w:val="bottom"/>
            <w:hideMark/>
          </w:tcPr>
          <w:p w14:paraId="731DAF33" w14:textId="77777777" w:rsidR="004A0DBC" w:rsidRPr="004A0DBC" w:rsidRDefault="004A0DBC" w:rsidP="004A0DBC">
            <w:pPr>
              <w:spacing w:before="0" w:after="0" w:line="240" w:lineRule="auto"/>
              <w:jc w:val="right"/>
              <w:rPr>
                <w:rFonts w:eastAsia="Times New Roman"/>
                <w:color w:val="000000"/>
                <w:sz w:val="22"/>
                <w:szCs w:val="22"/>
                <w:lang w:eastAsia="et-EE"/>
              </w:rPr>
            </w:pPr>
            <w:r w:rsidRPr="004A0DBC">
              <w:rPr>
                <w:rFonts w:eastAsia="Times New Roman"/>
                <w:color w:val="000000"/>
                <w:sz w:val="22"/>
                <w:szCs w:val="22"/>
                <w:lang w:eastAsia="et-EE"/>
              </w:rPr>
              <w:t>0,3</w:t>
            </w:r>
          </w:p>
        </w:tc>
        <w:tc>
          <w:tcPr>
            <w:tcW w:w="820" w:type="dxa"/>
            <w:tcBorders>
              <w:top w:val="nil"/>
              <w:left w:val="nil"/>
              <w:bottom w:val="single" w:sz="4" w:space="0" w:color="auto"/>
              <w:right w:val="single" w:sz="4" w:space="0" w:color="auto"/>
            </w:tcBorders>
            <w:shd w:val="clear" w:color="auto" w:fill="auto"/>
            <w:noWrap/>
            <w:vAlign w:val="bottom"/>
            <w:hideMark/>
          </w:tcPr>
          <w:p w14:paraId="54D73ABA"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5FF4CD81"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4D7CC932"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473F5C41"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64C30254"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283D2CC1"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4DEAB297"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960" w:type="dxa"/>
            <w:tcBorders>
              <w:top w:val="nil"/>
              <w:left w:val="nil"/>
              <w:bottom w:val="single" w:sz="4" w:space="0" w:color="auto"/>
              <w:right w:val="single" w:sz="4" w:space="0" w:color="auto"/>
            </w:tcBorders>
            <w:shd w:val="clear" w:color="auto" w:fill="auto"/>
            <w:noWrap/>
            <w:vAlign w:val="bottom"/>
            <w:hideMark/>
          </w:tcPr>
          <w:p w14:paraId="3FD239D3"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1000" w:type="dxa"/>
            <w:tcBorders>
              <w:top w:val="nil"/>
              <w:left w:val="nil"/>
              <w:bottom w:val="single" w:sz="4" w:space="0" w:color="auto"/>
              <w:right w:val="single" w:sz="4" w:space="0" w:color="auto"/>
            </w:tcBorders>
            <w:shd w:val="clear" w:color="auto" w:fill="auto"/>
            <w:noWrap/>
            <w:vAlign w:val="bottom"/>
            <w:hideMark/>
          </w:tcPr>
          <w:p w14:paraId="7F012DDD"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2140" w:type="dxa"/>
            <w:tcBorders>
              <w:top w:val="nil"/>
              <w:left w:val="nil"/>
              <w:bottom w:val="nil"/>
              <w:right w:val="nil"/>
            </w:tcBorders>
            <w:shd w:val="clear" w:color="auto" w:fill="auto"/>
            <w:vAlign w:val="center"/>
            <w:hideMark/>
          </w:tcPr>
          <w:p w14:paraId="6B496BCC" w14:textId="77777777" w:rsidR="004A0DBC" w:rsidRPr="004A0DBC" w:rsidRDefault="004A0DBC" w:rsidP="004A0DBC">
            <w:pPr>
              <w:spacing w:before="0" w:after="0" w:line="240" w:lineRule="auto"/>
              <w:jc w:val="left"/>
              <w:rPr>
                <w:rFonts w:eastAsia="Times New Roman"/>
                <w:color w:val="000000"/>
                <w:lang w:eastAsia="et-EE"/>
              </w:rPr>
            </w:pPr>
          </w:p>
        </w:tc>
        <w:tc>
          <w:tcPr>
            <w:tcW w:w="1860" w:type="dxa"/>
            <w:tcBorders>
              <w:top w:val="nil"/>
              <w:left w:val="nil"/>
              <w:bottom w:val="nil"/>
              <w:right w:val="nil"/>
            </w:tcBorders>
            <w:shd w:val="clear" w:color="auto" w:fill="auto"/>
            <w:noWrap/>
            <w:vAlign w:val="bottom"/>
            <w:hideMark/>
          </w:tcPr>
          <w:p w14:paraId="7AB95C5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3418000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17C5A34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1414832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1F82BC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8B495D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E50816"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r>
      <w:tr w:rsidR="004A0DBC" w:rsidRPr="004A0DBC" w14:paraId="3D03DAB5" w14:textId="77777777" w:rsidTr="008922CE">
        <w:trPr>
          <w:trHeight w:val="600"/>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499F9D6C" w14:textId="77777777" w:rsidR="004A0DBC" w:rsidRPr="004A0DBC" w:rsidRDefault="004A0DBC" w:rsidP="004A0DBC">
            <w:pPr>
              <w:spacing w:before="0" w:after="0" w:line="240" w:lineRule="auto"/>
              <w:jc w:val="left"/>
              <w:rPr>
                <w:rFonts w:eastAsia="Times New Roman"/>
                <w:b/>
                <w:bCs/>
                <w:color w:val="000000"/>
                <w:lang w:eastAsia="et-EE"/>
              </w:rPr>
            </w:pPr>
            <w:r w:rsidRPr="004A0DBC">
              <w:rPr>
                <w:rFonts w:eastAsia="Times New Roman"/>
                <w:b/>
                <w:bCs/>
                <w:color w:val="000000"/>
                <w:lang w:eastAsia="et-EE"/>
              </w:rPr>
              <w:t xml:space="preserve">Projektist kasu saavate kalurite hulk </w:t>
            </w:r>
          </w:p>
        </w:tc>
        <w:tc>
          <w:tcPr>
            <w:tcW w:w="520" w:type="dxa"/>
            <w:tcBorders>
              <w:top w:val="nil"/>
              <w:left w:val="nil"/>
              <w:bottom w:val="single" w:sz="4" w:space="0" w:color="auto"/>
              <w:right w:val="single" w:sz="4" w:space="0" w:color="auto"/>
            </w:tcBorders>
            <w:shd w:val="clear" w:color="auto" w:fill="auto"/>
            <w:noWrap/>
            <w:vAlign w:val="bottom"/>
            <w:hideMark/>
          </w:tcPr>
          <w:p w14:paraId="0B671659" w14:textId="77777777" w:rsidR="004A0DBC" w:rsidRPr="004A0DBC" w:rsidRDefault="004A0DBC" w:rsidP="004A0DBC">
            <w:pPr>
              <w:spacing w:before="0" w:after="0" w:line="240" w:lineRule="auto"/>
              <w:jc w:val="right"/>
              <w:rPr>
                <w:rFonts w:eastAsia="Times New Roman"/>
                <w:color w:val="000000"/>
                <w:sz w:val="22"/>
                <w:szCs w:val="22"/>
                <w:lang w:eastAsia="et-EE"/>
              </w:rPr>
            </w:pPr>
            <w:r w:rsidRPr="004A0DBC">
              <w:rPr>
                <w:rFonts w:eastAsia="Times New Roman"/>
                <w:color w:val="000000"/>
                <w:sz w:val="22"/>
                <w:szCs w:val="22"/>
                <w:lang w:eastAsia="et-EE"/>
              </w:rPr>
              <w:t>0,3</w:t>
            </w:r>
          </w:p>
        </w:tc>
        <w:tc>
          <w:tcPr>
            <w:tcW w:w="820" w:type="dxa"/>
            <w:tcBorders>
              <w:top w:val="nil"/>
              <w:left w:val="nil"/>
              <w:bottom w:val="single" w:sz="4" w:space="0" w:color="auto"/>
              <w:right w:val="single" w:sz="4" w:space="0" w:color="auto"/>
            </w:tcBorders>
            <w:shd w:val="clear" w:color="auto" w:fill="auto"/>
            <w:noWrap/>
            <w:vAlign w:val="bottom"/>
            <w:hideMark/>
          </w:tcPr>
          <w:p w14:paraId="0CD10D35"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4AF4588F"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1AF64988"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756FA93D"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57BC8A43"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771104FA"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62F8E673"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960" w:type="dxa"/>
            <w:tcBorders>
              <w:top w:val="nil"/>
              <w:left w:val="nil"/>
              <w:bottom w:val="single" w:sz="4" w:space="0" w:color="auto"/>
              <w:right w:val="single" w:sz="4" w:space="0" w:color="auto"/>
            </w:tcBorders>
            <w:shd w:val="clear" w:color="auto" w:fill="auto"/>
            <w:noWrap/>
            <w:vAlign w:val="bottom"/>
            <w:hideMark/>
          </w:tcPr>
          <w:p w14:paraId="01ADBEE5"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1000" w:type="dxa"/>
            <w:tcBorders>
              <w:top w:val="nil"/>
              <w:left w:val="nil"/>
              <w:bottom w:val="single" w:sz="4" w:space="0" w:color="auto"/>
              <w:right w:val="single" w:sz="4" w:space="0" w:color="auto"/>
            </w:tcBorders>
            <w:shd w:val="clear" w:color="auto" w:fill="auto"/>
            <w:noWrap/>
            <w:vAlign w:val="bottom"/>
            <w:hideMark/>
          </w:tcPr>
          <w:p w14:paraId="01810700"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2140" w:type="dxa"/>
            <w:tcBorders>
              <w:top w:val="nil"/>
              <w:left w:val="nil"/>
              <w:bottom w:val="nil"/>
              <w:right w:val="nil"/>
            </w:tcBorders>
            <w:shd w:val="clear" w:color="auto" w:fill="auto"/>
            <w:vAlign w:val="center"/>
            <w:hideMark/>
          </w:tcPr>
          <w:p w14:paraId="4DF63A22" w14:textId="77777777" w:rsidR="004A0DBC" w:rsidRPr="004A0DBC" w:rsidRDefault="004A0DBC" w:rsidP="004A0DBC">
            <w:pPr>
              <w:spacing w:before="0" w:after="0" w:line="240" w:lineRule="auto"/>
              <w:jc w:val="left"/>
              <w:rPr>
                <w:rFonts w:eastAsia="Times New Roman"/>
                <w:color w:val="000000"/>
                <w:lang w:eastAsia="et-EE"/>
              </w:rPr>
            </w:pPr>
          </w:p>
        </w:tc>
        <w:tc>
          <w:tcPr>
            <w:tcW w:w="1860" w:type="dxa"/>
            <w:tcBorders>
              <w:top w:val="nil"/>
              <w:left w:val="nil"/>
              <w:bottom w:val="nil"/>
              <w:right w:val="nil"/>
            </w:tcBorders>
            <w:shd w:val="clear" w:color="auto" w:fill="auto"/>
            <w:noWrap/>
            <w:vAlign w:val="bottom"/>
            <w:hideMark/>
          </w:tcPr>
          <w:p w14:paraId="7A20FE7D"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5ECFEDD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9E3D7E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4DF66E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97AA00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05A01A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7FE976C"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r>
      <w:tr w:rsidR="004A0DBC" w:rsidRPr="004A0DBC" w14:paraId="68F2E86C" w14:textId="77777777" w:rsidTr="008922CE">
        <w:trPr>
          <w:trHeight w:val="600"/>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57EA2EBD" w14:textId="77777777" w:rsidR="004A0DBC" w:rsidRPr="004A0DBC" w:rsidRDefault="004A0DBC" w:rsidP="004A0DBC">
            <w:pPr>
              <w:spacing w:before="0" w:after="0" w:line="240" w:lineRule="auto"/>
              <w:jc w:val="left"/>
              <w:rPr>
                <w:rFonts w:eastAsia="Times New Roman"/>
                <w:b/>
                <w:bCs/>
                <w:color w:val="000000"/>
                <w:lang w:eastAsia="et-EE"/>
              </w:rPr>
            </w:pPr>
            <w:r w:rsidRPr="004A0DBC">
              <w:rPr>
                <w:rFonts w:eastAsia="Times New Roman"/>
                <w:b/>
                <w:bCs/>
                <w:color w:val="000000"/>
                <w:lang w:eastAsia="et-EE"/>
              </w:rPr>
              <w:t xml:space="preserve">Sidusus strateegia horisontaalsete põhimõtetega </w:t>
            </w:r>
          </w:p>
        </w:tc>
        <w:tc>
          <w:tcPr>
            <w:tcW w:w="520" w:type="dxa"/>
            <w:tcBorders>
              <w:top w:val="nil"/>
              <w:left w:val="nil"/>
              <w:bottom w:val="single" w:sz="4" w:space="0" w:color="auto"/>
              <w:right w:val="single" w:sz="4" w:space="0" w:color="auto"/>
            </w:tcBorders>
            <w:shd w:val="clear" w:color="auto" w:fill="auto"/>
            <w:noWrap/>
            <w:vAlign w:val="bottom"/>
            <w:hideMark/>
          </w:tcPr>
          <w:p w14:paraId="4E0FF275" w14:textId="77777777" w:rsidR="004A0DBC" w:rsidRPr="004A0DBC" w:rsidRDefault="004A0DBC" w:rsidP="004A0DBC">
            <w:pPr>
              <w:spacing w:before="0" w:after="0" w:line="240" w:lineRule="auto"/>
              <w:jc w:val="right"/>
              <w:rPr>
                <w:rFonts w:eastAsia="Times New Roman"/>
                <w:color w:val="000000"/>
                <w:sz w:val="22"/>
                <w:szCs w:val="22"/>
                <w:lang w:eastAsia="et-EE"/>
              </w:rPr>
            </w:pPr>
            <w:r w:rsidRPr="004A0DBC">
              <w:rPr>
                <w:rFonts w:eastAsia="Times New Roman"/>
                <w:color w:val="000000"/>
                <w:sz w:val="22"/>
                <w:szCs w:val="22"/>
                <w:lang w:eastAsia="et-EE"/>
              </w:rPr>
              <w:t>0,2</w:t>
            </w:r>
          </w:p>
        </w:tc>
        <w:tc>
          <w:tcPr>
            <w:tcW w:w="820" w:type="dxa"/>
            <w:tcBorders>
              <w:top w:val="nil"/>
              <w:left w:val="nil"/>
              <w:bottom w:val="single" w:sz="4" w:space="0" w:color="auto"/>
              <w:right w:val="single" w:sz="4" w:space="0" w:color="auto"/>
            </w:tcBorders>
            <w:shd w:val="clear" w:color="auto" w:fill="auto"/>
            <w:noWrap/>
            <w:vAlign w:val="bottom"/>
            <w:hideMark/>
          </w:tcPr>
          <w:p w14:paraId="54D55EA0"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189BFE16"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336F634A"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5340EACB"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7C7C5093"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482C07A5"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5C2E22AD"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960" w:type="dxa"/>
            <w:tcBorders>
              <w:top w:val="nil"/>
              <w:left w:val="nil"/>
              <w:bottom w:val="single" w:sz="4" w:space="0" w:color="auto"/>
              <w:right w:val="single" w:sz="4" w:space="0" w:color="auto"/>
            </w:tcBorders>
            <w:shd w:val="clear" w:color="auto" w:fill="auto"/>
            <w:noWrap/>
            <w:vAlign w:val="bottom"/>
            <w:hideMark/>
          </w:tcPr>
          <w:p w14:paraId="70F5299A"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1000" w:type="dxa"/>
            <w:tcBorders>
              <w:top w:val="nil"/>
              <w:left w:val="nil"/>
              <w:bottom w:val="single" w:sz="4" w:space="0" w:color="auto"/>
              <w:right w:val="single" w:sz="4" w:space="0" w:color="auto"/>
            </w:tcBorders>
            <w:shd w:val="clear" w:color="auto" w:fill="auto"/>
            <w:noWrap/>
            <w:vAlign w:val="bottom"/>
            <w:hideMark/>
          </w:tcPr>
          <w:p w14:paraId="0849E239"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2140" w:type="dxa"/>
            <w:tcBorders>
              <w:top w:val="nil"/>
              <w:left w:val="nil"/>
              <w:bottom w:val="nil"/>
              <w:right w:val="nil"/>
            </w:tcBorders>
            <w:shd w:val="clear" w:color="auto" w:fill="auto"/>
            <w:vAlign w:val="center"/>
            <w:hideMark/>
          </w:tcPr>
          <w:p w14:paraId="15786021" w14:textId="77777777" w:rsidR="004A0DBC" w:rsidRPr="004A0DBC" w:rsidRDefault="004A0DBC" w:rsidP="004A0DBC">
            <w:pPr>
              <w:spacing w:before="0" w:after="0" w:line="240" w:lineRule="auto"/>
              <w:jc w:val="left"/>
              <w:rPr>
                <w:rFonts w:eastAsia="Times New Roman"/>
                <w:color w:val="000000"/>
                <w:lang w:eastAsia="et-EE"/>
              </w:rPr>
            </w:pPr>
          </w:p>
        </w:tc>
        <w:tc>
          <w:tcPr>
            <w:tcW w:w="1860" w:type="dxa"/>
            <w:tcBorders>
              <w:top w:val="nil"/>
              <w:left w:val="nil"/>
              <w:bottom w:val="nil"/>
              <w:right w:val="nil"/>
            </w:tcBorders>
            <w:shd w:val="clear" w:color="auto" w:fill="auto"/>
            <w:noWrap/>
            <w:vAlign w:val="bottom"/>
            <w:hideMark/>
          </w:tcPr>
          <w:p w14:paraId="460C870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69A5552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6C1E20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708632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7D1D099"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473C653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03842F"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r>
      <w:tr w:rsidR="004A0DBC" w:rsidRPr="004A0DBC" w14:paraId="759F32B7" w14:textId="77777777" w:rsidTr="008922CE">
        <w:trPr>
          <w:trHeight w:val="600"/>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49CB600F" w14:textId="77777777" w:rsidR="004A0DBC" w:rsidRPr="004A0DBC" w:rsidRDefault="004A0DBC" w:rsidP="004A0DBC">
            <w:pPr>
              <w:spacing w:before="0" w:after="0" w:line="240" w:lineRule="auto"/>
              <w:jc w:val="left"/>
              <w:rPr>
                <w:rFonts w:eastAsia="Times New Roman"/>
                <w:b/>
                <w:bCs/>
                <w:color w:val="000000"/>
                <w:lang w:eastAsia="et-EE"/>
              </w:rPr>
            </w:pPr>
            <w:r w:rsidRPr="004A0DBC">
              <w:rPr>
                <w:rFonts w:eastAsia="Times New Roman"/>
                <w:b/>
                <w:bCs/>
                <w:color w:val="000000"/>
                <w:lang w:eastAsia="et-EE"/>
              </w:rPr>
              <w:t xml:space="preserve">Taotluse ettevalmistamise kvaliteet ja usaldusväärsus </w:t>
            </w:r>
          </w:p>
        </w:tc>
        <w:tc>
          <w:tcPr>
            <w:tcW w:w="520" w:type="dxa"/>
            <w:tcBorders>
              <w:top w:val="nil"/>
              <w:left w:val="nil"/>
              <w:bottom w:val="single" w:sz="4" w:space="0" w:color="auto"/>
              <w:right w:val="single" w:sz="4" w:space="0" w:color="auto"/>
            </w:tcBorders>
            <w:shd w:val="clear" w:color="auto" w:fill="auto"/>
            <w:noWrap/>
            <w:vAlign w:val="bottom"/>
            <w:hideMark/>
          </w:tcPr>
          <w:p w14:paraId="1A30FDB6" w14:textId="77777777" w:rsidR="004A0DBC" w:rsidRPr="004A0DBC" w:rsidRDefault="004A0DBC" w:rsidP="004A0DBC">
            <w:pPr>
              <w:spacing w:before="0" w:after="0" w:line="240" w:lineRule="auto"/>
              <w:jc w:val="right"/>
              <w:rPr>
                <w:rFonts w:eastAsia="Times New Roman"/>
                <w:color w:val="000000"/>
                <w:sz w:val="22"/>
                <w:szCs w:val="22"/>
                <w:lang w:eastAsia="et-EE"/>
              </w:rPr>
            </w:pPr>
            <w:r w:rsidRPr="004A0DBC">
              <w:rPr>
                <w:rFonts w:eastAsia="Times New Roman"/>
                <w:color w:val="000000"/>
                <w:sz w:val="22"/>
                <w:szCs w:val="22"/>
                <w:lang w:eastAsia="et-EE"/>
              </w:rPr>
              <w:t>0,1</w:t>
            </w:r>
          </w:p>
        </w:tc>
        <w:tc>
          <w:tcPr>
            <w:tcW w:w="820" w:type="dxa"/>
            <w:tcBorders>
              <w:top w:val="nil"/>
              <w:left w:val="nil"/>
              <w:bottom w:val="single" w:sz="4" w:space="0" w:color="auto"/>
              <w:right w:val="single" w:sz="4" w:space="0" w:color="auto"/>
            </w:tcBorders>
            <w:shd w:val="clear" w:color="auto" w:fill="auto"/>
            <w:noWrap/>
            <w:vAlign w:val="bottom"/>
            <w:hideMark/>
          </w:tcPr>
          <w:p w14:paraId="6481F5EC"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68C45186"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4E786602"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7BEE3CE1"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7DA281FD"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5E61C9A9"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688230E2"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960" w:type="dxa"/>
            <w:tcBorders>
              <w:top w:val="nil"/>
              <w:left w:val="nil"/>
              <w:bottom w:val="single" w:sz="4" w:space="0" w:color="auto"/>
              <w:right w:val="single" w:sz="4" w:space="0" w:color="auto"/>
            </w:tcBorders>
            <w:shd w:val="clear" w:color="auto" w:fill="auto"/>
            <w:noWrap/>
            <w:vAlign w:val="bottom"/>
            <w:hideMark/>
          </w:tcPr>
          <w:p w14:paraId="659A3BCB"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1000" w:type="dxa"/>
            <w:tcBorders>
              <w:top w:val="nil"/>
              <w:left w:val="nil"/>
              <w:bottom w:val="single" w:sz="4" w:space="0" w:color="auto"/>
              <w:right w:val="single" w:sz="4" w:space="0" w:color="auto"/>
            </w:tcBorders>
            <w:shd w:val="clear" w:color="auto" w:fill="auto"/>
            <w:noWrap/>
            <w:vAlign w:val="bottom"/>
            <w:hideMark/>
          </w:tcPr>
          <w:p w14:paraId="68F4D7F3"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2140" w:type="dxa"/>
            <w:tcBorders>
              <w:top w:val="nil"/>
              <w:left w:val="nil"/>
              <w:bottom w:val="nil"/>
              <w:right w:val="nil"/>
            </w:tcBorders>
            <w:shd w:val="clear" w:color="auto" w:fill="auto"/>
            <w:vAlign w:val="center"/>
            <w:hideMark/>
          </w:tcPr>
          <w:p w14:paraId="140D7320" w14:textId="77777777" w:rsidR="004A0DBC" w:rsidRPr="004A0DBC" w:rsidRDefault="004A0DBC" w:rsidP="004A0DBC">
            <w:pPr>
              <w:spacing w:before="0" w:after="0" w:line="240" w:lineRule="auto"/>
              <w:jc w:val="left"/>
              <w:rPr>
                <w:rFonts w:eastAsia="Times New Roman"/>
                <w:color w:val="000000"/>
                <w:lang w:eastAsia="et-EE"/>
              </w:rPr>
            </w:pPr>
          </w:p>
        </w:tc>
        <w:tc>
          <w:tcPr>
            <w:tcW w:w="1860" w:type="dxa"/>
            <w:tcBorders>
              <w:top w:val="nil"/>
              <w:left w:val="nil"/>
              <w:bottom w:val="nil"/>
              <w:right w:val="nil"/>
            </w:tcBorders>
            <w:shd w:val="clear" w:color="auto" w:fill="auto"/>
            <w:noWrap/>
            <w:vAlign w:val="bottom"/>
            <w:hideMark/>
          </w:tcPr>
          <w:p w14:paraId="6306510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045FD23D"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B112D53"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D04A7B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6A2D3F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FA9DB2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496B1E"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r>
      <w:tr w:rsidR="004A0DBC" w:rsidRPr="004A0DBC" w14:paraId="04C54FDF" w14:textId="77777777" w:rsidTr="008922CE">
        <w:trPr>
          <w:trHeight w:val="600"/>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776987FE" w14:textId="77777777" w:rsidR="004A0DBC" w:rsidRPr="004A0DBC" w:rsidRDefault="004A0DBC" w:rsidP="004A0DBC">
            <w:pPr>
              <w:spacing w:before="0" w:after="0" w:line="240" w:lineRule="auto"/>
              <w:jc w:val="left"/>
              <w:rPr>
                <w:rFonts w:eastAsia="Times New Roman"/>
                <w:b/>
                <w:bCs/>
                <w:color w:val="000000"/>
                <w:lang w:eastAsia="et-EE"/>
              </w:rPr>
            </w:pPr>
            <w:r w:rsidRPr="004A0DBC">
              <w:rPr>
                <w:rFonts w:eastAsia="Times New Roman"/>
                <w:b/>
                <w:bCs/>
                <w:color w:val="000000"/>
                <w:lang w:eastAsia="et-EE"/>
              </w:rPr>
              <w:t>Taotleja võimekuse ja usaldusväärsuse hindamine</w:t>
            </w:r>
          </w:p>
        </w:tc>
        <w:tc>
          <w:tcPr>
            <w:tcW w:w="520" w:type="dxa"/>
            <w:tcBorders>
              <w:top w:val="nil"/>
              <w:left w:val="nil"/>
              <w:bottom w:val="single" w:sz="4" w:space="0" w:color="auto"/>
              <w:right w:val="single" w:sz="4" w:space="0" w:color="auto"/>
            </w:tcBorders>
            <w:shd w:val="clear" w:color="auto" w:fill="auto"/>
            <w:noWrap/>
            <w:vAlign w:val="bottom"/>
            <w:hideMark/>
          </w:tcPr>
          <w:p w14:paraId="269322AC" w14:textId="77777777" w:rsidR="004A0DBC" w:rsidRPr="004A0DBC" w:rsidRDefault="004A0DBC" w:rsidP="004A0DBC">
            <w:pPr>
              <w:spacing w:before="0" w:after="0" w:line="240" w:lineRule="auto"/>
              <w:jc w:val="right"/>
              <w:rPr>
                <w:rFonts w:eastAsia="Times New Roman"/>
                <w:color w:val="000000"/>
                <w:sz w:val="22"/>
                <w:szCs w:val="22"/>
                <w:lang w:eastAsia="et-EE"/>
              </w:rPr>
            </w:pPr>
            <w:r w:rsidRPr="004A0DBC">
              <w:rPr>
                <w:rFonts w:eastAsia="Times New Roman"/>
                <w:color w:val="000000"/>
                <w:sz w:val="22"/>
                <w:szCs w:val="22"/>
                <w:lang w:eastAsia="et-EE"/>
              </w:rPr>
              <w:t>0,1</w:t>
            </w:r>
          </w:p>
        </w:tc>
        <w:tc>
          <w:tcPr>
            <w:tcW w:w="820" w:type="dxa"/>
            <w:tcBorders>
              <w:top w:val="nil"/>
              <w:left w:val="nil"/>
              <w:bottom w:val="single" w:sz="4" w:space="0" w:color="auto"/>
              <w:right w:val="single" w:sz="4" w:space="0" w:color="auto"/>
            </w:tcBorders>
            <w:shd w:val="clear" w:color="auto" w:fill="auto"/>
            <w:noWrap/>
            <w:vAlign w:val="bottom"/>
            <w:hideMark/>
          </w:tcPr>
          <w:p w14:paraId="75A5DCA6"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770EC709"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0CF6927E"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6A5EA6BD"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4C2F9EFD"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59F33330"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61FFAC20"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960" w:type="dxa"/>
            <w:tcBorders>
              <w:top w:val="nil"/>
              <w:left w:val="nil"/>
              <w:bottom w:val="single" w:sz="4" w:space="0" w:color="auto"/>
              <w:right w:val="single" w:sz="4" w:space="0" w:color="auto"/>
            </w:tcBorders>
            <w:shd w:val="clear" w:color="auto" w:fill="auto"/>
            <w:noWrap/>
            <w:vAlign w:val="bottom"/>
            <w:hideMark/>
          </w:tcPr>
          <w:p w14:paraId="287B32D9"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1000" w:type="dxa"/>
            <w:tcBorders>
              <w:top w:val="nil"/>
              <w:left w:val="nil"/>
              <w:bottom w:val="single" w:sz="4" w:space="0" w:color="auto"/>
              <w:right w:val="single" w:sz="4" w:space="0" w:color="auto"/>
            </w:tcBorders>
            <w:shd w:val="clear" w:color="auto" w:fill="auto"/>
            <w:noWrap/>
            <w:vAlign w:val="bottom"/>
            <w:hideMark/>
          </w:tcPr>
          <w:p w14:paraId="195A85E7"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2140" w:type="dxa"/>
            <w:tcBorders>
              <w:top w:val="nil"/>
              <w:left w:val="nil"/>
              <w:bottom w:val="nil"/>
              <w:right w:val="nil"/>
            </w:tcBorders>
            <w:shd w:val="clear" w:color="auto" w:fill="auto"/>
            <w:noWrap/>
            <w:vAlign w:val="bottom"/>
            <w:hideMark/>
          </w:tcPr>
          <w:p w14:paraId="40CFA4F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78F789F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4B74AF7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67BF68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CAE009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A58C53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A92C9A3"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1C4E5952"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2C53CC86" w14:textId="77777777" w:rsidTr="008922CE">
        <w:trPr>
          <w:trHeight w:val="315"/>
        </w:trPr>
        <w:tc>
          <w:tcPr>
            <w:tcW w:w="3820" w:type="dxa"/>
            <w:tcBorders>
              <w:top w:val="nil"/>
              <w:left w:val="nil"/>
              <w:bottom w:val="nil"/>
              <w:right w:val="nil"/>
            </w:tcBorders>
            <w:shd w:val="clear" w:color="auto" w:fill="auto"/>
            <w:noWrap/>
            <w:vAlign w:val="bottom"/>
            <w:hideMark/>
          </w:tcPr>
          <w:p w14:paraId="2095D08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bottom"/>
            <w:hideMark/>
          </w:tcPr>
          <w:p w14:paraId="2E6D1BC4" w14:textId="77777777" w:rsidR="004A0DBC" w:rsidRPr="004A0DBC" w:rsidRDefault="004A0DBC" w:rsidP="004A0DBC">
            <w:pPr>
              <w:spacing w:before="0" w:after="0" w:line="240" w:lineRule="auto"/>
              <w:jc w:val="left"/>
              <w:rPr>
                <w:rFonts w:eastAsia="Times New Roman"/>
                <w:color w:val="FF0000"/>
                <w:sz w:val="22"/>
                <w:szCs w:val="22"/>
                <w:lang w:eastAsia="et-EE"/>
              </w:rPr>
            </w:pP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ACEF071"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5FEAE867"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51E2B0F3"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00AB4BF3"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468D4B72"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359427A9"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0FC25C22"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960" w:type="dxa"/>
            <w:tcBorders>
              <w:top w:val="nil"/>
              <w:left w:val="nil"/>
              <w:bottom w:val="single" w:sz="4" w:space="0" w:color="auto"/>
              <w:right w:val="single" w:sz="4" w:space="0" w:color="auto"/>
            </w:tcBorders>
            <w:shd w:val="clear" w:color="auto" w:fill="auto"/>
            <w:noWrap/>
            <w:vAlign w:val="bottom"/>
            <w:hideMark/>
          </w:tcPr>
          <w:p w14:paraId="2E5540BF"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1000" w:type="dxa"/>
            <w:tcBorders>
              <w:top w:val="nil"/>
              <w:left w:val="nil"/>
              <w:bottom w:val="nil"/>
              <w:right w:val="single" w:sz="4" w:space="0" w:color="auto"/>
            </w:tcBorders>
            <w:shd w:val="clear" w:color="auto" w:fill="auto"/>
            <w:noWrap/>
            <w:vAlign w:val="bottom"/>
            <w:hideMark/>
          </w:tcPr>
          <w:p w14:paraId="17A1A24D"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2140" w:type="dxa"/>
            <w:tcBorders>
              <w:top w:val="nil"/>
              <w:left w:val="nil"/>
              <w:bottom w:val="nil"/>
              <w:right w:val="nil"/>
            </w:tcBorders>
            <w:shd w:val="clear" w:color="auto" w:fill="auto"/>
            <w:noWrap/>
            <w:vAlign w:val="bottom"/>
            <w:hideMark/>
          </w:tcPr>
          <w:p w14:paraId="2EDC1F5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4DAA3AD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16A14BB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44E16E23"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174B0E5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5718FA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0A092B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B2883C5"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4DEAEE47" w14:textId="77777777" w:rsidTr="008922CE">
        <w:trPr>
          <w:trHeight w:val="600"/>
        </w:trPr>
        <w:tc>
          <w:tcPr>
            <w:tcW w:w="3820" w:type="dxa"/>
            <w:tcBorders>
              <w:top w:val="nil"/>
              <w:left w:val="nil"/>
              <w:bottom w:val="nil"/>
              <w:right w:val="nil"/>
            </w:tcBorders>
            <w:shd w:val="clear" w:color="auto" w:fill="auto"/>
            <w:noWrap/>
            <w:vAlign w:val="bottom"/>
            <w:hideMark/>
          </w:tcPr>
          <w:p w14:paraId="25D9EDC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bottom"/>
            <w:hideMark/>
          </w:tcPr>
          <w:p w14:paraId="348293A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0672A4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60CE0A5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5B6F5A9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59F3020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5AA2E3E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60EB2D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780" w:type="dxa"/>
            <w:gridSpan w:val="2"/>
            <w:tcBorders>
              <w:top w:val="nil"/>
              <w:left w:val="nil"/>
              <w:bottom w:val="nil"/>
              <w:right w:val="nil"/>
            </w:tcBorders>
            <w:shd w:val="clear" w:color="auto" w:fill="auto"/>
            <w:noWrap/>
            <w:vAlign w:val="bottom"/>
            <w:hideMark/>
          </w:tcPr>
          <w:p w14:paraId="6CEFE7B3" w14:textId="77777777"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KOONDHINNE</w:t>
            </w:r>
          </w:p>
        </w:tc>
        <w:tc>
          <w:tcPr>
            <w:tcW w:w="1000" w:type="dxa"/>
            <w:tcBorders>
              <w:top w:val="single" w:sz="8" w:space="0" w:color="auto"/>
              <w:left w:val="single" w:sz="8" w:space="0" w:color="auto"/>
              <w:bottom w:val="single" w:sz="8" w:space="0" w:color="auto"/>
              <w:right w:val="single" w:sz="8" w:space="0" w:color="auto"/>
            </w:tcBorders>
            <w:shd w:val="clear" w:color="000000" w:fill="92D050"/>
            <w:noWrap/>
            <w:vAlign w:val="bottom"/>
            <w:hideMark/>
          </w:tcPr>
          <w:p w14:paraId="4A98B90F" w14:textId="77777777" w:rsidR="004A0DBC" w:rsidRPr="004A0DBC" w:rsidRDefault="004A0DBC" w:rsidP="004A0DBC">
            <w:pPr>
              <w:spacing w:before="0" w:after="0" w:line="240" w:lineRule="auto"/>
              <w:jc w:val="left"/>
              <w:rPr>
                <w:rFonts w:eastAsia="Times New Roman"/>
                <w:b/>
                <w:bCs/>
                <w:color w:val="000000"/>
                <w:sz w:val="22"/>
                <w:szCs w:val="22"/>
                <w:lang w:eastAsia="et-EE"/>
              </w:rPr>
            </w:pPr>
            <w:r w:rsidRPr="004A0DBC">
              <w:rPr>
                <w:rFonts w:eastAsia="Times New Roman"/>
                <w:b/>
                <w:bCs/>
                <w:color w:val="000000"/>
                <w:sz w:val="22"/>
                <w:szCs w:val="22"/>
                <w:lang w:eastAsia="et-EE"/>
              </w:rPr>
              <w:t> </w:t>
            </w:r>
          </w:p>
        </w:tc>
        <w:tc>
          <w:tcPr>
            <w:tcW w:w="2140" w:type="dxa"/>
            <w:tcBorders>
              <w:top w:val="nil"/>
              <w:left w:val="nil"/>
              <w:bottom w:val="nil"/>
              <w:right w:val="nil"/>
            </w:tcBorders>
            <w:shd w:val="clear" w:color="auto" w:fill="auto"/>
            <w:noWrap/>
            <w:vAlign w:val="bottom"/>
            <w:hideMark/>
          </w:tcPr>
          <w:p w14:paraId="6000582D"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0843AD7D"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2763408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5AFEDD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9430BD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4C29472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69BE1D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5349954"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68F20FCF" w14:textId="77777777" w:rsidTr="008922CE">
        <w:trPr>
          <w:trHeight w:val="300"/>
        </w:trPr>
        <w:tc>
          <w:tcPr>
            <w:tcW w:w="3820" w:type="dxa"/>
            <w:tcBorders>
              <w:top w:val="nil"/>
              <w:left w:val="nil"/>
              <w:bottom w:val="nil"/>
              <w:right w:val="nil"/>
            </w:tcBorders>
            <w:shd w:val="clear" w:color="auto" w:fill="auto"/>
            <w:noWrap/>
            <w:vAlign w:val="bottom"/>
            <w:hideMark/>
          </w:tcPr>
          <w:p w14:paraId="48C3ED9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bottom"/>
            <w:hideMark/>
          </w:tcPr>
          <w:p w14:paraId="1F7D8A0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E23EFED"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3B82D5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BB03F1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73704E8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682A68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4D3C70E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2C4F7A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95EC84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4435D4C9"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6030F51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5136630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2E827CF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F0176C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637C3E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4646E6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BEC69A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79E8F74"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1CA78628" w14:textId="77777777" w:rsidTr="008922CE">
        <w:trPr>
          <w:trHeight w:val="300"/>
        </w:trPr>
        <w:tc>
          <w:tcPr>
            <w:tcW w:w="3820" w:type="dxa"/>
            <w:tcBorders>
              <w:top w:val="nil"/>
              <w:left w:val="nil"/>
              <w:bottom w:val="nil"/>
              <w:right w:val="nil"/>
            </w:tcBorders>
            <w:shd w:val="clear" w:color="auto" w:fill="auto"/>
            <w:noWrap/>
            <w:vAlign w:val="bottom"/>
            <w:hideMark/>
          </w:tcPr>
          <w:p w14:paraId="29555AA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bottom"/>
            <w:hideMark/>
          </w:tcPr>
          <w:p w14:paraId="4A83AC6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87AEA2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5E75AD1D"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637F0E4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C544E8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69547CF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694BAC6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721077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9282E3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45826AA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3742144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7D10EDE9"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0D84091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1D5DA48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C7D9B79"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9C22EE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98EF5E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C7C03B8"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66F4E247" w14:textId="77777777" w:rsidTr="008922CE">
        <w:trPr>
          <w:trHeight w:val="300"/>
        </w:trPr>
        <w:tc>
          <w:tcPr>
            <w:tcW w:w="3820" w:type="dxa"/>
            <w:tcBorders>
              <w:top w:val="nil"/>
              <w:left w:val="nil"/>
              <w:bottom w:val="nil"/>
              <w:right w:val="nil"/>
            </w:tcBorders>
            <w:shd w:val="clear" w:color="auto" w:fill="auto"/>
            <w:noWrap/>
            <w:vAlign w:val="bottom"/>
            <w:hideMark/>
          </w:tcPr>
          <w:p w14:paraId="61D27DFA" w14:textId="77777777" w:rsidR="004A0DBC" w:rsidRPr="004A0DBC" w:rsidRDefault="004A0DBC" w:rsidP="004A0DBC">
            <w:pPr>
              <w:spacing w:before="0" w:after="0" w:line="240" w:lineRule="auto"/>
              <w:jc w:val="left"/>
              <w:rPr>
                <w:rFonts w:eastAsia="Times New Roman"/>
                <w:color w:val="000000"/>
                <w:lang w:eastAsia="et-EE"/>
              </w:rPr>
            </w:pPr>
            <w:r w:rsidRPr="004A0DBC">
              <w:rPr>
                <w:rFonts w:eastAsia="Times New Roman"/>
                <w:color w:val="000000"/>
                <w:lang w:eastAsia="et-EE"/>
              </w:rPr>
              <w:t>Hindamiskomisjoni liikmete allkirjad:</w:t>
            </w:r>
          </w:p>
        </w:tc>
        <w:tc>
          <w:tcPr>
            <w:tcW w:w="520" w:type="dxa"/>
            <w:tcBorders>
              <w:top w:val="nil"/>
              <w:left w:val="nil"/>
              <w:bottom w:val="nil"/>
              <w:right w:val="nil"/>
            </w:tcBorders>
            <w:shd w:val="clear" w:color="auto" w:fill="auto"/>
            <w:noWrap/>
            <w:vAlign w:val="center"/>
            <w:hideMark/>
          </w:tcPr>
          <w:p w14:paraId="6337CAAB" w14:textId="77777777" w:rsidR="004A0DBC" w:rsidRPr="004A0DBC" w:rsidRDefault="004A0DBC" w:rsidP="004A0DBC">
            <w:pPr>
              <w:spacing w:before="0" w:after="0" w:line="240" w:lineRule="auto"/>
              <w:jc w:val="left"/>
              <w:rPr>
                <w:rFonts w:eastAsia="Times New Roman"/>
                <w:color w:val="000000"/>
                <w:sz w:val="23"/>
                <w:szCs w:val="23"/>
                <w:lang w:eastAsia="et-EE"/>
              </w:rPr>
            </w:pPr>
          </w:p>
        </w:tc>
        <w:tc>
          <w:tcPr>
            <w:tcW w:w="820" w:type="dxa"/>
            <w:tcBorders>
              <w:top w:val="nil"/>
              <w:left w:val="nil"/>
              <w:bottom w:val="nil"/>
              <w:right w:val="nil"/>
            </w:tcBorders>
            <w:shd w:val="clear" w:color="auto" w:fill="auto"/>
            <w:noWrap/>
            <w:vAlign w:val="bottom"/>
            <w:hideMark/>
          </w:tcPr>
          <w:p w14:paraId="6E66DCB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7B2DFCB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E4601E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4EC4D98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70D9261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559746B3"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780351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C819B0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132650E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3FFAD8F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1562E2F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0DA9BFAD"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442B0E3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42CC261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CDD6A3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453F919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2C266F7"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7E99ED67" w14:textId="77777777" w:rsidTr="008922CE">
        <w:trPr>
          <w:trHeight w:val="300"/>
        </w:trPr>
        <w:tc>
          <w:tcPr>
            <w:tcW w:w="3820" w:type="dxa"/>
            <w:tcBorders>
              <w:top w:val="nil"/>
              <w:left w:val="nil"/>
              <w:bottom w:val="nil"/>
              <w:right w:val="nil"/>
            </w:tcBorders>
            <w:shd w:val="clear" w:color="auto" w:fill="auto"/>
            <w:noWrap/>
            <w:vAlign w:val="bottom"/>
            <w:hideMark/>
          </w:tcPr>
          <w:p w14:paraId="5B99A1B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center"/>
            <w:hideMark/>
          </w:tcPr>
          <w:p w14:paraId="2FDF0211" w14:textId="77777777" w:rsidR="004A0DBC" w:rsidRPr="004A0DBC" w:rsidRDefault="004A0DBC" w:rsidP="004A0DBC">
            <w:pPr>
              <w:spacing w:before="0" w:after="0" w:line="240" w:lineRule="auto"/>
              <w:jc w:val="left"/>
              <w:rPr>
                <w:rFonts w:eastAsia="Times New Roman"/>
                <w:color w:val="000000"/>
                <w:sz w:val="23"/>
                <w:szCs w:val="23"/>
                <w:lang w:eastAsia="et-EE"/>
              </w:rPr>
            </w:pPr>
          </w:p>
        </w:tc>
        <w:tc>
          <w:tcPr>
            <w:tcW w:w="820" w:type="dxa"/>
            <w:tcBorders>
              <w:top w:val="nil"/>
              <w:left w:val="nil"/>
              <w:bottom w:val="nil"/>
              <w:right w:val="nil"/>
            </w:tcBorders>
            <w:shd w:val="clear" w:color="auto" w:fill="auto"/>
            <w:noWrap/>
            <w:vAlign w:val="bottom"/>
            <w:hideMark/>
          </w:tcPr>
          <w:p w14:paraId="195F0C5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6E680D23"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8CCDAC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55F1968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0278BA9"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7825A01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567BA06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FC611B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4CA1B7E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7319C5E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3ECA21B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6B7C011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F4264C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1214B1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54968B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1C42643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A0C22A5"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445C5ABF" w14:textId="77777777" w:rsidTr="008922CE">
        <w:trPr>
          <w:trHeight w:val="300"/>
        </w:trPr>
        <w:tc>
          <w:tcPr>
            <w:tcW w:w="3820" w:type="dxa"/>
            <w:tcBorders>
              <w:top w:val="nil"/>
              <w:left w:val="nil"/>
              <w:bottom w:val="nil"/>
              <w:right w:val="nil"/>
            </w:tcBorders>
            <w:shd w:val="clear" w:color="auto" w:fill="auto"/>
            <w:noWrap/>
            <w:vAlign w:val="bottom"/>
            <w:hideMark/>
          </w:tcPr>
          <w:p w14:paraId="723583F9"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center"/>
            <w:hideMark/>
          </w:tcPr>
          <w:p w14:paraId="0A14D588" w14:textId="77777777" w:rsidR="004A0DBC" w:rsidRPr="004A0DBC" w:rsidRDefault="004A0DBC" w:rsidP="004A0DBC">
            <w:pPr>
              <w:spacing w:before="0" w:after="0" w:line="240" w:lineRule="auto"/>
              <w:jc w:val="left"/>
              <w:rPr>
                <w:rFonts w:eastAsia="Times New Roman"/>
                <w:color w:val="000000"/>
                <w:sz w:val="23"/>
                <w:szCs w:val="23"/>
                <w:lang w:eastAsia="et-EE"/>
              </w:rPr>
            </w:pPr>
          </w:p>
        </w:tc>
        <w:tc>
          <w:tcPr>
            <w:tcW w:w="820" w:type="dxa"/>
            <w:tcBorders>
              <w:top w:val="nil"/>
              <w:left w:val="nil"/>
              <w:bottom w:val="nil"/>
              <w:right w:val="nil"/>
            </w:tcBorders>
            <w:shd w:val="clear" w:color="auto" w:fill="auto"/>
            <w:noWrap/>
            <w:vAlign w:val="bottom"/>
            <w:hideMark/>
          </w:tcPr>
          <w:p w14:paraId="5C506F7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4CFFBE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09FF62B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57B279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00AA207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9AC954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0CE79E0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CA68B1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0C31A119"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66FDE15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34BB5B2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12A3D4E9"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22BB2E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17B33F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E8561B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E02CBA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C4A95AA"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4E31FC41" w14:textId="77777777" w:rsidTr="008922CE">
        <w:trPr>
          <w:trHeight w:val="300"/>
        </w:trPr>
        <w:tc>
          <w:tcPr>
            <w:tcW w:w="3820" w:type="dxa"/>
            <w:tcBorders>
              <w:top w:val="nil"/>
              <w:left w:val="nil"/>
              <w:bottom w:val="nil"/>
              <w:right w:val="nil"/>
            </w:tcBorders>
            <w:shd w:val="clear" w:color="auto" w:fill="auto"/>
            <w:noWrap/>
            <w:vAlign w:val="bottom"/>
            <w:hideMark/>
          </w:tcPr>
          <w:p w14:paraId="26122FE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center"/>
            <w:hideMark/>
          </w:tcPr>
          <w:p w14:paraId="22C359BA" w14:textId="77777777" w:rsidR="004A0DBC" w:rsidRPr="004A0DBC" w:rsidRDefault="004A0DBC" w:rsidP="004A0DBC">
            <w:pPr>
              <w:spacing w:before="0" w:after="0" w:line="240" w:lineRule="auto"/>
              <w:jc w:val="left"/>
              <w:rPr>
                <w:rFonts w:eastAsia="Times New Roman"/>
                <w:color w:val="000000"/>
                <w:sz w:val="23"/>
                <w:szCs w:val="23"/>
                <w:lang w:eastAsia="et-EE"/>
              </w:rPr>
            </w:pPr>
          </w:p>
        </w:tc>
        <w:tc>
          <w:tcPr>
            <w:tcW w:w="820" w:type="dxa"/>
            <w:tcBorders>
              <w:top w:val="nil"/>
              <w:left w:val="nil"/>
              <w:bottom w:val="nil"/>
              <w:right w:val="nil"/>
            </w:tcBorders>
            <w:shd w:val="clear" w:color="auto" w:fill="auto"/>
            <w:noWrap/>
            <w:vAlign w:val="bottom"/>
            <w:hideMark/>
          </w:tcPr>
          <w:p w14:paraId="3B55F4A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6B96D04D"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3C217E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81CC5F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2E3CA5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7D6EA4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AE6DB9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5823CD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2064E4E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59AEB28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1E04F1B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3EB9C42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7A81C9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75D7459"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745235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268C1F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7E66EB6"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56045D68" w14:textId="77777777" w:rsidTr="008922CE">
        <w:trPr>
          <w:trHeight w:val="300"/>
        </w:trPr>
        <w:tc>
          <w:tcPr>
            <w:tcW w:w="3820" w:type="dxa"/>
            <w:tcBorders>
              <w:top w:val="nil"/>
              <w:left w:val="nil"/>
              <w:bottom w:val="nil"/>
              <w:right w:val="nil"/>
            </w:tcBorders>
            <w:shd w:val="clear" w:color="auto" w:fill="auto"/>
            <w:noWrap/>
            <w:vAlign w:val="bottom"/>
            <w:hideMark/>
          </w:tcPr>
          <w:p w14:paraId="6EA7360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center"/>
            <w:hideMark/>
          </w:tcPr>
          <w:p w14:paraId="1FD0CABE" w14:textId="77777777" w:rsidR="004A0DBC" w:rsidRPr="004A0DBC" w:rsidRDefault="004A0DBC" w:rsidP="004A0DBC">
            <w:pPr>
              <w:spacing w:before="0" w:after="0" w:line="240" w:lineRule="auto"/>
              <w:jc w:val="left"/>
              <w:rPr>
                <w:rFonts w:eastAsia="Times New Roman"/>
                <w:color w:val="000000"/>
                <w:sz w:val="23"/>
                <w:szCs w:val="23"/>
                <w:lang w:eastAsia="et-EE"/>
              </w:rPr>
            </w:pPr>
          </w:p>
        </w:tc>
        <w:tc>
          <w:tcPr>
            <w:tcW w:w="820" w:type="dxa"/>
            <w:tcBorders>
              <w:top w:val="nil"/>
              <w:left w:val="nil"/>
              <w:bottom w:val="nil"/>
              <w:right w:val="nil"/>
            </w:tcBorders>
            <w:shd w:val="clear" w:color="auto" w:fill="auto"/>
            <w:noWrap/>
            <w:vAlign w:val="bottom"/>
            <w:hideMark/>
          </w:tcPr>
          <w:p w14:paraId="27FE9BFD"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6DB2FEE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06E963B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42A268A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6B96737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05D9568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7DDA5ED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D74AB4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3FDCA37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0E787ED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3FA72A8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0B16E213"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7EB976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41BC2C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80C11E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2179B0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4EA2C8F6" w14:textId="77777777" w:rsidR="004A0DBC" w:rsidRPr="004A0DBC" w:rsidRDefault="004A0DBC" w:rsidP="004A0DBC">
            <w:pPr>
              <w:spacing w:before="0" w:after="0" w:line="240" w:lineRule="auto"/>
              <w:jc w:val="left"/>
              <w:rPr>
                <w:rFonts w:eastAsia="Times New Roman"/>
                <w:color w:val="000000"/>
                <w:sz w:val="22"/>
                <w:szCs w:val="22"/>
                <w:lang w:eastAsia="et-EE"/>
              </w:rPr>
            </w:pPr>
          </w:p>
        </w:tc>
      </w:tr>
    </w:tbl>
    <w:p w14:paraId="00804909" w14:textId="77777777" w:rsidR="004A0DBC" w:rsidRDefault="004A0DBC" w:rsidP="005D07DF">
      <w:pPr>
        <w:spacing w:before="0" w:after="0" w:line="240" w:lineRule="auto"/>
        <w:jc w:val="left"/>
        <w:rPr>
          <w:rFonts w:eastAsia="Times New Roman"/>
          <w:color w:val="000000"/>
          <w:lang w:eastAsia="et-EE"/>
        </w:rPr>
        <w:sectPr w:rsidR="004A0DBC" w:rsidSect="004A0DBC">
          <w:pgSz w:w="16838" w:h="11906" w:orient="landscape"/>
          <w:pgMar w:top="1418" w:right="1418" w:bottom="1418" w:left="1418" w:header="709" w:footer="709" w:gutter="0"/>
          <w:cols w:space="708"/>
          <w:docGrid w:linePitch="360"/>
        </w:sectPr>
      </w:pPr>
    </w:p>
    <w:p w14:paraId="547E811C" w14:textId="77777777" w:rsidR="00154BA8" w:rsidRDefault="00154BA8" w:rsidP="004A0DBC">
      <w:pPr>
        <w:rPr>
          <w:b/>
          <w:szCs w:val="22"/>
        </w:rPr>
      </w:pPr>
      <w:r w:rsidRPr="00F651DD">
        <w:rPr>
          <w:b/>
          <w:szCs w:val="22"/>
        </w:rPr>
        <w:lastRenderedPageBreak/>
        <w:t>Lisa 7. Strateegia koostamise</w:t>
      </w:r>
      <w:r w:rsidR="00C70DBF">
        <w:rPr>
          <w:b/>
          <w:szCs w:val="22"/>
        </w:rPr>
        <w:t xml:space="preserve"> üritustel osalenute nimekirjad</w:t>
      </w:r>
    </w:p>
    <w:p w14:paraId="142BFAC6" w14:textId="77777777" w:rsidR="002D2B67" w:rsidRPr="00F651DD" w:rsidRDefault="002D2B67" w:rsidP="00154BA8">
      <w:pPr>
        <w:spacing w:before="0" w:after="200" w:line="276" w:lineRule="auto"/>
        <w:jc w:val="left"/>
        <w:rPr>
          <w:b/>
          <w:szCs w:val="22"/>
        </w:rPr>
      </w:pPr>
      <w:r>
        <w:rPr>
          <w:b/>
          <w:noProof/>
          <w:szCs w:val="22"/>
          <w:lang w:val="en-US"/>
        </w:rPr>
        <w:drawing>
          <wp:inline distT="0" distB="0" distL="0" distR="0" wp14:anchorId="7B9C5C96" wp14:editId="3898E054">
            <wp:extent cx="4924425" cy="8100890"/>
            <wp:effectExtent l="0" t="0" r="0" b="0"/>
            <wp:docPr id="42" name="Pilt 42" descr="C:\Users\Kasutaja\Desktop\Strateegia lisad\Osalejate nimekirjad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sutaja\Desktop\Strateegia lisad\Osalejate nimekirjad 001.tif"/>
                    <pic:cNvPicPr>
                      <a:picLocks noChangeAspect="1" noChangeArrowheads="1" noCrop="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rot="10800000">
                      <a:off x="0" y="0"/>
                      <a:ext cx="4925774" cy="8103109"/>
                    </a:xfrm>
                    <a:prstGeom prst="rect">
                      <a:avLst/>
                    </a:prstGeom>
                    <a:noFill/>
                    <a:ln>
                      <a:noFill/>
                    </a:ln>
                  </pic:spPr>
                </pic:pic>
              </a:graphicData>
            </a:graphic>
          </wp:inline>
        </w:drawing>
      </w:r>
    </w:p>
    <w:p w14:paraId="76403693" w14:textId="77777777" w:rsidR="00154BA8" w:rsidRPr="00F651DD" w:rsidRDefault="006C3913" w:rsidP="00154BA8">
      <w:pPr>
        <w:spacing w:before="0" w:after="200" w:line="276" w:lineRule="auto"/>
        <w:jc w:val="left"/>
        <w:rPr>
          <w:szCs w:val="22"/>
        </w:rPr>
      </w:pPr>
      <w:r>
        <w:rPr>
          <w:noProof/>
          <w:szCs w:val="22"/>
          <w:lang w:val="en-US"/>
        </w:rPr>
        <w:lastRenderedPageBreak/>
        <w:drawing>
          <wp:inline distT="0" distB="0" distL="0" distR="0" wp14:anchorId="5BE2B77A" wp14:editId="23A5AFAB">
            <wp:extent cx="5756563" cy="7915275"/>
            <wp:effectExtent l="0" t="0" r="0" b="0"/>
            <wp:docPr id="45" name="Pilt 45" descr="C:\Users\Kasutaja\Desktop\LISAD\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sutaja\Desktop\LISAD\1\Image.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187A8B88" w14:textId="77777777" w:rsidR="006C3913" w:rsidRDefault="006C3913">
      <w:r>
        <w:br w:type="page"/>
      </w:r>
    </w:p>
    <w:p w14:paraId="3047AA10" w14:textId="77777777" w:rsidR="006C3913" w:rsidRDefault="006C3913">
      <w:r>
        <w:rPr>
          <w:noProof/>
          <w:lang w:val="en-US"/>
        </w:rPr>
        <w:lastRenderedPageBreak/>
        <w:drawing>
          <wp:inline distT="0" distB="0" distL="0" distR="0" wp14:anchorId="2650FFA0" wp14:editId="0C6B6210">
            <wp:extent cx="5759450" cy="7919244"/>
            <wp:effectExtent l="0" t="0" r="0" b="5715"/>
            <wp:docPr id="46" name="Pilt 46" descr="C:\Users\Kasutaja\Desktop\LISAD\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sutaja\Desktop\LISAD\2\Image.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4853F07E" w14:textId="77777777" w:rsidR="004F0B7C" w:rsidRDefault="006C3913" w:rsidP="006C3913">
      <w:pPr>
        <w:tabs>
          <w:tab w:val="left" w:pos="1665"/>
        </w:tabs>
      </w:pPr>
      <w:r>
        <w:tab/>
      </w:r>
    </w:p>
    <w:p w14:paraId="573DF2F4" w14:textId="77777777" w:rsidR="0052252E" w:rsidRDefault="0052252E">
      <w:r>
        <w:rPr>
          <w:noProof/>
          <w:lang w:val="en-US"/>
        </w:rPr>
        <w:lastRenderedPageBreak/>
        <w:drawing>
          <wp:inline distT="0" distB="0" distL="0" distR="0" wp14:anchorId="0E9DB77D" wp14:editId="5394E850">
            <wp:extent cx="5759450" cy="7919244"/>
            <wp:effectExtent l="0" t="0" r="0" b="5715"/>
            <wp:docPr id="47" name="Pilt 47" descr="C:\Users\Kasutaja\Desktop\LISAD\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sutaja\Desktop\LISAD\4\Image.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r>
        <w:br w:type="page"/>
      </w:r>
    </w:p>
    <w:p w14:paraId="7E9E6B08" w14:textId="77777777" w:rsidR="006C3913" w:rsidRDefault="0052252E" w:rsidP="006C3913">
      <w:pPr>
        <w:tabs>
          <w:tab w:val="left" w:pos="1665"/>
        </w:tabs>
      </w:pPr>
      <w:r>
        <w:rPr>
          <w:noProof/>
          <w:lang w:val="en-US"/>
        </w:rPr>
        <w:lastRenderedPageBreak/>
        <w:drawing>
          <wp:inline distT="0" distB="0" distL="0" distR="0" wp14:anchorId="12A11DDB" wp14:editId="4A031766">
            <wp:extent cx="5759450" cy="7919244"/>
            <wp:effectExtent l="0" t="0" r="0" b="5715"/>
            <wp:docPr id="48" name="Pilt 48" descr="C:\Users\Kasutaja\Desktop\LISAD\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sutaja\Desktop\LISAD\5\Image.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1E7CFD6E" w14:textId="77777777" w:rsidR="0052252E" w:rsidRDefault="0052252E" w:rsidP="006C3913">
      <w:pPr>
        <w:tabs>
          <w:tab w:val="left" w:pos="1665"/>
        </w:tabs>
      </w:pPr>
    </w:p>
    <w:p w14:paraId="3C13319D" w14:textId="77777777" w:rsidR="0052252E" w:rsidRDefault="0052252E" w:rsidP="006C3913">
      <w:pPr>
        <w:tabs>
          <w:tab w:val="left" w:pos="1665"/>
        </w:tabs>
      </w:pPr>
      <w:r>
        <w:rPr>
          <w:noProof/>
          <w:lang w:val="en-US"/>
        </w:rPr>
        <w:lastRenderedPageBreak/>
        <w:drawing>
          <wp:inline distT="0" distB="0" distL="0" distR="0" wp14:anchorId="73A590C6" wp14:editId="31AFEB46">
            <wp:extent cx="5759450" cy="7919244"/>
            <wp:effectExtent l="0" t="0" r="0" b="5715"/>
            <wp:docPr id="49" name="Pilt 49" descr="C:\Users\Kasutaja\Desktop\LISAD\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sutaja\Desktop\LISAD\6\Image.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476326E8" w14:textId="77777777" w:rsidR="0052252E" w:rsidRDefault="0052252E" w:rsidP="006C3913">
      <w:pPr>
        <w:tabs>
          <w:tab w:val="left" w:pos="1665"/>
        </w:tabs>
      </w:pPr>
    </w:p>
    <w:p w14:paraId="41D86813" w14:textId="77777777" w:rsidR="0052252E" w:rsidRDefault="0052252E" w:rsidP="006C3913">
      <w:pPr>
        <w:tabs>
          <w:tab w:val="left" w:pos="1665"/>
        </w:tabs>
      </w:pPr>
      <w:r>
        <w:rPr>
          <w:noProof/>
          <w:lang w:val="en-US"/>
        </w:rPr>
        <w:lastRenderedPageBreak/>
        <w:drawing>
          <wp:inline distT="0" distB="0" distL="0" distR="0" wp14:anchorId="44E1B346" wp14:editId="21A74BEA">
            <wp:extent cx="5759450" cy="7919244"/>
            <wp:effectExtent l="0" t="0" r="0" b="5715"/>
            <wp:docPr id="50" name="Pilt 50" descr="C:\Users\Kasutaja\Desktop\LISAD\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sutaja\Desktop\LISAD\7\Image.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261D79EB" w14:textId="77777777" w:rsidR="0052252E" w:rsidRDefault="0052252E">
      <w:r>
        <w:br w:type="page"/>
      </w:r>
    </w:p>
    <w:p w14:paraId="53DAFE1E" w14:textId="77777777" w:rsidR="0052252E" w:rsidRDefault="0052252E" w:rsidP="006C3913">
      <w:pPr>
        <w:tabs>
          <w:tab w:val="left" w:pos="1665"/>
        </w:tabs>
      </w:pPr>
      <w:r>
        <w:rPr>
          <w:noProof/>
          <w:lang w:val="en-US"/>
        </w:rPr>
        <w:lastRenderedPageBreak/>
        <w:drawing>
          <wp:inline distT="0" distB="0" distL="0" distR="0" wp14:anchorId="2A180E6D" wp14:editId="77EE2AD6">
            <wp:extent cx="5759450" cy="7919244"/>
            <wp:effectExtent l="0" t="0" r="0" b="5715"/>
            <wp:docPr id="51" name="Pilt 51" descr="C:\Users\Kasutaja\Desktop\LISAD\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sutaja\Desktop\LISAD\9\Image.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1353A542" w14:textId="77777777" w:rsidR="0052252E" w:rsidRDefault="0052252E" w:rsidP="006C3913">
      <w:pPr>
        <w:tabs>
          <w:tab w:val="left" w:pos="1665"/>
        </w:tabs>
      </w:pPr>
    </w:p>
    <w:p w14:paraId="0AF79F16" w14:textId="77777777" w:rsidR="0052252E" w:rsidRDefault="0052252E" w:rsidP="006C3913">
      <w:pPr>
        <w:tabs>
          <w:tab w:val="left" w:pos="1665"/>
        </w:tabs>
      </w:pPr>
      <w:r>
        <w:rPr>
          <w:noProof/>
          <w:lang w:val="en-US"/>
        </w:rPr>
        <w:lastRenderedPageBreak/>
        <w:drawing>
          <wp:inline distT="0" distB="0" distL="0" distR="0" wp14:anchorId="06EE3946" wp14:editId="7C17EAB3">
            <wp:extent cx="5759450" cy="7919244"/>
            <wp:effectExtent l="0" t="0" r="0" b="5715"/>
            <wp:docPr id="52" name="Pilt 52" descr="C:\Users\Kasutaja\Desktop\LISAD\1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sutaja\Desktop\LISAD\10\Image.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589EB4C1" w14:textId="77777777" w:rsidR="0052252E" w:rsidRDefault="0052252E" w:rsidP="006C3913">
      <w:pPr>
        <w:tabs>
          <w:tab w:val="left" w:pos="1665"/>
        </w:tabs>
      </w:pPr>
    </w:p>
    <w:p w14:paraId="5B893EEE" w14:textId="77777777" w:rsidR="0052252E" w:rsidRDefault="0052252E" w:rsidP="006C3913">
      <w:pPr>
        <w:tabs>
          <w:tab w:val="left" w:pos="1665"/>
        </w:tabs>
      </w:pPr>
      <w:r>
        <w:rPr>
          <w:noProof/>
          <w:lang w:val="en-US"/>
        </w:rPr>
        <w:lastRenderedPageBreak/>
        <w:drawing>
          <wp:inline distT="0" distB="0" distL="0" distR="0" wp14:anchorId="3C93BEAD" wp14:editId="0B06D130">
            <wp:extent cx="5759450" cy="7919244"/>
            <wp:effectExtent l="0" t="0" r="0" b="5715"/>
            <wp:docPr id="53" name="Pilt 53" descr="C:\Users\Kasutaja\Desktop\LISAD\1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sutaja\Desktop\LISAD\12\Image.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3B40231A" w14:textId="77777777" w:rsidR="0052252E" w:rsidRDefault="0052252E" w:rsidP="006C3913">
      <w:pPr>
        <w:tabs>
          <w:tab w:val="left" w:pos="1665"/>
        </w:tabs>
      </w:pPr>
    </w:p>
    <w:p w14:paraId="268F72D7" w14:textId="77777777" w:rsidR="0052252E" w:rsidRDefault="0052252E" w:rsidP="006C3913">
      <w:pPr>
        <w:tabs>
          <w:tab w:val="left" w:pos="1665"/>
        </w:tabs>
      </w:pPr>
      <w:r>
        <w:rPr>
          <w:noProof/>
          <w:lang w:val="en-US"/>
        </w:rPr>
        <w:lastRenderedPageBreak/>
        <w:drawing>
          <wp:inline distT="0" distB="0" distL="0" distR="0" wp14:anchorId="1F93C5DA" wp14:editId="031A0481">
            <wp:extent cx="5759450" cy="7919244"/>
            <wp:effectExtent l="0" t="0" r="0" b="5715"/>
            <wp:docPr id="54" name="Pilt 54" descr="C:\Users\Kasutaja\Desktop\LISAD\1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sutaja\Desktop\LISAD\13\Image.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68356623" w14:textId="77777777" w:rsidR="0052252E" w:rsidRDefault="0052252E">
      <w:r>
        <w:br w:type="page"/>
      </w:r>
    </w:p>
    <w:p w14:paraId="639C4A38" w14:textId="77777777" w:rsidR="001278FD" w:rsidRDefault="0052252E" w:rsidP="006C3913">
      <w:pPr>
        <w:tabs>
          <w:tab w:val="left" w:pos="1665"/>
        </w:tabs>
      </w:pPr>
      <w:r>
        <w:rPr>
          <w:noProof/>
          <w:lang w:val="en-US"/>
        </w:rPr>
        <w:lastRenderedPageBreak/>
        <w:drawing>
          <wp:inline distT="0" distB="0" distL="0" distR="0" wp14:anchorId="182B8735" wp14:editId="58EEB487">
            <wp:extent cx="5759450" cy="7919244"/>
            <wp:effectExtent l="0" t="0" r="0" b="5715"/>
            <wp:docPr id="55" name="Pilt 55" descr="C:\Users\Kasutaja\Desktop\LISAD\1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sutaja\Desktop\LISAD\15\Image.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7DD829B2" w14:textId="77777777" w:rsidR="001278FD" w:rsidRDefault="001278FD">
      <w:r>
        <w:br w:type="page"/>
      </w:r>
    </w:p>
    <w:p w14:paraId="68C48C52" w14:textId="77777777" w:rsidR="001278FD" w:rsidRDefault="001278FD" w:rsidP="001278FD">
      <w:pPr>
        <w:tabs>
          <w:tab w:val="left" w:pos="1665"/>
        </w:tabs>
        <w:rPr>
          <w:b/>
        </w:rPr>
      </w:pPr>
      <w:r w:rsidRPr="001278FD">
        <w:rPr>
          <w:b/>
        </w:rPr>
        <w:lastRenderedPageBreak/>
        <w:t xml:space="preserve">Lisa 8. Kohaliku arengu strateegia kinnitamise üldkoosoleku protokolli </w:t>
      </w:r>
      <w:r w:rsidR="003819F2">
        <w:rPr>
          <w:b/>
        </w:rPr>
        <w:t>koopia</w:t>
      </w:r>
    </w:p>
    <w:p w14:paraId="57480CF7"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MTÜ VIRUMAA RANNAKALURITE ÜHINGU ÜLDKOOSOLEKU PROTOKOLL</w:t>
      </w:r>
    </w:p>
    <w:p w14:paraId="02263E25" w14:textId="77777777" w:rsidR="001278FD" w:rsidRPr="001278FD" w:rsidRDefault="001278FD" w:rsidP="001278FD">
      <w:pPr>
        <w:widowControl w:val="0"/>
        <w:suppressAutoHyphens/>
        <w:spacing w:before="0" w:after="0" w:line="240" w:lineRule="auto"/>
        <w:jc w:val="left"/>
        <w:rPr>
          <w:rFonts w:eastAsia="Arial"/>
          <w:kern w:val="1"/>
        </w:rPr>
      </w:pPr>
    </w:p>
    <w:p w14:paraId="102ABFD3"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Viru-Nigula rahvamajas</w:t>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t xml:space="preserve">        13.12.2015</w:t>
      </w:r>
    </w:p>
    <w:p w14:paraId="530DC5D7" w14:textId="77777777" w:rsidR="001278FD" w:rsidRPr="001278FD" w:rsidRDefault="001278FD" w:rsidP="001278FD">
      <w:pPr>
        <w:widowControl w:val="0"/>
        <w:suppressAutoHyphens/>
        <w:spacing w:before="0" w:after="0" w:line="240" w:lineRule="auto"/>
        <w:jc w:val="left"/>
        <w:rPr>
          <w:rFonts w:eastAsia="Arial"/>
          <w:kern w:val="1"/>
        </w:rPr>
      </w:pPr>
    </w:p>
    <w:p w14:paraId="526B9ED3"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algus kell 11.00</w:t>
      </w:r>
    </w:p>
    <w:p w14:paraId="05B8D6B4"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lõpp kell 13.45</w:t>
      </w:r>
    </w:p>
    <w:p w14:paraId="1F1166E6" w14:textId="77777777" w:rsidR="001278FD" w:rsidRPr="001278FD" w:rsidRDefault="001278FD" w:rsidP="001278FD">
      <w:pPr>
        <w:widowControl w:val="0"/>
        <w:suppressAutoHyphens/>
        <w:spacing w:before="0" w:after="0" w:line="240" w:lineRule="auto"/>
        <w:jc w:val="left"/>
        <w:rPr>
          <w:rFonts w:eastAsia="Arial"/>
          <w:kern w:val="1"/>
        </w:rPr>
      </w:pPr>
    </w:p>
    <w:p w14:paraId="79A53F2C"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Üldkoosolekul (edaspidi koosolekul) osalesid:</w:t>
      </w:r>
    </w:p>
    <w:p w14:paraId="53756EF9"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MTÜ Virumaa Rannakalurite Ühingu (edaspidi VRKÜ) 74-st  liikmest   46 liiget sh liikmete volitatud esindajad.(allkirjastatud osalenud liikmete  nimekiri lisas 1). Seega oli liikmete osalus üldkoosolekul 62,12 % ja üldkoosolek otsustusvõimeline.</w:t>
      </w:r>
    </w:p>
    <w:p w14:paraId="5B2F2730" w14:textId="77777777" w:rsidR="001278FD" w:rsidRPr="001278FD" w:rsidRDefault="001278FD" w:rsidP="001278FD">
      <w:pPr>
        <w:widowControl w:val="0"/>
        <w:suppressAutoHyphens/>
        <w:spacing w:before="0" w:after="0" w:line="240" w:lineRule="auto"/>
        <w:jc w:val="left"/>
        <w:rPr>
          <w:rFonts w:eastAsia="Arial"/>
          <w:color w:val="FF0000"/>
          <w:kern w:val="1"/>
        </w:rPr>
      </w:pPr>
      <w:r w:rsidRPr="001278FD">
        <w:rPr>
          <w:rFonts w:eastAsia="Arial"/>
          <w:kern w:val="1"/>
        </w:rPr>
        <w:t>Lisaks osalesid koosolekul: tegevjuht Lembo Pikkamäe ja juhatuse assistent Reili Soppe</w:t>
      </w:r>
    </w:p>
    <w:p w14:paraId="3AFF4962" w14:textId="77777777" w:rsidR="001278FD" w:rsidRPr="001278FD" w:rsidRDefault="001278FD" w:rsidP="001278FD">
      <w:pPr>
        <w:widowControl w:val="0"/>
        <w:suppressAutoHyphens/>
        <w:spacing w:before="0" w:after="0" w:line="240" w:lineRule="auto"/>
        <w:jc w:val="left"/>
        <w:rPr>
          <w:rFonts w:eastAsia="Arial"/>
          <w:kern w:val="1"/>
        </w:rPr>
      </w:pPr>
    </w:p>
    <w:p w14:paraId="6EAF127C"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Juhataja: Mari Sepp</w:t>
      </w:r>
    </w:p>
    <w:p w14:paraId="4D650FBD"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Protokollija: Reili Soppe</w:t>
      </w:r>
    </w:p>
    <w:p w14:paraId="3919A6B1" w14:textId="77777777" w:rsidR="001278FD" w:rsidRPr="001278FD" w:rsidRDefault="001278FD" w:rsidP="001278FD">
      <w:pPr>
        <w:widowControl w:val="0"/>
        <w:suppressAutoHyphens/>
        <w:spacing w:before="0" w:after="0" w:line="240" w:lineRule="auto"/>
        <w:jc w:val="left"/>
        <w:rPr>
          <w:rFonts w:eastAsia="Arial"/>
          <w:color w:val="FF0000"/>
          <w:kern w:val="1"/>
        </w:rPr>
      </w:pPr>
      <w:r w:rsidRPr="001278FD">
        <w:rPr>
          <w:rFonts w:eastAsia="Arial"/>
          <w:kern w:val="1"/>
        </w:rPr>
        <w:t>Häälte lugemise komisjon: Enno Nurk, Jüri Kiik</w:t>
      </w:r>
    </w:p>
    <w:p w14:paraId="281CB6C2" w14:textId="77777777" w:rsidR="001278FD" w:rsidRPr="001278FD" w:rsidRDefault="001278FD" w:rsidP="001278FD">
      <w:pPr>
        <w:widowControl w:val="0"/>
        <w:suppressAutoHyphens/>
        <w:spacing w:before="0" w:after="0" w:line="240" w:lineRule="auto"/>
        <w:jc w:val="left"/>
        <w:rPr>
          <w:rFonts w:eastAsia="Arial"/>
          <w:kern w:val="1"/>
        </w:rPr>
      </w:pPr>
    </w:p>
    <w:p w14:paraId="709BFDE0"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Koosoleku juhataja, protokollija ja häälte lugemise komisjon on kinnitatud ühehäälselt.</w:t>
      </w:r>
    </w:p>
    <w:p w14:paraId="2B676C91" w14:textId="77777777" w:rsidR="001278FD" w:rsidRPr="001278FD" w:rsidRDefault="001278FD" w:rsidP="001278FD">
      <w:pPr>
        <w:widowControl w:val="0"/>
        <w:suppressAutoHyphens/>
        <w:spacing w:before="0" w:after="0" w:line="240" w:lineRule="auto"/>
        <w:jc w:val="left"/>
        <w:rPr>
          <w:rFonts w:eastAsia="Arial"/>
          <w:kern w:val="1"/>
        </w:rPr>
      </w:pPr>
    </w:p>
    <w:p w14:paraId="39BCC99F"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Päevakord:</w:t>
      </w:r>
    </w:p>
    <w:p w14:paraId="1A8FB587" w14:textId="77777777" w:rsidR="001278FD" w:rsidRPr="001278FD" w:rsidRDefault="001278FD" w:rsidP="001278FD">
      <w:pPr>
        <w:widowControl w:val="0"/>
        <w:suppressAutoHyphens/>
        <w:spacing w:before="0" w:after="0" w:line="240" w:lineRule="auto"/>
        <w:jc w:val="left"/>
        <w:rPr>
          <w:rFonts w:eastAsia="Arial"/>
          <w:kern w:val="1"/>
        </w:rPr>
      </w:pPr>
    </w:p>
    <w:p w14:paraId="1633AA94" w14:textId="77777777"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VRKÜ põhikirja muutmine ja kinnitamine uues redaktsioonis</w:t>
      </w:r>
    </w:p>
    <w:p w14:paraId="57239B86" w14:textId="77777777"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VRKÜ juhatuse töökorra vastuvõtmine ja kinnitamine</w:t>
      </w:r>
    </w:p>
    <w:p w14:paraId="0C124085" w14:textId="77777777"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VRKÜ juhatuse poolt ajavahemikul 30.05-13.12.2015 tehtud otsustest üldkoosoleku teavitamine ja otsuste heakskiitmine</w:t>
      </w:r>
    </w:p>
    <w:p w14:paraId="3341E3D1" w14:textId="77777777"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VRKÜ 2015-2022 strateegia vastuvõtmine ja kinnitamine</w:t>
      </w:r>
    </w:p>
    <w:p w14:paraId="01CD96EE" w14:textId="77777777"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VRKÜ uue juhatuse koosseisu valimine ja volituste määramine järgmiseks kolmeks aastaks</w:t>
      </w:r>
    </w:p>
    <w:p w14:paraId="4723DF4F" w14:textId="77777777"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Muud jooksvad küsimused ja informatsioon</w:t>
      </w:r>
    </w:p>
    <w:p w14:paraId="463AB20B" w14:textId="77777777" w:rsidR="001278FD" w:rsidRPr="001278FD" w:rsidRDefault="001278FD" w:rsidP="001278FD">
      <w:pPr>
        <w:widowControl w:val="0"/>
        <w:suppressAutoHyphens/>
        <w:spacing w:before="0" w:after="0" w:line="240" w:lineRule="auto"/>
        <w:jc w:val="left"/>
        <w:rPr>
          <w:rFonts w:eastAsia="Arial"/>
          <w:kern w:val="1"/>
        </w:rPr>
      </w:pPr>
    </w:p>
    <w:p w14:paraId="54CD2065" w14:textId="77777777" w:rsidR="001278FD" w:rsidRPr="001278FD" w:rsidRDefault="001278FD" w:rsidP="001278FD">
      <w:pPr>
        <w:widowControl w:val="0"/>
        <w:suppressAutoHyphens/>
        <w:spacing w:before="0" w:after="0" w:line="240" w:lineRule="auto"/>
        <w:jc w:val="left"/>
        <w:rPr>
          <w:rFonts w:eastAsia="Arial"/>
          <w:kern w:val="1"/>
        </w:rPr>
      </w:pPr>
      <w:proofErr w:type="spellStart"/>
      <w:r w:rsidRPr="001278FD">
        <w:rPr>
          <w:rFonts w:eastAsia="Arial"/>
          <w:bCs/>
          <w:kern w:val="1"/>
          <w:lang w:val="en-US"/>
        </w:rPr>
        <w:t>Koosolek</w:t>
      </w:r>
      <w:proofErr w:type="spellEnd"/>
      <w:r w:rsidRPr="001278FD">
        <w:rPr>
          <w:rFonts w:eastAsia="Arial"/>
          <w:bCs/>
          <w:kern w:val="1"/>
          <w:lang w:val="en-US"/>
        </w:rPr>
        <w:t xml:space="preserve"> </w:t>
      </w:r>
      <w:proofErr w:type="spellStart"/>
      <w:r w:rsidRPr="001278FD">
        <w:rPr>
          <w:rFonts w:eastAsia="Arial"/>
          <w:bCs/>
          <w:kern w:val="1"/>
          <w:lang w:val="en-US"/>
        </w:rPr>
        <w:t>kinnitas</w:t>
      </w:r>
      <w:proofErr w:type="spellEnd"/>
      <w:r w:rsidRPr="001278FD">
        <w:rPr>
          <w:rFonts w:eastAsia="Arial"/>
          <w:bCs/>
          <w:kern w:val="1"/>
          <w:lang w:val="en-US"/>
        </w:rPr>
        <w:t xml:space="preserve"> </w:t>
      </w:r>
      <w:r w:rsidRPr="001278FD">
        <w:rPr>
          <w:rFonts w:eastAsia="Arial"/>
          <w:kern w:val="1"/>
        </w:rPr>
        <w:t>ühehäälselt</w:t>
      </w:r>
      <w:r w:rsidRPr="001278FD">
        <w:rPr>
          <w:rFonts w:eastAsia="Arial"/>
          <w:b/>
          <w:kern w:val="1"/>
        </w:rPr>
        <w:t xml:space="preserve"> </w:t>
      </w:r>
      <w:r w:rsidRPr="001278FD">
        <w:rPr>
          <w:rFonts w:eastAsia="Arial"/>
          <w:bCs/>
          <w:kern w:val="1"/>
          <w:lang w:val="en-US"/>
        </w:rPr>
        <w:t xml:space="preserve"> </w:t>
      </w:r>
      <w:proofErr w:type="spellStart"/>
      <w:r w:rsidRPr="001278FD">
        <w:rPr>
          <w:rFonts w:eastAsia="Arial"/>
          <w:bCs/>
          <w:kern w:val="1"/>
          <w:lang w:val="en-US"/>
        </w:rPr>
        <w:t>koosoleku</w:t>
      </w:r>
      <w:proofErr w:type="spellEnd"/>
      <w:r w:rsidRPr="001278FD">
        <w:rPr>
          <w:rFonts w:eastAsia="Arial"/>
          <w:bCs/>
          <w:kern w:val="1"/>
          <w:lang w:val="en-US"/>
        </w:rPr>
        <w:t xml:space="preserve"> </w:t>
      </w:r>
      <w:proofErr w:type="spellStart"/>
      <w:r w:rsidRPr="001278FD">
        <w:rPr>
          <w:rFonts w:eastAsia="Arial"/>
          <w:bCs/>
          <w:kern w:val="1"/>
          <w:lang w:val="en-US"/>
        </w:rPr>
        <w:t>töö</w:t>
      </w:r>
      <w:proofErr w:type="spellEnd"/>
      <w:r w:rsidRPr="001278FD">
        <w:rPr>
          <w:rFonts w:eastAsia="Arial"/>
          <w:bCs/>
          <w:kern w:val="1"/>
          <w:lang w:val="en-US"/>
        </w:rPr>
        <w:t xml:space="preserve">- ja </w:t>
      </w:r>
      <w:proofErr w:type="spellStart"/>
      <w:r w:rsidRPr="001278FD">
        <w:rPr>
          <w:rFonts w:eastAsia="Arial"/>
          <w:bCs/>
          <w:kern w:val="1"/>
          <w:lang w:val="en-US"/>
        </w:rPr>
        <w:t>päevakorra</w:t>
      </w:r>
      <w:proofErr w:type="spellEnd"/>
      <w:r w:rsidRPr="001278FD">
        <w:rPr>
          <w:rFonts w:eastAsia="Arial"/>
          <w:bCs/>
          <w:kern w:val="1"/>
          <w:lang w:val="en-US"/>
        </w:rPr>
        <w:t>.</w:t>
      </w:r>
    </w:p>
    <w:p w14:paraId="5C6098B5" w14:textId="77777777" w:rsidR="001278FD" w:rsidRPr="001278FD" w:rsidRDefault="001278FD" w:rsidP="001278FD">
      <w:pPr>
        <w:widowControl w:val="0"/>
        <w:suppressAutoHyphens/>
        <w:spacing w:before="0" w:after="0" w:line="240" w:lineRule="auto"/>
        <w:jc w:val="left"/>
        <w:rPr>
          <w:rFonts w:eastAsia="Arial"/>
          <w:kern w:val="1"/>
        </w:rPr>
      </w:pPr>
    </w:p>
    <w:p w14:paraId="00CF45AE" w14:textId="77777777" w:rsidR="001278FD" w:rsidRPr="001278FD" w:rsidRDefault="001278FD" w:rsidP="001278FD">
      <w:pPr>
        <w:widowControl w:val="0"/>
        <w:suppressAutoHyphens/>
        <w:spacing w:before="0" w:after="0" w:line="240" w:lineRule="auto"/>
        <w:jc w:val="left"/>
        <w:rPr>
          <w:rFonts w:eastAsia="Arial"/>
          <w:kern w:val="1"/>
        </w:rPr>
      </w:pPr>
    </w:p>
    <w:p w14:paraId="2AB0C33C"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1.</w:t>
      </w:r>
      <w:r w:rsidRPr="001278FD">
        <w:rPr>
          <w:rFonts w:eastAsia="Arial"/>
          <w:kern w:val="1"/>
        </w:rPr>
        <w:tab/>
        <w:t>VRKÜ põhikirja muutmine ja kinnitamine uues redaktsioonis</w:t>
      </w:r>
    </w:p>
    <w:p w14:paraId="5A3E8FEA" w14:textId="77777777" w:rsidR="001278FD" w:rsidRPr="001278FD" w:rsidRDefault="001278FD" w:rsidP="001278FD">
      <w:pPr>
        <w:widowControl w:val="0"/>
        <w:suppressAutoHyphens/>
        <w:spacing w:before="0" w:after="0" w:line="240" w:lineRule="auto"/>
        <w:jc w:val="left"/>
        <w:rPr>
          <w:rFonts w:eastAsia="Arial"/>
          <w:kern w:val="1"/>
        </w:rPr>
      </w:pPr>
    </w:p>
    <w:p w14:paraId="2D23F56A"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Juhatuse assistent R. Soppe  kandis koosolekule ette  põhikirja muudatusettepanekud,   mida oli võimalik juhatusele esitada  04. detsembrini ning mis olid avalikustatud  VRKÜ kodulehel alates 08. detsembrist. </w:t>
      </w:r>
    </w:p>
    <w:p w14:paraId="578AA6CB" w14:textId="77777777" w:rsidR="001278FD" w:rsidRPr="001278FD" w:rsidRDefault="001278FD" w:rsidP="001278FD">
      <w:pPr>
        <w:widowControl w:val="0"/>
        <w:suppressAutoHyphens/>
        <w:spacing w:before="0" w:after="0" w:line="240" w:lineRule="auto"/>
        <w:jc w:val="left"/>
        <w:rPr>
          <w:rFonts w:eastAsia="Arial"/>
          <w:kern w:val="1"/>
        </w:rPr>
      </w:pPr>
    </w:p>
    <w:p w14:paraId="7D2D97ED"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kinnitada  VRKÜ põhikiri uues redaktsioonis.</w:t>
      </w:r>
    </w:p>
    <w:p w14:paraId="592A6BA9"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46 poolt, 0 vastu,  0 erapooletut</w:t>
      </w:r>
    </w:p>
    <w:p w14:paraId="4B71294E" w14:textId="77777777" w:rsidR="001278FD" w:rsidRPr="001278FD" w:rsidRDefault="001278FD" w:rsidP="001278FD">
      <w:pPr>
        <w:widowControl w:val="0"/>
        <w:suppressAutoHyphens/>
        <w:spacing w:before="0" w:after="0" w:line="240" w:lineRule="auto"/>
        <w:jc w:val="left"/>
        <w:rPr>
          <w:rFonts w:eastAsia="Arial"/>
          <w:b/>
          <w:kern w:val="1"/>
          <w:u w:val="single"/>
        </w:rPr>
      </w:pPr>
    </w:p>
    <w:p w14:paraId="4F4A794A"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 xml:space="preserve">Otsustati: </w:t>
      </w:r>
    </w:p>
    <w:p w14:paraId="771BF18F" w14:textId="77777777" w:rsidR="001278FD" w:rsidRPr="001278FD" w:rsidRDefault="001278FD" w:rsidP="00F4447D">
      <w:pPr>
        <w:widowControl w:val="0"/>
        <w:numPr>
          <w:ilvl w:val="1"/>
          <w:numId w:val="101"/>
        </w:numPr>
        <w:suppressAutoHyphens/>
        <w:spacing w:before="0" w:after="0" w:line="240" w:lineRule="auto"/>
        <w:contextualSpacing/>
        <w:jc w:val="left"/>
        <w:rPr>
          <w:rFonts w:eastAsia="Arial"/>
          <w:b/>
          <w:kern w:val="1"/>
        </w:rPr>
      </w:pPr>
      <w:r w:rsidRPr="001278FD">
        <w:rPr>
          <w:rFonts w:eastAsia="Arial"/>
          <w:b/>
          <w:kern w:val="1"/>
        </w:rPr>
        <w:t>kinnitada MTÜ VRKÜ põhikiri uues redaktsioon  (Lisa 2 MTÜ Virumaa Rannakalurite Ühingu Põhikiri)</w:t>
      </w:r>
    </w:p>
    <w:p w14:paraId="060EE773" w14:textId="77777777" w:rsidR="001278FD" w:rsidRPr="001278FD" w:rsidRDefault="001278FD" w:rsidP="001278FD">
      <w:pPr>
        <w:widowControl w:val="0"/>
        <w:suppressAutoHyphens/>
        <w:spacing w:before="0" w:after="0" w:line="240" w:lineRule="auto"/>
        <w:jc w:val="left"/>
        <w:rPr>
          <w:rFonts w:eastAsia="Arial"/>
          <w:kern w:val="1"/>
        </w:rPr>
      </w:pPr>
    </w:p>
    <w:p w14:paraId="04D1DADB"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Koosoleku juhataja M. Sepp tutvustas üldkoosoleku läbiviimise reglemendi vajalikkust ning </w:t>
      </w:r>
      <w:r w:rsidRPr="001278FD">
        <w:rPr>
          <w:rFonts w:eastAsia="Arial"/>
          <w:kern w:val="1"/>
        </w:rPr>
        <w:lastRenderedPageBreak/>
        <w:t>tegi reglemendist ülevaate. Üldkoosoleku läbiviimise reglement on olnud VRKÜ kodulehel tutvumiseks üleval alates 08. detsembrist.</w:t>
      </w:r>
    </w:p>
    <w:p w14:paraId="01C5C041" w14:textId="77777777" w:rsidR="001278FD" w:rsidRPr="001278FD" w:rsidRDefault="001278FD" w:rsidP="001278FD">
      <w:pPr>
        <w:widowControl w:val="0"/>
        <w:suppressAutoHyphens/>
        <w:spacing w:before="0" w:after="0" w:line="240" w:lineRule="auto"/>
        <w:jc w:val="left"/>
        <w:rPr>
          <w:rFonts w:eastAsia="Arial"/>
          <w:kern w:val="1"/>
        </w:rPr>
      </w:pPr>
    </w:p>
    <w:p w14:paraId="1A6D3609"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kinnitada VRKÜ üldkoosoleku läbiviimise reglement</w:t>
      </w:r>
    </w:p>
    <w:p w14:paraId="6ABEC87E"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45 poolt, 0 vastu, 1 erapooletu</w:t>
      </w:r>
    </w:p>
    <w:p w14:paraId="341E76B8"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0FBD4EBB"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 xml:space="preserve">1.2 kinnitada VRKÜ üldkoosoleku läbiviimise reglement ( Lisa 3 Üldkoosoleku läbiviimise reglement) </w:t>
      </w:r>
    </w:p>
    <w:p w14:paraId="6C822643" w14:textId="77777777" w:rsidR="001278FD" w:rsidRPr="001278FD" w:rsidRDefault="001278FD" w:rsidP="001278FD">
      <w:pPr>
        <w:widowControl w:val="0"/>
        <w:suppressAutoHyphens/>
        <w:spacing w:before="0" w:after="0" w:line="240" w:lineRule="auto"/>
        <w:jc w:val="left"/>
        <w:rPr>
          <w:rFonts w:eastAsia="Arial"/>
          <w:kern w:val="1"/>
        </w:rPr>
      </w:pPr>
    </w:p>
    <w:p w14:paraId="5802B95F" w14:textId="77777777" w:rsidR="001278FD" w:rsidRPr="001278FD" w:rsidRDefault="001278FD" w:rsidP="001278FD">
      <w:pPr>
        <w:widowControl w:val="0"/>
        <w:suppressAutoHyphens/>
        <w:spacing w:before="0" w:after="0" w:line="240" w:lineRule="auto"/>
        <w:jc w:val="left"/>
        <w:rPr>
          <w:rFonts w:eastAsia="Arial"/>
          <w:kern w:val="1"/>
        </w:rPr>
      </w:pPr>
    </w:p>
    <w:p w14:paraId="7B8E540A"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2.</w:t>
      </w:r>
      <w:r w:rsidRPr="001278FD">
        <w:rPr>
          <w:rFonts w:eastAsia="Arial"/>
          <w:kern w:val="1"/>
        </w:rPr>
        <w:tab/>
        <w:t>VRKÜ juhatuse töökorra vastuvõtmine ja kinnitamine</w:t>
      </w:r>
    </w:p>
    <w:p w14:paraId="1E3AFE5E" w14:textId="77777777" w:rsidR="001278FD" w:rsidRPr="001278FD" w:rsidRDefault="001278FD" w:rsidP="001278FD">
      <w:pPr>
        <w:widowControl w:val="0"/>
        <w:suppressAutoHyphens/>
        <w:spacing w:before="0" w:after="0" w:line="240" w:lineRule="auto"/>
        <w:jc w:val="left"/>
        <w:rPr>
          <w:rFonts w:eastAsia="Arial"/>
          <w:kern w:val="1"/>
        </w:rPr>
      </w:pPr>
    </w:p>
    <w:p w14:paraId="583D2401"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Kuulati: koosoleku juhatajat M. Seppa, kes andis ülevaate juhatuse töökorra muudatusettepanekutest. Juhatuse töökorra muudatusettepanekud on olnud tutvumiseks VRKÜ kodulehel alates 8. detsembrist.</w:t>
      </w:r>
    </w:p>
    <w:p w14:paraId="3C9B1B9F" w14:textId="77777777" w:rsidR="001278FD" w:rsidRPr="001278FD" w:rsidRDefault="001278FD" w:rsidP="001278FD">
      <w:pPr>
        <w:widowControl w:val="0"/>
        <w:suppressAutoHyphens/>
        <w:spacing w:before="0" w:after="0" w:line="240" w:lineRule="auto"/>
        <w:jc w:val="left"/>
        <w:rPr>
          <w:rFonts w:eastAsia="Arial"/>
          <w:kern w:val="1"/>
        </w:rPr>
      </w:pPr>
    </w:p>
    <w:p w14:paraId="257F73C3"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kinnitada  VRKÜ juhatuse töökord</w:t>
      </w:r>
    </w:p>
    <w:p w14:paraId="2588C0E1"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46 poolt, 0 vastu,  0 erapooletut</w:t>
      </w:r>
    </w:p>
    <w:p w14:paraId="0A5C44B1" w14:textId="77777777" w:rsidR="001278FD" w:rsidRPr="001278FD" w:rsidRDefault="001278FD" w:rsidP="001278FD">
      <w:pPr>
        <w:widowControl w:val="0"/>
        <w:suppressAutoHyphens/>
        <w:spacing w:before="0" w:after="0" w:line="240" w:lineRule="auto"/>
        <w:jc w:val="left"/>
        <w:rPr>
          <w:rFonts w:eastAsia="Arial"/>
          <w:b/>
          <w:kern w:val="1"/>
          <w:u w:val="single"/>
        </w:rPr>
      </w:pPr>
    </w:p>
    <w:p w14:paraId="10C402AF"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4AA7B8E2"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2.1 kinnitada VRKÜ juhatuse töökord (Lisa 4 Juhatuse töökord)</w:t>
      </w:r>
    </w:p>
    <w:p w14:paraId="1F6C909E" w14:textId="77777777" w:rsidR="001278FD" w:rsidRPr="001278FD" w:rsidRDefault="001278FD" w:rsidP="001278FD">
      <w:pPr>
        <w:widowControl w:val="0"/>
        <w:suppressAutoHyphens/>
        <w:spacing w:before="0" w:after="0" w:line="240" w:lineRule="auto"/>
        <w:jc w:val="left"/>
        <w:rPr>
          <w:rFonts w:eastAsia="Arial"/>
          <w:b/>
          <w:kern w:val="1"/>
        </w:rPr>
      </w:pPr>
    </w:p>
    <w:p w14:paraId="22F4C110" w14:textId="77777777" w:rsidR="001278FD" w:rsidRPr="001278FD" w:rsidRDefault="001278FD" w:rsidP="001278FD">
      <w:pPr>
        <w:widowControl w:val="0"/>
        <w:suppressAutoHyphens/>
        <w:spacing w:before="0" w:after="0" w:line="240" w:lineRule="auto"/>
        <w:jc w:val="left"/>
        <w:rPr>
          <w:rFonts w:eastAsia="Arial"/>
          <w:b/>
          <w:kern w:val="1"/>
        </w:rPr>
      </w:pPr>
    </w:p>
    <w:p w14:paraId="229F371D"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3.</w:t>
      </w:r>
      <w:r w:rsidRPr="001278FD">
        <w:rPr>
          <w:rFonts w:eastAsia="Arial"/>
          <w:kern w:val="1"/>
        </w:rPr>
        <w:tab/>
        <w:t>VRKÜ juhatuse poolt ajavahemikul 30.05-13.12.2015 tehtud otsustest üldkoosoleku teavitamine ja otsuste heakskiitmine</w:t>
      </w:r>
    </w:p>
    <w:p w14:paraId="51122522" w14:textId="77777777" w:rsidR="001278FD" w:rsidRPr="001278FD" w:rsidRDefault="001278FD" w:rsidP="001278FD">
      <w:pPr>
        <w:widowControl w:val="0"/>
        <w:suppressAutoHyphens/>
        <w:spacing w:before="0" w:after="0" w:line="240" w:lineRule="auto"/>
        <w:jc w:val="left"/>
        <w:rPr>
          <w:rFonts w:eastAsia="Arial"/>
          <w:kern w:val="1"/>
        </w:rPr>
      </w:pPr>
    </w:p>
    <w:p w14:paraId="40275BC6"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Juhatuse assistent R. Soppe andis ülevaate koosolekule VRKÜ üldkoosolekute vahelisel perioodil 30.05.2015- 13.12.2015 juhatuse tegevusest ja kahel   juhatuse koosolekul   05.11.2015 ja 08.12.2015 vastuvõetud otsustest ja nende täitmisest, milles juhatuse koosolekute protokollid on avaldatud VRKÜ kodulehel.</w:t>
      </w:r>
    </w:p>
    <w:p w14:paraId="40F88D47" w14:textId="77777777" w:rsidR="001278FD" w:rsidRPr="001278FD" w:rsidRDefault="001278FD" w:rsidP="001278FD">
      <w:pPr>
        <w:widowControl w:val="0"/>
        <w:suppressAutoHyphens/>
        <w:spacing w:before="0" w:after="0" w:line="240" w:lineRule="auto"/>
        <w:jc w:val="left"/>
        <w:rPr>
          <w:rFonts w:eastAsia="Arial"/>
          <w:kern w:val="1"/>
        </w:rPr>
      </w:pPr>
    </w:p>
    <w:p w14:paraId="1A50A82C"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kiita heaks VRKÜ juhatuse tegevus  ja otsused üldkoosolekute vahelisel perioodil.</w:t>
      </w:r>
    </w:p>
    <w:p w14:paraId="23506F7C"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45 poolt, 1 vastu ,  0 erapooletut</w:t>
      </w:r>
    </w:p>
    <w:p w14:paraId="5FD1B72B" w14:textId="77777777" w:rsidR="001278FD" w:rsidRPr="001278FD" w:rsidRDefault="001278FD" w:rsidP="001278FD">
      <w:pPr>
        <w:widowControl w:val="0"/>
        <w:suppressAutoHyphens/>
        <w:spacing w:before="0" w:after="0" w:line="240" w:lineRule="auto"/>
        <w:jc w:val="left"/>
        <w:rPr>
          <w:rFonts w:eastAsia="Arial"/>
          <w:kern w:val="1"/>
        </w:rPr>
      </w:pPr>
    </w:p>
    <w:p w14:paraId="0B6CE5A2"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6BB238BD"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3.1. kiita heaks VRKÜ juhatuse tegevus üldkoosolekute vahelisel perioodil 30.05.2015-13.12.2015  ja juhatuse poolt 05.11.2015 ja 08.12.2015 toimunud juhatuse koosolekul vastuvõetud otsused.</w:t>
      </w:r>
    </w:p>
    <w:p w14:paraId="2F37900A" w14:textId="77777777" w:rsidR="001278FD" w:rsidRPr="001278FD" w:rsidRDefault="001278FD" w:rsidP="001278FD">
      <w:pPr>
        <w:widowControl w:val="0"/>
        <w:suppressAutoHyphens/>
        <w:spacing w:before="0" w:after="0" w:line="240" w:lineRule="auto"/>
        <w:jc w:val="left"/>
        <w:rPr>
          <w:rFonts w:eastAsia="Arial"/>
          <w:kern w:val="1"/>
        </w:rPr>
      </w:pPr>
    </w:p>
    <w:p w14:paraId="019DA056" w14:textId="77777777" w:rsidR="001278FD" w:rsidRPr="001278FD" w:rsidRDefault="001278FD" w:rsidP="001278FD">
      <w:pPr>
        <w:widowControl w:val="0"/>
        <w:suppressAutoHyphens/>
        <w:spacing w:before="0" w:after="0" w:line="240" w:lineRule="auto"/>
        <w:jc w:val="left"/>
        <w:rPr>
          <w:rFonts w:eastAsia="Arial"/>
          <w:kern w:val="1"/>
        </w:rPr>
      </w:pPr>
    </w:p>
    <w:p w14:paraId="171CA869"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4.</w:t>
      </w:r>
      <w:r w:rsidRPr="001278FD">
        <w:rPr>
          <w:rFonts w:eastAsia="Arial"/>
          <w:kern w:val="1"/>
        </w:rPr>
        <w:tab/>
        <w:t>VRKÜ 2015-2022 strateegia vastuvõtmine ja kinnitamine</w:t>
      </w:r>
    </w:p>
    <w:p w14:paraId="41757B38" w14:textId="77777777" w:rsidR="001278FD" w:rsidRPr="001278FD" w:rsidRDefault="001278FD" w:rsidP="001278FD">
      <w:pPr>
        <w:widowControl w:val="0"/>
        <w:suppressAutoHyphens/>
        <w:spacing w:before="0" w:after="0" w:line="240" w:lineRule="auto"/>
        <w:jc w:val="left"/>
        <w:rPr>
          <w:rFonts w:eastAsia="Arial"/>
          <w:kern w:val="1"/>
        </w:rPr>
      </w:pPr>
    </w:p>
    <w:p w14:paraId="5304E5BA"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Kuulati: VRKÜ tegevjuhti L. </w:t>
      </w:r>
      <w:proofErr w:type="spellStart"/>
      <w:r w:rsidRPr="001278FD">
        <w:rPr>
          <w:rFonts w:eastAsia="Arial"/>
          <w:kern w:val="1"/>
        </w:rPr>
        <w:t>Pikkamäed</w:t>
      </w:r>
      <w:proofErr w:type="spellEnd"/>
      <w:r w:rsidRPr="001278FD">
        <w:rPr>
          <w:rFonts w:eastAsia="Arial"/>
          <w:kern w:val="1"/>
        </w:rPr>
        <w:t>, kes tutvustas VRKÜ aastate 2015-2022 strateegiaks vajalikke teostatud tegevusi. Alustatud sai 2014 a augustis ning erinevates</w:t>
      </w:r>
    </w:p>
    <w:p w14:paraId="7DEDF293"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paikades on toimunud seitse töökoosolekut. Juhatuse poolt oli leitud konsultant, kes aitas kaasa strateegia valmimisele.  Strateegia tööversioon on olnud kodulehel kõigile tutvumiseks üleval. Tegevussuunad, mis on strateegias kajastatud ning milleks toetust taotletakse, on järgmised: </w:t>
      </w:r>
    </w:p>
    <w:p w14:paraId="2C7FE1B9"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1) Tegevussuund 1: kala- või vesiviljelustoodete väärindamine või turustamine eesmärgiga </w:t>
      </w:r>
      <w:r w:rsidRPr="001278FD">
        <w:rPr>
          <w:rFonts w:eastAsia="Arial"/>
          <w:kern w:val="1"/>
        </w:rPr>
        <w:lastRenderedPageBreak/>
        <w:t>suurendada kalanduse või vesiviljeluse tarneahela kõikides etappides lisandväärtust, luua või säilitada töökohti;</w:t>
      </w:r>
    </w:p>
    <w:p w14:paraId="41033479"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2) Tegevussuund 2: toetada tegevuste mitmekesistamist kalandussektori sees ja kalandussektorist väljaspool, elukestvat õpet ja töökohtade loomist või säilitamist; </w:t>
      </w:r>
    </w:p>
    <w:p w14:paraId="3300DDA0"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3) Tegevussuund 3: kalasadamate uuendamine eesmärgiga suurendada kalanduse ja vesiviljeluse tarneahela kõikides etappides lisandväärtust, luua või säilitada töökohti; </w:t>
      </w:r>
    </w:p>
    <w:p w14:paraId="43430A88"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4) Tegevussuund 4: koelmualade taastamine ja loomine eesmärgiga tõhustada ja kasutada kalanduspiirkondade keskkonnaressursse;</w:t>
      </w:r>
    </w:p>
    <w:p w14:paraId="7DF7E137"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5) Tegevussuund 5: sotsiaalse heaolu ja kultuuripärandi, sh kalanduse- ja merenduse kultuuripärandi edendamine  kalanduspiirkonnas.</w:t>
      </w:r>
    </w:p>
    <w:p w14:paraId="2987E4B5"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Kui suures mahus  VRKÜ-le rahalisi vahendeid laekub, pole veel teada. See selgub, kui määrusekohane hinnang on strateegiale antud. Olenevalt hinnangust on võimalik saada lisasummasid.</w:t>
      </w:r>
    </w:p>
    <w:p w14:paraId="5D5DB29E"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Strateegiakoosolekutel sai tegevussuundade vahelised mahud kavandada järgnevalt: </w:t>
      </w:r>
    </w:p>
    <w:p w14:paraId="6E9A4072" w14:textId="77777777"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kala väärindamine ja otseturundamine – 35%</w:t>
      </w:r>
    </w:p>
    <w:p w14:paraId="2EA74895" w14:textId="77777777"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kalasadamate ja lossimiskohtade uuendamine –30%</w:t>
      </w:r>
    </w:p>
    <w:p w14:paraId="629836A5" w14:textId="77777777"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tegevuste mitmekesistamine – 25%</w:t>
      </w:r>
    </w:p>
    <w:p w14:paraId="047552D4" w14:textId="77777777"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koelmualade taastamine – 5%</w:t>
      </w:r>
    </w:p>
    <w:p w14:paraId="23F73E4C" w14:textId="77777777"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sotsiaalse heaolu ja kultuuripärandi edendamine – 5%</w:t>
      </w:r>
    </w:p>
    <w:p w14:paraId="5F1DB4B0" w14:textId="77777777"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koostöötegevused (eraldi eelarvest)</w:t>
      </w:r>
    </w:p>
    <w:p w14:paraId="11A99DEE"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Vahendite jaotus aastate lõikes plaanitakse järgnevalt: 2015 -  0% vahenditest, 2016 - 30% vahenditest, 2017 - 30% vahenditest, 2018 - 20% vahenditest, 2019 - 20% vahenditest, strateegia seire, 2020 -  taotlusvoorude korraldamine möödunud aastate jääkide  arvelt, 2021 – taotlusvoorude korraldamine möödunud aastate jääkide arvelt, 2022 – strateegia seire.</w:t>
      </w:r>
    </w:p>
    <w:p w14:paraId="331C6CB5"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Kohaliku algatusrühma eelarve jaotus on plaanitud  järgnevalt: algatusrühma jooksevkulud moodustavad  90% ning strateegia elavdamiskulud moodustavad 10%.</w:t>
      </w:r>
    </w:p>
    <w:p w14:paraId="64832CE6" w14:textId="77777777" w:rsidR="001278FD" w:rsidRPr="001278FD" w:rsidRDefault="001278FD" w:rsidP="001278FD">
      <w:pPr>
        <w:widowControl w:val="0"/>
        <w:suppressAutoHyphens/>
        <w:spacing w:before="0" w:after="0" w:line="240" w:lineRule="auto"/>
        <w:jc w:val="left"/>
        <w:rPr>
          <w:rFonts w:eastAsia="Arial"/>
          <w:kern w:val="1"/>
        </w:rPr>
      </w:pPr>
    </w:p>
    <w:p w14:paraId="175E68E5"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võtta vastu ja kinnitada Virumaa Rannakalurite Ühingu kalanduspiirkonna strateegia aastateks 2015-2022</w:t>
      </w:r>
    </w:p>
    <w:p w14:paraId="1BEADDE7"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46 poolt, vastu 0, erapooletuid 0</w:t>
      </w:r>
    </w:p>
    <w:p w14:paraId="1C4FB00D" w14:textId="77777777" w:rsidR="001278FD" w:rsidRPr="001278FD" w:rsidRDefault="001278FD" w:rsidP="001278FD">
      <w:pPr>
        <w:widowControl w:val="0"/>
        <w:suppressAutoHyphens/>
        <w:spacing w:before="0" w:after="0" w:line="240" w:lineRule="auto"/>
        <w:jc w:val="left"/>
        <w:rPr>
          <w:rFonts w:eastAsia="Arial"/>
          <w:b/>
          <w:kern w:val="1"/>
          <w:u w:val="single"/>
        </w:rPr>
      </w:pPr>
    </w:p>
    <w:p w14:paraId="3821A0FD"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7D29E193"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4.1 : võtta vastu ja kinnitada Virumaa Rannakalurite Ühingu kalanduspiirkonna strateegia 2015-2022 (Lisa 5 Virumaa Rannakalurite Ühingu kalanduspiirkonna strateegia 2015-2022)</w:t>
      </w:r>
    </w:p>
    <w:p w14:paraId="4ABFB22C" w14:textId="77777777" w:rsidR="001278FD" w:rsidRPr="001278FD" w:rsidRDefault="001278FD" w:rsidP="001278FD">
      <w:pPr>
        <w:widowControl w:val="0"/>
        <w:suppressAutoHyphens/>
        <w:spacing w:before="0" w:after="0" w:line="240" w:lineRule="auto"/>
        <w:jc w:val="left"/>
        <w:rPr>
          <w:rFonts w:eastAsia="Arial"/>
          <w:kern w:val="1"/>
        </w:rPr>
      </w:pPr>
    </w:p>
    <w:p w14:paraId="37231FDF" w14:textId="77777777" w:rsidR="001278FD" w:rsidRPr="001278FD" w:rsidRDefault="001278FD" w:rsidP="001278FD">
      <w:pPr>
        <w:widowControl w:val="0"/>
        <w:suppressAutoHyphens/>
        <w:spacing w:before="0" w:after="0" w:line="240" w:lineRule="auto"/>
        <w:jc w:val="left"/>
        <w:rPr>
          <w:rFonts w:eastAsia="Arial"/>
          <w:kern w:val="1"/>
        </w:rPr>
      </w:pPr>
    </w:p>
    <w:p w14:paraId="598A7857"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5.</w:t>
      </w:r>
      <w:r w:rsidRPr="001278FD">
        <w:rPr>
          <w:rFonts w:eastAsia="Arial"/>
          <w:kern w:val="1"/>
        </w:rPr>
        <w:tab/>
        <w:t>VRKÜ uue juhatuse koosseisu valimine ja volituste määramine järgmiseks kolmeks aastaks</w:t>
      </w:r>
    </w:p>
    <w:p w14:paraId="303782A4" w14:textId="77777777" w:rsidR="001278FD" w:rsidRPr="001278FD" w:rsidRDefault="001278FD" w:rsidP="001278FD">
      <w:pPr>
        <w:widowControl w:val="0"/>
        <w:suppressAutoHyphens/>
        <w:spacing w:before="0" w:after="0" w:line="240" w:lineRule="auto"/>
        <w:jc w:val="left"/>
        <w:rPr>
          <w:rFonts w:eastAsia="Arial"/>
          <w:kern w:val="1"/>
        </w:rPr>
      </w:pPr>
    </w:p>
    <w:p w14:paraId="5C9B89AB"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Kuulati: tegevjuht L. </w:t>
      </w:r>
      <w:proofErr w:type="spellStart"/>
      <w:r w:rsidRPr="001278FD">
        <w:rPr>
          <w:rFonts w:eastAsia="Arial"/>
          <w:kern w:val="1"/>
        </w:rPr>
        <w:t>Pikkamäed</w:t>
      </w:r>
      <w:proofErr w:type="spellEnd"/>
      <w:r w:rsidRPr="001278FD">
        <w:rPr>
          <w:rFonts w:eastAsia="Arial"/>
          <w:kern w:val="1"/>
        </w:rPr>
        <w:t>, kes tutvustas määrusest tulenevaid juhatuse koosseisu nõudeid. Üldkoosoleku pädevuses on otsustada  juhatuse liikmete arv ( VRKÜ põhikirjast tulenevalt 7-11 liiget) ja juhatuse liikmete määramine, kas üksikkandidaatidena või nimekirja alusel.</w:t>
      </w:r>
    </w:p>
    <w:p w14:paraId="55FD58E2"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Üldkoosolek arutas, et VRKÜ juhatuse  volitused lõppevad märtsis 2016. Et viia VRKÜ juhatuse koosseis vastavusse määrusega, tegid VRKÜ liikmed ettepaneku valida uus juhatus järgnevaks kolmeks aastaks. </w:t>
      </w:r>
    </w:p>
    <w:p w14:paraId="7347C84A" w14:textId="77777777" w:rsidR="001278FD" w:rsidRPr="001278FD" w:rsidRDefault="001278FD" w:rsidP="001278FD">
      <w:pPr>
        <w:widowControl w:val="0"/>
        <w:suppressAutoHyphens/>
        <w:spacing w:before="0" w:after="0" w:line="240" w:lineRule="auto"/>
        <w:jc w:val="left"/>
        <w:rPr>
          <w:rFonts w:eastAsia="Arial"/>
          <w:kern w:val="1"/>
        </w:rPr>
      </w:pPr>
    </w:p>
    <w:p w14:paraId="23DBB832"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VRKÜ uus juhatuse koosseis on üheksaliikmeline</w:t>
      </w:r>
    </w:p>
    <w:p w14:paraId="3F360CA3"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lastRenderedPageBreak/>
        <w:t>Hääletati: 46 poolt, vastu 0, erapooletuid 0</w:t>
      </w:r>
    </w:p>
    <w:p w14:paraId="178FA514" w14:textId="77777777" w:rsidR="001278FD" w:rsidRPr="001278FD" w:rsidRDefault="001278FD" w:rsidP="001278FD">
      <w:pPr>
        <w:widowControl w:val="0"/>
        <w:suppressAutoHyphens/>
        <w:spacing w:before="0" w:after="0" w:line="240" w:lineRule="auto"/>
        <w:jc w:val="left"/>
        <w:rPr>
          <w:rFonts w:eastAsia="Arial"/>
          <w:b/>
          <w:kern w:val="1"/>
          <w:u w:val="single"/>
        </w:rPr>
      </w:pPr>
    </w:p>
    <w:p w14:paraId="7CBCBE43" w14:textId="77777777" w:rsidR="001278FD" w:rsidRPr="001278FD" w:rsidRDefault="001278FD" w:rsidP="001278FD">
      <w:pPr>
        <w:widowControl w:val="0"/>
        <w:suppressAutoHyphens/>
        <w:spacing w:before="0" w:after="0" w:line="240" w:lineRule="auto"/>
        <w:jc w:val="left"/>
        <w:rPr>
          <w:rFonts w:eastAsia="Arial"/>
          <w:b/>
          <w:kern w:val="1"/>
          <w:u w:val="single"/>
        </w:rPr>
      </w:pPr>
    </w:p>
    <w:p w14:paraId="6FDC13E9" w14:textId="77777777" w:rsidR="001278FD" w:rsidRPr="001278FD" w:rsidRDefault="001278FD" w:rsidP="001278FD">
      <w:pPr>
        <w:widowControl w:val="0"/>
        <w:suppressAutoHyphens/>
        <w:spacing w:before="0" w:after="0" w:line="240" w:lineRule="auto"/>
        <w:jc w:val="left"/>
        <w:rPr>
          <w:rFonts w:eastAsia="Arial"/>
          <w:b/>
          <w:kern w:val="1"/>
          <w:u w:val="single"/>
        </w:rPr>
      </w:pPr>
    </w:p>
    <w:p w14:paraId="68F4D059" w14:textId="77777777" w:rsidR="001278FD" w:rsidRPr="001278FD" w:rsidRDefault="001278FD" w:rsidP="001278FD">
      <w:pPr>
        <w:widowControl w:val="0"/>
        <w:suppressAutoHyphens/>
        <w:spacing w:before="0" w:after="0" w:line="240" w:lineRule="auto"/>
        <w:jc w:val="left"/>
        <w:rPr>
          <w:rFonts w:eastAsia="Arial"/>
          <w:b/>
          <w:kern w:val="1"/>
          <w:u w:val="single"/>
        </w:rPr>
      </w:pPr>
    </w:p>
    <w:p w14:paraId="12E9C62B"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2D641F50"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5.1 valida uus juhatuse koosseis üheksaliikmeline</w:t>
      </w:r>
    </w:p>
    <w:p w14:paraId="751202AC" w14:textId="77777777" w:rsidR="001278FD" w:rsidRPr="001278FD" w:rsidRDefault="001278FD" w:rsidP="001278FD">
      <w:pPr>
        <w:widowControl w:val="0"/>
        <w:suppressAutoHyphens/>
        <w:spacing w:before="0" w:after="0" w:line="240" w:lineRule="auto"/>
        <w:jc w:val="left"/>
        <w:rPr>
          <w:rFonts w:eastAsia="Arial"/>
          <w:kern w:val="1"/>
        </w:rPr>
      </w:pPr>
    </w:p>
    <w:p w14:paraId="4EFD6CAE"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valida juhatus nimekirja alusel</w:t>
      </w:r>
    </w:p>
    <w:p w14:paraId="6B3F3423"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46 poolt, vastu 0, erapooletuid 0</w:t>
      </w:r>
    </w:p>
    <w:p w14:paraId="72C01640" w14:textId="77777777" w:rsidR="001278FD" w:rsidRPr="001278FD" w:rsidRDefault="001278FD" w:rsidP="001278FD">
      <w:pPr>
        <w:widowControl w:val="0"/>
        <w:suppressAutoHyphens/>
        <w:spacing w:before="0" w:after="0" w:line="240" w:lineRule="auto"/>
        <w:jc w:val="left"/>
        <w:rPr>
          <w:rFonts w:eastAsia="Arial"/>
          <w:b/>
          <w:kern w:val="1"/>
          <w:u w:val="single"/>
        </w:rPr>
      </w:pPr>
    </w:p>
    <w:p w14:paraId="4E22990C"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20564EAF"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5.2 valida uus juhatuse koosseis nimekirja alusel</w:t>
      </w:r>
    </w:p>
    <w:p w14:paraId="2A154393" w14:textId="77777777" w:rsidR="001278FD" w:rsidRPr="001278FD" w:rsidRDefault="001278FD" w:rsidP="001278FD">
      <w:pPr>
        <w:widowControl w:val="0"/>
        <w:suppressAutoHyphens/>
        <w:spacing w:before="0" w:after="0" w:line="240" w:lineRule="auto"/>
        <w:jc w:val="left"/>
        <w:rPr>
          <w:rFonts w:eastAsia="Arial"/>
          <w:kern w:val="1"/>
        </w:rPr>
      </w:pPr>
    </w:p>
    <w:p w14:paraId="0CCE3A7E"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Nimekirja esitas Vihula valla esindaja U. Osila</w:t>
      </w:r>
    </w:p>
    <w:p w14:paraId="5EA6B050"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Ettepanek: kinnitada U. Osila poolt esitatud üheksaliikmeline nimekiri, mis on määrusega kooskõlas ning kuhu kuuluvad järgmised isikud: </w:t>
      </w:r>
    </w:p>
    <w:p w14:paraId="3BC6E446" w14:textId="77777777" w:rsidR="001278FD" w:rsidRPr="001278FD" w:rsidRDefault="001278FD" w:rsidP="001278FD">
      <w:pPr>
        <w:widowControl w:val="0"/>
        <w:suppressAutoHyphens/>
        <w:spacing w:before="0" w:after="0" w:line="240" w:lineRule="auto"/>
        <w:ind w:left="708"/>
        <w:jc w:val="left"/>
        <w:rPr>
          <w:rFonts w:eastAsia="Arial"/>
          <w:kern w:val="1"/>
        </w:rPr>
      </w:pPr>
      <w:proofErr w:type="spellStart"/>
      <w:r w:rsidRPr="001278FD">
        <w:rPr>
          <w:rFonts w:eastAsia="Arial"/>
          <w:kern w:val="1"/>
        </w:rPr>
        <w:t>Iraida</w:t>
      </w:r>
      <w:proofErr w:type="spellEnd"/>
      <w:r w:rsidRPr="001278FD">
        <w:rPr>
          <w:rFonts w:eastAsia="Arial"/>
          <w:kern w:val="1"/>
        </w:rPr>
        <w:t xml:space="preserve"> </w:t>
      </w:r>
      <w:proofErr w:type="spellStart"/>
      <w:r w:rsidRPr="001278FD">
        <w:rPr>
          <w:rFonts w:eastAsia="Arial"/>
          <w:kern w:val="1"/>
        </w:rPr>
        <w:t>Tšubenko</w:t>
      </w:r>
      <w:proofErr w:type="spellEnd"/>
      <w:r w:rsidRPr="001278FD">
        <w:rPr>
          <w:rFonts w:eastAsia="Arial"/>
          <w:kern w:val="1"/>
        </w:rPr>
        <w:t xml:space="preserve"> (V-huvirühm);</w:t>
      </w:r>
    </w:p>
    <w:p w14:paraId="58302AE5" w14:textId="77777777"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Jüri Kiik (V-huvirühm);</w:t>
      </w:r>
    </w:p>
    <w:p w14:paraId="4AEA6862" w14:textId="77777777"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Mari Sepp (V-huvirühm);</w:t>
      </w:r>
    </w:p>
    <w:p w14:paraId="1DB36599" w14:textId="77777777"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Peeter Pokkinen (V-huvirühm);</w:t>
      </w:r>
    </w:p>
    <w:p w14:paraId="064D6AF0" w14:textId="77777777"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Olavi Kasemaa (II-huvirühm);</w:t>
      </w:r>
    </w:p>
    <w:p w14:paraId="630C302F" w14:textId="77777777"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Hanno Nõmme (II-huvirühm);</w:t>
      </w:r>
    </w:p>
    <w:p w14:paraId="65A16159" w14:textId="77777777"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Valdek Kilk (II-huvirühm);</w:t>
      </w:r>
    </w:p>
    <w:p w14:paraId="7B209135" w14:textId="77777777" w:rsidR="001278FD" w:rsidRPr="001278FD" w:rsidRDefault="001278FD" w:rsidP="001278FD">
      <w:pPr>
        <w:widowControl w:val="0"/>
        <w:suppressAutoHyphens/>
        <w:spacing w:before="0" w:after="0" w:line="240" w:lineRule="auto"/>
        <w:ind w:left="708"/>
        <w:jc w:val="left"/>
        <w:rPr>
          <w:rFonts w:eastAsia="Arial"/>
          <w:kern w:val="1"/>
        </w:rPr>
      </w:pPr>
      <w:proofErr w:type="spellStart"/>
      <w:r w:rsidRPr="001278FD">
        <w:rPr>
          <w:rFonts w:eastAsia="Arial"/>
          <w:kern w:val="1"/>
        </w:rPr>
        <w:t>Janika</w:t>
      </w:r>
      <w:proofErr w:type="spellEnd"/>
      <w:r w:rsidRPr="001278FD">
        <w:rPr>
          <w:rFonts w:eastAsia="Arial"/>
          <w:kern w:val="1"/>
        </w:rPr>
        <w:t xml:space="preserve"> Saar  ( IV-huvirühm) ja</w:t>
      </w:r>
    </w:p>
    <w:p w14:paraId="2B6FA474" w14:textId="77777777"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Raim Sarv (IV-huvirühm).</w:t>
      </w:r>
    </w:p>
    <w:p w14:paraId="7504B5E7"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 </w:t>
      </w:r>
    </w:p>
    <w:p w14:paraId="50C34EDC" w14:textId="77777777" w:rsidR="001278FD" w:rsidRPr="001278FD" w:rsidRDefault="001278FD" w:rsidP="001278FD">
      <w:pPr>
        <w:widowControl w:val="0"/>
        <w:suppressAutoHyphens/>
        <w:spacing w:before="0" w:after="0" w:line="240" w:lineRule="auto"/>
        <w:jc w:val="left"/>
        <w:rPr>
          <w:rFonts w:eastAsia="Arial"/>
          <w:kern w:val="1"/>
        </w:rPr>
      </w:pPr>
      <w:proofErr w:type="spellStart"/>
      <w:r w:rsidRPr="001278FD">
        <w:rPr>
          <w:rFonts w:eastAsia="Arial"/>
          <w:kern w:val="1"/>
        </w:rPr>
        <w:t>Iraida</w:t>
      </w:r>
      <w:proofErr w:type="spellEnd"/>
      <w:r w:rsidRPr="001278FD">
        <w:rPr>
          <w:rFonts w:eastAsia="Arial"/>
          <w:kern w:val="1"/>
        </w:rPr>
        <w:t xml:space="preserve"> </w:t>
      </w:r>
      <w:proofErr w:type="spellStart"/>
      <w:r w:rsidRPr="001278FD">
        <w:rPr>
          <w:rFonts w:eastAsia="Arial"/>
          <w:kern w:val="1"/>
        </w:rPr>
        <w:t>Tšubenko</w:t>
      </w:r>
      <w:proofErr w:type="spellEnd"/>
      <w:r w:rsidRPr="001278FD">
        <w:rPr>
          <w:rFonts w:eastAsia="Arial"/>
          <w:kern w:val="1"/>
        </w:rPr>
        <w:t xml:space="preserve">, Jüri Kiik, Mari Sepp, Peeter </w:t>
      </w:r>
      <w:proofErr w:type="spellStart"/>
      <w:r w:rsidRPr="001278FD">
        <w:rPr>
          <w:rFonts w:eastAsia="Arial"/>
          <w:kern w:val="1"/>
        </w:rPr>
        <w:t>Pokkinen</w:t>
      </w:r>
      <w:proofErr w:type="spellEnd"/>
      <w:r w:rsidRPr="001278FD">
        <w:rPr>
          <w:rFonts w:eastAsia="Arial"/>
          <w:kern w:val="1"/>
        </w:rPr>
        <w:t>, Olavi Kasemaa, Hanno Nõmme (1+3häält) taandavad ennast hääletamisel.</w:t>
      </w:r>
    </w:p>
    <w:p w14:paraId="6FB53625" w14:textId="77777777" w:rsidR="001278FD" w:rsidRPr="001278FD" w:rsidRDefault="001278FD" w:rsidP="001278FD">
      <w:pPr>
        <w:widowControl w:val="0"/>
        <w:suppressAutoHyphens/>
        <w:spacing w:before="0" w:after="0" w:line="240" w:lineRule="auto"/>
        <w:jc w:val="left"/>
        <w:rPr>
          <w:rFonts w:eastAsia="Arial"/>
          <w:kern w:val="1"/>
        </w:rPr>
      </w:pPr>
    </w:p>
    <w:p w14:paraId="15EB1CAF"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Hääletati: 37 poolt, vastu 0, erapooletuid 0, </w:t>
      </w:r>
    </w:p>
    <w:p w14:paraId="77B82722"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6EC24114"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 xml:space="preserve">5.3 kinnitada uus juhatuse koosseis nimekirja alusel järgnevaks kolmeks aastaks. </w:t>
      </w:r>
    </w:p>
    <w:p w14:paraId="2D4794AD" w14:textId="77777777" w:rsidR="001278FD" w:rsidRPr="001278FD" w:rsidRDefault="001278FD" w:rsidP="001278FD">
      <w:pPr>
        <w:widowControl w:val="0"/>
        <w:suppressAutoHyphens/>
        <w:spacing w:before="0" w:after="0" w:line="240" w:lineRule="auto"/>
        <w:jc w:val="left"/>
        <w:rPr>
          <w:rFonts w:eastAsia="Arial"/>
          <w:kern w:val="1"/>
        </w:rPr>
      </w:pPr>
    </w:p>
    <w:p w14:paraId="2E1F86CB"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6.</w:t>
      </w:r>
      <w:r w:rsidRPr="001278FD">
        <w:rPr>
          <w:rFonts w:eastAsia="Arial"/>
          <w:kern w:val="1"/>
        </w:rPr>
        <w:tab/>
        <w:t>Muud jooksvad küsimused ja informatsioon</w:t>
      </w:r>
    </w:p>
    <w:p w14:paraId="0A82DA56" w14:textId="77777777" w:rsidR="001278FD" w:rsidRPr="001278FD" w:rsidRDefault="001278FD" w:rsidP="001278FD">
      <w:pPr>
        <w:widowControl w:val="0"/>
        <w:suppressAutoHyphens/>
        <w:spacing w:before="0" w:after="0" w:line="240" w:lineRule="auto"/>
        <w:jc w:val="left"/>
        <w:rPr>
          <w:rFonts w:eastAsia="Arial"/>
          <w:kern w:val="1"/>
        </w:rPr>
      </w:pPr>
    </w:p>
    <w:p w14:paraId="58FEDEBF"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Kuulati: tegevjuht L. </w:t>
      </w:r>
      <w:proofErr w:type="spellStart"/>
      <w:r w:rsidRPr="001278FD">
        <w:rPr>
          <w:rFonts w:eastAsia="Arial"/>
          <w:kern w:val="1"/>
        </w:rPr>
        <w:t>Pikkamäed</w:t>
      </w:r>
      <w:proofErr w:type="spellEnd"/>
      <w:r w:rsidRPr="001278FD">
        <w:rPr>
          <w:rFonts w:eastAsia="Arial"/>
          <w:kern w:val="1"/>
        </w:rPr>
        <w:t>, kes tegi ettepaneku võrdsustada OÜ/</w:t>
      </w:r>
      <w:proofErr w:type="spellStart"/>
      <w:r w:rsidRPr="001278FD">
        <w:rPr>
          <w:rFonts w:eastAsia="Arial"/>
          <w:kern w:val="1"/>
        </w:rPr>
        <w:t>AS-de</w:t>
      </w:r>
      <w:proofErr w:type="spellEnd"/>
      <w:r w:rsidRPr="001278FD">
        <w:rPr>
          <w:rFonts w:eastAsia="Arial"/>
          <w:kern w:val="1"/>
        </w:rPr>
        <w:t xml:space="preserve"> liikmemaks FIE-</w:t>
      </w:r>
      <w:proofErr w:type="spellStart"/>
      <w:r w:rsidRPr="001278FD">
        <w:rPr>
          <w:rFonts w:eastAsia="Arial"/>
          <w:kern w:val="1"/>
        </w:rPr>
        <w:t>dega</w:t>
      </w:r>
      <w:proofErr w:type="spellEnd"/>
      <w:r w:rsidRPr="001278FD">
        <w:rPr>
          <w:rFonts w:eastAsia="Arial"/>
          <w:kern w:val="1"/>
        </w:rPr>
        <w:t xml:space="preserve"> samale tasemele.</w:t>
      </w:r>
    </w:p>
    <w:p w14:paraId="44B4267E" w14:textId="77777777" w:rsidR="001278FD" w:rsidRPr="001278FD" w:rsidRDefault="001278FD" w:rsidP="001278FD">
      <w:pPr>
        <w:widowControl w:val="0"/>
        <w:suppressAutoHyphens/>
        <w:spacing w:before="0" w:after="0" w:line="240" w:lineRule="auto"/>
        <w:jc w:val="left"/>
        <w:rPr>
          <w:rFonts w:eastAsia="Arial"/>
          <w:kern w:val="1"/>
        </w:rPr>
      </w:pPr>
    </w:p>
    <w:p w14:paraId="4E359932"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46 poolt, 0 vastu, 0 erapooletut</w:t>
      </w:r>
    </w:p>
    <w:p w14:paraId="794302CE"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1ACF8B67"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6.1 langetada OÜ/</w:t>
      </w:r>
      <w:proofErr w:type="spellStart"/>
      <w:r w:rsidRPr="001278FD">
        <w:rPr>
          <w:rFonts w:eastAsia="Arial"/>
          <w:b/>
          <w:kern w:val="1"/>
        </w:rPr>
        <w:t>AS-de</w:t>
      </w:r>
      <w:proofErr w:type="spellEnd"/>
      <w:r w:rsidRPr="001278FD">
        <w:rPr>
          <w:rFonts w:eastAsia="Arial"/>
          <w:b/>
          <w:kern w:val="1"/>
        </w:rPr>
        <w:t xml:space="preserve"> liikmemaks FIE-de liikmemaksuga samale tasemele (30 eurot)</w:t>
      </w:r>
    </w:p>
    <w:p w14:paraId="2723BDEB" w14:textId="77777777" w:rsidR="001278FD" w:rsidRPr="001278FD" w:rsidRDefault="001278FD" w:rsidP="001278FD">
      <w:pPr>
        <w:widowControl w:val="0"/>
        <w:suppressAutoHyphens/>
        <w:spacing w:before="0" w:after="0" w:line="240" w:lineRule="auto"/>
        <w:jc w:val="left"/>
        <w:rPr>
          <w:rFonts w:eastAsia="Arial"/>
          <w:b/>
          <w:kern w:val="1"/>
          <w:u w:val="single"/>
        </w:rPr>
      </w:pPr>
    </w:p>
    <w:p w14:paraId="2139AF7F"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Üldkoosoleku poolt tuli ettepanek kehtestada uutele liikmetele sisseastumismaks. Ajaloolist püügiõigust omavatele füüsilistele ja juriidilistele isikutele 50 eurot ning kõikidele teistele huvirühmadele 100 eurot.</w:t>
      </w:r>
    </w:p>
    <w:p w14:paraId="3D0E6DC8"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Sisseastumismaksu ei nõuta liikmetelt, kelle avaldus on ootel ning neilt, kelle avaldus on laekunud 13.12. 2015 aasta seisuga.</w:t>
      </w:r>
    </w:p>
    <w:p w14:paraId="6D9678E8" w14:textId="77777777" w:rsidR="001278FD" w:rsidRPr="001278FD" w:rsidRDefault="001278FD" w:rsidP="001278FD">
      <w:pPr>
        <w:widowControl w:val="0"/>
        <w:suppressAutoHyphens/>
        <w:spacing w:before="0" w:after="0" w:line="240" w:lineRule="auto"/>
        <w:jc w:val="left"/>
        <w:rPr>
          <w:rFonts w:eastAsia="Arial"/>
          <w:kern w:val="1"/>
        </w:rPr>
      </w:pPr>
    </w:p>
    <w:p w14:paraId="40A941A9"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lastRenderedPageBreak/>
        <w:t>Hääletati: 46 poolt, 0 vastu, 0 erapooletut</w:t>
      </w:r>
    </w:p>
    <w:p w14:paraId="3848C118"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5A24813F"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6.2 kehtestada VRKÜ sisseastumismaks vastavalt 50 ja 100 eurot</w:t>
      </w:r>
    </w:p>
    <w:p w14:paraId="457F2B53" w14:textId="77777777" w:rsidR="001278FD" w:rsidRPr="001278FD" w:rsidRDefault="001278FD" w:rsidP="001278FD">
      <w:pPr>
        <w:widowControl w:val="0"/>
        <w:suppressAutoHyphens/>
        <w:spacing w:before="0" w:after="0" w:line="240" w:lineRule="auto"/>
        <w:jc w:val="left"/>
        <w:rPr>
          <w:rFonts w:eastAsia="Arial"/>
          <w:b/>
          <w:kern w:val="1"/>
        </w:rPr>
      </w:pPr>
    </w:p>
    <w:p w14:paraId="3AADD609"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Kuulati: L. </w:t>
      </w:r>
      <w:proofErr w:type="spellStart"/>
      <w:r w:rsidRPr="001278FD">
        <w:rPr>
          <w:rFonts w:eastAsia="Arial"/>
          <w:kern w:val="1"/>
        </w:rPr>
        <w:t>Pikkamäed</w:t>
      </w:r>
      <w:proofErr w:type="spellEnd"/>
      <w:r w:rsidRPr="001278FD">
        <w:rPr>
          <w:rFonts w:eastAsia="Arial"/>
          <w:kern w:val="1"/>
        </w:rPr>
        <w:t>, kes teatas, et VRKÜ revisjonikomisjoni tagasi astunud liikme kohale on vaja valida uus revisjonikomisjoni liige. Ettepanek oleks valida uueks liikmeks Ago Vilu. Millised oleks teie ettepanekud?</w:t>
      </w:r>
    </w:p>
    <w:p w14:paraId="39F8EAAA" w14:textId="77777777" w:rsidR="001278FD" w:rsidRPr="001278FD" w:rsidRDefault="001278FD" w:rsidP="001278FD">
      <w:pPr>
        <w:widowControl w:val="0"/>
        <w:suppressAutoHyphens/>
        <w:spacing w:before="0" w:after="0" w:line="240" w:lineRule="auto"/>
        <w:jc w:val="left"/>
        <w:rPr>
          <w:rFonts w:eastAsia="Arial"/>
          <w:kern w:val="1"/>
        </w:rPr>
      </w:pPr>
      <w:proofErr w:type="spellStart"/>
      <w:r w:rsidRPr="001278FD">
        <w:rPr>
          <w:rFonts w:eastAsia="Arial"/>
          <w:kern w:val="1"/>
        </w:rPr>
        <w:t>E.Nurk</w:t>
      </w:r>
      <w:proofErr w:type="spellEnd"/>
      <w:r w:rsidRPr="001278FD">
        <w:rPr>
          <w:rFonts w:eastAsia="Arial"/>
          <w:kern w:val="1"/>
        </w:rPr>
        <w:t xml:space="preserve"> – ettepanek valida komisjoni liikmeks Urmas Osila. </w:t>
      </w:r>
    </w:p>
    <w:p w14:paraId="1D4F5BF8"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U. Osila taandab enda kandidatuuri revisjonikomisjoni liikme kohale.</w:t>
      </w:r>
    </w:p>
    <w:p w14:paraId="0887F544" w14:textId="77777777" w:rsidR="001278FD" w:rsidRPr="001278FD" w:rsidRDefault="001278FD" w:rsidP="001278FD">
      <w:pPr>
        <w:widowControl w:val="0"/>
        <w:suppressAutoHyphens/>
        <w:spacing w:before="0" w:after="0" w:line="240" w:lineRule="auto"/>
        <w:jc w:val="left"/>
        <w:rPr>
          <w:rFonts w:eastAsia="Arial"/>
          <w:kern w:val="1"/>
        </w:rPr>
      </w:pPr>
    </w:p>
    <w:p w14:paraId="62D8DFB5"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valida revisjonikomisjoni liikmeks Ago Vilu</w:t>
      </w:r>
    </w:p>
    <w:p w14:paraId="350B10D3"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Ago Vilu taandab ennast hääletamiselt (5 häält)</w:t>
      </w:r>
    </w:p>
    <w:p w14:paraId="049141FA"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41 poolt, 0 vastu, 0 erapooletut</w:t>
      </w:r>
    </w:p>
    <w:p w14:paraId="539CC6B2"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407F8151"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6.3 hääletamise tulemusega nimetada revisjonikomisjoni liikmeks Ago Vilu</w:t>
      </w:r>
    </w:p>
    <w:p w14:paraId="7690D46B" w14:textId="77777777" w:rsidR="001278FD" w:rsidRPr="001278FD" w:rsidRDefault="001278FD" w:rsidP="001278FD">
      <w:pPr>
        <w:widowControl w:val="0"/>
        <w:suppressAutoHyphens/>
        <w:spacing w:before="0" w:after="0" w:line="240" w:lineRule="auto"/>
        <w:jc w:val="left"/>
        <w:rPr>
          <w:rFonts w:eastAsia="Arial"/>
          <w:kern w:val="1"/>
        </w:rPr>
      </w:pPr>
    </w:p>
    <w:p w14:paraId="2D31FE77"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Informatsiooniks:</w:t>
      </w:r>
    </w:p>
    <w:p w14:paraId="71FBDCCA" w14:textId="77777777" w:rsidR="001278FD" w:rsidRPr="001278FD" w:rsidRDefault="001278FD" w:rsidP="001278FD">
      <w:pPr>
        <w:widowControl w:val="0"/>
        <w:suppressAutoHyphens/>
        <w:spacing w:before="0" w:after="0" w:line="240" w:lineRule="auto"/>
        <w:jc w:val="left"/>
        <w:rPr>
          <w:rFonts w:eastAsia="Arial"/>
          <w:kern w:val="1"/>
        </w:rPr>
      </w:pPr>
    </w:p>
    <w:p w14:paraId="66522F1C"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L. Pikkamäe tutvustas sõlmitud koostööleppeid. </w:t>
      </w:r>
    </w:p>
    <w:p w14:paraId="79E63D94"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Koostöömemorandumid on sõlmitud </w:t>
      </w:r>
      <w:proofErr w:type="spellStart"/>
      <w:r w:rsidRPr="001278FD">
        <w:rPr>
          <w:rFonts w:eastAsia="Arial"/>
          <w:kern w:val="1"/>
        </w:rPr>
        <w:t>Kiko</w:t>
      </w:r>
      <w:proofErr w:type="spellEnd"/>
      <w:r w:rsidRPr="001278FD">
        <w:rPr>
          <w:rFonts w:eastAsia="Arial"/>
          <w:kern w:val="1"/>
        </w:rPr>
        <w:t xml:space="preserve">, </w:t>
      </w:r>
      <w:proofErr w:type="spellStart"/>
      <w:r w:rsidRPr="001278FD">
        <w:rPr>
          <w:rFonts w:eastAsia="Arial"/>
          <w:kern w:val="1"/>
        </w:rPr>
        <w:t>Viko</w:t>
      </w:r>
      <w:proofErr w:type="spellEnd"/>
      <w:r w:rsidRPr="001278FD">
        <w:rPr>
          <w:rFonts w:eastAsia="Arial"/>
          <w:kern w:val="1"/>
        </w:rPr>
        <w:t>, Partnerite ning Arenduskojaga, kellega on plaanis koostööd teha kohaliku toidu ning laatade korraldamise raames. Lisaks on koostöölepped sõlmitud Läti ja Poolaga, läbirääkimised käivad Bulgaariaga.</w:t>
      </w:r>
    </w:p>
    <w:p w14:paraId="10D55300" w14:textId="77777777" w:rsidR="001278FD" w:rsidRPr="001278FD" w:rsidRDefault="001278FD" w:rsidP="001278FD">
      <w:pPr>
        <w:widowControl w:val="0"/>
        <w:suppressAutoHyphens/>
        <w:spacing w:before="0" w:after="0" w:line="240" w:lineRule="auto"/>
        <w:jc w:val="left"/>
        <w:rPr>
          <w:rFonts w:eastAsia="Arial"/>
          <w:b/>
          <w:kern w:val="1"/>
        </w:rPr>
      </w:pPr>
    </w:p>
    <w:p w14:paraId="62DDE0C5"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 Nurk tõstatas üles lõhejõgede kaitse teema, kus kutselised kalurid võiksid leida võimalused ning korraldada lõhejõgede kaitset röövpüüdjate eest vabatahtlikus korras.</w:t>
      </w:r>
    </w:p>
    <w:p w14:paraId="7504C120" w14:textId="77777777" w:rsidR="001278FD" w:rsidRPr="001278FD" w:rsidRDefault="001278FD" w:rsidP="001278FD">
      <w:pPr>
        <w:widowControl w:val="0"/>
        <w:suppressAutoHyphens/>
        <w:spacing w:before="0" w:after="0" w:line="240" w:lineRule="auto"/>
        <w:jc w:val="left"/>
        <w:rPr>
          <w:rFonts w:eastAsia="Arial"/>
          <w:kern w:val="1"/>
        </w:rPr>
      </w:pPr>
    </w:p>
    <w:p w14:paraId="5271E77A"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U. Osila tegi ettepaneku esitada Maaeluministeeriumile märgukiri, kus teha ettepanek muuta ümber ajaloolise püügiõiguse nimetus, kuna õigus mida saab müüa ei saa olla ajalooline.</w:t>
      </w:r>
    </w:p>
    <w:p w14:paraId="76CA2116"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Teiseks märgukirjaks võiks olla see, et VRKÜ liikmed ei ole nõus oma liikmeskonda huvirühmadesse jagama selliselt, et kannatajaks on kutselised kalurid. Praegu on tekkinud  olukord, kus Ühing peab ära ütlema kaluritest </w:t>
      </w:r>
      <w:proofErr w:type="spellStart"/>
      <w:r w:rsidRPr="001278FD">
        <w:rPr>
          <w:rFonts w:eastAsia="Arial"/>
          <w:kern w:val="1"/>
        </w:rPr>
        <w:t>fiedele</w:t>
      </w:r>
      <w:proofErr w:type="spellEnd"/>
      <w:r w:rsidRPr="001278FD">
        <w:rPr>
          <w:rFonts w:eastAsia="Arial"/>
          <w:kern w:val="1"/>
        </w:rPr>
        <w:t xml:space="preserve"> ning ühingusse võtma liikmeid, kellel puudub otsene seos kalandusega. Tänaseks päevaks vastab VRKÜ määrusest tulenevale nõudele </w:t>
      </w:r>
      <w:proofErr w:type="spellStart"/>
      <w:r w:rsidRPr="001278FD">
        <w:rPr>
          <w:rFonts w:eastAsia="Arial"/>
          <w:kern w:val="1"/>
        </w:rPr>
        <w:t>liikmesuse</w:t>
      </w:r>
      <w:proofErr w:type="spellEnd"/>
      <w:r w:rsidRPr="001278FD">
        <w:rPr>
          <w:rFonts w:eastAsia="Arial"/>
          <w:kern w:val="1"/>
        </w:rPr>
        <w:t xml:space="preserve"> osas, sest muidu poleks võimalik vastu võtta strateegiat, kuid palub Maaeluministeeriumil võtta see kiri teadmiseks ning kajastada seda probleemi vastavates institutsioonides.</w:t>
      </w:r>
    </w:p>
    <w:p w14:paraId="43644D2A" w14:textId="77777777" w:rsidR="001278FD" w:rsidRPr="001278FD" w:rsidRDefault="001278FD" w:rsidP="001278FD">
      <w:pPr>
        <w:widowControl w:val="0"/>
        <w:suppressAutoHyphens/>
        <w:spacing w:before="0" w:after="0" w:line="240" w:lineRule="auto"/>
        <w:jc w:val="left"/>
        <w:rPr>
          <w:rFonts w:eastAsia="Arial"/>
          <w:kern w:val="1"/>
        </w:rPr>
      </w:pPr>
    </w:p>
    <w:p w14:paraId="79F12DFA" w14:textId="77777777" w:rsidR="001278FD" w:rsidRPr="001278FD" w:rsidRDefault="001278FD" w:rsidP="001278FD">
      <w:pPr>
        <w:widowControl w:val="0"/>
        <w:suppressAutoHyphens/>
        <w:spacing w:before="0" w:after="0" w:line="240" w:lineRule="auto"/>
        <w:jc w:val="left"/>
        <w:rPr>
          <w:rFonts w:eastAsia="Arial"/>
          <w:kern w:val="1"/>
        </w:rPr>
      </w:pPr>
    </w:p>
    <w:p w14:paraId="347DDB56" w14:textId="77777777" w:rsidR="001278FD" w:rsidRPr="001278FD" w:rsidRDefault="001278FD" w:rsidP="001278FD">
      <w:pPr>
        <w:spacing w:before="0" w:after="200" w:line="276" w:lineRule="auto"/>
        <w:contextualSpacing/>
        <w:jc w:val="left"/>
        <w:rPr>
          <w:rFonts w:eastAsia="Arial"/>
          <w:kern w:val="1"/>
        </w:rPr>
      </w:pPr>
      <w:r w:rsidRPr="001278FD">
        <w:rPr>
          <w:rFonts w:eastAsia="Arial"/>
          <w:kern w:val="1"/>
        </w:rPr>
        <w:t xml:space="preserve">Juhatas </w:t>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t>Protokollis</w:t>
      </w:r>
    </w:p>
    <w:p w14:paraId="5B545479"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Mari Sepp</w:t>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t>Reili Soppe</w:t>
      </w:r>
    </w:p>
    <w:p w14:paraId="4D3984D1" w14:textId="77777777" w:rsidR="00F227D0" w:rsidRDefault="00F227D0">
      <w:pPr>
        <w:rPr>
          <w:rFonts w:eastAsia="Arial"/>
          <w:kern w:val="1"/>
        </w:rPr>
      </w:pPr>
    </w:p>
    <w:p w14:paraId="32A91E1E" w14:textId="77777777" w:rsidR="00F227D0" w:rsidRDefault="00F227D0">
      <w:pPr>
        <w:rPr>
          <w:rFonts w:eastAsia="SimSun"/>
          <w:bCs/>
          <w:color w:val="000000"/>
        </w:rPr>
      </w:pPr>
      <w:r>
        <w:rPr>
          <w:rFonts w:eastAsia="SimSun"/>
          <w:bCs/>
          <w:color w:val="000000"/>
        </w:rPr>
        <w:br w:type="page"/>
      </w:r>
    </w:p>
    <w:p w14:paraId="1CF536B9" w14:textId="77777777" w:rsidR="00F227D0" w:rsidRPr="00CA5AC0" w:rsidRDefault="00F227D0" w:rsidP="00CA5AC0">
      <w:pPr>
        <w:pStyle w:val="NoSpacing"/>
        <w:rPr>
          <w:b/>
        </w:rPr>
      </w:pPr>
      <w:r w:rsidRPr="00CA5AC0">
        <w:rPr>
          <w:b/>
        </w:rPr>
        <w:lastRenderedPageBreak/>
        <w:t xml:space="preserve">Lisa 9. Virumaa koelmualade soovituslikud taastamistööd </w:t>
      </w:r>
    </w:p>
    <w:p w14:paraId="0641182C" w14:textId="77777777" w:rsidR="00F227D0" w:rsidRPr="00E06E4F" w:rsidRDefault="00F227D0" w:rsidP="00F227D0">
      <w:r w:rsidRPr="006F5E54">
        <w:t xml:space="preserve">TÜ Eesti Mereinstituudi </w:t>
      </w:r>
      <w:r w:rsidRPr="00147043">
        <w:rPr>
          <w:b/>
        </w:rPr>
        <w:t xml:space="preserve">„Siirde-, poolsiirde ja mageveeliste kalaliikide koelmualade taastamise programm“ </w:t>
      </w:r>
      <w:r w:rsidRPr="006F5E54">
        <w:t xml:space="preserve">p 4.2 Kalanduspiirkondade </w:t>
      </w:r>
      <w:r w:rsidRPr="006F5E54">
        <w:tab/>
        <w:t xml:space="preserve">olulisemad taastamistööd Virumaa kalanduspiirkonnas ja p 4.3 Harrastuspüügi </w:t>
      </w:r>
      <w:r w:rsidRPr="006F5E54">
        <w:tab/>
        <w:t>olulisemad taastamistööd Ida- ja Lääne Virumaal</w:t>
      </w:r>
      <w:r>
        <w:t>.</w:t>
      </w:r>
    </w:p>
    <w:p w14:paraId="0A4915F9" w14:textId="77777777" w:rsidR="00F227D0" w:rsidRPr="00C514AD" w:rsidRDefault="00CA5AC0" w:rsidP="00F227D0">
      <w:r>
        <w:t xml:space="preserve">4.2. </w:t>
      </w:r>
      <w:r w:rsidR="00F227D0" w:rsidRPr="00C514AD">
        <w:t xml:space="preserve">Virumaa kalanduspiirkond:  </w:t>
      </w:r>
    </w:p>
    <w:p w14:paraId="30DC9799" w14:textId="77777777" w:rsidR="00F227D0" w:rsidRPr="00C514AD" w:rsidRDefault="00F227D0" w:rsidP="00F227D0">
      <w:r w:rsidRPr="00C514AD">
        <w:t xml:space="preserve">Virumaa rannakalanduses püütakse jõesilmu, räime, lõhet, meriforelli, merisiiga, meritinti, haugi, karplasi (peamiselt särge ja hõbekokre), ahvenat, koha ja ümarmudilat (Armulik ja Sirp (2013)).   </w:t>
      </w:r>
    </w:p>
    <w:p w14:paraId="19B08D85" w14:textId="77777777" w:rsidR="00F227D0" w:rsidRPr="00C514AD" w:rsidRDefault="00F227D0" w:rsidP="00F227D0">
      <w:r w:rsidRPr="00C514AD">
        <w:t xml:space="preserve">Piirkonna prioriteet oleks kaheldamatult Narva jõe kanjoni kärestiku taastamine, mis suurendaks oluliselt jõe tähtsust lõhe ja jõesilmu koelmualana. Selle  projekti teostamise muudab keeruliseks vajadus riikidevaheliseks koostööks ja kokkulepeteks Vene poolega (OÜ </w:t>
      </w:r>
      <w:proofErr w:type="spellStart"/>
      <w:r w:rsidRPr="00C514AD">
        <w:t>Hendrikson</w:t>
      </w:r>
      <w:proofErr w:type="spellEnd"/>
      <w:r w:rsidRPr="00C514AD">
        <w:t xml:space="preserve"> ja </w:t>
      </w:r>
      <w:proofErr w:type="spellStart"/>
      <w:r w:rsidRPr="00C514AD">
        <w:t>Ko</w:t>
      </w:r>
      <w:proofErr w:type="spellEnd"/>
      <w:r w:rsidRPr="00C514AD">
        <w:t xml:space="preserve"> (2011), Narva jõe ülemjooksu hoiuala… (2015)).   </w:t>
      </w:r>
    </w:p>
    <w:p w14:paraId="2531DEFD" w14:textId="77777777" w:rsidR="00F227D0" w:rsidRPr="00C514AD" w:rsidRDefault="00F227D0" w:rsidP="00F227D0">
      <w:r w:rsidRPr="00C514AD">
        <w:t xml:space="preserve">Narva jõe ülemjooksul võib vajada </w:t>
      </w:r>
      <w:proofErr w:type="spellStart"/>
      <w:r w:rsidRPr="00C514AD">
        <w:t>taaspuhastamist</w:t>
      </w:r>
      <w:proofErr w:type="spellEnd"/>
      <w:r w:rsidRPr="00C514AD">
        <w:t xml:space="preserve"> Jaama (</w:t>
      </w:r>
      <w:proofErr w:type="spellStart"/>
      <w:r w:rsidRPr="00C514AD">
        <w:t>Struuga</w:t>
      </w:r>
      <w:proofErr w:type="spellEnd"/>
      <w:r w:rsidRPr="00C514AD">
        <w:t xml:space="preserve">) jõe suudmeala (Narva jõe ülemjooksu hoiuala… (2015)).   </w:t>
      </w:r>
    </w:p>
    <w:p w14:paraId="0544682E" w14:textId="77777777" w:rsidR="00F227D0" w:rsidRPr="00C514AD" w:rsidRDefault="00F227D0" w:rsidP="00F227D0">
      <w:r w:rsidRPr="00C514AD">
        <w:t>Mitmetel väiksematel lõheliste ja sõõrsuude kudeveekogudel (näiteks Lahemaa ojad, Pada jõgi) oleks vajalik kudemisperioodi eel kontrollida rändeteede avatust ja tekkinud läbipääsmatud rändetõkked (n. kopratammid) lammutada (Järvekülg jt. 2003; Pada jõe hoiuala…(2011), Pühajõe hoiuala…(2011), Tagajõe hoiuala…(2012), Oru pargi maastikukaitseala…(2013)). Lähem kirjeldus vastavate tööde kohta on toodud tabelis 1.</w:t>
      </w:r>
    </w:p>
    <w:p w14:paraId="2C5D5F24" w14:textId="77777777" w:rsidR="00CA5AC0" w:rsidRDefault="00CA5AC0" w:rsidP="00F227D0">
      <w:r>
        <w:t xml:space="preserve">4.3. </w:t>
      </w:r>
      <w:r w:rsidRPr="00CA5AC0">
        <w:t xml:space="preserve">Harrastuspüügi </w:t>
      </w:r>
      <w:r w:rsidRPr="00CA5AC0">
        <w:tab/>
        <w:t>olulisemad taastamistööd</w:t>
      </w:r>
    </w:p>
    <w:p w14:paraId="1517A4EC" w14:textId="77777777" w:rsidR="00F227D0" w:rsidRPr="00C514AD" w:rsidRDefault="00F227D0" w:rsidP="00F227D0">
      <w:r w:rsidRPr="00C514AD">
        <w:t xml:space="preserve">Ida-Virumaa:  </w:t>
      </w:r>
    </w:p>
    <w:p w14:paraId="471EB818" w14:textId="77777777" w:rsidR="00F227D0" w:rsidRPr="00C514AD" w:rsidRDefault="00F227D0" w:rsidP="00F227D0">
      <w:r w:rsidRPr="00C514AD">
        <w:t xml:space="preserve">Rannikuvetes on sihtliikideks peamiselt merisiig, ahven, meriforell ja meritint. Püütakse ka räime, lõhet, koha ja karplasi (enamasti hõbekokre ja särge). Sisevete harrastuspüügis on peamiseks saagiks haug, ahven ja karplased.   </w:t>
      </w:r>
    </w:p>
    <w:p w14:paraId="008939B4" w14:textId="77777777" w:rsidR="00F227D0" w:rsidRPr="00C514AD" w:rsidRDefault="00F227D0" w:rsidP="00F227D0">
      <w:r w:rsidRPr="00C514AD">
        <w:t xml:space="preserve">Maakonna prioriteetideks võiksid olla Narva jõestiku ja vanajõgede koelmualade kvaliteedi parandamine ja kalade rändevõimaluste tagamine. Oluline harrastuspüügi piirkond on </w:t>
      </w:r>
      <w:proofErr w:type="spellStart"/>
      <w:r w:rsidRPr="00C514AD">
        <w:t>Kurtna</w:t>
      </w:r>
      <w:proofErr w:type="spellEnd"/>
      <w:r w:rsidRPr="00C514AD">
        <w:t xml:space="preserve"> järvistu, kus tuleks ühes planeeritavate järvede tervendustöödega tähelepanu pöörata ka </w:t>
      </w:r>
      <w:proofErr w:type="spellStart"/>
      <w:r w:rsidRPr="00C514AD">
        <w:t>fütofiilsete</w:t>
      </w:r>
      <w:proofErr w:type="spellEnd"/>
      <w:r w:rsidRPr="00C514AD">
        <w:t xml:space="preserve"> liikide koelmualade võimalikele taastamistöödele (</w:t>
      </w:r>
      <w:proofErr w:type="spellStart"/>
      <w:r w:rsidRPr="00C514AD">
        <w:t>Kurtna</w:t>
      </w:r>
      <w:proofErr w:type="spellEnd"/>
      <w:r w:rsidRPr="00C514AD">
        <w:t xml:space="preserve"> </w:t>
      </w:r>
      <w:r w:rsidRPr="00C514AD">
        <w:lastRenderedPageBreak/>
        <w:t>maastikukaitseala…(2015)). Väiksemates rannikujõgedes ja -ojades (n. Pühajõe ja Purtse jõestikud) tuleks tagada lõheliste ja sõõrsuude vaba liikumine merest koelmualadele (Pühajõe hoiuala…(2011), Oru pargi maastikukaitseala…(2013)). Avijõel tuleks võimalusel avada kalade rändeks ummistunud vanajõgede suudmeid (Avijõe hoiuala…(2011).</w:t>
      </w:r>
    </w:p>
    <w:p w14:paraId="2B775EB9" w14:textId="77777777" w:rsidR="00F227D0" w:rsidRPr="00C514AD" w:rsidRDefault="00F227D0" w:rsidP="00F227D0">
      <w:r w:rsidRPr="00C514AD">
        <w:t xml:space="preserve">Lääne-Virumaa:  </w:t>
      </w:r>
    </w:p>
    <w:p w14:paraId="1D7998C1" w14:textId="77777777" w:rsidR="00F227D0" w:rsidRPr="00C514AD" w:rsidRDefault="00F227D0" w:rsidP="00F227D0">
      <w:r w:rsidRPr="00C514AD">
        <w:t xml:space="preserve">Maakonna mererannikul esinevad harrastuspüügis peamiselt ahven, merisiig, meriforell, lõhi, räim, meritint, hõbekoger, särg ja ümarmudil. Sisevetest püütakse enam haugi, ahvenat, särge ja linaskit. Mitmete jõgede ülemjooksudel on püügikalaks jõeforell.   </w:t>
      </w:r>
    </w:p>
    <w:p w14:paraId="5CE5F645" w14:textId="77777777" w:rsidR="00F227D0" w:rsidRPr="00C514AD" w:rsidRDefault="00F227D0" w:rsidP="00F227D0">
      <w:r w:rsidRPr="00C514AD">
        <w:t xml:space="preserve">Harrastuspüügi prioriteetide hulka kuuluks väiksemate lõhilaste ja sõõrsuude koelmuteks olevate vooluvete rändeteede avatuna hoidmine. Nimetada võiks </w:t>
      </w:r>
      <w:proofErr w:type="spellStart"/>
      <w:r w:rsidRPr="00C514AD">
        <w:t>Altja</w:t>
      </w:r>
      <w:proofErr w:type="spellEnd"/>
      <w:r w:rsidRPr="00C514AD">
        <w:t xml:space="preserve"> oja, Järveoja, </w:t>
      </w:r>
      <w:proofErr w:type="spellStart"/>
      <w:r w:rsidRPr="00C514AD">
        <w:t>Kolga</w:t>
      </w:r>
      <w:proofErr w:type="spellEnd"/>
      <w:r w:rsidRPr="00C514AD">
        <w:t xml:space="preserve"> oja, Loo oja, Pada jõge ja Loobu jõe harusid; samuti Avijõe ülemjooksu. Avijõel tuleb võimalusel avada ummistunud vanajõgede suudmeid (Avijõe hoiuala…(2011), Pada jõe hoiuala…(2011), Järveoja hoiuala…(2013), TÜ EMI lõhe ja meriforelli töörühma andmed).  </w:t>
      </w:r>
    </w:p>
    <w:p w14:paraId="7D25A891" w14:textId="77777777" w:rsidR="00F227D0" w:rsidRPr="00C514AD" w:rsidRDefault="00F227D0" w:rsidP="00F227D0">
      <w:r w:rsidRPr="00C514AD">
        <w:t xml:space="preserve">Kunda jõe alamjooksul on pärast võimalikku tulevast tammide eemaldamist vajalik paisjärvede all olnud lõikudel jõesängi loodusliku ilme ja lõhilaste koelmualade taastamine Järvekülg jt. (2013).  </w:t>
      </w:r>
    </w:p>
    <w:p w14:paraId="28C0AFA0" w14:textId="77777777" w:rsidR="00F227D0" w:rsidRPr="00C514AD" w:rsidRDefault="00F227D0" w:rsidP="00F227D0">
      <w:r w:rsidRPr="00C514AD">
        <w:t>Võimalusel tuleks üle vaadata Käsmu järve ühenduse parandamine Käsmu lahega, säilitades samas järve praeguse veetaseme ning tagades kalade vaba rände võimalused (TÜ EMI).</w:t>
      </w:r>
    </w:p>
    <w:p w14:paraId="031E44CD" w14:textId="77777777" w:rsidR="00187D4D" w:rsidRDefault="00187D4D">
      <w:pPr>
        <w:rPr>
          <w:rFonts w:eastAsia="Arial"/>
          <w:kern w:val="1"/>
        </w:rPr>
      </w:pPr>
      <w:r>
        <w:rPr>
          <w:rFonts w:eastAsia="Arial"/>
          <w:kern w:val="1"/>
        </w:rPr>
        <w:br w:type="page"/>
      </w:r>
    </w:p>
    <w:tbl>
      <w:tblPr>
        <w:tblW w:w="13444" w:type="dxa"/>
        <w:tblInd w:w="55" w:type="dxa"/>
        <w:tblCellMar>
          <w:left w:w="70" w:type="dxa"/>
          <w:right w:w="70" w:type="dxa"/>
        </w:tblCellMar>
        <w:tblLook w:val="04A0" w:firstRow="1" w:lastRow="0" w:firstColumn="1" w:lastColumn="0" w:noHBand="0" w:noVBand="1"/>
      </w:tblPr>
      <w:tblGrid>
        <w:gridCol w:w="1152"/>
        <w:gridCol w:w="1800"/>
        <w:gridCol w:w="3872"/>
        <w:gridCol w:w="3240"/>
        <w:gridCol w:w="3380"/>
      </w:tblGrid>
      <w:tr w:rsidR="002542DF" w:rsidRPr="002542DF" w14:paraId="1EE69776" w14:textId="77777777" w:rsidTr="00F227D0">
        <w:trPr>
          <w:trHeight w:val="315"/>
        </w:trPr>
        <w:tc>
          <w:tcPr>
            <w:tcW w:w="6824" w:type="dxa"/>
            <w:gridSpan w:val="3"/>
            <w:tcBorders>
              <w:top w:val="nil"/>
              <w:left w:val="nil"/>
              <w:bottom w:val="nil"/>
              <w:right w:val="nil"/>
            </w:tcBorders>
            <w:shd w:val="clear" w:color="auto" w:fill="auto"/>
            <w:noWrap/>
            <w:vAlign w:val="bottom"/>
          </w:tcPr>
          <w:p w14:paraId="3B421E60" w14:textId="77777777" w:rsidR="00187D4D" w:rsidRPr="0055037C" w:rsidRDefault="00187D4D" w:rsidP="002542DF">
            <w:pPr>
              <w:spacing w:before="0" w:after="0" w:line="240" w:lineRule="auto"/>
              <w:jc w:val="left"/>
              <w:rPr>
                <w:rFonts w:eastAsia="Times New Roman"/>
                <w:b/>
                <w:color w:val="000000"/>
                <w:lang w:eastAsia="et-EE"/>
              </w:rPr>
            </w:pPr>
          </w:p>
        </w:tc>
        <w:tc>
          <w:tcPr>
            <w:tcW w:w="3240" w:type="dxa"/>
            <w:tcBorders>
              <w:top w:val="nil"/>
              <w:left w:val="nil"/>
              <w:bottom w:val="nil"/>
              <w:right w:val="nil"/>
            </w:tcBorders>
            <w:shd w:val="clear" w:color="auto" w:fill="auto"/>
            <w:noWrap/>
            <w:vAlign w:val="bottom"/>
          </w:tcPr>
          <w:p w14:paraId="729421AA" w14:textId="77777777"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c>
          <w:tcPr>
            <w:tcW w:w="3380" w:type="dxa"/>
            <w:tcBorders>
              <w:top w:val="nil"/>
              <w:left w:val="nil"/>
              <w:bottom w:val="nil"/>
              <w:right w:val="nil"/>
            </w:tcBorders>
            <w:shd w:val="clear" w:color="auto" w:fill="auto"/>
            <w:noWrap/>
            <w:vAlign w:val="bottom"/>
          </w:tcPr>
          <w:p w14:paraId="37DC70F7" w14:textId="77777777"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r>
      <w:tr w:rsidR="002542DF" w:rsidRPr="002542DF" w14:paraId="5EEA8FE4" w14:textId="77777777" w:rsidTr="00F227D0">
        <w:trPr>
          <w:trHeight w:val="315"/>
        </w:trPr>
        <w:tc>
          <w:tcPr>
            <w:tcW w:w="1152" w:type="dxa"/>
            <w:tcBorders>
              <w:top w:val="nil"/>
              <w:left w:val="nil"/>
              <w:bottom w:val="nil"/>
              <w:right w:val="nil"/>
            </w:tcBorders>
            <w:shd w:val="clear" w:color="auto" w:fill="auto"/>
            <w:noWrap/>
            <w:vAlign w:val="bottom"/>
          </w:tcPr>
          <w:p w14:paraId="0F4D5AA5" w14:textId="77777777" w:rsidR="002542DF" w:rsidRPr="002542DF" w:rsidRDefault="002542DF" w:rsidP="002542DF">
            <w:pPr>
              <w:spacing w:before="0" w:after="0" w:line="240" w:lineRule="auto"/>
              <w:jc w:val="left"/>
              <w:rPr>
                <w:rFonts w:eastAsia="Times New Roman"/>
                <w:color w:val="000000"/>
                <w:lang w:eastAsia="et-EE"/>
              </w:rPr>
            </w:pPr>
          </w:p>
        </w:tc>
        <w:tc>
          <w:tcPr>
            <w:tcW w:w="1800" w:type="dxa"/>
            <w:tcBorders>
              <w:top w:val="nil"/>
              <w:left w:val="nil"/>
              <w:bottom w:val="nil"/>
              <w:right w:val="nil"/>
            </w:tcBorders>
            <w:shd w:val="clear" w:color="auto" w:fill="auto"/>
            <w:noWrap/>
            <w:vAlign w:val="bottom"/>
          </w:tcPr>
          <w:p w14:paraId="259B1813" w14:textId="77777777"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c>
          <w:tcPr>
            <w:tcW w:w="3872" w:type="dxa"/>
            <w:tcBorders>
              <w:top w:val="nil"/>
              <w:left w:val="nil"/>
              <w:bottom w:val="nil"/>
              <w:right w:val="nil"/>
            </w:tcBorders>
            <w:shd w:val="clear" w:color="auto" w:fill="auto"/>
            <w:noWrap/>
            <w:vAlign w:val="bottom"/>
          </w:tcPr>
          <w:p w14:paraId="49F76A37" w14:textId="77777777"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c>
          <w:tcPr>
            <w:tcW w:w="3240" w:type="dxa"/>
            <w:tcBorders>
              <w:top w:val="nil"/>
              <w:left w:val="nil"/>
              <w:bottom w:val="nil"/>
              <w:right w:val="nil"/>
            </w:tcBorders>
            <w:shd w:val="clear" w:color="auto" w:fill="auto"/>
            <w:noWrap/>
            <w:vAlign w:val="bottom"/>
          </w:tcPr>
          <w:p w14:paraId="33B2AD9A" w14:textId="77777777"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c>
          <w:tcPr>
            <w:tcW w:w="3380" w:type="dxa"/>
            <w:tcBorders>
              <w:top w:val="nil"/>
              <w:left w:val="nil"/>
              <w:bottom w:val="nil"/>
              <w:right w:val="nil"/>
            </w:tcBorders>
            <w:shd w:val="clear" w:color="auto" w:fill="auto"/>
            <w:noWrap/>
            <w:vAlign w:val="bottom"/>
          </w:tcPr>
          <w:p w14:paraId="68BABCD1" w14:textId="77777777"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r>
    </w:tbl>
    <w:p w14:paraId="679F023B" w14:textId="77777777" w:rsidR="002542DF" w:rsidRDefault="002542DF" w:rsidP="00F227D0">
      <w:pPr>
        <w:tabs>
          <w:tab w:val="left" w:pos="1125"/>
        </w:tabs>
        <w:rPr>
          <w:rFonts w:eastAsia="Arial"/>
          <w:kern w:val="1"/>
        </w:rPr>
      </w:pPr>
    </w:p>
    <w:sectPr w:rsidR="002542DF" w:rsidSect="0055037C">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3A76A9" w14:textId="77777777" w:rsidR="00C41AFF" w:rsidRDefault="00C41AFF" w:rsidP="00154BA8">
      <w:pPr>
        <w:spacing w:before="0" w:after="0" w:line="240" w:lineRule="auto"/>
      </w:pPr>
      <w:r>
        <w:separator/>
      </w:r>
    </w:p>
    <w:p w14:paraId="55E71A12" w14:textId="77777777" w:rsidR="00C41AFF" w:rsidRDefault="00C41AFF"/>
  </w:endnote>
  <w:endnote w:type="continuationSeparator" w:id="0">
    <w:p w14:paraId="373409A2" w14:textId="77777777" w:rsidR="00C41AFF" w:rsidRDefault="00C41AFF" w:rsidP="00154BA8">
      <w:pPr>
        <w:spacing w:before="0" w:after="0" w:line="240" w:lineRule="auto"/>
      </w:pPr>
      <w:r>
        <w:continuationSeparator/>
      </w:r>
    </w:p>
    <w:p w14:paraId="6262585A" w14:textId="77777777" w:rsidR="00C41AFF" w:rsidRDefault="00C41A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altName w:val="Bookman Old Style"/>
    <w:panose1 w:val="02020603050405020304"/>
    <w:charset w:val="00"/>
    <w:family w:val="auto"/>
    <w:pitch w:val="variable"/>
    <w:sig w:usb0="E0002AEF" w:usb1="C0007841" w:usb2="00000009" w:usb3="00000000" w:csb0="000001FF"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SimSun">
    <w:panose1 w:val="02010600030101010101"/>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MS Mincho">
    <w:panose1 w:val="02020609040205080304"/>
    <w:charset w:val="80"/>
    <w:family w:val="auto"/>
    <w:pitch w:val="variable"/>
    <w:sig w:usb0="E00002FF" w:usb1="6AC7FDFB" w:usb2="08000012" w:usb3="00000000" w:csb0="0002009F" w:csb1="00000000"/>
  </w:font>
  <w:font w:name="Lucida Sans Unicode">
    <w:panose1 w:val="020B0602030504020204"/>
    <w:charset w:val="00"/>
    <w:family w:val="auto"/>
    <w:pitch w:val="variable"/>
    <w:sig w:usb0="80000AFF" w:usb1="0000396B" w:usb2="00000000" w:usb3="00000000" w:csb0="000000BF" w:csb1="00000000"/>
  </w:font>
  <w:font w:name="MS Gothic">
    <w:panose1 w:val="020B0609070205080204"/>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Bold">
    <w:charset w:val="00"/>
    <w:family w:val="auto"/>
    <w:pitch w:val="variable"/>
    <w:sig w:usb0="E00002FF" w:usb1="4000ACFF" w:usb2="00000001" w:usb3="00000000" w:csb0="0000019F" w:csb1="00000000"/>
  </w:font>
  <w:font w:name="TimesNewRomanPS-BoldMT">
    <w:altName w:val="Times New Roman"/>
    <w:charset w:val="00"/>
    <w:family w:val="auto"/>
    <w:pitch w:val="variable"/>
    <w:sig w:usb0="E0002AEF" w:usb1="C0007841"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8128711"/>
      <w:docPartObj>
        <w:docPartGallery w:val="Page Numbers (Bottom of Page)"/>
        <w:docPartUnique/>
      </w:docPartObj>
    </w:sdtPr>
    <w:sdtEndPr/>
    <w:sdtContent>
      <w:p w14:paraId="437D6756" w14:textId="77777777" w:rsidR="00EE77E1" w:rsidRDefault="00EE77E1">
        <w:pPr>
          <w:pStyle w:val="Footer"/>
          <w:jc w:val="right"/>
        </w:pPr>
        <w:r>
          <w:fldChar w:fldCharType="begin"/>
        </w:r>
        <w:r>
          <w:instrText xml:space="preserve"> PAGE   \* MERGEFORMAT </w:instrText>
        </w:r>
        <w:r>
          <w:fldChar w:fldCharType="separate"/>
        </w:r>
        <w:r w:rsidR="00BD1A2B">
          <w:rPr>
            <w:noProof/>
          </w:rPr>
          <w:t>61</w:t>
        </w:r>
        <w:r>
          <w:rPr>
            <w:noProof/>
          </w:rPr>
          <w:fldChar w:fldCharType="end"/>
        </w:r>
      </w:p>
    </w:sdtContent>
  </w:sdt>
  <w:p w14:paraId="3CF217E6" w14:textId="77777777" w:rsidR="00EE77E1" w:rsidRDefault="00EE77E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F2DFB" w14:textId="77777777" w:rsidR="00EE77E1" w:rsidRDefault="00EE77E1" w:rsidP="0000599E">
    <w:pPr>
      <w:pStyle w:val="Footer"/>
      <w:jc w:val="center"/>
    </w:pPr>
    <w:r>
      <w:t>Sügis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D56D27" w14:textId="77777777" w:rsidR="00C41AFF" w:rsidRDefault="00C41AFF" w:rsidP="00154BA8">
      <w:pPr>
        <w:spacing w:before="0" w:after="0" w:line="240" w:lineRule="auto"/>
      </w:pPr>
      <w:r>
        <w:separator/>
      </w:r>
    </w:p>
    <w:p w14:paraId="6AC94E87" w14:textId="77777777" w:rsidR="00C41AFF" w:rsidRDefault="00C41AFF"/>
  </w:footnote>
  <w:footnote w:type="continuationSeparator" w:id="0">
    <w:p w14:paraId="09AC5C62" w14:textId="77777777" w:rsidR="00C41AFF" w:rsidRDefault="00C41AFF" w:rsidP="00154BA8">
      <w:pPr>
        <w:spacing w:before="0" w:after="0" w:line="240" w:lineRule="auto"/>
      </w:pPr>
      <w:r>
        <w:continuationSeparator/>
      </w:r>
    </w:p>
    <w:p w14:paraId="3460DC0A" w14:textId="77777777" w:rsidR="00C41AFF" w:rsidRDefault="00C41AFF"/>
  </w:footnote>
  <w:footnote w:id="1">
    <w:p w14:paraId="14B874A2" w14:textId="77777777" w:rsidR="00EE77E1" w:rsidRDefault="00EE77E1" w:rsidP="00154BA8">
      <w:pPr>
        <w:pStyle w:val="FootnoteText"/>
      </w:pPr>
      <w:r>
        <w:rPr>
          <w:rStyle w:val="FootnoteReference"/>
        </w:rPr>
        <w:footnoteRef/>
      </w:r>
      <w:r>
        <w:t xml:space="preserve"> Igapäevane tööränne tööle ja koju</w:t>
      </w:r>
    </w:p>
  </w:footnote>
  <w:footnote w:id="2">
    <w:p w14:paraId="035F1D82" w14:textId="77777777" w:rsidR="00EE77E1" w:rsidRDefault="00EE77E1" w:rsidP="00154BA8">
      <w:pPr>
        <w:pStyle w:val="FootnoteText"/>
        <w:jc w:val="both"/>
        <w:rPr>
          <w:rFonts w:cs="Times New Roman"/>
          <w:noProof/>
        </w:rPr>
      </w:pPr>
      <w:r>
        <w:rPr>
          <w:rStyle w:val="FootnoteReference"/>
        </w:rPr>
        <w:footnoteRef/>
      </w:r>
      <w:r>
        <w:t xml:space="preserve"> </w:t>
      </w:r>
      <w:r>
        <w:rPr>
          <w:noProof/>
        </w:rPr>
        <w:t>Demograafiline tööturusurveindeks näitab 5-14-aastaste vanuserühma suhet 55-64-aastaste vanuserühma, kirjeldades tööturule saabujate osatähtsust võrreldes tööturult lahkujatega (näide: kui indeksi väärtus on 1,5, tähendab see, et kolm inimest saabub tööturule ning kaks lahkub).</w:t>
      </w:r>
    </w:p>
    <w:p w14:paraId="72FBAF9B" w14:textId="77777777" w:rsidR="00EE77E1" w:rsidRDefault="00EE77E1" w:rsidP="00154BA8">
      <w:pPr>
        <w:pStyle w:val="FootnoteText"/>
      </w:pPr>
    </w:p>
  </w:footnote>
  <w:footnote w:id="3">
    <w:p w14:paraId="3C8CD408" w14:textId="77777777" w:rsidR="00EE77E1" w:rsidRDefault="00EE77E1" w:rsidP="00154BA8">
      <w:pPr>
        <w:pStyle w:val="FootnoteText"/>
      </w:pPr>
      <w:r>
        <w:rPr>
          <w:rStyle w:val="FootnoteReference"/>
        </w:rPr>
        <w:footnoteRef/>
      </w:r>
      <w:r>
        <w:t xml:space="preserve"> Eesti keskmine demograafiline tööturusurveindeks oli 2014 aastal 0,72</w:t>
      </w:r>
    </w:p>
  </w:footnote>
  <w:footnote w:id="4">
    <w:p w14:paraId="01AF012A" w14:textId="77777777" w:rsidR="00EE77E1" w:rsidRDefault="00EE77E1" w:rsidP="00154BA8">
      <w:pPr>
        <w:pStyle w:val="FootnoteText"/>
      </w:pPr>
      <w:r>
        <w:rPr>
          <w:rStyle w:val="FootnoteReference"/>
        </w:rPr>
        <w:footnoteRef/>
      </w:r>
      <w:r>
        <w:t xml:space="preserve"> Eesti kalandus 2013. Kalanduse teabekeskus</w:t>
      </w:r>
    </w:p>
  </w:footnote>
  <w:footnote w:id="5">
    <w:p w14:paraId="31CC5BF6" w14:textId="77777777" w:rsidR="00EE77E1" w:rsidRDefault="00EE77E1" w:rsidP="00154BA8">
      <w:pPr>
        <w:pStyle w:val="FootnoteText"/>
      </w:pPr>
      <w:r>
        <w:rPr>
          <w:rStyle w:val="FootnoteReference"/>
        </w:rPr>
        <w:footnoteRef/>
      </w:r>
      <w:r>
        <w:t xml:space="preserve"> Kalasadamate investeeringuvajaduste kaardistamise lõpparuanne. </w:t>
      </w:r>
      <w:proofErr w:type="spellStart"/>
      <w:r>
        <w:t>PwC</w:t>
      </w:r>
      <w:proofErr w:type="spellEnd"/>
    </w:p>
  </w:footnote>
  <w:footnote w:id="6">
    <w:p w14:paraId="07F0AC96" w14:textId="77777777" w:rsidR="00EE77E1" w:rsidRDefault="00EE77E1" w:rsidP="00154BA8">
      <w:pPr>
        <w:pStyle w:val="FootnoteText"/>
      </w:pPr>
      <w:r>
        <w:rPr>
          <w:rStyle w:val="FootnoteReference"/>
        </w:rPr>
        <w:footnoteRef/>
      </w:r>
      <w:r>
        <w:t xml:space="preserve"> „Tööjõu kompetentside ja oskuste taseme ning tööturu vajaduste väljaselgitamine kalandussektoris“ OÜ Eesti Uuringukeskus</w:t>
      </w:r>
    </w:p>
  </w:footnote>
  <w:footnote w:id="7">
    <w:p w14:paraId="3719B429" w14:textId="77777777" w:rsidR="00EE77E1" w:rsidRDefault="00EE77E1" w:rsidP="00154BA8">
      <w:pPr>
        <w:pStyle w:val="FootnoteText"/>
      </w:pPr>
      <w:r>
        <w:rPr>
          <w:rStyle w:val="FootnoteReference"/>
        </w:rPr>
        <w:footnoteRef/>
      </w:r>
      <w:r>
        <w:t xml:space="preserve"> Vt. peatükk 6.2</w:t>
      </w:r>
    </w:p>
  </w:footnote>
  <w:footnote w:id="8">
    <w:p w14:paraId="70214F2D" w14:textId="77777777" w:rsidR="00EE77E1" w:rsidRDefault="00EE77E1" w:rsidP="00154BA8">
      <w:pPr>
        <w:pStyle w:val="FootnoteText"/>
      </w:pPr>
      <w:r>
        <w:rPr>
          <w:rStyle w:val="FootnoteReference"/>
        </w:rPr>
        <w:footnoteRef/>
      </w:r>
      <w:r>
        <w:t xml:space="preserve"> Info liikumine on nõrk, kalurite arvutipõhise kommunikatsiooni võimalused pole piisavad, vähe regulaarseid infopäevi, venekeelsetel kaluritel puudub ligipääs omakeelsele infole, riigi poolt edastatav seadusandlusinfo on liiga keerulises keeles ja vajab „tõlkimist“ arusaadavasse keelde. Vt. ka kalurite küsitluse tulemusi</w:t>
      </w:r>
    </w:p>
  </w:footnote>
  <w:footnote w:id="9">
    <w:p w14:paraId="48E759B9" w14:textId="77777777" w:rsidR="00EE77E1" w:rsidRDefault="00EE77E1" w:rsidP="00154BA8">
      <w:pPr>
        <w:pStyle w:val="FootnoteText"/>
      </w:pPr>
      <w:r>
        <w:rPr>
          <w:rStyle w:val="FootnoteReference"/>
        </w:rPr>
        <w:footnoteRef/>
      </w:r>
      <w:r>
        <w:t xml:space="preserve"> Nt Maapiirkondade LEADER tegevusgrupid, MAK võrgustik, vabatahtlik merepääste jt</w:t>
      </w:r>
    </w:p>
  </w:footnote>
  <w:footnote w:id="10">
    <w:p w14:paraId="6E69E918" w14:textId="77777777" w:rsidR="00EE77E1" w:rsidRDefault="00EE77E1" w:rsidP="00154BA8">
      <w:pPr>
        <w:pStyle w:val="FootnoteText"/>
      </w:pPr>
      <w:r>
        <w:rPr>
          <w:rStyle w:val="FootnoteReference"/>
        </w:rPr>
        <w:footnoteRef/>
      </w:r>
      <w:r>
        <w:t xml:space="preserve"> Nn „ujuvate saarte“ allavoolu laskmine</w:t>
      </w:r>
    </w:p>
  </w:footnote>
  <w:footnote w:id="11">
    <w:p w14:paraId="70202438" w14:textId="77777777" w:rsidR="00EE77E1" w:rsidRDefault="00EE77E1" w:rsidP="00154BA8">
      <w:pPr>
        <w:pStyle w:val="FootnoteText"/>
      </w:pPr>
      <w:r>
        <w:rPr>
          <w:rStyle w:val="FootnoteReference"/>
        </w:rPr>
        <w:footnoteRef/>
      </w:r>
      <w:r>
        <w:t xml:space="preserve"> Nt Maapiirkondade LEADER tegevusgrupid, MAK võrgustik, vabatahtlik merepääste jt</w:t>
      </w:r>
    </w:p>
  </w:footnote>
  <w:footnote w:id="12">
    <w:p w14:paraId="1C1A64C4" w14:textId="77777777" w:rsidR="00EE77E1" w:rsidRDefault="00EE77E1" w:rsidP="00154BA8">
      <w:pPr>
        <w:pStyle w:val="FootnoteText"/>
      </w:pPr>
      <w:r>
        <w:rPr>
          <w:rStyle w:val="FootnoteReference"/>
        </w:rPr>
        <w:footnoteRef/>
      </w:r>
      <w:r>
        <w:t xml:space="preserve"> Nn „ujuvate saarte“ allavoolu laskmine</w:t>
      </w:r>
    </w:p>
  </w:footnote>
  <w:footnote w:id="13">
    <w:p w14:paraId="3B9886C0" w14:textId="77777777" w:rsidR="00EE77E1" w:rsidRDefault="00EE77E1" w:rsidP="00154BA8">
      <w:pPr>
        <w:pStyle w:val="FootnoteText"/>
      </w:pPr>
      <w:r>
        <w:rPr>
          <w:rStyle w:val="FootnoteReference"/>
        </w:rPr>
        <w:footnoteRef/>
      </w:r>
      <w:r>
        <w:t xml:space="preserve"> Saanud kohaliku toote märgise</w:t>
      </w:r>
    </w:p>
  </w:footnote>
  <w:footnote w:id="14">
    <w:p w14:paraId="65763B88" w14:textId="77777777" w:rsidR="00EE77E1" w:rsidRDefault="00EE77E1" w:rsidP="00154BA8">
      <w:pPr>
        <w:pStyle w:val="FootnoteText"/>
      </w:pPr>
      <w:r>
        <w:rPr>
          <w:rStyle w:val="FootnoteReference"/>
        </w:rPr>
        <w:footnoteRef/>
      </w:r>
      <w:r>
        <w:t xml:space="preserve"> Sadamate võrgustik koosneb </w:t>
      </w:r>
      <w:r w:rsidRPr="002F6F5D">
        <w:t>– (</w:t>
      </w:r>
      <w:proofErr w:type="spellStart"/>
      <w:r w:rsidRPr="002F6F5D">
        <w:t>Karepa</w:t>
      </w:r>
      <w:proofErr w:type="spellEnd"/>
      <w:r w:rsidRPr="002F6F5D">
        <w:t xml:space="preserve">, </w:t>
      </w:r>
      <w:proofErr w:type="spellStart"/>
      <w:r w:rsidRPr="002F6F5D">
        <w:t>Eisma</w:t>
      </w:r>
      <w:proofErr w:type="spellEnd"/>
      <w:r w:rsidRPr="002F6F5D">
        <w:t xml:space="preserve">, </w:t>
      </w:r>
      <w:proofErr w:type="spellStart"/>
      <w:r w:rsidRPr="002F6F5D">
        <w:t>Vergi</w:t>
      </w:r>
      <w:proofErr w:type="spellEnd"/>
      <w:r w:rsidRPr="002F6F5D">
        <w:t>, Võsu, Purtse, Toila, Narva-Jõesuu)</w:t>
      </w:r>
    </w:p>
  </w:footnote>
  <w:footnote w:id="15">
    <w:p w14:paraId="03D6AAB3" w14:textId="77777777" w:rsidR="00EE77E1" w:rsidRDefault="00EE77E1" w:rsidP="00154BA8">
      <w:pPr>
        <w:pStyle w:val="FootnoteText"/>
      </w:pPr>
      <w:r>
        <w:rPr>
          <w:rStyle w:val="FootnoteReference"/>
        </w:rPr>
        <w:footnoteRef/>
      </w:r>
      <w:r>
        <w:t xml:space="preserve"> Kalasadamate investeeringuvajaduste kaardistamise lõpparuanne. </w:t>
      </w:r>
      <w:proofErr w:type="spellStart"/>
      <w:r>
        <w:t>PwC</w:t>
      </w:r>
      <w:proofErr w:type="spellEnd"/>
    </w:p>
  </w:footnote>
  <w:footnote w:id="16">
    <w:p w14:paraId="5D5F43C8" w14:textId="77777777" w:rsidR="00EE77E1" w:rsidRDefault="00EE77E1" w:rsidP="00154BA8">
      <w:pPr>
        <w:pStyle w:val="FootnoteText"/>
      </w:pPr>
      <w:r>
        <w:rPr>
          <w:rStyle w:val="FootnoteReference"/>
        </w:rPr>
        <w:footnoteRef/>
      </w:r>
      <w:r>
        <w:t xml:space="preserve"> Tegevuste mitmekesistamise eelarve mahu tõusu põhjendab see, et eelmisel perioodil toetati eraldi mitmekesistamist ja turismivaldkonda (kui need valdkonnad kokku liita, siis eelmisel perioodil oli nende valdkondade maht ca 21% eelarvemahust)</w:t>
      </w:r>
    </w:p>
  </w:footnote>
  <w:footnote w:id="17">
    <w:p w14:paraId="2AB836AF" w14:textId="77777777" w:rsidR="00EE77E1" w:rsidRDefault="00EE77E1" w:rsidP="00154BA8">
      <w:pPr>
        <w:pStyle w:val="FootnoteText"/>
      </w:pPr>
      <w:r>
        <w:rPr>
          <w:rStyle w:val="FootnoteReference"/>
        </w:rPr>
        <w:footnoteRef/>
      </w:r>
      <w:r>
        <w:t xml:space="preserve"> Toetatakse taotlusi, mida ei rahastata teistest riiklikest meetmetest</w:t>
      </w:r>
    </w:p>
  </w:footnote>
  <w:footnote w:id="18">
    <w:p w14:paraId="7816A80B" w14:textId="77777777" w:rsidR="00EE77E1" w:rsidRDefault="00EE77E1" w:rsidP="00154BA8">
      <w:pPr>
        <w:pStyle w:val="FootnoteText"/>
      </w:pPr>
      <w:r>
        <w:rPr>
          <w:rStyle w:val="FootnoteReference"/>
        </w:rPr>
        <w:footnoteRef/>
      </w:r>
      <w:r>
        <w:t xml:space="preserve"> Põhiliselt ojade ja kraavide suudmealad tulenevalt Keskkonnaministeeriumi soovitustest</w:t>
      </w:r>
    </w:p>
  </w:footnote>
  <w:footnote w:id="19">
    <w:p w14:paraId="1839B159" w14:textId="77777777" w:rsidR="00EE77E1" w:rsidRDefault="00EE77E1" w:rsidP="00154BA8">
      <w:pPr>
        <w:pStyle w:val="FootnoteText"/>
      </w:pPr>
      <w:r>
        <w:rPr>
          <w:rStyle w:val="FootnoteReference"/>
        </w:rPr>
        <w:footnoteRef/>
      </w:r>
      <w:r>
        <w:t xml:space="preserve"> Allikas 06.01. maavalitsuse kodulehele üles laetud eelnõu</w:t>
      </w:r>
    </w:p>
  </w:footnote>
  <w:footnote w:id="20">
    <w:p w14:paraId="785566D7" w14:textId="77777777" w:rsidR="00EE77E1" w:rsidRDefault="00EE77E1" w:rsidP="00154BA8">
      <w:pPr>
        <w:pStyle w:val="FootnoteText"/>
      </w:pPr>
      <w:r>
        <w:rPr>
          <w:rStyle w:val="FootnoteReference"/>
        </w:rPr>
        <w:footnoteRef/>
      </w:r>
      <w:r>
        <w:t xml:space="preserve"> Allikas - tööversioon</w:t>
      </w:r>
    </w:p>
  </w:footnote>
  <w:footnote w:id="21">
    <w:p w14:paraId="7F573931" w14:textId="77777777" w:rsidR="00EE77E1" w:rsidRDefault="00EE77E1" w:rsidP="00154BA8">
      <w:pPr>
        <w:pStyle w:val="FootnoteText"/>
      </w:pPr>
      <w:r>
        <w:rPr>
          <w:rStyle w:val="FootnoteReference"/>
        </w:rPr>
        <w:footnoteRef/>
      </w:r>
      <w:r>
        <w:t xml:space="preserve"> Allikas - tööversioon</w:t>
      </w:r>
    </w:p>
  </w:footnote>
  <w:footnote w:id="22">
    <w:p w14:paraId="503A0D01" w14:textId="77777777" w:rsidR="00EE77E1" w:rsidRDefault="00EE77E1" w:rsidP="00154BA8">
      <w:pPr>
        <w:pStyle w:val="FootnoteText"/>
      </w:pPr>
      <w:r>
        <w:rPr>
          <w:rStyle w:val="FootnoteReference"/>
        </w:rPr>
        <w:footnoteRef/>
      </w:r>
      <w:r>
        <w:t xml:space="preserve"> Küsitlusankeet on ära toodu Lisas 1 PDF formaadis.</w:t>
      </w:r>
    </w:p>
  </w:footnote>
  <w:footnote w:id="23">
    <w:p w14:paraId="5E11B11C" w14:textId="77777777" w:rsidR="00EE77E1" w:rsidRDefault="00EE77E1" w:rsidP="00154BA8">
      <w:pPr>
        <w:pStyle w:val="FootnoteText"/>
      </w:pPr>
      <w:r>
        <w:rPr>
          <w:rStyle w:val="FootnoteReference"/>
        </w:rPr>
        <w:footnoteRef/>
      </w:r>
      <w:r>
        <w:t xml:space="preserve"> Seega võib ettevõtjate vastuseid koondina käsitleda üldjoontes kui kalurite vastuseid.</w:t>
      </w:r>
    </w:p>
  </w:footnote>
  <w:footnote w:id="24">
    <w:p w14:paraId="67C45F87" w14:textId="77777777" w:rsidR="00EE77E1" w:rsidRDefault="00EE77E1" w:rsidP="00154BA8">
      <w:pPr>
        <w:pStyle w:val="FootnoteText"/>
      </w:pPr>
      <w:r>
        <w:rPr>
          <w:rStyle w:val="FootnoteReference"/>
        </w:rPr>
        <w:footnoteRef/>
      </w:r>
      <w:r>
        <w:t xml:space="preserve"> Küsitlusankeet on ära toodu Lisas 1 PDF formaadis.</w:t>
      </w:r>
    </w:p>
  </w:footnote>
  <w:footnote w:id="25">
    <w:p w14:paraId="7391AE82" w14:textId="77777777" w:rsidR="00EE77E1" w:rsidRDefault="00EE77E1" w:rsidP="00154BA8">
      <w:pPr>
        <w:pStyle w:val="FootnoteText"/>
      </w:pPr>
      <w:r>
        <w:rPr>
          <w:rStyle w:val="FootnoteReference"/>
        </w:rPr>
        <w:footnoteRef/>
      </w:r>
      <w:r>
        <w:t xml:space="preserve"> Seega võib ettevõtjate vastuseid üldjoontes koondina käsitleda, kui kalurite vastuseid</w:t>
      </w:r>
    </w:p>
  </w:footnote>
  <w:footnote w:id="26">
    <w:p w14:paraId="36E0A3B8" w14:textId="77777777" w:rsidR="00EE77E1" w:rsidRDefault="00EE77E1" w:rsidP="00154BA8">
      <w:pPr>
        <w:pStyle w:val="FootnoteText"/>
      </w:pPr>
      <w:r>
        <w:rPr>
          <w:rStyle w:val="FootnoteReference"/>
        </w:rPr>
        <w:footnoteRef/>
      </w:r>
      <w:r>
        <w:t xml:space="preserve"> Iga probleemi protsent näitab seda probleemi oluliseks pidanud vastanute osakaalu kõigist vastanutest (31 respondenti)</w:t>
      </w:r>
    </w:p>
  </w:footnote>
  <w:footnote w:id="27">
    <w:p w14:paraId="62F5924C" w14:textId="77777777" w:rsidR="00EE77E1" w:rsidRDefault="00EE77E1" w:rsidP="00154BA8">
      <w:pPr>
        <w:pStyle w:val="FootnoteText"/>
      </w:pPr>
      <w:r>
        <w:rPr>
          <w:rStyle w:val="FootnoteReference"/>
        </w:rPr>
        <w:footnoteRef/>
      </w:r>
      <w:r>
        <w:t xml:space="preserve"> </w:t>
      </w:r>
      <w:proofErr w:type="spellStart"/>
      <w:r>
        <w:t>Liginullenergiamajade</w:t>
      </w:r>
      <w:proofErr w:type="spellEnd"/>
      <w:r>
        <w:t xml:space="preserve"> asumid keskkonnateadlikele inimestele</w:t>
      </w:r>
    </w:p>
  </w:footnote>
  <w:footnote w:id="28">
    <w:p w14:paraId="01FA6041" w14:textId="77777777" w:rsidR="00EE77E1" w:rsidRDefault="00EE77E1" w:rsidP="00154BA8">
      <w:pPr>
        <w:pStyle w:val="FootnoteText"/>
      </w:pPr>
      <w:r>
        <w:rPr>
          <w:rStyle w:val="FootnoteReference"/>
        </w:rPr>
        <w:footnoteRef/>
      </w:r>
      <w:r>
        <w:t xml:space="preserve"> Vt. Punkt 3.2</w:t>
      </w:r>
    </w:p>
  </w:footnote>
  <w:footnote w:id="29">
    <w:p w14:paraId="7D4B4DA4" w14:textId="77777777" w:rsidR="00EE77E1" w:rsidRDefault="00EE77E1" w:rsidP="00154BA8">
      <w:pPr>
        <w:pStyle w:val="FootnoteText"/>
      </w:pPr>
      <w:r>
        <w:rPr>
          <w:rStyle w:val="FootnoteReference"/>
        </w:rPr>
        <w:footnoteRef/>
      </w:r>
      <w:r>
        <w:t xml:space="preserve"> </w:t>
      </w:r>
      <w:proofErr w:type="spellStart"/>
      <w:r>
        <w:t>Kampus</w:t>
      </w:r>
      <w:proofErr w:type="spellEnd"/>
      <w:r>
        <w:t xml:space="preserve"> </w:t>
      </w:r>
      <w:r>
        <w:rPr>
          <w:i/>
        </w:rPr>
        <w:t>(</w:t>
      </w:r>
      <w:proofErr w:type="spellStart"/>
      <w:r>
        <w:rPr>
          <w:i/>
        </w:rPr>
        <w:t>Campus</w:t>
      </w:r>
      <w:proofErr w:type="spellEnd"/>
      <w:r>
        <w:rPr>
          <w:i/>
        </w:rPr>
        <w:t>)</w:t>
      </w:r>
      <w:r>
        <w:t xml:space="preserve"> – terviklik, piiritletud territooriumil asuv õppe- ja elukeskkond</w:t>
      </w:r>
    </w:p>
  </w:footnote>
  <w:footnote w:id="30">
    <w:p w14:paraId="4CEE76FA" w14:textId="77777777" w:rsidR="00EE77E1" w:rsidRDefault="00EE77E1" w:rsidP="00154BA8">
      <w:pPr>
        <w:pStyle w:val="FootnoteText"/>
      </w:pPr>
      <w:r>
        <w:rPr>
          <w:rStyle w:val="FootnoteReference"/>
        </w:rPr>
        <w:footnoteRef/>
      </w:r>
      <w:r>
        <w:t xml:space="preserve"> Teemaplaneering puudutab terviklikku linnapiirkonna transpordivõrgustikku.</w:t>
      </w:r>
    </w:p>
  </w:footnote>
  <w:footnote w:id="31">
    <w:p w14:paraId="73574309" w14:textId="77777777" w:rsidR="00EE77E1" w:rsidRDefault="00EE77E1" w:rsidP="00154BA8">
      <w:pPr>
        <w:pStyle w:val="FootnoteText"/>
      </w:pPr>
      <w:r>
        <w:rPr>
          <w:rStyle w:val="FootnoteReference"/>
        </w:rPr>
        <w:footnoteRef/>
      </w:r>
      <w:r>
        <w:t xml:space="preserve"> Tegevussuund puudutab konkreetselt ühistranspordi ja kergliiklusvõrgustiku sidusust.</w:t>
      </w:r>
    </w:p>
  </w:footnote>
  <w:footnote w:id="32">
    <w:p w14:paraId="75B3B7E3" w14:textId="77777777" w:rsidR="00EE77E1" w:rsidRDefault="00EE77E1" w:rsidP="00154BA8">
      <w:pPr>
        <w:pStyle w:val="FootnoteText"/>
      </w:pPr>
      <w:r>
        <w:rPr>
          <w:rStyle w:val="FootnoteReference"/>
        </w:rPr>
        <w:footnoteRef/>
      </w:r>
      <w:r>
        <w:t xml:space="preserve"> tegevussuund</w:t>
      </w:r>
    </w:p>
  </w:footnote>
  <w:footnote w:id="33">
    <w:p w14:paraId="0AA276FB" w14:textId="77777777" w:rsidR="00EE77E1" w:rsidRDefault="00EE77E1" w:rsidP="00154BA8">
      <w:pPr>
        <w:pStyle w:val="FootnoteText"/>
      </w:pPr>
      <w:r>
        <w:rPr>
          <w:rStyle w:val="FootnoteReference"/>
        </w:rPr>
        <w:footnoteRef/>
      </w:r>
      <w:r>
        <w:t xml:space="preserve"> Projektitoetuse taotlus</w:t>
      </w:r>
    </w:p>
  </w:footnote>
  <w:footnote w:id="34">
    <w:p w14:paraId="15BB23DF" w14:textId="77777777" w:rsidR="00EE77E1" w:rsidRDefault="00EE77E1" w:rsidP="001634DC">
      <w:r>
        <w:rPr>
          <w:rStyle w:val="FootnoteReference"/>
        </w:rPr>
        <w:footnoteRef/>
      </w:r>
      <w:r>
        <w:t xml:space="preserve"> </w:t>
      </w:r>
      <w:r w:rsidRPr="00A72D0F">
        <w:rPr>
          <w:sz w:val="20"/>
          <w:szCs w:val="20"/>
        </w:rPr>
        <w:t>Innovatsioon; Keskkonnasäästlikkus; Sektoraalne lõimitus; Sinine kasv</w:t>
      </w:r>
      <w:r>
        <w:t xml:space="preserve"> </w:t>
      </w:r>
    </w:p>
  </w:footnote>
  <w:footnote w:id="35">
    <w:p w14:paraId="475BEDB0" w14:textId="77777777" w:rsidR="00EE77E1" w:rsidRDefault="00EE77E1" w:rsidP="00193501">
      <w:pPr>
        <w:rPr>
          <w:rFonts w:eastAsiaTheme="minorHAnsi"/>
        </w:rPr>
      </w:pPr>
      <w:r>
        <w:rPr>
          <w:rStyle w:val="FootnoteReference"/>
        </w:rPr>
        <w:footnoteRef/>
      </w:r>
      <w:r>
        <w:t xml:space="preserve"> </w:t>
      </w:r>
      <w:r>
        <w:rPr>
          <w:sz w:val="20"/>
          <w:szCs w:val="20"/>
        </w:rPr>
        <w:t>Innovatsioon; Keskkonnasäästlikkus; Sektoraalne lõimitus; Sinine kasv</w:t>
      </w:r>
      <w:r>
        <w:t xml:space="preserve"> </w:t>
      </w:r>
    </w:p>
  </w:footnote>
  <w:footnote w:id="36">
    <w:p w14:paraId="2CBA6450" w14:textId="77777777" w:rsidR="00EE77E1" w:rsidRDefault="00EE77E1" w:rsidP="00990028">
      <w:pPr>
        <w:rPr>
          <w:rFonts w:asciiTheme="minorHAnsi" w:hAnsiTheme="minorHAnsi" w:cstheme="minorBidi"/>
          <w:sz w:val="22"/>
          <w:szCs w:val="22"/>
        </w:rPr>
      </w:pPr>
      <w:r>
        <w:rPr>
          <w:rStyle w:val="FootnoteReference"/>
        </w:rPr>
        <w:footnoteRef/>
      </w:r>
      <w:r>
        <w:t xml:space="preserve"> </w:t>
      </w:r>
      <w:r>
        <w:rPr>
          <w:sz w:val="20"/>
          <w:szCs w:val="20"/>
        </w:rPr>
        <w:t>Innovatsioon; Keskkonnasäästlikkus; Sektoraalne lõimitus; Sinine kasv</w:t>
      </w:r>
      <w:r>
        <w:t xml:space="preserve"> </w:t>
      </w:r>
    </w:p>
  </w:footnote>
  <w:footnote w:id="37">
    <w:p w14:paraId="05A70FB5" w14:textId="77777777" w:rsidR="00EE77E1" w:rsidRDefault="00EE77E1" w:rsidP="00983FD4">
      <w:pPr>
        <w:pStyle w:val="FootnoteText"/>
      </w:pPr>
      <w:r>
        <w:rPr>
          <w:rStyle w:val="FootnoteReference"/>
        </w:rPr>
        <w:footnoteRef/>
      </w:r>
      <w:r>
        <w:t xml:space="preserve"> Toetatakse taotlusi, mida ei rahastata teistest riiklikest meetmetest</w:t>
      </w:r>
    </w:p>
  </w:footnote>
  <w:footnote w:id="38">
    <w:p w14:paraId="75124088" w14:textId="77777777" w:rsidR="00EE77E1" w:rsidRDefault="00EE77E1" w:rsidP="00983FD4">
      <w:pPr>
        <w:rPr>
          <w:rFonts w:eastAsiaTheme="minorHAnsi"/>
        </w:rPr>
      </w:pPr>
      <w:r>
        <w:rPr>
          <w:rStyle w:val="FootnoteReference"/>
        </w:rPr>
        <w:footnoteRef/>
      </w:r>
      <w:r>
        <w:t xml:space="preserve"> </w:t>
      </w:r>
      <w:r>
        <w:rPr>
          <w:sz w:val="20"/>
          <w:szCs w:val="20"/>
        </w:rPr>
        <w:t>Innovatsioon; Keskkonnasäästlikkus; Sektoraalne lõimitus; Sinine kasv</w:t>
      </w:r>
      <w:r>
        <w:t xml:space="preserve"> </w:t>
      </w:r>
    </w:p>
  </w:footnote>
  <w:footnote w:id="39">
    <w:p w14:paraId="5842A0EF" w14:textId="77777777" w:rsidR="00EE77E1" w:rsidRDefault="00EE77E1" w:rsidP="00882E69">
      <w:pPr>
        <w:rPr>
          <w:rFonts w:eastAsiaTheme="minorHAnsi"/>
        </w:rPr>
      </w:pPr>
      <w:r>
        <w:rPr>
          <w:rStyle w:val="FootnoteReference"/>
        </w:rPr>
        <w:footnoteRef/>
      </w:r>
      <w:r>
        <w:t xml:space="preserve"> </w:t>
      </w:r>
      <w:r>
        <w:rPr>
          <w:sz w:val="20"/>
          <w:szCs w:val="20"/>
        </w:rPr>
        <w:t>Innovatsioon; Keskkonnasäästlikkus; Sektoraalne lõimitus; Sinine kasv</w:t>
      </w:r>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F5CC8" w14:textId="77777777" w:rsidR="00EE77E1" w:rsidRDefault="00EE77E1">
    <w:pPr>
      <w:pStyle w:val="Header"/>
    </w:pPr>
    <w:r w:rsidRPr="00AF507B">
      <w:rPr>
        <w:noProof/>
        <w:lang w:val="en-US"/>
      </w:rPr>
      <w:drawing>
        <wp:inline distT="0" distB="0" distL="0" distR="0" wp14:anchorId="1BF808BB" wp14:editId="1573C0CF">
          <wp:extent cx="3019425" cy="409575"/>
          <wp:effectExtent l="19050" t="0" r="9525" b="0"/>
          <wp:docPr id="39" name="Picture 7" descr="E:\ban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anner2.jpg"/>
                  <pic:cNvPicPr>
                    <a:picLocks noChangeAspect="1" noChangeArrowheads="1"/>
                  </pic:cNvPicPr>
                </pic:nvPicPr>
                <pic:blipFill>
                  <a:blip r:embed="rId1"/>
                  <a:srcRect/>
                  <a:stretch>
                    <a:fillRect/>
                  </a:stretch>
                </pic:blipFill>
                <pic:spPr bwMode="auto">
                  <a:xfrm>
                    <a:off x="0" y="0"/>
                    <a:ext cx="3019425" cy="409575"/>
                  </a:xfrm>
                  <a:prstGeom prst="rect">
                    <a:avLst/>
                  </a:prstGeom>
                  <a:noFill/>
                  <a:ln w="9525">
                    <a:noFill/>
                    <a:miter lim="800000"/>
                    <a:headEnd/>
                    <a:tailEnd/>
                  </a:ln>
                </pic:spPr>
              </pic:pic>
            </a:graphicData>
          </a:graphic>
        </wp:inline>
      </w:drawing>
    </w:r>
  </w:p>
  <w:p w14:paraId="1877549A" w14:textId="77777777" w:rsidR="00EE77E1" w:rsidRDefault="00EE77E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4">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C7D10"/>
    <w:multiLevelType w:val="hybridMultilevel"/>
    <w:tmpl w:val="EF6C91D8"/>
    <w:lvl w:ilvl="0" w:tplc="04250001">
      <w:start w:val="1"/>
      <w:numFmt w:val="bullet"/>
      <w:lvlText w:val=""/>
      <w:lvlJc w:val="left"/>
      <w:pPr>
        <w:ind w:left="780" w:hanging="360"/>
      </w:pPr>
      <w:rPr>
        <w:rFonts w:ascii="Symbol" w:hAnsi="Symbol" w:hint="default"/>
      </w:rPr>
    </w:lvl>
    <w:lvl w:ilvl="1" w:tplc="04250003">
      <w:start w:val="1"/>
      <w:numFmt w:val="bullet"/>
      <w:lvlText w:val="o"/>
      <w:lvlJc w:val="left"/>
      <w:pPr>
        <w:ind w:left="1500" w:hanging="360"/>
      </w:pPr>
      <w:rPr>
        <w:rFonts w:ascii="Courier New" w:hAnsi="Courier New" w:cs="Courier New" w:hint="default"/>
      </w:r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6">
    <w:nsid w:val="006E228F"/>
    <w:multiLevelType w:val="hybridMultilevel"/>
    <w:tmpl w:val="133AE51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
    <w:nsid w:val="016404CC"/>
    <w:multiLevelType w:val="hybridMultilevel"/>
    <w:tmpl w:val="DC647FB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nsid w:val="05C04ADF"/>
    <w:multiLevelType w:val="hybridMultilevel"/>
    <w:tmpl w:val="7B7E0AE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
    <w:nsid w:val="07C36D1F"/>
    <w:multiLevelType w:val="hybridMultilevel"/>
    <w:tmpl w:val="0D0CE140"/>
    <w:lvl w:ilvl="0" w:tplc="04250001">
      <w:start w:val="1"/>
      <w:numFmt w:val="bullet"/>
      <w:lvlText w:val=""/>
      <w:lvlJc w:val="left"/>
      <w:pPr>
        <w:ind w:left="720" w:hanging="360"/>
      </w:pPr>
      <w:rPr>
        <w:rFonts w:ascii="Symbol" w:hAnsi="Symbol"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nsid w:val="089565BB"/>
    <w:multiLevelType w:val="hybridMultilevel"/>
    <w:tmpl w:val="F4BECCF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nsid w:val="08BB2058"/>
    <w:multiLevelType w:val="hybridMultilevel"/>
    <w:tmpl w:val="06A6499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2">
    <w:nsid w:val="0A06484B"/>
    <w:multiLevelType w:val="hybridMultilevel"/>
    <w:tmpl w:val="76C4D0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nsid w:val="0AC552A9"/>
    <w:multiLevelType w:val="hybridMultilevel"/>
    <w:tmpl w:val="EB2EF290"/>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4">
    <w:nsid w:val="0B9E6FC3"/>
    <w:multiLevelType w:val="hybridMultilevel"/>
    <w:tmpl w:val="D4FC7488"/>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5">
    <w:nsid w:val="0CB10CF3"/>
    <w:multiLevelType w:val="hybridMultilevel"/>
    <w:tmpl w:val="CCD4890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6">
    <w:nsid w:val="0CC80F9C"/>
    <w:multiLevelType w:val="multilevel"/>
    <w:tmpl w:val="FE441A8E"/>
    <w:lvl w:ilvl="0">
      <w:start w:val="1"/>
      <w:numFmt w:val="decimal"/>
      <w:lvlText w:val="%1."/>
      <w:lvlJc w:val="left"/>
      <w:pPr>
        <w:ind w:left="720" w:hanging="360"/>
      </w:pPr>
    </w:lvl>
    <w:lvl w:ilvl="1">
      <w:start w:val="6"/>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0CFA77EB"/>
    <w:multiLevelType w:val="hybridMultilevel"/>
    <w:tmpl w:val="644C459C"/>
    <w:lvl w:ilvl="0" w:tplc="04250001">
      <w:start w:val="1"/>
      <w:numFmt w:val="bullet"/>
      <w:lvlText w:val=""/>
      <w:lvlJc w:val="left"/>
      <w:pPr>
        <w:ind w:left="1416" w:hanging="360"/>
      </w:pPr>
      <w:rPr>
        <w:rFonts w:ascii="Symbol" w:hAnsi="Symbol" w:hint="default"/>
      </w:rPr>
    </w:lvl>
    <w:lvl w:ilvl="1" w:tplc="04250003" w:tentative="1">
      <w:start w:val="1"/>
      <w:numFmt w:val="bullet"/>
      <w:lvlText w:val="o"/>
      <w:lvlJc w:val="left"/>
      <w:pPr>
        <w:ind w:left="2136" w:hanging="360"/>
      </w:pPr>
      <w:rPr>
        <w:rFonts w:ascii="Courier New" w:hAnsi="Courier New" w:cs="Courier New" w:hint="default"/>
      </w:rPr>
    </w:lvl>
    <w:lvl w:ilvl="2" w:tplc="04250005" w:tentative="1">
      <w:start w:val="1"/>
      <w:numFmt w:val="bullet"/>
      <w:lvlText w:val=""/>
      <w:lvlJc w:val="left"/>
      <w:pPr>
        <w:ind w:left="2856" w:hanging="360"/>
      </w:pPr>
      <w:rPr>
        <w:rFonts w:ascii="Wingdings" w:hAnsi="Wingdings" w:hint="default"/>
      </w:rPr>
    </w:lvl>
    <w:lvl w:ilvl="3" w:tplc="04250001" w:tentative="1">
      <w:start w:val="1"/>
      <w:numFmt w:val="bullet"/>
      <w:lvlText w:val=""/>
      <w:lvlJc w:val="left"/>
      <w:pPr>
        <w:ind w:left="3576" w:hanging="360"/>
      </w:pPr>
      <w:rPr>
        <w:rFonts w:ascii="Symbol" w:hAnsi="Symbol" w:hint="default"/>
      </w:rPr>
    </w:lvl>
    <w:lvl w:ilvl="4" w:tplc="04250003" w:tentative="1">
      <w:start w:val="1"/>
      <w:numFmt w:val="bullet"/>
      <w:lvlText w:val="o"/>
      <w:lvlJc w:val="left"/>
      <w:pPr>
        <w:ind w:left="4296" w:hanging="360"/>
      </w:pPr>
      <w:rPr>
        <w:rFonts w:ascii="Courier New" w:hAnsi="Courier New" w:cs="Courier New" w:hint="default"/>
      </w:rPr>
    </w:lvl>
    <w:lvl w:ilvl="5" w:tplc="04250005" w:tentative="1">
      <w:start w:val="1"/>
      <w:numFmt w:val="bullet"/>
      <w:lvlText w:val=""/>
      <w:lvlJc w:val="left"/>
      <w:pPr>
        <w:ind w:left="5016" w:hanging="360"/>
      </w:pPr>
      <w:rPr>
        <w:rFonts w:ascii="Wingdings" w:hAnsi="Wingdings" w:hint="default"/>
      </w:rPr>
    </w:lvl>
    <w:lvl w:ilvl="6" w:tplc="04250001" w:tentative="1">
      <w:start w:val="1"/>
      <w:numFmt w:val="bullet"/>
      <w:lvlText w:val=""/>
      <w:lvlJc w:val="left"/>
      <w:pPr>
        <w:ind w:left="5736" w:hanging="360"/>
      </w:pPr>
      <w:rPr>
        <w:rFonts w:ascii="Symbol" w:hAnsi="Symbol" w:hint="default"/>
      </w:rPr>
    </w:lvl>
    <w:lvl w:ilvl="7" w:tplc="04250003" w:tentative="1">
      <w:start w:val="1"/>
      <w:numFmt w:val="bullet"/>
      <w:lvlText w:val="o"/>
      <w:lvlJc w:val="left"/>
      <w:pPr>
        <w:ind w:left="6456" w:hanging="360"/>
      </w:pPr>
      <w:rPr>
        <w:rFonts w:ascii="Courier New" w:hAnsi="Courier New" w:cs="Courier New" w:hint="default"/>
      </w:rPr>
    </w:lvl>
    <w:lvl w:ilvl="8" w:tplc="04250005" w:tentative="1">
      <w:start w:val="1"/>
      <w:numFmt w:val="bullet"/>
      <w:lvlText w:val=""/>
      <w:lvlJc w:val="left"/>
      <w:pPr>
        <w:ind w:left="7176" w:hanging="360"/>
      </w:pPr>
      <w:rPr>
        <w:rFonts w:ascii="Wingdings" w:hAnsi="Wingdings" w:hint="default"/>
      </w:rPr>
    </w:lvl>
  </w:abstractNum>
  <w:abstractNum w:abstractNumId="18">
    <w:nsid w:val="10942519"/>
    <w:multiLevelType w:val="hybridMultilevel"/>
    <w:tmpl w:val="62B0680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9">
    <w:nsid w:val="10B76BE2"/>
    <w:multiLevelType w:val="hybridMultilevel"/>
    <w:tmpl w:val="FFC4A2E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20">
    <w:nsid w:val="11BA4027"/>
    <w:multiLevelType w:val="hybridMultilevel"/>
    <w:tmpl w:val="8EFA823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21">
    <w:nsid w:val="122A7FEA"/>
    <w:multiLevelType w:val="hybridMultilevel"/>
    <w:tmpl w:val="9EE06A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nsid w:val="13A66FB3"/>
    <w:multiLevelType w:val="hybridMultilevel"/>
    <w:tmpl w:val="0F2C53E2"/>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23">
    <w:nsid w:val="1419444F"/>
    <w:multiLevelType w:val="hybridMultilevel"/>
    <w:tmpl w:val="FC02840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nsid w:val="161A2785"/>
    <w:multiLevelType w:val="hybridMultilevel"/>
    <w:tmpl w:val="92343D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nsid w:val="184B2E68"/>
    <w:multiLevelType w:val="hybridMultilevel"/>
    <w:tmpl w:val="096CD44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26">
    <w:nsid w:val="184E2933"/>
    <w:multiLevelType w:val="hybridMultilevel"/>
    <w:tmpl w:val="AA08983C"/>
    <w:lvl w:ilvl="0" w:tplc="04250001">
      <w:start w:val="1"/>
      <w:numFmt w:val="bullet"/>
      <w:lvlText w:val=""/>
      <w:lvlJc w:val="left"/>
      <w:pPr>
        <w:ind w:left="720" w:hanging="360"/>
      </w:pPr>
      <w:rPr>
        <w:rFonts w:ascii="Symbol" w:hAnsi="Symbol"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nsid w:val="1B62262F"/>
    <w:multiLevelType w:val="hybridMultilevel"/>
    <w:tmpl w:val="2EC6E74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nsid w:val="1B734FCF"/>
    <w:multiLevelType w:val="hybridMultilevel"/>
    <w:tmpl w:val="45345A2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9">
    <w:nsid w:val="1DD478C0"/>
    <w:multiLevelType w:val="hybridMultilevel"/>
    <w:tmpl w:val="4460A3A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nsid w:val="1E0D0483"/>
    <w:multiLevelType w:val="hybridMultilevel"/>
    <w:tmpl w:val="B02030F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31">
    <w:nsid w:val="1EEC7197"/>
    <w:multiLevelType w:val="hybridMultilevel"/>
    <w:tmpl w:val="DDC43B58"/>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32">
    <w:nsid w:val="20E53398"/>
    <w:multiLevelType w:val="hybridMultilevel"/>
    <w:tmpl w:val="08CE46F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nsid w:val="21590DA5"/>
    <w:multiLevelType w:val="hybridMultilevel"/>
    <w:tmpl w:val="5F047FC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nsid w:val="21A031C6"/>
    <w:multiLevelType w:val="hybridMultilevel"/>
    <w:tmpl w:val="4DDA053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nsid w:val="22A71265"/>
    <w:multiLevelType w:val="hybridMultilevel"/>
    <w:tmpl w:val="D304E5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nsid w:val="26F8228E"/>
    <w:multiLevelType w:val="hybridMultilevel"/>
    <w:tmpl w:val="ED8CD34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37">
    <w:nsid w:val="275A6D0E"/>
    <w:multiLevelType w:val="multilevel"/>
    <w:tmpl w:val="FEE087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279A07BF"/>
    <w:multiLevelType w:val="hybridMultilevel"/>
    <w:tmpl w:val="D7CAF85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nsid w:val="28707EDA"/>
    <w:multiLevelType w:val="hybridMultilevel"/>
    <w:tmpl w:val="B672E82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0">
    <w:nsid w:val="2A651290"/>
    <w:multiLevelType w:val="hybridMultilevel"/>
    <w:tmpl w:val="A6B614DC"/>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1">
    <w:nsid w:val="2DCE791F"/>
    <w:multiLevelType w:val="multilevel"/>
    <w:tmpl w:val="62FCDE22"/>
    <w:lvl w:ilvl="0">
      <w:start w:val="1"/>
      <w:numFmt w:val="decimal"/>
      <w:pStyle w:val="Heading1"/>
      <w:lvlText w:val="%1"/>
      <w:lvlJc w:val="left"/>
      <w:pPr>
        <w:ind w:left="432" w:hanging="432"/>
      </w:pPr>
      <w:rPr>
        <w:color w:val="1F497D" w:themeColor="text2"/>
      </w:rPr>
    </w:lvl>
    <w:lvl w:ilvl="1">
      <w:start w:val="1"/>
      <w:numFmt w:val="decimal"/>
      <w:pStyle w:val="Heading2"/>
      <w:lvlText w:val="%1.%2"/>
      <w:lvlJc w:val="left"/>
      <w:pPr>
        <w:ind w:left="3128" w:hanging="576"/>
      </w:pPr>
      <w:rPr>
        <w:color w:val="1F497D" w:themeColor="text2"/>
        <w:sz w:val="26"/>
        <w:szCs w:val="26"/>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2">
    <w:nsid w:val="325C3596"/>
    <w:multiLevelType w:val="hybridMultilevel"/>
    <w:tmpl w:val="F93640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nsid w:val="331B4CDD"/>
    <w:multiLevelType w:val="hybridMultilevel"/>
    <w:tmpl w:val="DBECAB6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4">
    <w:nsid w:val="33C26530"/>
    <w:multiLevelType w:val="hybridMultilevel"/>
    <w:tmpl w:val="4344DB90"/>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5">
    <w:nsid w:val="34BC5DD5"/>
    <w:multiLevelType w:val="hybridMultilevel"/>
    <w:tmpl w:val="1EC49F84"/>
    <w:lvl w:ilvl="0" w:tplc="0425000F">
      <w:start w:val="1"/>
      <w:numFmt w:val="decimal"/>
      <w:lvlText w:val="%1."/>
      <w:lvlJc w:val="left"/>
      <w:pPr>
        <w:ind w:left="720" w:hanging="360"/>
      </w:pPr>
    </w:lvl>
    <w:lvl w:ilvl="1" w:tplc="04250019">
      <w:start w:val="1"/>
      <w:numFmt w:val="decimal"/>
      <w:lvlText w:val="%2."/>
      <w:lvlJc w:val="left"/>
      <w:pPr>
        <w:tabs>
          <w:tab w:val="num" w:pos="1440"/>
        </w:tabs>
        <w:ind w:left="1440" w:hanging="360"/>
      </w:pPr>
    </w:lvl>
    <w:lvl w:ilvl="2" w:tplc="0425001B">
      <w:start w:val="1"/>
      <w:numFmt w:val="decimal"/>
      <w:lvlText w:val="%3."/>
      <w:lvlJc w:val="left"/>
      <w:pPr>
        <w:tabs>
          <w:tab w:val="num" w:pos="2160"/>
        </w:tabs>
        <w:ind w:left="2160" w:hanging="360"/>
      </w:pPr>
    </w:lvl>
    <w:lvl w:ilvl="3" w:tplc="0425000F">
      <w:start w:val="1"/>
      <w:numFmt w:val="decimal"/>
      <w:lvlText w:val="%4."/>
      <w:lvlJc w:val="left"/>
      <w:pPr>
        <w:tabs>
          <w:tab w:val="num" w:pos="2880"/>
        </w:tabs>
        <w:ind w:left="2880" w:hanging="360"/>
      </w:pPr>
    </w:lvl>
    <w:lvl w:ilvl="4" w:tplc="04250019">
      <w:start w:val="1"/>
      <w:numFmt w:val="decimal"/>
      <w:lvlText w:val="%5."/>
      <w:lvlJc w:val="left"/>
      <w:pPr>
        <w:tabs>
          <w:tab w:val="num" w:pos="3600"/>
        </w:tabs>
        <w:ind w:left="3600" w:hanging="360"/>
      </w:pPr>
    </w:lvl>
    <w:lvl w:ilvl="5" w:tplc="0425001B">
      <w:start w:val="1"/>
      <w:numFmt w:val="decimal"/>
      <w:lvlText w:val="%6."/>
      <w:lvlJc w:val="left"/>
      <w:pPr>
        <w:tabs>
          <w:tab w:val="num" w:pos="4320"/>
        </w:tabs>
        <w:ind w:left="4320" w:hanging="360"/>
      </w:pPr>
    </w:lvl>
    <w:lvl w:ilvl="6" w:tplc="0425000F">
      <w:start w:val="1"/>
      <w:numFmt w:val="decimal"/>
      <w:lvlText w:val="%7."/>
      <w:lvlJc w:val="left"/>
      <w:pPr>
        <w:tabs>
          <w:tab w:val="num" w:pos="5040"/>
        </w:tabs>
        <w:ind w:left="5040" w:hanging="360"/>
      </w:pPr>
    </w:lvl>
    <w:lvl w:ilvl="7" w:tplc="04250019">
      <w:start w:val="1"/>
      <w:numFmt w:val="decimal"/>
      <w:lvlText w:val="%8."/>
      <w:lvlJc w:val="left"/>
      <w:pPr>
        <w:tabs>
          <w:tab w:val="num" w:pos="5760"/>
        </w:tabs>
        <w:ind w:left="5760" w:hanging="360"/>
      </w:pPr>
    </w:lvl>
    <w:lvl w:ilvl="8" w:tplc="0425001B">
      <w:start w:val="1"/>
      <w:numFmt w:val="decimal"/>
      <w:lvlText w:val="%9."/>
      <w:lvlJc w:val="left"/>
      <w:pPr>
        <w:tabs>
          <w:tab w:val="num" w:pos="6480"/>
        </w:tabs>
        <w:ind w:left="6480" w:hanging="360"/>
      </w:pPr>
    </w:lvl>
  </w:abstractNum>
  <w:abstractNum w:abstractNumId="46">
    <w:nsid w:val="351B146C"/>
    <w:multiLevelType w:val="hybridMultilevel"/>
    <w:tmpl w:val="7B3ABD02"/>
    <w:lvl w:ilvl="0" w:tplc="04250001">
      <w:start w:val="1"/>
      <w:numFmt w:val="bullet"/>
      <w:lvlText w:val=""/>
      <w:lvlJc w:val="left"/>
      <w:pPr>
        <w:ind w:left="1077" w:hanging="360"/>
      </w:pPr>
      <w:rPr>
        <w:rFonts w:ascii="Symbol" w:hAnsi="Symbol" w:hint="default"/>
      </w:rPr>
    </w:lvl>
    <w:lvl w:ilvl="1" w:tplc="04250003" w:tentative="1">
      <w:start w:val="1"/>
      <w:numFmt w:val="bullet"/>
      <w:lvlText w:val="o"/>
      <w:lvlJc w:val="left"/>
      <w:pPr>
        <w:ind w:left="1797" w:hanging="360"/>
      </w:pPr>
      <w:rPr>
        <w:rFonts w:ascii="Courier New" w:hAnsi="Courier New" w:cs="Courier New" w:hint="default"/>
      </w:rPr>
    </w:lvl>
    <w:lvl w:ilvl="2" w:tplc="04250005" w:tentative="1">
      <w:start w:val="1"/>
      <w:numFmt w:val="bullet"/>
      <w:lvlText w:val=""/>
      <w:lvlJc w:val="left"/>
      <w:pPr>
        <w:ind w:left="2517" w:hanging="360"/>
      </w:pPr>
      <w:rPr>
        <w:rFonts w:ascii="Wingdings" w:hAnsi="Wingdings" w:hint="default"/>
      </w:rPr>
    </w:lvl>
    <w:lvl w:ilvl="3" w:tplc="04250001" w:tentative="1">
      <w:start w:val="1"/>
      <w:numFmt w:val="bullet"/>
      <w:lvlText w:val=""/>
      <w:lvlJc w:val="left"/>
      <w:pPr>
        <w:ind w:left="3237" w:hanging="360"/>
      </w:pPr>
      <w:rPr>
        <w:rFonts w:ascii="Symbol" w:hAnsi="Symbol" w:hint="default"/>
      </w:rPr>
    </w:lvl>
    <w:lvl w:ilvl="4" w:tplc="04250003" w:tentative="1">
      <w:start w:val="1"/>
      <w:numFmt w:val="bullet"/>
      <w:lvlText w:val="o"/>
      <w:lvlJc w:val="left"/>
      <w:pPr>
        <w:ind w:left="3957" w:hanging="360"/>
      </w:pPr>
      <w:rPr>
        <w:rFonts w:ascii="Courier New" w:hAnsi="Courier New" w:cs="Courier New" w:hint="default"/>
      </w:rPr>
    </w:lvl>
    <w:lvl w:ilvl="5" w:tplc="04250005" w:tentative="1">
      <w:start w:val="1"/>
      <w:numFmt w:val="bullet"/>
      <w:lvlText w:val=""/>
      <w:lvlJc w:val="left"/>
      <w:pPr>
        <w:ind w:left="4677" w:hanging="360"/>
      </w:pPr>
      <w:rPr>
        <w:rFonts w:ascii="Wingdings" w:hAnsi="Wingdings" w:hint="default"/>
      </w:rPr>
    </w:lvl>
    <w:lvl w:ilvl="6" w:tplc="04250001" w:tentative="1">
      <w:start w:val="1"/>
      <w:numFmt w:val="bullet"/>
      <w:lvlText w:val=""/>
      <w:lvlJc w:val="left"/>
      <w:pPr>
        <w:ind w:left="5397" w:hanging="360"/>
      </w:pPr>
      <w:rPr>
        <w:rFonts w:ascii="Symbol" w:hAnsi="Symbol" w:hint="default"/>
      </w:rPr>
    </w:lvl>
    <w:lvl w:ilvl="7" w:tplc="04250003" w:tentative="1">
      <w:start w:val="1"/>
      <w:numFmt w:val="bullet"/>
      <w:lvlText w:val="o"/>
      <w:lvlJc w:val="left"/>
      <w:pPr>
        <w:ind w:left="6117" w:hanging="360"/>
      </w:pPr>
      <w:rPr>
        <w:rFonts w:ascii="Courier New" w:hAnsi="Courier New" w:cs="Courier New" w:hint="default"/>
      </w:rPr>
    </w:lvl>
    <w:lvl w:ilvl="8" w:tplc="04250005" w:tentative="1">
      <w:start w:val="1"/>
      <w:numFmt w:val="bullet"/>
      <w:lvlText w:val=""/>
      <w:lvlJc w:val="left"/>
      <w:pPr>
        <w:ind w:left="6837" w:hanging="360"/>
      </w:pPr>
      <w:rPr>
        <w:rFonts w:ascii="Wingdings" w:hAnsi="Wingdings" w:hint="default"/>
      </w:rPr>
    </w:lvl>
  </w:abstractNum>
  <w:abstractNum w:abstractNumId="47">
    <w:nsid w:val="37087B6D"/>
    <w:multiLevelType w:val="hybridMultilevel"/>
    <w:tmpl w:val="9A285D0E"/>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8">
    <w:nsid w:val="37B31A25"/>
    <w:multiLevelType w:val="hybridMultilevel"/>
    <w:tmpl w:val="2CE81304"/>
    <w:lvl w:ilvl="0" w:tplc="04250001">
      <w:start w:val="1"/>
      <w:numFmt w:val="bullet"/>
      <w:lvlText w:val=""/>
      <w:lvlJc w:val="left"/>
      <w:pPr>
        <w:ind w:left="1068" w:hanging="360"/>
      </w:pPr>
      <w:rPr>
        <w:rFonts w:ascii="Symbol" w:hAnsi="Symbol" w:hint="default"/>
      </w:rPr>
    </w:lvl>
    <w:lvl w:ilvl="1" w:tplc="04250003">
      <w:start w:val="1"/>
      <w:numFmt w:val="bullet"/>
      <w:lvlText w:val="o"/>
      <w:lvlJc w:val="left"/>
      <w:pPr>
        <w:ind w:left="1788" w:hanging="360"/>
      </w:pPr>
      <w:rPr>
        <w:rFonts w:ascii="Courier New" w:hAnsi="Courier New" w:cs="Courier New" w:hint="default"/>
      </w:r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9">
    <w:nsid w:val="39F05F54"/>
    <w:multiLevelType w:val="hybridMultilevel"/>
    <w:tmpl w:val="CD3894D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0">
    <w:nsid w:val="3C4550FF"/>
    <w:multiLevelType w:val="multilevel"/>
    <w:tmpl w:val="20769A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C5670B6"/>
    <w:multiLevelType w:val="hybridMultilevel"/>
    <w:tmpl w:val="A980174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52">
    <w:nsid w:val="3EB971AC"/>
    <w:multiLevelType w:val="hybridMultilevel"/>
    <w:tmpl w:val="391EBAA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53">
    <w:nsid w:val="3F5C0060"/>
    <w:multiLevelType w:val="hybridMultilevel"/>
    <w:tmpl w:val="FEFE069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4">
    <w:nsid w:val="41DD74B6"/>
    <w:multiLevelType w:val="hybridMultilevel"/>
    <w:tmpl w:val="8D0A1B7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5">
    <w:nsid w:val="426429BC"/>
    <w:multiLevelType w:val="hybridMultilevel"/>
    <w:tmpl w:val="74F8EF48"/>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56">
    <w:nsid w:val="48DD7993"/>
    <w:multiLevelType w:val="hybridMultilevel"/>
    <w:tmpl w:val="B5CE23F0"/>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57">
    <w:nsid w:val="4A8A5E1C"/>
    <w:multiLevelType w:val="hybridMultilevel"/>
    <w:tmpl w:val="0D1E8A7C"/>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58">
    <w:nsid w:val="4DF60995"/>
    <w:multiLevelType w:val="hybridMultilevel"/>
    <w:tmpl w:val="24042AA2"/>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59">
    <w:nsid w:val="4E30521B"/>
    <w:multiLevelType w:val="hybridMultilevel"/>
    <w:tmpl w:val="4216B0CC"/>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60">
    <w:nsid w:val="502738F3"/>
    <w:multiLevelType w:val="hybridMultilevel"/>
    <w:tmpl w:val="6BDC45C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61">
    <w:nsid w:val="51AF5C83"/>
    <w:multiLevelType w:val="hybridMultilevel"/>
    <w:tmpl w:val="8632ACE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62">
    <w:nsid w:val="529E4750"/>
    <w:multiLevelType w:val="hybridMultilevel"/>
    <w:tmpl w:val="2AFEA16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3">
    <w:nsid w:val="52CF2535"/>
    <w:multiLevelType w:val="hybridMultilevel"/>
    <w:tmpl w:val="5BD0A5E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4">
    <w:nsid w:val="53BC2272"/>
    <w:multiLevelType w:val="hybridMultilevel"/>
    <w:tmpl w:val="2ED055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5">
    <w:nsid w:val="54C43D4E"/>
    <w:multiLevelType w:val="hybridMultilevel"/>
    <w:tmpl w:val="1B6092DE"/>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66">
    <w:nsid w:val="54ED485A"/>
    <w:multiLevelType w:val="hybridMultilevel"/>
    <w:tmpl w:val="D26ACB8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7">
    <w:nsid w:val="557D5203"/>
    <w:multiLevelType w:val="hybridMultilevel"/>
    <w:tmpl w:val="6DBA1B1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8">
    <w:nsid w:val="559F0237"/>
    <w:multiLevelType w:val="hybridMultilevel"/>
    <w:tmpl w:val="5B94C0D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69">
    <w:nsid w:val="583648CD"/>
    <w:multiLevelType w:val="hybridMultilevel"/>
    <w:tmpl w:val="25B87BE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0">
    <w:nsid w:val="5BE06FAD"/>
    <w:multiLevelType w:val="hybridMultilevel"/>
    <w:tmpl w:val="297A9AD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1">
    <w:nsid w:val="5D1833B4"/>
    <w:multiLevelType w:val="hybridMultilevel"/>
    <w:tmpl w:val="98B85678"/>
    <w:lvl w:ilvl="0" w:tplc="04250001">
      <w:start w:val="1"/>
      <w:numFmt w:val="bullet"/>
      <w:lvlText w:val=""/>
      <w:lvlJc w:val="left"/>
      <w:pPr>
        <w:ind w:left="1416" w:hanging="360"/>
      </w:pPr>
      <w:rPr>
        <w:rFonts w:ascii="Symbol" w:hAnsi="Symbol" w:hint="default"/>
      </w:rPr>
    </w:lvl>
    <w:lvl w:ilvl="1" w:tplc="04250003" w:tentative="1">
      <w:start w:val="1"/>
      <w:numFmt w:val="bullet"/>
      <w:lvlText w:val="o"/>
      <w:lvlJc w:val="left"/>
      <w:pPr>
        <w:ind w:left="2136" w:hanging="360"/>
      </w:pPr>
      <w:rPr>
        <w:rFonts w:ascii="Courier New" w:hAnsi="Courier New" w:cs="Courier New" w:hint="default"/>
      </w:rPr>
    </w:lvl>
    <w:lvl w:ilvl="2" w:tplc="04250005" w:tentative="1">
      <w:start w:val="1"/>
      <w:numFmt w:val="bullet"/>
      <w:lvlText w:val=""/>
      <w:lvlJc w:val="left"/>
      <w:pPr>
        <w:ind w:left="2856" w:hanging="360"/>
      </w:pPr>
      <w:rPr>
        <w:rFonts w:ascii="Wingdings" w:hAnsi="Wingdings" w:hint="default"/>
      </w:rPr>
    </w:lvl>
    <w:lvl w:ilvl="3" w:tplc="04250001" w:tentative="1">
      <w:start w:val="1"/>
      <w:numFmt w:val="bullet"/>
      <w:lvlText w:val=""/>
      <w:lvlJc w:val="left"/>
      <w:pPr>
        <w:ind w:left="3576" w:hanging="360"/>
      </w:pPr>
      <w:rPr>
        <w:rFonts w:ascii="Symbol" w:hAnsi="Symbol" w:hint="default"/>
      </w:rPr>
    </w:lvl>
    <w:lvl w:ilvl="4" w:tplc="04250003" w:tentative="1">
      <w:start w:val="1"/>
      <w:numFmt w:val="bullet"/>
      <w:lvlText w:val="o"/>
      <w:lvlJc w:val="left"/>
      <w:pPr>
        <w:ind w:left="4296" w:hanging="360"/>
      </w:pPr>
      <w:rPr>
        <w:rFonts w:ascii="Courier New" w:hAnsi="Courier New" w:cs="Courier New" w:hint="default"/>
      </w:rPr>
    </w:lvl>
    <w:lvl w:ilvl="5" w:tplc="04250005" w:tentative="1">
      <w:start w:val="1"/>
      <w:numFmt w:val="bullet"/>
      <w:lvlText w:val=""/>
      <w:lvlJc w:val="left"/>
      <w:pPr>
        <w:ind w:left="5016" w:hanging="360"/>
      </w:pPr>
      <w:rPr>
        <w:rFonts w:ascii="Wingdings" w:hAnsi="Wingdings" w:hint="default"/>
      </w:rPr>
    </w:lvl>
    <w:lvl w:ilvl="6" w:tplc="04250001" w:tentative="1">
      <w:start w:val="1"/>
      <w:numFmt w:val="bullet"/>
      <w:lvlText w:val=""/>
      <w:lvlJc w:val="left"/>
      <w:pPr>
        <w:ind w:left="5736" w:hanging="360"/>
      </w:pPr>
      <w:rPr>
        <w:rFonts w:ascii="Symbol" w:hAnsi="Symbol" w:hint="default"/>
      </w:rPr>
    </w:lvl>
    <w:lvl w:ilvl="7" w:tplc="04250003" w:tentative="1">
      <w:start w:val="1"/>
      <w:numFmt w:val="bullet"/>
      <w:lvlText w:val="o"/>
      <w:lvlJc w:val="left"/>
      <w:pPr>
        <w:ind w:left="6456" w:hanging="360"/>
      </w:pPr>
      <w:rPr>
        <w:rFonts w:ascii="Courier New" w:hAnsi="Courier New" w:cs="Courier New" w:hint="default"/>
      </w:rPr>
    </w:lvl>
    <w:lvl w:ilvl="8" w:tplc="04250005" w:tentative="1">
      <w:start w:val="1"/>
      <w:numFmt w:val="bullet"/>
      <w:lvlText w:val=""/>
      <w:lvlJc w:val="left"/>
      <w:pPr>
        <w:ind w:left="7176" w:hanging="360"/>
      </w:pPr>
      <w:rPr>
        <w:rFonts w:ascii="Wingdings" w:hAnsi="Wingdings" w:hint="default"/>
      </w:rPr>
    </w:lvl>
  </w:abstractNum>
  <w:abstractNum w:abstractNumId="72">
    <w:nsid w:val="5D3F0681"/>
    <w:multiLevelType w:val="hybridMultilevel"/>
    <w:tmpl w:val="671295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3">
    <w:nsid w:val="5E3325D5"/>
    <w:multiLevelType w:val="hybridMultilevel"/>
    <w:tmpl w:val="5D88AD4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4">
    <w:nsid w:val="617C22E3"/>
    <w:multiLevelType w:val="hybridMultilevel"/>
    <w:tmpl w:val="11961E6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5">
    <w:nsid w:val="620E0E77"/>
    <w:multiLevelType w:val="hybridMultilevel"/>
    <w:tmpl w:val="603C507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6">
    <w:nsid w:val="62EB0F55"/>
    <w:multiLevelType w:val="hybridMultilevel"/>
    <w:tmpl w:val="CA4681C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7">
    <w:nsid w:val="63337A9E"/>
    <w:multiLevelType w:val="hybridMultilevel"/>
    <w:tmpl w:val="A8901F1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8">
    <w:nsid w:val="63A163D4"/>
    <w:multiLevelType w:val="hybridMultilevel"/>
    <w:tmpl w:val="307A200C"/>
    <w:lvl w:ilvl="0" w:tplc="04250001">
      <w:start w:val="1"/>
      <w:numFmt w:val="bullet"/>
      <w:lvlText w:val=""/>
      <w:lvlJc w:val="left"/>
      <w:pPr>
        <w:ind w:left="1068"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9">
    <w:nsid w:val="640A268D"/>
    <w:multiLevelType w:val="hybridMultilevel"/>
    <w:tmpl w:val="35EC1BF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0">
    <w:nsid w:val="65EB3992"/>
    <w:multiLevelType w:val="hybridMultilevel"/>
    <w:tmpl w:val="A66E6FB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1">
    <w:nsid w:val="66853B4E"/>
    <w:multiLevelType w:val="hybridMultilevel"/>
    <w:tmpl w:val="A6A81B64"/>
    <w:lvl w:ilvl="0" w:tplc="0425000F">
      <w:start w:val="1"/>
      <w:numFmt w:val="decimal"/>
      <w:lvlText w:val="%1."/>
      <w:lvlJc w:val="left"/>
      <w:pPr>
        <w:ind w:left="578" w:hanging="360"/>
      </w:pPr>
    </w:lvl>
    <w:lvl w:ilvl="1" w:tplc="04250019">
      <w:start w:val="1"/>
      <w:numFmt w:val="lowerLetter"/>
      <w:lvlText w:val="%2."/>
      <w:lvlJc w:val="left"/>
      <w:pPr>
        <w:ind w:left="1298" w:hanging="360"/>
      </w:pPr>
    </w:lvl>
    <w:lvl w:ilvl="2" w:tplc="0425001B">
      <w:start w:val="1"/>
      <w:numFmt w:val="lowerRoman"/>
      <w:lvlText w:val="%3."/>
      <w:lvlJc w:val="right"/>
      <w:pPr>
        <w:ind w:left="2018" w:hanging="180"/>
      </w:pPr>
    </w:lvl>
    <w:lvl w:ilvl="3" w:tplc="0425000F">
      <w:start w:val="1"/>
      <w:numFmt w:val="decimal"/>
      <w:lvlText w:val="%4."/>
      <w:lvlJc w:val="left"/>
      <w:pPr>
        <w:ind w:left="2738" w:hanging="360"/>
      </w:pPr>
    </w:lvl>
    <w:lvl w:ilvl="4" w:tplc="04250019">
      <w:start w:val="1"/>
      <w:numFmt w:val="lowerLetter"/>
      <w:lvlText w:val="%5."/>
      <w:lvlJc w:val="left"/>
      <w:pPr>
        <w:ind w:left="3458" w:hanging="360"/>
      </w:pPr>
    </w:lvl>
    <w:lvl w:ilvl="5" w:tplc="0425001B">
      <w:start w:val="1"/>
      <w:numFmt w:val="lowerRoman"/>
      <w:lvlText w:val="%6."/>
      <w:lvlJc w:val="right"/>
      <w:pPr>
        <w:ind w:left="4178" w:hanging="180"/>
      </w:pPr>
    </w:lvl>
    <w:lvl w:ilvl="6" w:tplc="0425000F">
      <w:start w:val="1"/>
      <w:numFmt w:val="decimal"/>
      <w:lvlText w:val="%7."/>
      <w:lvlJc w:val="left"/>
      <w:pPr>
        <w:ind w:left="4898" w:hanging="360"/>
      </w:pPr>
    </w:lvl>
    <w:lvl w:ilvl="7" w:tplc="04250019">
      <w:start w:val="1"/>
      <w:numFmt w:val="lowerLetter"/>
      <w:lvlText w:val="%8."/>
      <w:lvlJc w:val="left"/>
      <w:pPr>
        <w:ind w:left="5618" w:hanging="360"/>
      </w:pPr>
    </w:lvl>
    <w:lvl w:ilvl="8" w:tplc="0425001B">
      <w:start w:val="1"/>
      <w:numFmt w:val="lowerRoman"/>
      <w:lvlText w:val="%9."/>
      <w:lvlJc w:val="right"/>
      <w:pPr>
        <w:ind w:left="6338" w:hanging="180"/>
      </w:pPr>
    </w:lvl>
  </w:abstractNum>
  <w:abstractNum w:abstractNumId="82">
    <w:nsid w:val="66A04357"/>
    <w:multiLevelType w:val="hybridMultilevel"/>
    <w:tmpl w:val="546649FE"/>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3">
    <w:nsid w:val="678D4E78"/>
    <w:multiLevelType w:val="hybridMultilevel"/>
    <w:tmpl w:val="C568A13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4">
    <w:nsid w:val="67B84E30"/>
    <w:multiLevelType w:val="hybridMultilevel"/>
    <w:tmpl w:val="A226F2D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5">
    <w:nsid w:val="68431A57"/>
    <w:multiLevelType w:val="hybridMultilevel"/>
    <w:tmpl w:val="0C7C2C1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6">
    <w:nsid w:val="688515F7"/>
    <w:multiLevelType w:val="hybridMultilevel"/>
    <w:tmpl w:val="E44E203E"/>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7">
    <w:nsid w:val="68EB5F4F"/>
    <w:multiLevelType w:val="hybridMultilevel"/>
    <w:tmpl w:val="6F08203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8">
    <w:nsid w:val="6A12761B"/>
    <w:multiLevelType w:val="hybridMultilevel"/>
    <w:tmpl w:val="97168C9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9">
    <w:nsid w:val="6CA94D07"/>
    <w:multiLevelType w:val="hybridMultilevel"/>
    <w:tmpl w:val="A704D76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0">
    <w:nsid w:val="6E1B3E59"/>
    <w:multiLevelType w:val="hybridMultilevel"/>
    <w:tmpl w:val="43324542"/>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1">
    <w:nsid w:val="6F0C7CF9"/>
    <w:multiLevelType w:val="hybridMultilevel"/>
    <w:tmpl w:val="785A88B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2">
    <w:nsid w:val="6F362B39"/>
    <w:multiLevelType w:val="hybridMultilevel"/>
    <w:tmpl w:val="D6FCFA1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3">
    <w:nsid w:val="6FCF29C1"/>
    <w:multiLevelType w:val="hybridMultilevel"/>
    <w:tmpl w:val="3C808A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4">
    <w:nsid w:val="718B43DF"/>
    <w:multiLevelType w:val="hybridMultilevel"/>
    <w:tmpl w:val="0304053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5">
    <w:nsid w:val="71FA5C69"/>
    <w:multiLevelType w:val="hybridMultilevel"/>
    <w:tmpl w:val="3D4E68E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6">
    <w:nsid w:val="72A03FF7"/>
    <w:multiLevelType w:val="hybridMultilevel"/>
    <w:tmpl w:val="6518BE0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7">
    <w:nsid w:val="738D3667"/>
    <w:multiLevelType w:val="hybridMultilevel"/>
    <w:tmpl w:val="AEA8FE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8">
    <w:nsid w:val="742E5FDB"/>
    <w:multiLevelType w:val="hybridMultilevel"/>
    <w:tmpl w:val="3E9C4D1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9">
    <w:nsid w:val="76BB4167"/>
    <w:multiLevelType w:val="hybridMultilevel"/>
    <w:tmpl w:val="98A2004E"/>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00">
    <w:nsid w:val="783F538A"/>
    <w:multiLevelType w:val="hybridMultilevel"/>
    <w:tmpl w:val="78AE48E0"/>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01">
    <w:nsid w:val="7B536017"/>
    <w:multiLevelType w:val="hybridMultilevel"/>
    <w:tmpl w:val="5058B2B8"/>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02">
    <w:nsid w:val="7C7B42C2"/>
    <w:multiLevelType w:val="hybridMultilevel"/>
    <w:tmpl w:val="86CA5C50"/>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03">
    <w:nsid w:val="7DFA340E"/>
    <w:multiLevelType w:val="hybridMultilevel"/>
    <w:tmpl w:val="755A575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41"/>
  </w:num>
  <w:num w:numId="2">
    <w:abstractNumId w:val="34"/>
  </w:num>
  <w:num w:numId="3">
    <w:abstractNumId w:val="66"/>
  </w:num>
  <w:num w:numId="4">
    <w:abstractNumId w:val="72"/>
  </w:num>
  <w:num w:numId="5">
    <w:abstractNumId w:val="29"/>
  </w:num>
  <w:num w:numId="6">
    <w:abstractNumId w:val="32"/>
  </w:num>
  <w:num w:numId="7">
    <w:abstractNumId w:val="42"/>
  </w:num>
  <w:num w:numId="8">
    <w:abstractNumId w:val="28"/>
  </w:num>
  <w:num w:numId="9">
    <w:abstractNumId w:val="26"/>
  </w:num>
  <w:num w:numId="10">
    <w:abstractNumId w:val="69"/>
  </w:num>
  <w:num w:numId="11">
    <w:abstractNumId w:val="9"/>
  </w:num>
  <w:num w:numId="12">
    <w:abstractNumId w:val="49"/>
  </w:num>
  <w:num w:numId="13">
    <w:abstractNumId w:val="96"/>
  </w:num>
  <w:num w:numId="14">
    <w:abstractNumId w:val="16"/>
  </w:num>
  <w:num w:numId="15">
    <w:abstractNumId w:val="10"/>
  </w:num>
  <w:num w:numId="16">
    <w:abstractNumId w:val="17"/>
  </w:num>
  <w:num w:numId="17">
    <w:abstractNumId w:val="71"/>
  </w:num>
  <w:num w:numId="18">
    <w:abstractNumId w:val="38"/>
  </w:num>
  <w:num w:numId="19">
    <w:abstractNumId w:val="33"/>
  </w:num>
  <w:num w:numId="20">
    <w:abstractNumId w:val="103"/>
  </w:num>
  <w:num w:numId="21">
    <w:abstractNumId w:val="54"/>
  </w:num>
  <w:num w:numId="22">
    <w:abstractNumId w:val="4"/>
  </w:num>
  <w:num w:numId="2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
  </w:num>
  <w:num w:numId="56">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5"/>
  </w:num>
  <w:num w:numId="5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7"/>
  </w:num>
  <w:num w:numId="7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0"/>
  </w:num>
  <w:num w:numId="80">
    <w:abstractNumId w:val="0"/>
  </w:num>
  <w:num w:numId="81">
    <w:abstractNumId w:val="53"/>
  </w:num>
  <w:num w:numId="82">
    <w:abstractNumId w:val="93"/>
  </w:num>
  <w:num w:numId="83">
    <w:abstractNumId w:val="80"/>
  </w:num>
  <w:num w:numId="84">
    <w:abstractNumId w:val="1"/>
  </w:num>
  <w:num w:numId="85">
    <w:abstractNumId w:val="2"/>
  </w:num>
  <w:num w:numId="86">
    <w:abstractNumId w:val="3"/>
  </w:num>
  <w:num w:numId="87">
    <w:abstractNumId w:val="64"/>
  </w:num>
  <w:num w:numId="88">
    <w:abstractNumId w:val="27"/>
  </w:num>
  <w:num w:numId="89">
    <w:abstractNumId w:val="35"/>
  </w:num>
  <w:num w:numId="90">
    <w:abstractNumId w:val="24"/>
  </w:num>
  <w:num w:numId="91">
    <w:abstractNumId w:val="67"/>
  </w:num>
  <w:num w:numId="92">
    <w:abstractNumId w:val="63"/>
  </w:num>
  <w:num w:numId="93">
    <w:abstractNumId w:val="41"/>
  </w:num>
  <w:num w:numId="94">
    <w:abstractNumId w:val="89"/>
  </w:num>
  <w:num w:numId="95">
    <w:abstractNumId w:val="83"/>
  </w:num>
  <w:num w:numId="96">
    <w:abstractNumId w:val="62"/>
  </w:num>
  <w:num w:numId="97">
    <w:abstractNumId w:val="87"/>
  </w:num>
  <w:num w:numId="98">
    <w:abstractNumId w:val="12"/>
  </w:num>
  <w:num w:numId="99">
    <w:abstractNumId w:val="21"/>
  </w:num>
  <w:num w:numId="10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7"/>
  </w:num>
  <w:num w:numId="102">
    <w:abstractNumId w:val="90"/>
  </w:num>
  <w:num w:numId="103">
    <w:abstractNumId w:val="23"/>
  </w:num>
  <w:num w:numId="104">
    <w:abstractNumId w:val="60"/>
  </w:num>
  <w:num w:numId="105">
    <w:abstractNumId w:val="81"/>
  </w:num>
  <w:num w:numId="10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6"/>
  </w:num>
  <w:num w:numId="108">
    <w:abstractNumId w:val="46"/>
  </w:num>
  <w:num w:numId="109">
    <w:abstractNumId w:val="5"/>
  </w:num>
  <w:num w:numId="1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GrammaticalErrors/>
  <w:proofState w:spelling="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BA8"/>
    <w:rsid w:val="0000250C"/>
    <w:rsid w:val="0000599E"/>
    <w:rsid w:val="000069B2"/>
    <w:rsid w:val="0001016F"/>
    <w:rsid w:val="00011E32"/>
    <w:rsid w:val="0002755A"/>
    <w:rsid w:val="000436B2"/>
    <w:rsid w:val="00046B72"/>
    <w:rsid w:val="0005127A"/>
    <w:rsid w:val="00051379"/>
    <w:rsid w:val="000650A5"/>
    <w:rsid w:val="0007192D"/>
    <w:rsid w:val="00077498"/>
    <w:rsid w:val="000965AA"/>
    <w:rsid w:val="000A3AFE"/>
    <w:rsid w:val="000A5E3A"/>
    <w:rsid w:val="000C6521"/>
    <w:rsid w:val="000D23B6"/>
    <w:rsid w:val="000D2FF8"/>
    <w:rsid w:val="000E0014"/>
    <w:rsid w:val="000E3760"/>
    <w:rsid w:val="000F0096"/>
    <w:rsid w:val="00100E0C"/>
    <w:rsid w:val="001031FB"/>
    <w:rsid w:val="00116991"/>
    <w:rsid w:val="00126148"/>
    <w:rsid w:val="001278FD"/>
    <w:rsid w:val="00131668"/>
    <w:rsid w:val="00146785"/>
    <w:rsid w:val="001468D0"/>
    <w:rsid w:val="00147043"/>
    <w:rsid w:val="001471D5"/>
    <w:rsid w:val="00147B5E"/>
    <w:rsid w:val="00154BA8"/>
    <w:rsid w:val="001634DC"/>
    <w:rsid w:val="0016548C"/>
    <w:rsid w:val="00177D26"/>
    <w:rsid w:val="00182E37"/>
    <w:rsid w:val="00187D4D"/>
    <w:rsid w:val="00193501"/>
    <w:rsid w:val="00197248"/>
    <w:rsid w:val="001A4A37"/>
    <w:rsid w:val="001B245F"/>
    <w:rsid w:val="001B7816"/>
    <w:rsid w:val="001C0158"/>
    <w:rsid w:val="001E3543"/>
    <w:rsid w:val="002042BF"/>
    <w:rsid w:val="00206F61"/>
    <w:rsid w:val="00221EFD"/>
    <w:rsid w:val="00233789"/>
    <w:rsid w:val="00242BE3"/>
    <w:rsid w:val="002542DF"/>
    <w:rsid w:val="0028733B"/>
    <w:rsid w:val="00287399"/>
    <w:rsid w:val="002A53AF"/>
    <w:rsid w:val="002B39C1"/>
    <w:rsid w:val="002B50A2"/>
    <w:rsid w:val="002C11E8"/>
    <w:rsid w:val="002C35FE"/>
    <w:rsid w:val="002C3943"/>
    <w:rsid w:val="002C4B5F"/>
    <w:rsid w:val="002C64F7"/>
    <w:rsid w:val="002D1555"/>
    <w:rsid w:val="002D2B67"/>
    <w:rsid w:val="002E3BD7"/>
    <w:rsid w:val="002E7ABD"/>
    <w:rsid w:val="002F226F"/>
    <w:rsid w:val="002F3D85"/>
    <w:rsid w:val="002F6F5D"/>
    <w:rsid w:val="00301516"/>
    <w:rsid w:val="00304E7F"/>
    <w:rsid w:val="0031313A"/>
    <w:rsid w:val="0031318F"/>
    <w:rsid w:val="00350FAF"/>
    <w:rsid w:val="00360365"/>
    <w:rsid w:val="003819F2"/>
    <w:rsid w:val="00383E38"/>
    <w:rsid w:val="00393A38"/>
    <w:rsid w:val="003A0468"/>
    <w:rsid w:val="003A64B1"/>
    <w:rsid w:val="003B1B23"/>
    <w:rsid w:val="003B1E56"/>
    <w:rsid w:val="003C6EB9"/>
    <w:rsid w:val="003C74A6"/>
    <w:rsid w:val="003D60F1"/>
    <w:rsid w:val="003E2D17"/>
    <w:rsid w:val="003F3D71"/>
    <w:rsid w:val="003F7D28"/>
    <w:rsid w:val="00415AED"/>
    <w:rsid w:val="00416968"/>
    <w:rsid w:val="00427DD8"/>
    <w:rsid w:val="00436E72"/>
    <w:rsid w:val="004409E7"/>
    <w:rsid w:val="00455604"/>
    <w:rsid w:val="004609B6"/>
    <w:rsid w:val="00461C5F"/>
    <w:rsid w:val="00470C09"/>
    <w:rsid w:val="00475F13"/>
    <w:rsid w:val="00481132"/>
    <w:rsid w:val="00482102"/>
    <w:rsid w:val="00496DFB"/>
    <w:rsid w:val="004A0DBC"/>
    <w:rsid w:val="004B237A"/>
    <w:rsid w:val="004B558D"/>
    <w:rsid w:val="004B6CE7"/>
    <w:rsid w:val="004C2D48"/>
    <w:rsid w:val="004D6275"/>
    <w:rsid w:val="004F0B7C"/>
    <w:rsid w:val="005070EF"/>
    <w:rsid w:val="005107D9"/>
    <w:rsid w:val="00522141"/>
    <w:rsid w:val="0052252E"/>
    <w:rsid w:val="00533568"/>
    <w:rsid w:val="00537370"/>
    <w:rsid w:val="0054347B"/>
    <w:rsid w:val="0055037C"/>
    <w:rsid w:val="0055123D"/>
    <w:rsid w:val="00552084"/>
    <w:rsid w:val="0055499A"/>
    <w:rsid w:val="005616C6"/>
    <w:rsid w:val="00564C1F"/>
    <w:rsid w:val="00567B56"/>
    <w:rsid w:val="005744E7"/>
    <w:rsid w:val="00575129"/>
    <w:rsid w:val="00580A52"/>
    <w:rsid w:val="0058252E"/>
    <w:rsid w:val="00582C92"/>
    <w:rsid w:val="00595D92"/>
    <w:rsid w:val="005A2766"/>
    <w:rsid w:val="005A2913"/>
    <w:rsid w:val="005A6F0A"/>
    <w:rsid w:val="005B25AC"/>
    <w:rsid w:val="005B6999"/>
    <w:rsid w:val="005C4222"/>
    <w:rsid w:val="005D07DF"/>
    <w:rsid w:val="005D1C83"/>
    <w:rsid w:val="006140D1"/>
    <w:rsid w:val="00630D9D"/>
    <w:rsid w:val="00630F29"/>
    <w:rsid w:val="006314B0"/>
    <w:rsid w:val="00633509"/>
    <w:rsid w:val="006416E7"/>
    <w:rsid w:val="006536A2"/>
    <w:rsid w:val="00656743"/>
    <w:rsid w:val="006738EB"/>
    <w:rsid w:val="0067719A"/>
    <w:rsid w:val="006825D4"/>
    <w:rsid w:val="006A1F5C"/>
    <w:rsid w:val="006B5C2B"/>
    <w:rsid w:val="006B6738"/>
    <w:rsid w:val="006B686D"/>
    <w:rsid w:val="006C3913"/>
    <w:rsid w:val="006E0D1D"/>
    <w:rsid w:val="006E3711"/>
    <w:rsid w:val="006E6A50"/>
    <w:rsid w:val="006F1F7A"/>
    <w:rsid w:val="00701C7E"/>
    <w:rsid w:val="00716E70"/>
    <w:rsid w:val="00720B93"/>
    <w:rsid w:val="00722D60"/>
    <w:rsid w:val="00736F59"/>
    <w:rsid w:val="00747987"/>
    <w:rsid w:val="00762D70"/>
    <w:rsid w:val="007677FD"/>
    <w:rsid w:val="00774C84"/>
    <w:rsid w:val="007854F8"/>
    <w:rsid w:val="0078771F"/>
    <w:rsid w:val="007B0C6C"/>
    <w:rsid w:val="007B60D8"/>
    <w:rsid w:val="007C0F0E"/>
    <w:rsid w:val="007C2100"/>
    <w:rsid w:val="00802256"/>
    <w:rsid w:val="00833208"/>
    <w:rsid w:val="00846146"/>
    <w:rsid w:val="00867650"/>
    <w:rsid w:val="00872BB2"/>
    <w:rsid w:val="00882E69"/>
    <w:rsid w:val="00887262"/>
    <w:rsid w:val="00891F51"/>
    <w:rsid w:val="008922CE"/>
    <w:rsid w:val="008A3EAF"/>
    <w:rsid w:val="008B79DF"/>
    <w:rsid w:val="008C2860"/>
    <w:rsid w:val="008D0FD4"/>
    <w:rsid w:val="008D5AF3"/>
    <w:rsid w:val="008E22A0"/>
    <w:rsid w:val="008F541D"/>
    <w:rsid w:val="009227DF"/>
    <w:rsid w:val="0093106F"/>
    <w:rsid w:val="009415BE"/>
    <w:rsid w:val="00980BA6"/>
    <w:rsid w:val="00983FD4"/>
    <w:rsid w:val="009845F1"/>
    <w:rsid w:val="009864C1"/>
    <w:rsid w:val="00990028"/>
    <w:rsid w:val="00990B32"/>
    <w:rsid w:val="00997DE4"/>
    <w:rsid w:val="009A5867"/>
    <w:rsid w:val="009B5D62"/>
    <w:rsid w:val="009C3FD7"/>
    <w:rsid w:val="009D099B"/>
    <w:rsid w:val="009D1B86"/>
    <w:rsid w:val="009D2035"/>
    <w:rsid w:val="009F0B6E"/>
    <w:rsid w:val="00A03613"/>
    <w:rsid w:val="00A04137"/>
    <w:rsid w:val="00A41973"/>
    <w:rsid w:val="00A63B46"/>
    <w:rsid w:val="00A643EE"/>
    <w:rsid w:val="00A71174"/>
    <w:rsid w:val="00A86B6B"/>
    <w:rsid w:val="00A87A51"/>
    <w:rsid w:val="00AA04D3"/>
    <w:rsid w:val="00AA635F"/>
    <w:rsid w:val="00AB3707"/>
    <w:rsid w:val="00AB5DE1"/>
    <w:rsid w:val="00AD7242"/>
    <w:rsid w:val="00AF19D4"/>
    <w:rsid w:val="00B22447"/>
    <w:rsid w:val="00B3777A"/>
    <w:rsid w:val="00B5315B"/>
    <w:rsid w:val="00B56A90"/>
    <w:rsid w:val="00B72BC1"/>
    <w:rsid w:val="00B77D3B"/>
    <w:rsid w:val="00BB4325"/>
    <w:rsid w:val="00BD137E"/>
    <w:rsid w:val="00BD1A2B"/>
    <w:rsid w:val="00BD4F2F"/>
    <w:rsid w:val="00BD619A"/>
    <w:rsid w:val="00BD6A72"/>
    <w:rsid w:val="00BE0FD5"/>
    <w:rsid w:val="00BF42AB"/>
    <w:rsid w:val="00C038E7"/>
    <w:rsid w:val="00C1153B"/>
    <w:rsid w:val="00C142EE"/>
    <w:rsid w:val="00C41AFF"/>
    <w:rsid w:val="00C46E94"/>
    <w:rsid w:val="00C5783F"/>
    <w:rsid w:val="00C66F35"/>
    <w:rsid w:val="00C70DBF"/>
    <w:rsid w:val="00C87622"/>
    <w:rsid w:val="00C961CE"/>
    <w:rsid w:val="00CA5AC0"/>
    <w:rsid w:val="00CB3012"/>
    <w:rsid w:val="00CC4B59"/>
    <w:rsid w:val="00D0684D"/>
    <w:rsid w:val="00D1415C"/>
    <w:rsid w:val="00D226B6"/>
    <w:rsid w:val="00D26D20"/>
    <w:rsid w:val="00D34752"/>
    <w:rsid w:val="00D36A97"/>
    <w:rsid w:val="00D435C9"/>
    <w:rsid w:val="00D52903"/>
    <w:rsid w:val="00D55DB3"/>
    <w:rsid w:val="00D63FDF"/>
    <w:rsid w:val="00D67F6C"/>
    <w:rsid w:val="00D74B07"/>
    <w:rsid w:val="00D766DC"/>
    <w:rsid w:val="00D82EC1"/>
    <w:rsid w:val="00D84F25"/>
    <w:rsid w:val="00D911AE"/>
    <w:rsid w:val="00D9439D"/>
    <w:rsid w:val="00D951E9"/>
    <w:rsid w:val="00DA5430"/>
    <w:rsid w:val="00DB096E"/>
    <w:rsid w:val="00DB161F"/>
    <w:rsid w:val="00DC0393"/>
    <w:rsid w:val="00DE073B"/>
    <w:rsid w:val="00DF02C9"/>
    <w:rsid w:val="00DF6732"/>
    <w:rsid w:val="00DF75B1"/>
    <w:rsid w:val="00DF7B46"/>
    <w:rsid w:val="00E03382"/>
    <w:rsid w:val="00E13043"/>
    <w:rsid w:val="00E166BC"/>
    <w:rsid w:val="00E201F7"/>
    <w:rsid w:val="00E2155E"/>
    <w:rsid w:val="00E41C68"/>
    <w:rsid w:val="00E44B97"/>
    <w:rsid w:val="00E473BC"/>
    <w:rsid w:val="00E66DB2"/>
    <w:rsid w:val="00E87E94"/>
    <w:rsid w:val="00E95393"/>
    <w:rsid w:val="00EB481C"/>
    <w:rsid w:val="00EB723A"/>
    <w:rsid w:val="00EC19F7"/>
    <w:rsid w:val="00EC21AE"/>
    <w:rsid w:val="00EC6F97"/>
    <w:rsid w:val="00ED0F26"/>
    <w:rsid w:val="00ED1C5E"/>
    <w:rsid w:val="00ED55ED"/>
    <w:rsid w:val="00EE77E1"/>
    <w:rsid w:val="00F06891"/>
    <w:rsid w:val="00F16352"/>
    <w:rsid w:val="00F227D0"/>
    <w:rsid w:val="00F22DD6"/>
    <w:rsid w:val="00F26062"/>
    <w:rsid w:val="00F272C5"/>
    <w:rsid w:val="00F34AC4"/>
    <w:rsid w:val="00F4447D"/>
    <w:rsid w:val="00F522E0"/>
    <w:rsid w:val="00F5791E"/>
    <w:rsid w:val="00F61258"/>
    <w:rsid w:val="00F63D0B"/>
    <w:rsid w:val="00F64D38"/>
    <w:rsid w:val="00F651DD"/>
    <w:rsid w:val="00F73997"/>
    <w:rsid w:val="00F74ABA"/>
    <w:rsid w:val="00F7647C"/>
    <w:rsid w:val="00F76CC8"/>
    <w:rsid w:val="00F816D5"/>
    <w:rsid w:val="00F927F4"/>
    <w:rsid w:val="00F93EF1"/>
    <w:rsid w:val="00F95101"/>
    <w:rsid w:val="00FA783B"/>
    <w:rsid w:val="00FB232C"/>
    <w:rsid w:val="00FB4752"/>
    <w:rsid w:val="00FD6F00"/>
    <w:rsid w:val="00FD7B46"/>
    <w:rsid w:val="00FE6BBA"/>
    <w:rsid w:val="00FF732F"/>
  </w:rsids>
  <m:mathPr>
    <m:mathFont m:val="Cambria Math"/>
    <m:brkBin m:val="before"/>
    <m:brkBinSub m:val="--"/>
    <m:smallFrac m:val="0"/>
    <m:dispDef/>
    <m:lMargin m:val="0"/>
    <m:rMargin m:val="0"/>
    <m:defJc m:val="centerGroup"/>
    <m:wrapIndent m:val="1440"/>
    <m:intLim m:val="subSup"/>
    <m:naryLim m:val="undOvr"/>
  </m:mathPr>
  <w:themeFontLang w:val="et-E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5A89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t-EE" w:eastAsia="en-US" w:bidi="ar-SA"/>
      </w:rPr>
    </w:rPrDefault>
    <w:pPrDefault>
      <w:pPr>
        <w:spacing w:before="240" w:after="240" w:line="360" w:lineRule="auto"/>
        <w:jc w:val="both"/>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21EFD"/>
    <w:rPr>
      <w:rFonts w:ascii="Times New Roman" w:hAnsi="Times New Roman"/>
      <w:sz w:val="24"/>
      <w:szCs w:val="24"/>
    </w:rPr>
  </w:style>
  <w:style w:type="paragraph" w:styleId="Heading1">
    <w:name w:val="heading 1"/>
    <w:basedOn w:val="Normal"/>
    <w:next w:val="Normal"/>
    <w:link w:val="Heading1Char"/>
    <w:uiPriority w:val="9"/>
    <w:qFormat/>
    <w:rsid w:val="00221EFD"/>
    <w:pPr>
      <w:keepNext/>
      <w:numPr>
        <w:numId w:val="93"/>
      </w:numPr>
      <w:spacing w:after="60" w:line="480" w:lineRule="auto"/>
      <w:outlineLvl w:val="0"/>
    </w:pPr>
    <w:rPr>
      <w:rFonts w:ascii="Verdana" w:eastAsia="SimSun" w:hAnsi="Verdana" w:cstheme="majorBidi"/>
      <w:b/>
      <w:bCs/>
      <w:caps/>
      <w:kern w:val="32"/>
      <w:sz w:val="32"/>
      <w:szCs w:val="32"/>
    </w:rPr>
  </w:style>
  <w:style w:type="paragraph" w:styleId="Heading2">
    <w:name w:val="heading 2"/>
    <w:basedOn w:val="Normal"/>
    <w:next w:val="Normal"/>
    <w:link w:val="Heading2Char"/>
    <w:uiPriority w:val="9"/>
    <w:unhideWhenUsed/>
    <w:qFormat/>
    <w:rsid w:val="00221EFD"/>
    <w:pPr>
      <w:keepNext/>
      <w:numPr>
        <w:ilvl w:val="1"/>
        <w:numId w:val="93"/>
      </w:numPr>
      <w:spacing w:before="480" w:after="100" w:afterAutospacing="1"/>
      <w:jc w:val="center"/>
      <w:outlineLvl w:val="1"/>
    </w:pPr>
    <w:rPr>
      <w:rFonts w:ascii="Verdana" w:eastAsia="SimSun" w:hAnsi="Verdana" w:cstheme="majorBidi"/>
      <w:b/>
      <w:bCs/>
      <w:i/>
      <w:iCs/>
      <w:sz w:val="28"/>
      <w:szCs w:val="28"/>
    </w:rPr>
  </w:style>
  <w:style w:type="paragraph" w:styleId="Heading3">
    <w:name w:val="heading 3"/>
    <w:basedOn w:val="Normal"/>
    <w:next w:val="Normal"/>
    <w:link w:val="Heading3Char"/>
    <w:uiPriority w:val="9"/>
    <w:unhideWhenUsed/>
    <w:qFormat/>
    <w:rsid w:val="00221EFD"/>
    <w:pPr>
      <w:keepNext/>
      <w:numPr>
        <w:ilvl w:val="2"/>
        <w:numId w:val="93"/>
      </w:numPr>
      <w:spacing w:after="100" w:afterAutospacing="1"/>
      <w:jc w:val="right"/>
      <w:outlineLvl w:val="2"/>
    </w:pPr>
    <w:rPr>
      <w:rFonts w:ascii="Verdana" w:eastAsia="SimSun" w:hAnsi="Verdana" w:cstheme="majorBidi"/>
      <w:b/>
      <w:bCs/>
      <w:szCs w:val="26"/>
    </w:rPr>
  </w:style>
  <w:style w:type="paragraph" w:styleId="Heading4">
    <w:name w:val="heading 4"/>
    <w:basedOn w:val="Normal"/>
    <w:next w:val="Normal"/>
    <w:link w:val="Heading4Char"/>
    <w:uiPriority w:val="9"/>
    <w:unhideWhenUsed/>
    <w:qFormat/>
    <w:rsid w:val="00221EFD"/>
    <w:pPr>
      <w:keepNext/>
      <w:numPr>
        <w:ilvl w:val="3"/>
        <w:numId w:val="93"/>
      </w:numPr>
      <w:spacing w:after="60"/>
      <w:outlineLvl w:val="3"/>
    </w:pPr>
    <w:rPr>
      <w:rFonts w:ascii="Calibri" w:eastAsia="SimSun" w:hAnsi="Calibri" w:cstheme="majorBidi"/>
      <w:b/>
      <w:bCs/>
      <w:sz w:val="28"/>
      <w:szCs w:val="28"/>
    </w:rPr>
  </w:style>
  <w:style w:type="paragraph" w:styleId="Heading5">
    <w:name w:val="heading 5"/>
    <w:basedOn w:val="Normal"/>
    <w:next w:val="Normal"/>
    <w:link w:val="Heading5Char"/>
    <w:uiPriority w:val="9"/>
    <w:semiHidden/>
    <w:unhideWhenUsed/>
    <w:qFormat/>
    <w:rsid w:val="00221EFD"/>
    <w:pPr>
      <w:numPr>
        <w:ilvl w:val="4"/>
        <w:numId w:val="93"/>
      </w:numPr>
      <w:spacing w:after="60"/>
      <w:outlineLvl w:val="4"/>
    </w:pPr>
    <w:rPr>
      <w:rFonts w:ascii="Calibri" w:eastAsia="SimSun" w:hAnsi="Calibri" w:cstheme="majorBidi"/>
      <w:b/>
      <w:bCs/>
      <w:i/>
      <w:iCs/>
      <w:sz w:val="26"/>
      <w:szCs w:val="26"/>
    </w:rPr>
  </w:style>
  <w:style w:type="paragraph" w:styleId="Heading6">
    <w:name w:val="heading 6"/>
    <w:basedOn w:val="Normal"/>
    <w:next w:val="Normal"/>
    <w:link w:val="Heading6Char"/>
    <w:uiPriority w:val="9"/>
    <w:semiHidden/>
    <w:unhideWhenUsed/>
    <w:qFormat/>
    <w:rsid w:val="00221EFD"/>
    <w:pPr>
      <w:numPr>
        <w:ilvl w:val="5"/>
        <w:numId w:val="93"/>
      </w:numPr>
      <w:spacing w:after="60"/>
      <w:outlineLvl w:val="5"/>
    </w:pPr>
    <w:rPr>
      <w:rFonts w:ascii="Calibri" w:eastAsia="SimSun" w:hAnsi="Calibri" w:cstheme="majorBidi"/>
      <w:b/>
      <w:bCs/>
      <w:sz w:val="20"/>
      <w:szCs w:val="20"/>
    </w:rPr>
  </w:style>
  <w:style w:type="paragraph" w:styleId="Heading7">
    <w:name w:val="heading 7"/>
    <w:basedOn w:val="Normal"/>
    <w:next w:val="Normal"/>
    <w:link w:val="Heading7Char"/>
    <w:uiPriority w:val="9"/>
    <w:semiHidden/>
    <w:unhideWhenUsed/>
    <w:qFormat/>
    <w:rsid w:val="00221EFD"/>
    <w:pPr>
      <w:numPr>
        <w:ilvl w:val="6"/>
        <w:numId w:val="93"/>
      </w:numPr>
      <w:spacing w:after="60"/>
      <w:outlineLvl w:val="6"/>
    </w:pPr>
    <w:rPr>
      <w:rFonts w:ascii="Calibri" w:eastAsia="SimSun" w:hAnsi="Calibri" w:cstheme="majorBidi"/>
    </w:rPr>
  </w:style>
  <w:style w:type="paragraph" w:styleId="Heading8">
    <w:name w:val="heading 8"/>
    <w:basedOn w:val="Normal"/>
    <w:next w:val="Normal"/>
    <w:link w:val="Heading8Char"/>
    <w:uiPriority w:val="9"/>
    <w:semiHidden/>
    <w:unhideWhenUsed/>
    <w:qFormat/>
    <w:rsid w:val="00221EFD"/>
    <w:pPr>
      <w:numPr>
        <w:ilvl w:val="7"/>
        <w:numId w:val="93"/>
      </w:numPr>
      <w:spacing w:after="60"/>
      <w:outlineLvl w:val="7"/>
    </w:pPr>
    <w:rPr>
      <w:rFonts w:ascii="Calibri" w:eastAsia="SimSun" w:hAnsi="Calibri" w:cstheme="majorBidi"/>
      <w:i/>
      <w:iCs/>
    </w:rPr>
  </w:style>
  <w:style w:type="paragraph" w:styleId="Heading9">
    <w:name w:val="heading 9"/>
    <w:basedOn w:val="Normal"/>
    <w:next w:val="Normal"/>
    <w:link w:val="Heading9Char"/>
    <w:uiPriority w:val="9"/>
    <w:semiHidden/>
    <w:unhideWhenUsed/>
    <w:qFormat/>
    <w:rsid w:val="00221EFD"/>
    <w:pPr>
      <w:numPr>
        <w:ilvl w:val="8"/>
        <w:numId w:val="1"/>
      </w:numPr>
      <w:spacing w:after="60"/>
      <w:outlineLvl w:val="8"/>
    </w:pPr>
    <w:rPr>
      <w:rFonts w:ascii="Cambria" w:eastAsia="SimSun" w:hAnsi="Cambria" w:cstheme="majorBid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21EFD"/>
    <w:rPr>
      <w:rFonts w:ascii="Verdana" w:eastAsia="SimSun" w:hAnsi="Verdana" w:cstheme="majorBidi"/>
      <w:b/>
      <w:bCs/>
      <w:caps/>
      <w:kern w:val="32"/>
      <w:sz w:val="32"/>
      <w:szCs w:val="32"/>
    </w:rPr>
  </w:style>
  <w:style w:type="character" w:customStyle="1" w:styleId="Heading2Char">
    <w:name w:val="Heading 2 Char"/>
    <w:link w:val="Heading2"/>
    <w:uiPriority w:val="9"/>
    <w:rsid w:val="00221EFD"/>
    <w:rPr>
      <w:rFonts w:ascii="Verdana" w:eastAsia="SimSun" w:hAnsi="Verdana" w:cstheme="majorBidi"/>
      <w:b/>
      <w:bCs/>
      <w:i/>
      <w:iCs/>
      <w:sz w:val="28"/>
      <w:szCs w:val="28"/>
    </w:rPr>
  </w:style>
  <w:style w:type="character" w:customStyle="1" w:styleId="Heading3Char">
    <w:name w:val="Heading 3 Char"/>
    <w:link w:val="Heading3"/>
    <w:uiPriority w:val="9"/>
    <w:rsid w:val="00221EFD"/>
    <w:rPr>
      <w:rFonts w:ascii="Verdana" w:eastAsia="SimSun" w:hAnsi="Verdana" w:cstheme="majorBidi"/>
      <w:b/>
      <w:bCs/>
      <w:sz w:val="24"/>
      <w:szCs w:val="26"/>
    </w:rPr>
  </w:style>
  <w:style w:type="character" w:customStyle="1" w:styleId="Heading4Char">
    <w:name w:val="Heading 4 Char"/>
    <w:link w:val="Heading4"/>
    <w:uiPriority w:val="9"/>
    <w:rsid w:val="00221EFD"/>
    <w:rPr>
      <w:rFonts w:eastAsia="SimSun" w:cstheme="majorBidi"/>
      <w:b/>
      <w:bCs/>
      <w:sz w:val="28"/>
      <w:szCs w:val="28"/>
    </w:rPr>
  </w:style>
  <w:style w:type="character" w:customStyle="1" w:styleId="Heading5Char">
    <w:name w:val="Heading 5 Char"/>
    <w:link w:val="Heading5"/>
    <w:uiPriority w:val="9"/>
    <w:semiHidden/>
    <w:rsid w:val="00221EFD"/>
    <w:rPr>
      <w:rFonts w:eastAsia="SimSun" w:cstheme="majorBidi"/>
      <w:b/>
      <w:bCs/>
      <w:i/>
      <w:iCs/>
      <w:sz w:val="26"/>
      <w:szCs w:val="26"/>
    </w:rPr>
  </w:style>
  <w:style w:type="character" w:customStyle="1" w:styleId="Heading6Char">
    <w:name w:val="Heading 6 Char"/>
    <w:link w:val="Heading6"/>
    <w:uiPriority w:val="9"/>
    <w:semiHidden/>
    <w:rsid w:val="00221EFD"/>
    <w:rPr>
      <w:rFonts w:eastAsia="SimSun" w:cstheme="majorBidi"/>
      <w:b/>
      <w:bCs/>
    </w:rPr>
  </w:style>
  <w:style w:type="character" w:customStyle="1" w:styleId="Heading7Char">
    <w:name w:val="Heading 7 Char"/>
    <w:link w:val="Heading7"/>
    <w:uiPriority w:val="9"/>
    <w:semiHidden/>
    <w:rsid w:val="00221EFD"/>
    <w:rPr>
      <w:rFonts w:eastAsia="SimSun" w:cstheme="majorBidi"/>
      <w:sz w:val="24"/>
      <w:szCs w:val="24"/>
    </w:rPr>
  </w:style>
  <w:style w:type="character" w:customStyle="1" w:styleId="Heading8Char">
    <w:name w:val="Heading 8 Char"/>
    <w:link w:val="Heading8"/>
    <w:uiPriority w:val="9"/>
    <w:semiHidden/>
    <w:rsid w:val="00221EFD"/>
    <w:rPr>
      <w:rFonts w:eastAsia="SimSun" w:cstheme="majorBidi"/>
      <w:i/>
      <w:iCs/>
      <w:sz w:val="24"/>
      <w:szCs w:val="24"/>
    </w:rPr>
  </w:style>
  <w:style w:type="character" w:customStyle="1" w:styleId="Heading9Char">
    <w:name w:val="Heading 9 Char"/>
    <w:link w:val="Heading9"/>
    <w:uiPriority w:val="9"/>
    <w:semiHidden/>
    <w:rsid w:val="00221EFD"/>
    <w:rPr>
      <w:rFonts w:ascii="Cambria" w:eastAsia="SimSun" w:hAnsi="Cambria" w:cstheme="majorBidi"/>
    </w:rPr>
  </w:style>
  <w:style w:type="paragraph" w:styleId="Caption">
    <w:name w:val="caption"/>
    <w:basedOn w:val="Normal"/>
    <w:next w:val="Normal"/>
    <w:uiPriority w:val="35"/>
    <w:unhideWhenUsed/>
    <w:qFormat/>
    <w:rsid w:val="00221EFD"/>
    <w:pPr>
      <w:spacing w:after="200"/>
    </w:pPr>
    <w:rPr>
      <w:b/>
      <w:bCs/>
      <w:color w:val="4F81BD" w:themeColor="accent1"/>
      <w:sz w:val="18"/>
      <w:szCs w:val="18"/>
    </w:rPr>
  </w:style>
  <w:style w:type="paragraph" w:styleId="ListParagraph">
    <w:name w:val="List Paragraph"/>
    <w:aliases w:val="Mummuga loetelu"/>
    <w:basedOn w:val="Normal"/>
    <w:link w:val="ListParagraphChar"/>
    <w:uiPriority w:val="34"/>
    <w:qFormat/>
    <w:rsid w:val="00221EFD"/>
    <w:pPr>
      <w:ind w:left="720"/>
      <w:contextualSpacing/>
    </w:pPr>
  </w:style>
  <w:style w:type="numbering" w:customStyle="1" w:styleId="Loendita1">
    <w:name w:val="Loendita1"/>
    <w:next w:val="NoList"/>
    <w:uiPriority w:val="99"/>
    <w:semiHidden/>
    <w:unhideWhenUsed/>
    <w:rsid w:val="00154BA8"/>
  </w:style>
  <w:style w:type="paragraph" w:styleId="Header">
    <w:name w:val="header"/>
    <w:basedOn w:val="Normal"/>
    <w:link w:val="HeaderChar"/>
    <w:uiPriority w:val="99"/>
    <w:unhideWhenUsed/>
    <w:rsid w:val="00154BA8"/>
    <w:pPr>
      <w:tabs>
        <w:tab w:val="center" w:pos="4536"/>
        <w:tab w:val="right" w:pos="9072"/>
      </w:tabs>
      <w:spacing w:before="0" w:after="0" w:line="240" w:lineRule="auto"/>
      <w:jc w:val="left"/>
    </w:pPr>
    <w:rPr>
      <w:rFonts w:ascii="Trebuchet MS" w:hAnsi="Trebuchet MS" w:cs="Tahoma"/>
      <w:szCs w:val="22"/>
    </w:rPr>
  </w:style>
  <w:style w:type="character" w:customStyle="1" w:styleId="HeaderChar">
    <w:name w:val="Header Char"/>
    <w:basedOn w:val="DefaultParagraphFont"/>
    <w:link w:val="Header"/>
    <w:uiPriority w:val="99"/>
    <w:rsid w:val="00154BA8"/>
    <w:rPr>
      <w:rFonts w:ascii="Trebuchet MS" w:hAnsi="Trebuchet MS" w:cs="Tahoma"/>
      <w:sz w:val="24"/>
      <w:szCs w:val="22"/>
    </w:rPr>
  </w:style>
  <w:style w:type="paragraph" w:styleId="Footer">
    <w:name w:val="footer"/>
    <w:basedOn w:val="Normal"/>
    <w:link w:val="FooterChar"/>
    <w:uiPriority w:val="99"/>
    <w:unhideWhenUsed/>
    <w:rsid w:val="00154BA8"/>
    <w:pPr>
      <w:tabs>
        <w:tab w:val="center" w:pos="4536"/>
        <w:tab w:val="right" w:pos="9072"/>
      </w:tabs>
      <w:spacing w:before="0" w:after="0" w:line="240" w:lineRule="auto"/>
      <w:jc w:val="left"/>
    </w:pPr>
    <w:rPr>
      <w:rFonts w:ascii="Trebuchet MS" w:hAnsi="Trebuchet MS" w:cs="Tahoma"/>
      <w:szCs w:val="22"/>
    </w:rPr>
  </w:style>
  <w:style w:type="character" w:customStyle="1" w:styleId="FooterChar">
    <w:name w:val="Footer Char"/>
    <w:basedOn w:val="DefaultParagraphFont"/>
    <w:link w:val="Footer"/>
    <w:uiPriority w:val="99"/>
    <w:rsid w:val="00154BA8"/>
    <w:rPr>
      <w:rFonts w:ascii="Trebuchet MS" w:hAnsi="Trebuchet MS" w:cs="Tahoma"/>
      <w:sz w:val="24"/>
      <w:szCs w:val="22"/>
    </w:rPr>
  </w:style>
  <w:style w:type="paragraph" w:styleId="BalloonText">
    <w:name w:val="Balloon Text"/>
    <w:basedOn w:val="Normal"/>
    <w:link w:val="BalloonTextChar"/>
    <w:uiPriority w:val="99"/>
    <w:semiHidden/>
    <w:unhideWhenUsed/>
    <w:rsid w:val="00154BA8"/>
    <w:pPr>
      <w:spacing w:before="0" w:after="0" w:line="240" w:lineRule="auto"/>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4BA8"/>
    <w:rPr>
      <w:rFonts w:ascii="Tahoma" w:hAnsi="Tahoma" w:cs="Tahoma"/>
      <w:sz w:val="16"/>
      <w:szCs w:val="16"/>
    </w:rPr>
  </w:style>
  <w:style w:type="character" w:customStyle="1" w:styleId="ListParagraphChar">
    <w:name w:val="List Paragraph Char"/>
    <w:aliases w:val="Mummuga loetelu Char"/>
    <w:basedOn w:val="DefaultParagraphFont"/>
    <w:link w:val="ListParagraph"/>
    <w:uiPriority w:val="34"/>
    <w:locked/>
    <w:rsid w:val="00154BA8"/>
    <w:rPr>
      <w:rFonts w:ascii="Times New Roman" w:hAnsi="Times New Roman"/>
      <w:sz w:val="24"/>
      <w:szCs w:val="24"/>
    </w:rPr>
  </w:style>
  <w:style w:type="paragraph" w:styleId="FootnoteText">
    <w:name w:val="footnote text"/>
    <w:basedOn w:val="Normal"/>
    <w:link w:val="FootnoteTextChar"/>
    <w:uiPriority w:val="99"/>
    <w:unhideWhenUsed/>
    <w:rsid w:val="00154BA8"/>
    <w:pPr>
      <w:spacing w:before="0" w:after="0" w:line="240" w:lineRule="auto"/>
      <w:jc w:val="left"/>
    </w:pPr>
    <w:rPr>
      <w:rFonts w:ascii="Trebuchet MS" w:hAnsi="Trebuchet MS" w:cs="Tahoma"/>
      <w:sz w:val="20"/>
      <w:szCs w:val="20"/>
    </w:rPr>
  </w:style>
  <w:style w:type="character" w:customStyle="1" w:styleId="FootnoteTextChar">
    <w:name w:val="Footnote Text Char"/>
    <w:basedOn w:val="DefaultParagraphFont"/>
    <w:link w:val="FootnoteText"/>
    <w:uiPriority w:val="99"/>
    <w:rsid w:val="00154BA8"/>
    <w:rPr>
      <w:rFonts w:ascii="Trebuchet MS" w:hAnsi="Trebuchet MS" w:cs="Tahoma"/>
    </w:rPr>
  </w:style>
  <w:style w:type="character" w:styleId="FootnoteReference">
    <w:name w:val="footnote reference"/>
    <w:basedOn w:val="DefaultParagraphFont"/>
    <w:uiPriority w:val="99"/>
    <w:unhideWhenUsed/>
    <w:rsid w:val="00154BA8"/>
    <w:rPr>
      <w:vertAlign w:val="superscript"/>
    </w:rPr>
  </w:style>
  <w:style w:type="character" w:styleId="CommentReference">
    <w:name w:val="annotation reference"/>
    <w:basedOn w:val="DefaultParagraphFont"/>
    <w:uiPriority w:val="99"/>
    <w:semiHidden/>
    <w:unhideWhenUsed/>
    <w:rsid w:val="00154BA8"/>
    <w:rPr>
      <w:sz w:val="16"/>
      <w:szCs w:val="16"/>
    </w:rPr>
  </w:style>
  <w:style w:type="paragraph" w:styleId="CommentText">
    <w:name w:val="annotation text"/>
    <w:basedOn w:val="Normal"/>
    <w:link w:val="CommentTextChar"/>
    <w:uiPriority w:val="99"/>
    <w:semiHidden/>
    <w:unhideWhenUsed/>
    <w:rsid w:val="00154BA8"/>
    <w:pPr>
      <w:spacing w:before="0" w:after="200" w:line="240" w:lineRule="auto"/>
      <w:jc w:val="left"/>
    </w:pPr>
    <w:rPr>
      <w:rFonts w:ascii="Trebuchet MS" w:hAnsi="Trebuchet MS" w:cs="Tahoma"/>
      <w:sz w:val="20"/>
      <w:szCs w:val="20"/>
    </w:rPr>
  </w:style>
  <w:style w:type="character" w:customStyle="1" w:styleId="CommentTextChar">
    <w:name w:val="Comment Text Char"/>
    <w:basedOn w:val="DefaultParagraphFont"/>
    <w:link w:val="CommentText"/>
    <w:uiPriority w:val="99"/>
    <w:semiHidden/>
    <w:rsid w:val="00154BA8"/>
    <w:rPr>
      <w:rFonts w:ascii="Trebuchet MS" w:hAnsi="Trebuchet MS" w:cs="Tahoma"/>
    </w:rPr>
  </w:style>
  <w:style w:type="paragraph" w:styleId="Revision">
    <w:name w:val="Revision"/>
    <w:hidden/>
    <w:uiPriority w:val="99"/>
    <w:semiHidden/>
    <w:rsid w:val="00154BA8"/>
    <w:pPr>
      <w:spacing w:before="0" w:after="0" w:line="240" w:lineRule="auto"/>
      <w:jc w:val="left"/>
    </w:pPr>
    <w:rPr>
      <w:rFonts w:ascii="Trebuchet MS" w:hAnsi="Trebuchet MS" w:cs="Tahoma"/>
      <w:sz w:val="24"/>
      <w:szCs w:val="22"/>
    </w:rPr>
  </w:style>
  <w:style w:type="table" w:styleId="TableGrid">
    <w:name w:val="Table Grid"/>
    <w:basedOn w:val="TableNormal"/>
    <w:uiPriority w:val="59"/>
    <w:rsid w:val="00154BA8"/>
    <w:pPr>
      <w:spacing w:before="0" w:after="0" w:line="240" w:lineRule="auto"/>
      <w:jc w:val="left"/>
    </w:pPr>
    <w:rPr>
      <w:rFonts w:ascii="Trebuchet MS" w:hAnsi="Trebuchet MS" w:cs="Tahoma"/>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erlink1">
    <w:name w:val="Hüperlink1"/>
    <w:basedOn w:val="DefaultParagraphFont"/>
    <w:uiPriority w:val="99"/>
    <w:unhideWhenUsed/>
    <w:rsid w:val="00154BA8"/>
    <w:rPr>
      <w:color w:val="0000FF"/>
      <w:u w:val="single"/>
    </w:rPr>
  </w:style>
  <w:style w:type="paragraph" w:customStyle="1" w:styleId="Default">
    <w:name w:val="Default"/>
    <w:rsid w:val="00154BA8"/>
    <w:pPr>
      <w:autoSpaceDE w:val="0"/>
      <w:autoSpaceDN w:val="0"/>
      <w:adjustRightInd w:val="0"/>
      <w:spacing w:before="0" w:after="0" w:line="240" w:lineRule="auto"/>
      <w:jc w:val="left"/>
    </w:pPr>
    <w:rPr>
      <w:rFonts w:ascii="Cambria" w:hAnsi="Cambria" w:cs="Cambria"/>
      <w:color w:val="000000"/>
      <w:sz w:val="24"/>
      <w:szCs w:val="24"/>
    </w:rPr>
  </w:style>
  <w:style w:type="paragraph" w:styleId="TOCHeading">
    <w:name w:val="TOC Heading"/>
    <w:basedOn w:val="Heading1"/>
    <w:next w:val="Normal"/>
    <w:uiPriority w:val="39"/>
    <w:semiHidden/>
    <w:unhideWhenUsed/>
    <w:qFormat/>
    <w:rsid w:val="00221EFD"/>
    <w:pPr>
      <w:keepLines/>
      <w:numPr>
        <w:numId w:val="0"/>
      </w:numPr>
      <w:spacing w:before="480" w:after="0" w:line="360" w:lineRule="auto"/>
      <w:outlineLvl w:val="9"/>
    </w:pPr>
    <w:rPr>
      <w:rFonts w:asciiTheme="majorHAnsi" w:eastAsiaTheme="majorEastAsia" w:hAnsiTheme="majorHAnsi"/>
      <w:caps w:val="0"/>
      <w:color w:val="365F91" w:themeColor="accent1" w:themeShade="BF"/>
      <w:kern w:val="0"/>
      <w:sz w:val="28"/>
      <w:szCs w:val="28"/>
    </w:rPr>
  </w:style>
  <w:style w:type="paragraph" w:styleId="TOC1">
    <w:name w:val="toc 1"/>
    <w:basedOn w:val="Normal"/>
    <w:next w:val="Normal"/>
    <w:autoRedefine/>
    <w:uiPriority w:val="39"/>
    <w:unhideWhenUsed/>
    <w:rsid w:val="00154BA8"/>
    <w:pPr>
      <w:spacing w:before="0" w:after="100" w:line="276" w:lineRule="auto"/>
      <w:jc w:val="left"/>
    </w:pPr>
    <w:rPr>
      <w:rFonts w:ascii="Trebuchet MS" w:hAnsi="Trebuchet MS" w:cs="Tahoma"/>
      <w:szCs w:val="22"/>
    </w:rPr>
  </w:style>
  <w:style w:type="paragraph" w:styleId="TOC2">
    <w:name w:val="toc 2"/>
    <w:basedOn w:val="Normal"/>
    <w:next w:val="Normal"/>
    <w:autoRedefine/>
    <w:uiPriority w:val="39"/>
    <w:unhideWhenUsed/>
    <w:rsid w:val="00154BA8"/>
    <w:pPr>
      <w:spacing w:before="0" w:after="100" w:line="276" w:lineRule="auto"/>
      <w:ind w:left="240"/>
      <w:jc w:val="left"/>
    </w:pPr>
    <w:rPr>
      <w:rFonts w:ascii="Trebuchet MS" w:hAnsi="Trebuchet MS" w:cs="Tahoma"/>
      <w:szCs w:val="22"/>
    </w:rPr>
  </w:style>
  <w:style w:type="paragraph" w:styleId="TOC3">
    <w:name w:val="toc 3"/>
    <w:basedOn w:val="Normal"/>
    <w:next w:val="Normal"/>
    <w:autoRedefine/>
    <w:uiPriority w:val="39"/>
    <w:unhideWhenUsed/>
    <w:rsid w:val="00154BA8"/>
    <w:pPr>
      <w:spacing w:before="0" w:after="100" w:line="276" w:lineRule="auto"/>
      <w:ind w:left="480"/>
      <w:jc w:val="left"/>
    </w:pPr>
    <w:rPr>
      <w:rFonts w:ascii="Trebuchet MS" w:hAnsi="Trebuchet MS" w:cs="Tahoma"/>
      <w:szCs w:val="22"/>
    </w:rPr>
  </w:style>
  <w:style w:type="paragraph" w:customStyle="1" w:styleId="Vahedeta1">
    <w:name w:val="Vahedeta1"/>
    <w:next w:val="NoSpacing"/>
    <w:uiPriority w:val="1"/>
    <w:rsid w:val="00154BA8"/>
    <w:pPr>
      <w:spacing w:before="0" w:after="0" w:line="240" w:lineRule="auto"/>
      <w:jc w:val="left"/>
    </w:pPr>
    <w:rPr>
      <w:rFonts w:eastAsia="MS Mincho"/>
      <w:sz w:val="22"/>
      <w:szCs w:val="22"/>
      <w:lang w:val="en-US"/>
    </w:rPr>
  </w:style>
  <w:style w:type="character" w:customStyle="1" w:styleId="VahedetaMrk">
    <w:name w:val="Vahedeta Märk"/>
    <w:basedOn w:val="DefaultParagraphFont"/>
    <w:uiPriority w:val="1"/>
    <w:rsid w:val="00154BA8"/>
    <w:rPr>
      <w:rFonts w:ascii="Calibri" w:eastAsia="MS Mincho" w:hAnsi="Calibri" w:cs="Times New Roman"/>
      <w:sz w:val="22"/>
      <w:lang w:val="en-US"/>
    </w:rPr>
  </w:style>
  <w:style w:type="character" w:customStyle="1" w:styleId="FootnoteReference1">
    <w:name w:val="Footnote Reference1"/>
    <w:basedOn w:val="DefaultParagraphFont"/>
    <w:rsid w:val="00154BA8"/>
    <w:rPr>
      <w:vertAlign w:val="superscript"/>
    </w:rPr>
  </w:style>
  <w:style w:type="character" w:customStyle="1" w:styleId="FootnoteCharacters">
    <w:name w:val="Footnote Characters"/>
    <w:rsid w:val="00154BA8"/>
  </w:style>
  <w:style w:type="paragraph" w:customStyle="1" w:styleId="ListParagraph1">
    <w:name w:val="List Paragraph1"/>
    <w:basedOn w:val="Normal"/>
    <w:rsid w:val="00154BA8"/>
    <w:pPr>
      <w:suppressAutoHyphens/>
      <w:spacing w:before="0" w:after="200" w:line="276" w:lineRule="auto"/>
      <w:ind w:left="720"/>
      <w:jc w:val="left"/>
    </w:pPr>
    <w:rPr>
      <w:rFonts w:ascii="Trebuchet MS" w:eastAsia="Lucida Sans Unicode" w:hAnsi="Trebuchet MS" w:cs="Calibri"/>
      <w:kern w:val="1"/>
      <w:szCs w:val="22"/>
      <w:lang w:eastAsia="ar-SA"/>
    </w:rPr>
  </w:style>
  <w:style w:type="paragraph" w:styleId="CommentSubject">
    <w:name w:val="annotation subject"/>
    <w:basedOn w:val="CommentText"/>
    <w:next w:val="CommentText"/>
    <w:link w:val="CommentSubjectChar"/>
    <w:uiPriority w:val="99"/>
    <w:semiHidden/>
    <w:unhideWhenUsed/>
    <w:rsid w:val="00154BA8"/>
    <w:rPr>
      <w:b/>
      <w:bCs/>
    </w:rPr>
  </w:style>
  <w:style w:type="character" w:customStyle="1" w:styleId="CommentSubjectChar">
    <w:name w:val="Comment Subject Char"/>
    <w:basedOn w:val="CommentTextChar"/>
    <w:link w:val="CommentSubject"/>
    <w:uiPriority w:val="99"/>
    <w:semiHidden/>
    <w:rsid w:val="00154BA8"/>
    <w:rPr>
      <w:rFonts w:ascii="Trebuchet MS" w:hAnsi="Trebuchet MS" w:cs="Tahoma"/>
      <w:b/>
      <w:bCs/>
    </w:rPr>
  </w:style>
  <w:style w:type="character" w:customStyle="1" w:styleId="Klastatudhperlink1">
    <w:name w:val="Külastatud hüperlink1"/>
    <w:basedOn w:val="DefaultParagraphFont"/>
    <w:uiPriority w:val="99"/>
    <w:semiHidden/>
    <w:unhideWhenUsed/>
    <w:rsid w:val="00154BA8"/>
    <w:rPr>
      <w:color w:val="800080"/>
      <w:u w:val="single"/>
    </w:rPr>
  </w:style>
  <w:style w:type="character" w:styleId="Hyperlink">
    <w:name w:val="Hyperlink"/>
    <w:basedOn w:val="DefaultParagraphFont"/>
    <w:uiPriority w:val="99"/>
    <w:unhideWhenUsed/>
    <w:rsid w:val="00154BA8"/>
    <w:rPr>
      <w:color w:val="0000FF" w:themeColor="hyperlink"/>
      <w:u w:val="single"/>
    </w:rPr>
  </w:style>
  <w:style w:type="paragraph" w:styleId="NoSpacing">
    <w:name w:val="No Spacing"/>
    <w:uiPriority w:val="1"/>
    <w:qFormat/>
    <w:rsid w:val="00221EFD"/>
    <w:pPr>
      <w:spacing w:before="0" w:after="0" w:line="240" w:lineRule="auto"/>
    </w:pPr>
    <w:rPr>
      <w:rFonts w:ascii="Times New Roman" w:hAnsi="Times New Roman"/>
      <w:sz w:val="24"/>
      <w:szCs w:val="24"/>
    </w:rPr>
  </w:style>
  <w:style w:type="character" w:styleId="FollowedHyperlink">
    <w:name w:val="FollowedHyperlink"/>
    <w:basedOn w:val="DefaultParagraphFont"/>
    <w:uiPriority w:val="99"/>
    <w:semiHidden/>
    <w:unhideWhenUsed/>
    <w:rsid w:val="00154BA8"/>
    <w:rPr>
      <w:color w:val="800080" w:themeColor="followedHyperlink"/>
      <w:u w:val="single"/>
    </w:rPr>
  </w:style>
  <w:style w:type="paragraph" w:styleId="Title">
    <w:name w:val="Title"/>
    <w:basedOn w:val="Normal"/>
    <w:next w:val="Normal"/>
    <w:link w:val="TitleChar"/>
    <w:uiPriority w:val="10"/>
    <w:qFormat/>
    <w:rsid w:val="00221EFD"/>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21EF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21EF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221EFD"/>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221EFD"/>
    <w:rPr>
      <w:b/>
      <w:bCs/>
    </w:rPr>
  </w:style>
  <w:style w:type="character" w:styleId="Emphasis">
    <w:name w:val="Emphasis"/>
    <w:basedOn w:val="DefaultParagraphFont"/>
    <w:uiPriority w:val="20"/>
    <w:qFormat/>
    <w:rsid w:val="00221EFD"/>
    <w:rPr>
      <w:i/>
      <w:iCs/>
    </w:rPr>
  </w:style>
  <w:style w:type="paragraph" w:styleId="Quote">
    <w:name w:val="Quote"/>
    <w:basedOn w:val="Normal"/>
    <w:next w:val="Normal"/>
    <w:link w:val="QuoteChar"/>
    <w:uiPriority w:val="29"/>
    <w:qFormat/>
    <w:rsid w:val="00221EFD"/>
    <w:rPr>
      <w:i/>
      <w:iCs/>
      <w:color w:val="000000" w:themeColor="text1"/>
    </w:rPr>
  </w:style>
  <w:style w:type="character" w:customStyle="1" w:styleId="QuoteChar">
    <w:name w:val="Quote Char"/>
    <w:basedOn w:val="DefaultParagraphFont"/>
    <w:link w:val="Quote"/>
    <w:uiPriority w:val="29"/>
    <w:rsid w:val="00221EFD"/>
    <w:rPr>
      <w:rFonts w:ascii="Times New Roman" w:hAnsi="Times New Roman"/>
      <w:i/>
      <w:iCs/>
      <w:color w:val="000000" w:themeColor="text1"/>
      <w:sz w:val="24"/>
      <w:szCs w:val="24"/>
    </w:rPr>
  </w:style>
  <w:style w:type="paragraph" w:styleId="IntenseQuote">
    <w:name w:val="Intense Quote"/>
    <w:basedOn w:val="Normal"/>
    <w:next w:val="Normal"/>
    <w:link w:val="IntenseQuoteChar"/>
    <w:uiPriority w:val="30"/>
    <w:qFormat/>
    <w:rsid w:val="00221EF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21EFD"/>
    <w:rPr>
      <w:rFonts w:ascii="Times New Roman" w:hAnsi="Times New Roman"/>
      <w:b/>
      <w:bCs/>
      <w:i/>
      <w:iCs/>
      <w:color w:val="4F81BD" w:themeColor="accent1"/>
      <w:sz w:val="24"/>
      <w:szCs w:val="24"/>
    </w:rPr>
  </w:style>
  <w:style w:type="character" w:styleId="SubtleEmphasis">
    <w:name w:val="Subtle Emphasis"/>
    <w:basedOn w:val="DefaultParagraphFont"/>
    <w:uiPriority w:val="19"/>
    <w:qFormat/>
    <w:rsid w:val="00221EFD"/>
    <w:rPr>
      <w:i/>
      <w:iCs/>
      <w:color w:val="808080" w:themeColor="text1" w:themeTint="7F"/>
    </w:rPr>
  </w:style>
  <w:style w:type="character" w:styleId="IntenseEmphasis">
    <w:name w:val="Intense Emphasis"/>
    <w:basedOn w:val="DefaultParagraphFont"/>
    <w:uiPriority w:val="21"/>
    <w:qFormat/>
    <w:rsid w:val="00221EFD"/>
    <w:rPr>
      <w:b/>
      <w:bCs/>
      <w:i/>
      <w:iCs/>
      <w:color w:val="4F81BD" w:themeColor="accent1"/>
    </w:rPr>
  </w:style>
  <w:style w:type="character" w:styleId="SubtleReference">
    <w:name w:val="Subtle Reference"/>
    <w:basedOn w:val="DefaultParagraphFont"/>
    <w:uiPriority w:val="31"/>
    <w:qFormat/>
    <w:rsid w:val="00221EFD"/>
    <w:rPr>
      <w:smallCaps/>
      <w:color w:val="C0504D" w:themeColor="accent2"/>
      <w:u w:val="single"/>
    </w:rPr>
  </w:style>
  <w:style w:type="character" w:styleId="IntenseReference">
    <w:name w:val="Intense Reference"/>
    <w:basedOn w:val="DefaultParagraphFont"/>
    <w:uiPriority w:val="32"/>
    <w:qFormat/>
    <w:rsid w:val="00221EFD"/>
    <w:rPr>
      <w:b/>
      <w:bCs/>
      <w:smallCaps/>
      <w:color w:val="C0504D" w:themeColor="accent2"/>
      <w:spacing w:val="5"/>
      <w:u w:val="single"/>
    </w:rPr>
  </w:style>
  <w:style w:type="character" w:styleId="BookTitle">
    <w:name w:val="Book Title"/>
    <w:basedOn w:val="DefaultParagraphFont"/>
    <w:uiPriority w:val="33"/>
    <w:qFormat/>
    <w:rsid w:val="00221EFD"/>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706364">
      <w:bodyDiv w:val="1"/>
      <w:marLeft w:val="0"/>
      <w:marRight w:val="0"/>
      <w:marTop w:val="0"/>
      <w:marBottom w:val="0"/>
      <w:divBdr>
        <w:top w:val="none" w:sz="0" w:space="0" w:color="auto"/>
        <w:left w:val="none" w:sz="0" w:space="0" w:color="auto"/>
        <w:bottom w:val="none" w:sz="0" w:space="0" w:color="auto"/>
        <w:right w:val="none" w:sz="0" w:space="0" w:color="auto"/>
      </w:divBdr>
    </w:div>
    <w:div w:id="789857623">
      <w:bodyDiv w:val="1"/>
      <w:marLeft w:val="0"/>
      <w:marRight w:val="0"/>
      <w:marTop w:val="0"/>
      <w:marBottom w:val="0"/>
      <w:divBdr>
        <w:top w:val="none" w:sz="0" w:space="0" w:color="auto"/>
        <w:left w:val="none" w:sz="0" w:space="0" w:color="auto"/>
        <w:bottom w:val="none" w:sz="0" w:space="0" w:color="auto"/>
        <w:right w:val="none" w:sz="0" w:space="0" w:color="auto"/>
      </w:divBdr>
    </w:div>
    <w:div w:id="849831560">
      <w:bodyDiv w:val="1"/>
      <w:marLeft w:val="0"/>
      <w:marRight w:val="0"/>
      <w:marTop w:val="0"/>
      <w:marBottom w:val="0"/>
      <w:divBdr>
        <w:top w:val="none" w:sz="0" w:space="0" w:color="auto"/>
        <w:left w:val="none" w:sz="0" w:space="0" w:color="auto"/>
        <w:bottom w:val="none" w:sz="0" w:space="0" w:color="auto"/>
        <w:right w:val="none" w:sz="0" w:space="0" w:color="auto"/>
      </w:divBdr>
      <w:divsChild>
        <w:div w:id="1588148203">
          <w:marLeft w:val="0"/>
          <w:marRight w:val="0"/>
          <w:marTop w:val="0"/>
          <w:marBottom w:val="0"/>
          <w:divBdr>
            <w:top w:val="none" w:sz="0" w:space="0" w:color="auto"/>
            <w:left w:val="none" w:sz="0" w:space="0" w:color="auto"/>
            <w:bottom w:val="none" w:sz="0" w:space="0" w:color="auto"/>
            <w:right w:val="none" w:sz="0" w:space="0" w:color="auto"/>
          </w:divBdr>
        </w:div>
        <w:div w:id="1464233526">
          <w:marLeft w:val="0"/>
          <w:marRight w:val="0"/>
          <w:marTop w:val="0"/>
          <w:marBottom w:val="0"/>
          <w:divBdr>
            <w:top w:val="none" w:sz="0" w:space="0" w:color="auto"/>
            <w:left w:val="none" w:sz="0" w:space="0" w:color="auto"/>
            <w:bottom w:val="none" w:sz="0" w:space="0" w:color="auto"/>
            <w:right w:val="none" w:sz="0" w:space="0" w:color="auto"/>
          </w:divBdr>
        </w:div>
      </w:divsChild>
    </w:div>
    <w:div w:id="998919423">
      <w:bodyDiv w:val="1"/>
      <w:marLeft w:val="0"/>
      <w:marRight w:val="0"/>
      <w:marTop w:val="0"/>
      <w:marBottom w:val="0"/>
      <w:divBdr>
        <w:top w:val="none" w:sz="0" w:space="0" w:color="auto"/>
        <w:left w:val="none" w:sz="0" w:space="0" w:color="auto"/>
        <w:bottom w:val="none" w:sz="0" w:space="0" w:color="auto"/>
        <w:right w:val="none" w:sz="0" w:space="0" w:color="auto"/>
      </w:divBdr>
    </w:div>
    <w:div w:id="1113744167">
      <w:bodyDiv w:val="1"/>
      <w:marLeft w:val="0"/>
      <w:marRight w:val="0"/>
      <w:marTop w:val="0"/>
      <w:marBottom w:val="0"/>
      <w:divBdr>
        <w:top w:val="none" w:sz="0" w:space="0" w:color="auto"/>
        <w:left w:val="none" w:sz="0" w:space="0" w:color="auto"/>
        <w:bottom w:val="none" w:sz="0" w:space="0" w:color="auto"/>
        <w:right w:val="none" w:sz="0" w:space="0" w:color="auto"/>
      </w:divBdr>
    </w:div>
    <w:div w:id="1151671775">
      <w:bodyDiv w:val="1"/>
      <w:marLeft w:val="0"/>
      <w:marRight w:val="0"/>
      <w:marTop w:val="0"/>
      <w:marBottom w:val="0"/>
      <w:divBdr>
        <w:top w:val="none" w:sz="0" w:space="0" w:color="auto"/>
        <w:left w:val="none" w:sz="0" w:space="0" w:color="auto"/>
        <w:bottom w:val="none" w:sz="0" w:space="0" w:color="auto"/>
        <w:right w:val="none" w:sz="0" w:space="0" w:color="auto"/>
      </w:divBdr>
    </w:div>
    <w:div w:id="1453017894">
      <w:bodyDiv w:val="1"/>
      <w:marLeft w:val="0"/>
      <w:marRight w:val="0"/>
      <w:marTop w:val="0"/>
      <w:marBottom w:val="0"/>
      <w:divBdr>
        <w:top w:val="none" w:sz="0" w:space="0" w:color="auto"/>
        <w:left w:val="none" w:sz="0" w:space="0" w:color="auto"/>
        <w:bottom w:val="none" w:sz="0" w:space="0" w:color="auto"/>
        <w:right w:val="none" w:sz="0" w:space="0" w:color="auto"/>
      </w:divBdr>
    </w:div>
    <w:div w:id="1656646616">
      <w:bodyDiv w:val="1"/>
      <w:marLeft w:val="0"/>
      <w:marRight w:val="0"/>
      <w:marTop w:val="0"/>
      <w:marBottom w:val="0"/>
      <w:divBdr>
        <w:top w:val="none" w:sz="0" w:space="0" w:color="auto"/>
        <w:left w:val="none" w:sz="0" w:space="0" w:color="auto"/>
        <w:bottom w:val="none" w:sz="0" w:space="0" w:color="auto"/>
        <w:right w:val="none" w:sz="0" w:space="0" w:color="auto"/>
      </w:divBdr>
    </w:div>
    <w:div w:id="2087796384">
      <w:bodyDiv w:val="1"/>
      <w:marLeft w:val="0"/>
      <w:marRight w:val="0"/>
      <w:marTop w:val="0"/>
      <w:marBottom w:val="0"/>
      <w:divBdr>
        <w:top w:val="none" w:sz="0" w:space="0" w:color="auto"/>
        <w:left w:val="none" w:sz="0" w:space="0" w:color="auto"/>
        <w:bottom w:val="none" w:sz="0" w:space="0" w:color="auto"/>
        <w:right w:val="none" w:sz="0" w:space="0" w:color="auto"/>
      </w:divBdr>
    </w:div>
    <w:div w:id="2109040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chart" Target="charts/chart1.xml"/><Relationship Id="rId14" Type="http://schemas.openxmlformats.org/officeDocument/2006/relationships/chart" Target="charts/chart2.xml"/><Relationship Id="rId15" Type="http://schemas.openxmlformats.org/officeDocument/2006/relationships/chart" Target="charts/chart3.xml"/><Relationship Id="rId16" Type="http://schemas.openxmlformats.org/officeDocument/2006/relationships/chart" Target="charts/chart4.xml"/><Relationship Id="rId17" Type="http://schemas.openxmlformats.org/officeDocument/2006/relationships/chart" Target="charts/chart5.xml"/><Relationship Id="rId18" Type="http://schemas.openxmlformats.org/officeDocument/2006/relationships/chart" Target="charts/chart6.xml"/><Relationship Id="rId19" Type="http://schemas.openxmlformats.org/officeDocument/2006/relationships/chart" Target="charts/chart7.xml"/><Relationship Id="rId30" Type="http://schemas.openxmlformats.org/officeDocument/2006/relationships/image" Target="media/image50.png"/><Relationship Id="rId31" Type="http://schemas.openxmlformats.org/officeDocument/2006/relationships/chart" Target="charts/chart15.xml"/><Relationship Id="rId32" Type="http://schemas.openxmlformats.org/officeDocument/2006/relationships/chart" Target="charts/chart16.xml"/><Relationship Id="rId33" Type="http://schemas.openxmlformats.org/officeDocument/2006/relationships/chart" Target="charts/chart17.xml"/><Relationship Id="rId34" Type="http://schemas.openxmlformats.org/officeDocument/2006/relationships/chart" Target="charts/chart18.xml"/><Relationship Id="rId35" Type="http://schemas.openxmlformats.org/officeDocument/2006/relationships/chart" Target="charts/chart19.xml"/><Relationship Id="rId36" Type="http://schemas.openxmlformats.org/officeDocument/2006/relationships/diagramData" Target="diagrams/data1.xml"/><Relationship Id="rId37" Type="http://schemas.openxmlformats.org/officeDocument/2006/relationships/diagramLayout" Target="diagrams/layout1.xml"/><Relationship Id="rId38" Type="http://schemas.openxmlformats.org/officeDocument/2006/relationships/diagramQuickStyle" Target="diagrams/quickStyle1.xml"/><Relationship Id="rId39" Type="http://schemas.openxmlformats.org/officeDocument/2006/relationships/diagramColors" Target="diagrams/colors1.xml"/><Relationship Id="rId50" Type="http://schemas.microsoft.com/office/2007/relationships/diagramDrawing" Target="diagrams/drawing3.xml"/><Relationship Id="rId51" Type="http://schemas.openxmlformats.org/officeDocument/2006/relationships/image" Target="media/image8.emf"/><Relationship Id="rId52" Type="http://schemas.openxmlformats.org/officeDocument/2006/relationships/diagramData" Target="diagrams/data4.xml"/><Relationship Id="rId53" Type="http://schemas.openxmlformats.org/officeDocument/2006/relationships/diagramLayout" Target="diagrams/layout4.xml"/><Relationship Id="rId54" Type="http://schemas.openxmlformats.org/officeDocument/2006/relationships/diagramQuickStyle" Target="diagrams/quickStyle4.xml"/><Relationship Id="rId55" Type="http://schemas.openxmlformats.org/officeDocument/2006/relationships/diagramColors" Target="diagrams/colors4.xml"/><Relationship Id="rId56" Type="http://schemas.microsoft.com/office/2007/relationships/diagramDrawing" Target="diagrams/drawing4.xml"/><Relationship Id="rId57" Type="http://schemas.openxmlformats.org/officeDocument/2006/relationships/diagramData" Target="diagrams/data5.xml"/><Relationship Id="rId58" Type="http://schemas.openxmlformats.org/officeDocument/2006/relationships/diagramLayout" Target="diagrams/layout5.xml"/><Relationship Id="rId59" Type="http://schemas.openxmlformats.org/officeDocument/2006/relationships/diagramQuickStyle" Target="diagrams/quickStyle5.xml"/><Relationship Id="rId70" Type="http://schemas.openxmlformats.org/officeDocument/2006/relationships/hyperlink" Target="tel:%2B37255567300" TargetMode="External"/><Relationship Id="rId71" Type="http://schemas.openxmlformats.org/officeDocument/2006/relationships/image" Target="media/image9.png"/><Relationship Id="rId72" Type="http://schemas.openxmlformats.org/officeDocument/2006/relationships/image" Target="media/image10.png"/><Relationship Id="rId73" Type="http://schemas.openxmlformats.org/officeDocument/2006/relationships/image" Target="media/image11.png"/><Relationship Id="rId74" Type="http://schemas.openxmlformats.org/officeDocument/2006/relationships/image" Target="media/image12.png"/><Relationship Id="rId75" Type="http://schemas.openxmlformats.org/officeDocument/2006/relationships/chart" Target="charts/chart20.xml"/><Relationship Id="rId76" Type="http://schemas.openxmlformats.org/officeDocument/2006/relationships/chart" Target="charts/chart21.xml"/><Relationship Id="rId77" Type="http://schemas.openxmlformats.org/officeDocument/2006/relationships/header" Target="header1.xml"/><Relationship Id="rId78" Type="http://schemas.openxmlformats.org/officeDocument/2006/relationships/footer" Target="footer1.xml"/><Relationship Id="rId79" Type="http://schemas.openxmlformats.org/officeDocument/2006/relationships/footer" Target="footer2.xml"/><Relationship Id="rId90" Type="http://schemas.openxmlformats.org/officeDocument/2006/relationships/image" Target="media/image24.jpeg"/><Relationship Id="rId91" Type="http://schemas.openxmlformats.org/officeDocument/2006/relationships/image" Target="media/image25.jpeg"/><Relationship Id="rId92" Type="http://schemas.openxmlformats.org/officeDocument/2006/relationships/image" Target="media/image26.jpeg"/><Relationship Id="rId93" Type="http://schemas.openxmlformats.org/officeDocument/2006/relationships/image" Target="media/image27.jpeg"/><Relationship Id="rId94" Type="http://schemas.openxmlformats.org/officeDocument/2006/relationships/fontTable" Target="fontTable.xml"/><Relationship Id="rId95" Type="http://schemas.openxmlformats.org/officeDocument/2006/relationships/theme" Target="theme/theme1.xml"/><Relationship Id="rId20" Type="http://schemas.openxmlformats.org/officeDocument/2006/relationships/chart" Target="charts/chart8.xml"/><Relationship Id="rId21" Type="http://schemas.openxmlformats.org/officeDocument/2006/relationships/chart" Target="charts/chart9.xml"/><Relationship Id="rId22" Type="http://schemas.openxmlformats.org/officeDocument/2006/relationships/chart" Target="charts/chart10.xml"/><Relationship Id="rId23" Type="http://schemas.openxmlformats.org/officeDocument/2006/relationships/image" Target="media/image6.png"/><Relationship Id="rId24" Type="http://schemas.openxmlformats.org/officeDocument/2006/relationships/chart" Target="charts/chart11.xml"/><Relationship Id="rId25" Type="http://schemas.openxmlformats.org/officeDocument/2006/relationships/chart" Target="charts/chart12.xml"/><Relationship Id="rId26" Type="http://schemas.openxmlformats.org/officeDocument/2006/relationships/chart" Target="charts/chart13.xml"/><Relationship Id="rId27" Type="http://schemas.openxmlformats.org/officeDocument/2006/relationships/chart" Target="charts/chart14.xml"/><Relationship Id="rId28" Type="http://schemas.openxmlformats.org/officeDocument/2006/relationships/image" Target="media/image7.png"/><Relationship Id="rId40" Type="http://schemas.microsoft.com/office/2007/relationships/diagramDrawing" Target="diagrams/drawing1.xml"/><Relationship Id="rId41" Type="http://schemas.openxmlformats.org/officeDocument/2006/relationships/diagramData" Target="diagrams/data2.xml"/><Relationship Id="rId42" Type="http://schemas.openxmlformats.org/officeDocument/2006/relationships/diagramLayout" Target="diagrams/layout2.xml"/><Relationship Id="rId43" Type="http://schemas.openxmlformats.org/officeDocument/2006/relationships/diagramQuickStyle" Target="diagrams/quickStyle2.xml"/><Relationship Id="rId44" Type="http://schemas.openxmlformats.org/officeDocument/2006/relationships/diagramColors" Target="diagrams/colors2.xml"/><Relationship Id="rId45" Type="http://schemas.microsoft.com/office/2007/relationships/diagramDrawing" Target="diagrams/drawing2.xml"/><Relationship Id="rId46" Type="http://schemas.openxmlformats.org/officeDocument/2006/relationships/diagramData" Target="diagrams/data3.xml"/><Relationship Id="rId47" Type="http://schemas.openxmlformats.org/officeDocument/2006/relationships/diagramLayout" Target="diagrams/layout3.xml"/><Relationship Id="rId48" Type="http://schemas.openxmlformats.org/officeDocument/2006/relationships/diagramQuickStyle" Target="diagrams/quickStyle3.xml"/><Relationship Id="rId49" Type="http://schemas.openxmlformats.org/officeDocument/2006/relationships/diagramColors" Target="diagrams/colors3.xml"/><Relationship Id="rId60" Type="http://schemas.openxmlformats.org/officeDocument/2006/relationships/diagramColors" Target="diagrams/colors5.xml"/><Relationship Id="rId61" Type="http://schemas.microsoft.com/office/2007/relationships/diagramDrawing" Target="diagrams/drawing5.xml"/><Relationship Id="rId62" Type="http://schemas.openxmlformats.org/officeDocument/2006/relationships/hyperlink" Target="http://www.vrky.ee" TargetMode="External"/><Relationship Id="rId63" Type="http://schemas.openxmlformats.org/officeDocument/2006/relationships/hyperlink" Target="http://www.vrky.ee" TargetMode="External"/><Relationship Id="rId64" Type="http://schemas.openxmlformats.org/officeDocument/2006/relationships/hyperlink" Target="mailto:reili.soppe@gmail.com" TargetMode="External"/><Relationship Id="rId65" Type="http://schemas.openxmlformats.org/officeDocument/2006/relationships/hyperlink" Target="mailto:hannes@purtsesar.ee" TargetMode="External"/><Relationship Id="rId66" Type="http://schemas.openxmlformats.org/officeDocument/2006/relationships/hyperlink" Target="mailto:kantselei@lyganuse.ee" TargetMode="External"/><Relationship Id="rId67" Type="http://schemas.openxmlformats.org/officeDocument/2006/relationships/hyperlink" Target="mailto:sadam@toila.ee" TargetMode="External"/><Relationship Id="rId68" Type="http://schemas.openxmlformats.org/officeDocument/2006/relationships/hyperlink" Target="mailto:vald@vihula.ee" TargetMode="External"/><Relationship Id="rId69" Type="http://schemas.openxmlformats.org/officeDocument/2006/relationships/hyperlink" Target="mailto:elmo@kroonikeskus.ee" TargetMode="External"/><Relationship Id="rId80" Type="http://schemas.openxmlformats.org/officeDocument/2006/relationships/image" Target="media/image14.tiff"/><Relationship Id="rId81" Type="http://schemas.openxmlformats.org/officeDocument/2006/relationships/image" Target="media/image15.png"/><Relationship Id="rId82" Type="http://schemas.openxmlformats.org/officeDocument/2006/relationships/image" Target="media/image16.tiff"/><Relationship Id="rId83" Type="http://schemas.openxmlformats.org/officeDocument/2006/relationships/image" Target="media/image17.jpeg"/><Relationship Id="rId84" Type="http://schemas.openxmlformats.org/officeDocument/2006/relationships/image" Target="media/image18.jpeg"/><Relationship Id="rId85" Type="http://schemas.openxmlformats.org/officeDocument/2006/relationships/image" Target="media/image19.jpeg"/><Relationship Id="rId86" Type="http://schemas.openxmlformats.org/officeDocument/2006/relationships/image" Target="media/image20.jpeg"/><Relationship Id="rId87" Type="http://schemas.openxmlformats.org/officeDocument/2006/relationships/image" Target="media/image21.jpeg"/><Relationship Id="rId88" Type="http://schemas.openxmlformats.org/officeDocument/2006/relationships/image" Target="media/image22.jpeg"/><Relationship Id="rId89"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file:////C:\Users\nutifikaator\Dropbox\2014\VRK&#220;%20strateegia\rahvaarv%20vrk&#252;%202014.xlsx" TargetMode="External"/></Relationships>
</file>

<file path=word/charts/_rels/chart10.xml.rels><?xml version="1.0" encoding="UTF-8" standalone="yes"?>
<Relationships xmlns="http://schemas.openxmlformats.org/package/2006/relationships"><Relationship Id="rId1" Type="http://schemas.openxmlformats.org/officeDocument/2006/relationships/themeOverride" Target="../theme/themeOverride10.xml"/><Relationship Id="rId2" Type="http://schemas.openxmlformats.org/officeDocument/2006/relationships/oleObject" Target="file:////C:\Users\nutifikaator\Downloads\Pa53212015120302035.xls" TargetMode="External"/></Relationships>
</file>

<file path=word/charts/_rels/chart11.xml.rels><?xml version="1.0" encoding="UTF-8" standalone="yes"?>
<Relationships xmlns="http://schemas.openxmlformats.org/package/2006/relationships"><Relationship Id="rId1" Type="http://schemas.openxmlformats.org/officeDocument/2006/relationships/themeOverride" Target="../theme/themeOverride11.xml"/><Relationship Id="rId2" Type="http://schemas.openxmlformats.org/officeDocument/2006/relationships/oleObject" Target="file:////C:\Users\nutifikaator\Downloads\ER0312015120132734.xls" TargetMode="External"/></Relationships>
</file>

<file path=word/charts/_rels/chart12.xml.rels><?xml version="1.0" encoding="UTF-8" standalone="yes"?>
<Relationships xmlns="http://schemas.openxmlformats.org/package/2006/relationships"><Relationship Id="rId1" Type="http://schemas.openxmlformats.org/officeDocument/2006/relationships/themeOverride" Target="../theme/themeOverride12.xml"/><Relationship Id="rId2" Type="http://schemas.openxmlformats.org/officeDocument/2006/relationships/oleObject" Target="file:////C:\Users\nutifikaator\Downloads\ER0312015120132734.xls" TargetMode="External"/></Relationships>
</file>

<file path=word/charts/_rels/chart13.xml.rels><?xml version="1.0" encoding="UTF-8" standalone="yes"?>
<Relationships xmlns="http://schemas.openxmlformats.org/package/2006/relationships"><Relationship Id="rId1" Type="http://schemas.openxmlformats.org/officeDocument/2006/relationships/themeOverride" Target="../theme/themeOverride13.xml"/><Relationship Id="rId2" Type="http://schemas.openxmlformats.org/officeDocument/2006/relationships/oleObject" Target="file:////C:\Users\nutifikaator\Downloads\TU141201512035544.xls" TargetMode="External"/></Relationships>
</file>

<file path=word/charts/_rels/chart14.xml.rels><?xml version="1.0" encoding="UTF-8" standalone="yes"?>
<Relationships xmlns="http://schemas.openxmlformats.org/package/2006/relationships"><Relationship Id="rId1" Type="http://schemas.openxmlformats.org/officeDocument/2006/relationships/themeOverride" Target="../theme/themeOverride14.xml"/><Relationship Id="rId2" Type="http://schemas.openxmlformats.org/officeDocument/2006/relationships/oleObject" Target="file:////C:\Users\nutifikaator\Downloads\TU1412015120413986.xls" TargetMode="External"/></Relationships>
</file>

<file path=word/charts/_rels/chart15.xml.rels><?xml version="1.0" encoding="UTF-8" standalone="yes"?>
<Relationships xmlns="http://schemas.openxmlformats.org/package/2006/relationships"><Relationship Id="rId1" Type="http://schemas.openxmlformats.org/officeDocument/2006/relationships/themeOverride" Target="../theme/themeOverride15.xml"/><Relationship Id="rId2" Type="http://schemas.openxmlformats.org/officeDocument/2006/relationships/oleObject" Target="Book1" TargetMode="External"/></Relationships>
</file>

<file path=word/charts/_rels/chart16.xml.rels><?xml version="1.0" encoding="UTF-8" standalone="yes"?>
<Relationships xmlns="http://schemas.openxmlformats.org/package/2006/relationships"><Relationship Id="rId1" Type="http://schemas.openxmlformats.org/officeDocument/2006/relationships/themeOverride" Target="../theme/themeOverride16.xml"/><Relationship Id="rId2" Type="http://schemas.openxmlformats.org/officeDocument/2006/relationships/oleObject" Target="file:////C:\Users\nutifikaator\Downloads\Ht512015126344387.xls" TargetMode="External"/></Relationships>
</file>

<file path=word/charts/_rels/chart17.xml.rels><?xml version="1.0" encoding="UTF-8" standalone="yes"?>
<Relationships xmlns="http://schemas.openxmlformats.org/package/2006/relationships"><Relationship Id="rId1" Type="http://schemas.openxmlformats.org/officeDocument/2006/relationships/themeOverride" Target="../theme/themeOverride17.xml"/><Relationship Id="rId2" Type="http://schemas.openxmlformats.org/officeDocument/2006/relationships/oleObject" Target="file:////C:\Users\nutifikaator\Downloads\TT4422015126365340.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nutifikaator\Downloads\SK432015126454839.xls" TargetMode="External"/></Relationships>
</file>

<file path=word/charts/_rels/chart19.xml.rels><?xml version="1.0" encoding="UTF-8" standalone="yes"?>
<Relationships xmlns="http://schemas.openxmlformats.org/package/2006/relationships"><Relationship Id="rId1" Type="http://schemas.openxmlformats.org/officeDocument/2006/relationships/themeOverride" Target="../theme/themeOverride18.xml"/><Relationship Id="rId2" Type="http://schemas.openxmlformats.org/officeDocument/2006/relationships/oleObject" Target="file:////C:\Users\nutifikaator\Downloads\ER042201512742833.xls" TargetMode="Externa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oleObject" Target="../embeddings/oleObject1.bin"/></Relationships>
</file>

<file path=word/charts/_rels/chart20.xml.rels><?xml version="1.0" encoding="UTF-8" standalone="yes"?>
<Relationships xmlns="http://schemas.openxmlformats.org/package/2006/relationships"><Relationship Id="rId1" Type="http://schemas.openxmlformats.org/officeDocument/2006/relationships/themeOverride" Target="../theme/themeOverride19.xml"/><Relationship Id="rId2" Type="http://schemas.openxmlformats.org/officeDocument/2006/relationships/oleObject" Target="file:////C:\Users\nutifikaator\Dropbox\2014\VRK&#220;%20strateegia\vrk&#252;%20k&#252;sitlus\Virumaa%20Rannakalurite%20&#220;hing%20-%20k&#252;sitluse%20tulemus%2002.10.14.xlsx" TargetMode="External"/></Relationships>
</file>

<file path=word/charts/_rels/chart21.xml.rels><?xml version="1.0" encoding="UTF-8" standalone="yes"?>
<Relationships xmlns="http://schemas.openxmlformats.org/package/2006/relationships"><Relationship Id="rId1" Type="http://schemas.openxmlformats.org/officeDocument/2006/relationships/themeOverride" Target="../theme/themeOverride20.xml"/><Relationship Id="rId2" Type="http://schemas.openxmlformats.org/officeDocument/2006/relationships/oleObject" Target="file:////C:\Users\nutifikaator\Dropbox\2014\VRK&#220;%20strateegia\vrk&#252;%20k&#252;sitlus\Virumaa%20Rannakalurite%20&#220;hing%20-%20k&#252;sitluse%20tulemus%2002.10.14.xlsx" TargetMode="External"/></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oleObject" Target="file:////C:\Users\nutifikaator\Dropbox\2014\VRK&#220;%20strateegia\vrk&#252;%20s&#252;nnid%20surmad.xlsx" TargetMode="External"/></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oleObject" Target="file:////C:\Users\nutifikaator\Dropbox\2014\VRK&#220;%20strateegia\r&#228;ndesaldo%20vrky.xlsx" TargetMode="External"/></Relationships>
</file>

<file path=word/charts/_rels/chart5.xml.rels><?xml version="1.0" encoding="UTF-8" standalone="yes"?>
<Relationships xmlns="http://schemas.openxmlformats.org/package/2006/relationships"><Relationship Id="rId1" Type="http://schemas.openxmlformats.org/officeDocument/2006/relationships/themeOverride" Target="../theme/themeOverride5.xml"/><Relationship Id="rId2" Type="http://schemas.openxmlformats.org/officeDocument/2006/relationships/oleObject" Target="file:////C:\Users\nutifikaator\Dropbox\2014\VRK&#220;%20strateegia\vrk&#252;%20rahvastikuprognoos.xlsx" TargetMode="External"/></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6.xml"/><Relationship Id="rId2" Type="http://schemas.openxmlformats.org/officeDocument/2006/relationships/oleObject" Target="file:////C:\Users\nutifikaator\Downloads\RAA00502015120462110.xls" TargetMode="External"/></Relationships>
</file>

<file path=word/charts/_rels/chart7.xml.rels><?xml version="1.0" encoding="UTF-8" standalone="yes"?>
<Relationships xmlns="http://schemas.openxmlformats.org/package/2006/relationships"><Relationship Id="rId1" Type="http://schemas.openxmlformats.org/officeDocument/2006/relationships/themeOverride" Target="../theme/themeOverride7.xml"/><Relationship Id="rId2" Type="http://schemas.openxmlformats.org/officeDocument/2006/relationships/oleObject" Target="file:////C:\Users\nutifikaator\Downloads\RAA00502015120462110.xls" TargetMode="External"/></Relationships>
</file>

<file path=word/charts/_rels/chart8.xml.rels><?xml version="1.0" encoding="UTF-8" standalone="yes"?>
<Relationships xmlns="http://schemas.openxmlformats.org/package/2006/relationships"><Relationship Id="rId1" Type="http://schemas.openxmlformats.org/officeDocument/2006/relationships/themeOverride" Target="../theme/themeOverride8.xml"/><Relationship Id="rId2" Type="http://schemas.openxmlformats.org/officeDocument/2006/relationships/oleObject" Target="file:////C:\Users\nutifikaator\Downloads\RAA0051201512057338.xls" TargetMode="External"/></Relationships>
</file>

<file path=word/charts/_rels/chart9.xml.rels><?xml version="1.0" encoding="UTF-8" standalone="yes"?>
<Relationships xmlns="http://schemas.openxmlformats.org/package/2006/relationships"><Relationship Id="rId1" Type="http://schemas.openxmlformats.org/officeDocument/2006/relationships/themeOverride" Target="../theme/themeOverride9.xml"/><Relationship Id="rId2" Type="http://schemas.openxmlformats.org/officeDocument/2006/relationships/oleObject" Target="file:////C:\Users\nutifikaator\Downloads\RAA00512015120302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sz="1600"/>
              <a:t>Virumaa kalanduspiirkonna rahvaarv 2000-2014</a:t>
            </a:r>
          </a:p>
        </c:rich>
      </c:tx>
      <c:overlay val="0"/>
    </c:title>
    <c:autoTitleDeleted val="0"/>
    <c:plotArea>
      <c:layout/>
      <c:lineChart>
        <c:grouping val="standard"/>
        <c:varyColors val="0"/>
        <c:ser>
          <c:idx val="0"/>
          <c:order val="0"/>
          <c:tx>
            <c:strRef>
              <c:f>Sheet1!$G$3</c:f>
              <c:strCache>
                <c:ptCount val="1"/>
                <c:pt idx="0">
                  <c:v>rahvaarv</c:v>
                </c:pt>
              </c:strCache>
            </c:strRef>
          </c:tx>
          <c:marker>
            <c:symbol val="none"/>
          </c:marker>
          <c:cat>
            <c:strRef>
              <c:f>Sheet1!$F$4:$F$18</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Sheet1!$G$4:$G$18</c:f>
              <c:numCache>
                <c:formatCode>General</c:formatCode>
                <c:ptCount val="15"/>
                <c:pt idx="0">
                  <c:v>107561.0</c:v>
                </c:pt>
                <c:pt idx="1">
                  <c:v>106512.0</c:v>
                </c:pt>
                <c:pt idx="2">
                  <c:v>105248.0</c:v>
                </c:pt>
                <c:pt idx="3">
                  <c:v>103956.0</c:v>
                </c:pt>
                <c:pt idx="4">
                  <c:v>102738.0</c:v>
                </c:pt>
                <c:pt idx="5">
                  <c:v>101618.0</c:v>
                </c:pt>
                <c:pt idx="6">
                  <c:v>100827.0</c:v>
                </c:pt>
                <c:pt idx="7">
                  <c:v>99600.0</c:v>
                </c:pt>
                <c:pt idx="8">
                  <c:v>98377.0</c:v>
                </c:pt>
                <c:pt idx="9">
                  <c:v>97019.0</c:v>
                </c:pt>
                <c:pt idx="10">
                  <c:v>96383.0</c:v>
                </c:pt>
                <c:pt idx="11">
                  <c:v>94927.0</c:v>
                </c:pt>
                <c:pt idx="12">
                  <c:v>92530.0</c:v>
                </c:pt>
                <c:pt idx="13">
                  <c:v>91513.0</c:v>
                </c:pt>
                <c:pt idx="14">
                  <c:v>91885.0</c:v>
                </c:pt>
              </c:numCache>
            </c:numRef>
          </c:val>
          <c:smooth val="0"/>
        </c:ser>
        <c:dLbls>
          <c:showLegendKey val="0"/>
          <c:showVal val="0"/>
          <c:showCatName val="0"/>
          <c:showSerName val="0"/>
          <c:showPercent val="0"/>
          <c:showBubbleSize val="0"/>
        </c:dLbls>
        <c:smooth val="0"/>
        <c:axId val="-102462512"/>
        <c:axId val="338076752"/>
      </c:lineChart>
      <c:catAx>
        <c:axId val="-102462512"/>
        <c:scaling>
          <c:orientation val="minMax"/>
        </c:scaling>
        <c:delete val="0"/>
        <c:axPos val="b"/>
        <c:numFmt formatCode="General" sourceLinked="0"/>
        <c:majorTickMark val="out"/>
        <c:minorTickMark val="none"/>
        <c:tickLblPos val="nextTo"/>
        <c:crossAx val="338076752"/>
        <c:crosses val="autoZero"/>
        <c:auto val="1"/>
        <c:lblAlgn val="ctr"/>
        <c:lblOffset val="100"/>
        <c:noMultiLvlLbl val="0"/>
      </c:catAx>
      <c:valAx>
        <c:axId val="338076752"/>
        <c:scaling>
          <c:orientation val="minMax"/>
        </c:scaling>
        <c:delete val="0"/>
        <c:axPos val="l"/>
        <c:majorGridlines/>
        <c:numFmt formatCode="General" sourceLinked="1"/>
        <c:majorTickMark val="out"/>
        <c:minorTickMark val="none"/>
        <c:tickLblPos val="nextTo"/>
        <c:crossAx val="-102462512"/>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Keskmine brutokuupalk eurodes</a:t>
            </a:r>
            <a:r>
              <a:rPr lang="et-EE" sz="1600" baseline="0"/>
              <a:t> </a:t>
            </a:r>
          </a:p>
          <a:p>
            <a:pPr>
              <a:defRPr sz="1600"/>
            </a:pPr>
            <a:r>
              <a:rPr lang="et-EE" sz="1600" baseline="0"/>
              <a:t>Ida- ja Lääne-Virumaal 2000-2013.</a:t>
            </a:r>
            <a:endParaRPr lang="et-EE" sz="1600"/>
          </a:p>
        </c:rich>
      </c:tx>
      <c:layout>
        <c:manualLayout>
          <c:xMode val="edge"/>
          <c:yMode val="edge"/>
          <c:x val="0.142451443569554"/>
          <c:y val="0.037037037037037"/>
        </c:manualLayout>
      </c:layout>
      <c:overlay val="0"/>
    </c:title>
    <c:autoTitleDeleted val="0"/>
    <c:plotArea>
      <c:layout/>
      <c:lineChart>
        <c:grouping val="standard"/>
        <c:varyColors val="0"/>
        <c:ser>
          <c:idx val="0"/>
          <c:order val="0"/>
          <c:tx>
            <c:strRef>
              <c:f>Pa53212015120302035!$A$5</c:f>
              <c:strCache>
                <c:ptCount val="1"/>
                <c:pt idx="0">
                  <c:v>Ida-Viru maakond</c:v>
                </c:pt>
              </c:strCache>
            </c:strRef>
          </c:tx>
          <c:marker>
            <c:symbol val="none"/>
          </c:marker>
          <c:cat>
            <c:strRef>
              <c:f>Pa53212015120302035!$B$4:$O$4</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Pa53212015120302035!$B$5:$O$5</c:f>
              <c:numCache>
                <c:formatCode>General</c:formatCode>
                <c:ptCount val="14"/>
                <c:pt idx="0">
                  <c:v>247.52981</c:v>
                </c:pt>
                <c:pt idx="1">
                  <c:v>287.4746</c:v>
                </c:pt>
                <c:pt idx="2">
                  <c:v>300.57648</c:v>
                </c:pt>
                <c:pt idx="3">
                  <c:v>318.9830399999929</c:v>
                </c:pt>
                <c:pt idx="4">
                  <c:v>349.0215099999962</c:v>
                </c:pt>
                <c:pt idx="5">
                  <c:v>387.112860000005</c:v>
                </c:pt>
                <c:pt idx="6">
                  <c:v>437.2834999999985</c:v>
                </c:pt>
                <c:pt idx="7">
                  <c:v>534.8126699999854</c:v>
                </c:pt>
                <c:pt idx="8">
                  <c:v>655.9252499999974</c:v>
                </c:pt>
                <c:pt idx="9">
                  <c:v>636.8156699999876</c:v>
                </c:pt>
                <c:pt idx="10">
                  <c:v>660.20733</c:v>
                </c:pt>
                <c:pt idx="11">
                  <c:v>678.0</c:v>
                </c:pt>
                <c:pt idx="12">
                  <c:v>723.0</c:v>
                </c:pt>
                <c:pt idx="13">
                  <c:v>788.0</c:v>
                </c:pt>
              </c:numCache>
            </c:numRef>
          </c:val>
          <c:smooth val="0"/>
        </c:ser>
        <c:ser>
          <c:idx val="1"/>
          <c:order val="1"/>
          <c:tx>
            <c:strRef>
              <c:f>Pa53212015120302035!$A$6</c:f>
              <c:strCache>
                <c:ptCount val="1"/>
                <c:pt idx="0">
                  <c:v>Lääne-Viru maakond</c:v>
                </c:pt>
              </c:strCache>
            </c:strRef>
          </c:tx>
          <c:marker>
            <c:symbol val="none"/>
          </c:marker>
          <c:cat>
            <c:strRef>
              <c:f>Pa53212015120302035!$B$4:$O$4</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Pa53212015120302035!$B$6:$O$6</c:f>
              <c:numCache>
                <c:formatCode>General</c:formatCode>
                <c:ptCount val="14"/>
                <c:pt idx="0">
                  <c:v>250.5336599999993</c:v>
                </c:pt>
                <c:pt idx="1">
                  <c:v>285.3655099999995</c:v>
                </c:pt>
                <c:pt idx="2">
                  <c:v>309.20456</c:v>
                </c:pt>
                <c:pt idx="3">
                  <c:v>335.72789</c:v>
                </c:pt>
                <c:pt idx="4">
                  <c:v>361.2925499999989</c:v>
                </c:pt>
                <c:pt idx="5">
                  <c:v>402.7072999999995</c:v>
                </c:pt>
                <c:pt idx="6">
                  <c:v>467.70544</c:v>
                </c:pt>
                <c:pt idx="7">
                  <c:v>560.7608</c:v>
                </c:pt>
                <c:pt idx="8">
                  <c:v>667.7489</c:v>
                </c:pt>
                <c:pt idx="9">
                  <c:v>623.77769</c:v>
                </c:pt>
                <c:pt idx="10">
                  <c:v>648.12803</c:v>
                </c:pt>
                <c:pt idx="11">
                  <c:v>674.0</c:v>
                </c:pt>
                <c:pt idx="12">
                  <c:v>741.0</c:v>
                </c:pt>
                <c:pt idx="13">
                  <c:v>790.0</c:v>
                </c:pt>
              </c:numCache>
            </c:numRef>
          </c:val>
          <c:smooth val="0"/>
        </c:ser>
        <c:dLbls>
          <c:showLegendKey val="0"/>
          <c:showVal val="0"/>
          <c:showCatName val="0"/>
          <c:showSerName val="0"/>
          <c:showPercent val="0"/>
          <c:showBubbleSize val="0"/>
        </c:dLbls>
        <c:smooth val="0"/>
        <c:axId val="288785840"/>
        <c:axId val="408225552"/>
      </c:lineChart>
      <c:catAx>
        <c:axId val="288785840"/>
        <c:scaling>
          <c:orientation val="minMax"/>
        </c:scaling>
        <c:delete val="0"/>
        <c:axPos val="b"/>
        <c:numFmt formatCode="General" sourceLinked="0"/>
        <c:majorTickMark val="none"/>
        <c:minorTickMark val="none"/>
        <c:tickLblPos val="nextTo"/>
        <c:crossAx val="408225552"/>
        <c:crosses val="autoZero"/>
        <c:auto val="1"/>
        <c:lblAlgn val="ctr"/>
        <c:lblOffset val="100"/>
        <c:noMultiLvlLbl val="0"/>
      </c:catAx>
      <c:valAx>
        <c:axId val="408225552"/>
        <c:scaling>
          <c:orientation val="minMax"/>
        </c:scaling>
        <c:delete val="0"/>
        <c:axPos val="l"/>
        <c:majorGridlines>
          <c:spPr>
            <a:ln>
              <a:noFill/>
            </a:ln>
          </c:spPr>
        </c:majorGridlines>
        <c:numFmt formatCode="General" sourceLinked="1"/>
        <c:majorTickMark val="none"/>
        <c:minorTickMark val="none"/>
        <c:tickLblPos val="nextTo"/>
        <c:crossAx val="28878584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Ettevõtete</a:t>
            </a:r>
            <a:r>
              <a:rPr lang="et-EE" sz="1600" baseline="0"/>
              <a:t> arv tegevusalati VRKÜ tegevuspiirkonna omavalitsustes 2013</a:t>
            </a:r>
            <a:endParaRPr lang="et-EE" sz="1600"/>
          </a:p>
        </c:rich>
      </c:tx>
      <c:overlay val="0"/>
    </c:title>
    <c:autoTitleDeleted val="0"/>
    <c:plotArea>
      <c:layout/>
      <c:barChart>
        <c:barDir val="bar"/>
        <c:grouping val="clustered"/>
        <c:varyColors val="0"/>
        <c:ser>
          <c:idx val="0"/>
          <c:order val="0"/>
          <c:tx>
            <c:strRef>
              <c:f>Sheet1!$C$4</c:f>
              <c:strCache>
                <c:ptCount val="1"/>
                <c:pt idx="0">
                  <c:v>ev arv</c:v>
                </c:pt>
              </c:strCache>
            </c:strRef>
          </c:tx>
          <c:invertIfNegative val="0"/>
          <c:cat>
            <c:strRef>
              <c:f>Sheet1!$D$3:$T$3</c:f>
              <c:strCache>
                <c:ptCount val="17"/>
                <c:pt idx="0">
                  <c:v>Põllumajandus, metsamajandus ja kalapüük</c:v>
                </c:pt>
                <c:pt idx="1">
                  <c:v>Töötlev tööstus</c:v>
                </c:pt>
                <c:pt idx="2">
                  <c:v>Elektrienergia, gaasi, auru ja konditsioneeritud õhuga varustamine</c:v>
                </c:pt>
                <c:pt idx="3">
                  <c:v>Veevarustus; kanalisatsioon; jäätme- ja saastekäitlus</c:v>
                </c:pt>
                <c:pt idx="4">
                  <c:v>Ehitus</c:v>
                </c:pt>
                <c:pt idx="5">
                  <c:v>Hulgi- ja jaekaubandus; mootorsõidukite ja mootorrataste remont</c:v>
                </c:pt>
                <c:pt idx="6">
                  <c:v>Veondus ja laondus</c:v>
                </c:pt>
                <c:pt idx="7">
                  <c:v>Majutus ja toitlustus</c:v>
                </c:pt>
                <c:pt idx="8">
                  <c:v>Info ja side</c:v>
                </c:pt>
                <c:pt idx="9">
                  <c:v>Finants- ja kindlustustegevus</c:v>
                </c:pt>
                <c:pt idx="10">
                  <c:v>Kinnisvaraalane tegevus</c:v>
                </c:pt>
                <c:pt idx="11">
                  <c:v>Kutse-, teadus- ja tehnikaalane tegevus</c:v>
                </c:pt>
                <c:pt idx="12">
                  <c:v>Haldus- ja abitegevused</c:v>
                </c:pt>
                <c:pt idx="13">
                  <c:v>Haridus</c:v>
                </c:pt>
                <c:pt idx="14">
                  <c:v>Tervishoid ja sotsiaalhoolekanne</c:v>
                </c:pt>
                <c:pt idx="15">
                  <c:v>Kunst, meelelahutus ja vaba aeg</c:v>
                </c:pt>
                <c:pt idx="16">
                  <c:v>Muud teenindavad tegevused</c:v>
                </c:pt>
              </c:strCache>
            </c:strRef>
          </c:cat>
          <c:val>
            <c:numRef>
              <c:f>Sheet1!$D$4:$T$4</c:f>
              <c:numCache>
                <c:formatCode>General</c:formatCode>
                <c:ptCount val="17"/>
                <c:pt idx="0">
                  <c:v>344.0</c:v>
                </c:pt>
                <c:pt idx="1">
                  <c:v>343.0</c:v>
                </c:pt>
                <c:pt idx="2">
                  <c:v>13.0</c:v>
                </c:pt>
                <c:pt idx="3">
                  <c:v>14.0</c:v>
                </c:pt>
                <c:pt idx="4">
                  <c:v>355.0</c:v>
                </c:pt>
                <c:pt idx="5">
                  <c:v>956.0</c:v>
                </c:pt>
                <c:pt idx="6">
                  <c:v>402.0</c:v>
                </c:pt>
                <c:pt idx="7">
                  <c:v>129.0</c:v>
                </c:pt>
                <c:pt idx="8">
                  <c:v>97.0</c:v>
                </c:pt>
                <c:pt idx="9">
                  <c:v>25.0</c:v>
                </c:pt>
                <c:pt idx="10">
                  <c:v>193.0</c:v>
                </c:pt>
                <c:pt idx="11">
                  <c:v>279.0</c:v>
                </c:pt>
                <c:pt idx="12">
                  <c:v>144.0</c:v>
                </c:pt>
                <c:pt idx="13">
                  <c:v>64.0</c:v>
                </c:pt>
                <c:pt idx="14">
                  <c:v>88.0</c:v>
                </c:pt>
                <c:pt idx="15">
                  <c:v>73.0</c:v>
                </c:pt>
                <c:pt idx="16">
                  <c:v>306.0</c:v>
                </c:pt>
              </c:numCache>
            </c:numRef>
          </c:val>
        </c:ser>
        <c:dLbls>
          <c:showLegendKey val="0"/>
          <c:showVal val="0"/>
          <c:showCatName val="0"/>
          <c:showSerName val="0"/>
          <c:showPercent val="0"/>
          <c:showBubbleSize val="0"/>
        </c:dLbls>
        <c:gapWidth val="150"/>
        <c:axId val="390015280"/>
        <c:axId val="389864304"/>
      </c:barChart>
      <c:catAx>
        <c:axId val="390015280"/>
        <c:scaling>
          <c:orientation val="minMax"/>
        </c:scaling>
        <c:delete val="0"/>
        <c:axPos val="l"/>
        <c:numFmt formatCode="General" sourceLinked="0"/>
        <c:majorTickMark val="out"/>
        <c:minorTickMark val="none"/>
        <c:tickLblPos val="nextTo"/>
        <c:crossAx val="389864304"/>
        <c:crosses val="autoZero"/>
        <c:auto val="1"/>
        <c:lblAlgn val="ctr"/>
        <c:lblOffset val="100"/>
        <c:noMultiLvlLbl val="0"/>
      </c:catAx>
      <c:valAx>
        <c:axId val="389864304"/>
        <c:scaling>
          <c:orientation val="minMax"/>
        </c:scaling>
        <c:delete val="0"/>
        <c:axPos val="b"/>
        <c:majorGridlines/>
        <c:numFmt formatCode="General" sourceLinked="1"/>
        <c:majorTickMark val="out"/>
        <c:minorTickMark val="none"/>
        <c:tickLblPos val="nextTo"/>
        <c:crossAx val="390015280"/>
        <c:crosses val="autoZero"/>
        <c:crossBetween val="between"/>
      </c:valAx>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600"/>
          </a:pPr>
          <a:endParaRPr lang="en-US"/>
        </a:p>
      </c:txPr>
    </c:title>
    <c:autoTitleDeleted val="0"/>
    <c:plotArea>
      <c:layout/>
      <c:barChart>
        <c:barDir val="col"/>
        <c:grouping val="clustered"/>
        <c:varyColors val="0"/>
        <c:ser>
          <c:idx val="0"/>
          <c:order val="0"/>
          <c:tx>
            <c:strRef>
              <c:f>Sheet2!$D$3</c:f>
              <c:strCache>
                <c:ptCount val="1"/>
                <c:pt idx="0">
                  <c:v>Põllumajandus, metsamajandus ja kalapüük</c:v>
                </c:pt>
              </c:strCache>
            </c:strRef>
          </c:tx>
          <c:invertIfNegative val="0"/>
          <c:cat>
            <c:strRef>
              <c:f>Sheet2!$C$4:$C$14</c:f>
              <c:strCache>
                <c:ptCount val="11"/>
                <c:pt idx="0">
                  <c:v>..Narva linn</c:v>
                </c:pt>
                <c:pt idx="1">
                  <c:v>..Narva-Jõesuu linn</c:v>
                </c:pt>
                <c:pt idx="2">
                  <c:v>..Sillamäe linn</c:v>
                </c:pt>
                <c:pt idx="3">
                  <c:v>..Aseri vald</c:v>
                </c:pt>
                <c:pt idx="4">
                  <c:v>..Kohtla vald</c:v>
                </c:pt>
                <c:pt idx="5">
                  <c:v>..Lüganuse vald</c:v>
                </c:pt>
                <c:pt idx="6">
                  <c:v>..Toila vald</c:v>
                </c:pt>
                <c:pt idx="7">
                  <c:v>..Vaivara vald</c:v>
                </c:pt>
                <c:pt idx="8">
                  <c:v>..Kunda linn</c:v>
                </c:pt>
                <c:pt idx="9">
                  <c:v>..Vihula vald</c:v>
                </c:pt>
                <c:pt idx="10">
                  <c:v>..Viru-Nigula vald</c:v>
                </c:pt>
              </c:strCache>
            </c:strRef>
          </c:cat>
          <c:val>
            <c:numRef>
              <c:f>Sheet2!$D$4:$D$14</c:f>
              <c:numCache>
                <c:formatCode>General</c:formatCode>
                <c:ptCount val="11"/>
                <c:pt idx="0">
                  <c:v>30.0</c:v>
                </c:pt>
                <c:pt idx="1">
                  <c:v>14.0</c:v>
                </c:pt>
                <c:pt idx="2">
                  <c:v>5.0</c:v>
                </c:pt>
                <c:pt idx="3">
                  <c:v>21.0</c:v>
                </c:pt>
                <c:pt idx="4">
                  <c:v>14.0</c:v>
                </c:pt>
                <c:pt idx="5">
                  <c:v>74.0</c:v>
                </c:pt>
                <c:pt idx="6">
                  <c:v>27.0</c:v>
                </c:pt>
                <c:pt idx="7">
                  <c:v>23.0</c:v>
                </c:pt>
                <c:pt idx="8">
                  <c:v>14.0</c:v>
                </c:pt>
                <c:pt idx="9">
                  <c:v>79.0</c:v>
                </c:pt>
                <c:pt idx="10">
                  <c:v>43.0</c:v>
                </c:pt>
              </c:numCache>
            </c:numRef>
          </c:val>
        </c:ser>
        <c:dLbls>
          <c:showLegendKey val="0"/>
          <c:showVal val="0"/>
          <c:showCatName val="0"/>
          <c:showSerName val="0"/>
          <c:showPercent val="0"/>
          <c:showBubbleSize val="0"/>
        </c:dLbls>
        <c:gapWidth val="150"/>
        <c:axId val="406574400"/>
        <c:axId val="389046352"/>
      </c:barChart>
      <c:catAx>
        <c:axId val="406574400"/>
        <c:scaling>
          <c:orientation val="minMax"/>
        </c:scaling>
        <c:delete val="0"/>
        <c:axPos val="b"/>
        <c:numFmt formatCode="General" sourceLinked="0"/>
        <c:majorTickMark val="out"/>
        <c:minorTickMark val="none"/>
        <c:tickLblPos val="nextTo"/>
        <c:crossAx val="389046352"/>
        <c:crosses val="autoZero"/>
        <c:auto val="1"/>
        <c:lblAlgn val="ctr"/>
        <c:lblOffset val="100"/>
        <c:noMultiLvlLbl val="0"/>
      </c:catAx>
      <c:valAx>
        <c:axId val="389046352"/>
        <c:scaling>
          <c:orientation val="minMax"/>
        </c:scaling>
        <c:delete val="0"/>
        <c:axPos val="l"/>
        <c:majorGridlines/>
        <c:numFmt formatCode="General" sourceLinked="1"/>
        <c:majorTickMark val="out"/>
        <c:minorTickMark val="none"/>
        <c:tickLblPos val="nextTo"/>
        <c:crossAx val="40657440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Majutatute ööbimised Ida- ja Lääne-Virumaal 2007-2014</a:t>
            </a:r>
          </a:p>
        </c:rich>
      </c:tx>
      <c:overlay val="0"/>
    </c:title>
    <c:autoTitleDeleted val="0"/>
    <c:plotArea>
      <c:layout/>
      <c:lineChart>
        <c:grouping val="standard"/>
        <c:varyColors val="0"/>
        <c:ser>
          <c:idx val="0"/>
          <c:order val="0"/>
          <c:tx>
            <c:strRef>
              <c:f>TU141201512035544!$A$5</c:f>
              <c:strCache>
                <c:ptCount val="1"/>
                <c:pt idx="0">
                  <c:v>Ida-Viru maakond</c:v>
                </c:pt>
              </c:strCache>
            </c:strRef>
          </c:tx>
          <c:marker>
            <c:symbol val="none"/>
          </c:marker>
          <c:cat>
            <c:strRef>
              <c:f>TU141201512035544!$B$4:$I$4</c:f>
              <c:strCache>
                <c:ptCount val="8"/>
                <c:pt idx="0">
                  <c:v>2007</c:v>
                </c:pt>
                <c:pt idx="1">
                  <c:v>2008</c:v>
                </c:pt>
                <c:pt idx="2">
                  <c:v>2009</c:v>
                </c:pt>
                <c:pt idx="3">
                  <c:v>2010</c:v>
                </c:pt>
                <c:pt idx="4">
                  <c:v>2011</c:v>
                </c:pt>
                <c:pt idx="5">
                  <c:v>2012</c:v>
                </c:pt>
                <c:pt idx="6">
                  <c:v>2013</c:v>
                </c:pt>
                <c:pt idx="7">
                  <c:v>2014</c:v>
                </c:pt>
              </c:strCache>
            </c:strRef>
          </c:cat>
          <c:val>
            <c:numRef>
              <c:f>TU141201512035544!$B$5:$I$5</c:f>
              <c:numCache>
                <c:formatCode>General</c:formatCode>
                <c:ptCount val="8"/>
                <c:pt idx="0">
                  <c:v>255048.0</c:v>
                </c:pt>
                <c:pt idx="1">
                  <c:v>258061.0</c:v>
                </c:pt>
                <c:pt idx="2">
                  <c:v>240995.0</c:v>
                </c:pt>
                <c:pt idx="3">
                  <c:v>271143.0</c:v>
                </c:pt>
                <c:pt idx="4">
                  <c:v>321329.0</c:v>
                </c:pt>
                <c:pt idx="5">
                  <c:v>337262.0</c:v>
                </c:pt>
                <c:pt idx="6">
                  <c:v>358734.0</c:v>
                </c:pt>
                <c:pt idx="7">
                  <c:v>325055.0</c:v>
                </c:pt>
              </c:numCache>
            </c:numRef>
          </c:val>
          <c:smooth val="0"/>
        </c:ser>
        <c:ser>
          <c:idx val="1"/>
          <c:order val="1"/>
          <c:tx>
            <c:strRef>
              <c:f>TU141201512035544!$A$6</c:f>
              <c:strCache>
                <c:ptCount val="1"/>
                <c:pt idx="0">
                  <c:v>Lääne-Viru maakond</c:v>
                </c:pt>
              </c:strCache>
            </c:strRef>
          </c:tx>
          <c:marker>
            <c:symbol val="none"/>
          </c:marker>
          <c:cat>
            <c:strRef>
              <c:f>TU141201512035544!$B$4:$I$4</c:f>
              <c:strCache>
                <c:ptCount val="8"/>
                <c:pt idx="0">
                  <c:v>2007</c:v>
                </c:pt>
                <c:pt idx="1">
                  <c:v>2008</c:v>
                </c:pt>
                <c:pt idx="2">
                  <c:v>2009</c:v>
                </c:pt>
                <c:pt idx="3">
                  <c:v>2010</c:v>
                </c:pt>
                <c:pt idx="4">
                  <c:v>2011</c:v>
                </c:pt>
                <c:pt idx="5">
                  <c:v>2012</c:v>
                </c:pt>
                <c:pt idx="6">
                  <c:v>2013</c:v>
                </c:pt>
                <c:pt idx="7">
                  <c:v>2014</c:v>
                </c:pt>
              </c:strCache>
            </c:strRef>
          </c:cat>
          <c:val>
            <c:numRef>
              <c:f>TU141201512035544!$B$6:$I$6</c:f>
              <c:numCache>
                <c:formatCode>General</c:formatCode>
                <c:ptCount val="8"/>
                <c:pt idx="0">
                  <c:v>110958.0</c:v>
                </c:pt>
                <c:pt idx="1">
                  <c:v>117385.0</c:v>
                </c:pt>
                <c:pt idx="2">
                  <c:v>113496.0</c:v>
                </c:pt>
                <c:pt idx="3">
                  <c:v>145675.0</c:v>
                </c:pt>
                <c:pt idx="4">
                  <c:v>163987.0</c:v>
                </c:pt>
                <c:pt idx="5">
                  <c:v>177061.0</c:v>
                </c:pt>
                <c:pt idx="6">
                  <c:v>202853.0</c:v>
                </c:pt>
                <c:pt idx="7">
                  <c:v>176029.0</c:v>
                </c:pt>
              </c:numCache>
            </c:numRef>
          </c:val>
          <c:smooth val="0"/>
        </c:ser>
        <c:dLbls>
          <c:showLegendKey val="0"/>
          <c:showVal val="0"/>
          <c:showCatName val="0"/>
          <c:showSerName val="0"/>
          <c:showPercent val="0"/>
          <c:showBubbleSize val="0"/>
        </c:dLbls>
        <c:smooth val="0"/>
        <c:axId val="406736784"/>
        <c:axId val="389138512"/>
      </c:lineChart>
      <c:catAx>
        <c:axId val="406736784"/>
        <c:scaling>
          <c:orientation val="minMax"/>
        </c:scaling>
        <c:delete val="0"/>
        <c:axPos val="b"/>
        <c:numFmt formatCode="General" sourceLinked="0"/>
        <c:majorTickMark val="none"/>
        <c:minorTickMark val="none"/>
        <c:tickLblPos val="nextTo"/>
        <c:crossAx val="389138512"/>
        <c:crosses val="autoZero"/>
        <c:auto val="1"/>
        <c:lblAlgn val="ctr"/>
        <c:lblOffset val="100"/>
        <c:noMultiLvlLbl val="0"/>
      </c:catAx>
      <c:valAx>
        <c:axId val="389138512"/>
        <c:scaling>
          <c:orientation val="minMax"/>
        </c:scaling>
        <c:delete val="0"/>
        <c:axPos val="l"/>
        <c:majorGridlines/>
        <c:numFmt formatCode="General" sourceLinked="1"/>
        <c:majorTickMark val="none"/>
        <c:minorTickMark val="none"/>
        <c:tickLblPos val="nextTo"/>
        <c:crossAx val="406736784"/>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Vene turistide ööbimised november</a:t>
            </a:r>
            <a:r>
              <a:rPr lang="et-EE" sz="1600" baseline="0"/>
              <a:t> 2007-2014</a:t>
            </a:r>
            <a:endParaRPr lang="et-EE" sz="1600"/>
          </a:p>
        </c:rich>
      </c:tx>
      <c:overlay val="0"/>
    </c:title>
    <c:autoTitleDeleted val="0"/>
    <c:plotArea>
      <c:layout/>
      <c:lineChart>
        <c:grouping val="standard"/>
        <c:varyColors val="0"/>
        <c:ser>
          <c:idx val="0"/>
          <c:order val="0"/>
          <c:tx>
            <c:strRef>
              <c:f>TU1412015120413986!$A$5</c:f>
              <c:strCache>
                <c:ptCount val="1"/>
                <c:pt idx="0">
                  <c:v>Ida-Viru maakond</c:v>
                </c:pt>
              </c:strCache>
            </c:strRef>
          </c:tx>
          <c:marker>
            <c:symbol val="none"/>
          </c:marker>
          <c:cat>
            <c:strRef>
              <c:f>TU1412015120413986!$B$4:$I$4</c:f>
              <c:strCache>
                <c:ptCount val="8"/>
                <c:pt idx="0">
                  <c:v>2007</c:v>
                </c:pt>
                <c:pt idx="1">
                  <c:v>2008</c:v>
                </c:pt>
                <c:pt idx="2">
                  <c:v>2009</c:v>
                </c:pt>
                <c:pt idx="3">
                  <c:v>2010</c:v>
                </c:pt>
                <c:pt idx="4">
                  <c:v>2011</c:v>
                </c:pt>
                <c:pt idx="5">
                  <c:v>2012</c:v>
                </c:pt>
                <c:pt idx="6">
                  <c:v>2013</c:v>
                </c:pt>
                <c:pt idx="7">
                  <c:v>2014</c:v>
                </c:pt>
              </c:strCache>
            </c:strRef>
          </c:cat>
          <c:val>
            <c:numRef>
              <c:f>TU1412015120413986!$B$5:$I$5</c:f>
              <c:numCache>
                <c:formatCode>General</c:formatCode>
                <c:ptCount val="8"/>
                <c:pt idx="0">
                  <c:v>1323.0</c:v>
                </c:pt>
                <c:pt idx="1">
                  <c:v>2636.0</c:v>
                </c:pt>
                <c:pt idx="2">
                  <c:v>2430.0</c:v>
                </c:pt>
                <c:pt idx="3">
                  <c:v>5678.0</c:v>
                </c:pt>
                <c:pt idx="4">
                  <c:v>7413.0</c:v>
                </c:pt>
                <c:pt idx="5">
                  <c:v>9069.0</c:v>
                </c:pt>
                <c:pt idx="6">
                  <c:v>10646.0</c:v>
                </c:pt>
                <c:pt idx="7">
                  <c:v>8367.0</c:v>
                </c:pt>
              </c:numCache>
            </c:numRef>
          </c:val>
          <c:smooth val="0"/>
        </c:ser>
        <c:ser>
          <c:idx val="1"/>
          <c:order val="1"/>
          <c:tx>
            <c:strRef>
              <c:f>TU1412015120413986!$A$6</c:f>
              <c:strCache>
                <c:ptCount val="1"/>
                <c:pt idx="0">
                  <c:v>Lääne-Viru maakond</c:v>
                </c:pt>
              </c:strCache>
            </c:strRef>
          </c:tx>
          <c:marker>
            <c:symbol val="none"/>
          </c:marker>
          <c:cat>
            <c:strRef>
              <c:f>TU1412015120413986!$B$4:$I$4</c:f>
              <c:strCache>
                <c:ptCount val="8"/>
                <c:pt idx="0">
                  <c:v>2007</c:v>
                </c:pt>
                <c:pt idx="1">
                  <c:v>2008</c:v>
                </c:pt>
                <c:pt idx="2">
                  <c:v>2009</c:v>
                </c:pt>
                <c:pt idx="3">
                  <c:v>2010</c:v>
                </c:pt>
                <c:pt idx="4">
                  <c:v>2011</c:v>
                </c:pt>
                <c:pt idx="5">
                  <c:v>2012</c:v>
                </c:pt>
                <c:pt idx="6">
                  <c:v>2013</c:v>
                </c:pt>
                <c:pt idx="7">
                  <c:v>2014</c:v>
                </c:pt>
              </c:strCache>
            </c:strRef>
          </c:cat>
          <c:val>
            <c:numRef>
              <c:f>TU1412015120413986!$B$6:$I$6</c:f>
              <c:numCache>
                <c:formatCode>General</c:formatCode>
                <c:ptCount val="8"/>
                <c:pt idx="0">
                  <c:v>24.0</c:v>
                </c:pt>
                <c:pt idx="1">
                  <c:v>71.0</c:v>
                </c:pt>
                <c:pt idx="2">
                  <c:v>189.0</c:v>
                </c:pt>
                <c:pt idx="3">
                  <c:v>386.0</c:v>
                </c:pt>
                <c:pt idx="4">
                  <c:v>407.0</c:v>
                </c:pt>
                <c:pt idx="5">
                  <c:v>902.0</c:v>
                </c:pt>
                <c:pt idx="6">
                  <c:v>2086.0</c:v>
                </c:pt>
                <c:pt idx="7">
                  <c:v>1767.0</c:v>
                </c:pt>
              </c:numCache>
            </c:numRef>
          </c:val>
          <c:smooth val="0"/>
        </c:ser>
        <c:dLbls>
          <c:showLegendKey val="0"/>
          <c:showVal val="0"/>
          <c:showCatName val="0"/>
          <c:showSerName val="0"/>
          <c:showPercent val="0"/>
          <c:showBubbleSize val="0"/>
        </c:dLbls>
        <c:smooth val="0"/>
        <c:axId val="-81944576"/>
        <c:axId val="324930944"/>
      </c:lineChart>
      <c:catAx>
        <c:axId val="-81944576"/>
        <c:scaling>
          <c:orientation val="minMax"/>
        </c:scaling>
        <c:delete val="0"/>
        <c:axPos val="b"/>
        <c:numFmt formatCode="General" sourceLinked="0"/>
        <c:majorTickMark val="none"/>
        <c:minorTickMark val="none"/>
        <c:tickLblPos val="nextTo"/>
        <c:crossAx val="324930944"/>
        <c:crosses val="autoZero"/>
        <c:auto val="1"/>
        <c:lblAlgn val="ctr"/>
        <c:lblOffset val="100"/>
        <c:noMultiLvlLbl val="0"/>
      </c:catAx>
      <c:valAx>
        <c:axId val="324930944"/>
        <c:scaling>
          <c:orientation val="minMax"/>
        </c:scaling>
        <c:delete val="0"/>
        <c:axPos val="l"/>
        <c:majorGridlines/>
        <c:numFmt formatCode="General" sourceLinked="1"/>
        <c:majorTickMark val="none"/>
        <c:minorTickMark val="none"/>
        <c:tickLblPos val="nextTo"/>
        <c:crossAx val="-81944576"/>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Kala lossimine Ida- ja Lääne-Virumaal</a:t>
            </a:r>
            <a:r>
              <a:rPr lang="et-EE" sz="1600" baseline="0"/>
              <a:t> 2014 (kg). Põllumajandusminsiteerium</a:t>
            </a:r>
            <a:endParaRPr lang="et-EE" sz="1600"/>
          </a:p>
        </c:rich>
      </c:tx>
      <c:overlay val="0"/>
    </c:title>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Sheet1!$B$1:$B$31</c:f>
              <c:strCache>
                <c:ptCount val="31"/>
                <c:pt idx="0">
                  <c:v>Aa Kokku</c:v>
                </c:pt>
                <c:pt idx="1">
                  <c:v>Aseri Kokku</c:v>
                </c:pt>
                <c:pt idx="2">
                  <c:v>Kalvi Kokku</c:v>
                </c:pt>
                <c:pt idx="3">
                  <c:v>Kudruküla Kokku</c:v>
                </c:pt>
                <c:pt idx="4">
                  <c:v>Meriküla Kokku</c:v>
                </c:pt>
                <c:pt idx="5">
                  <c:v>Narva Kokku</c:v>
                </c:pt>
                <c:pt idx="6">
                  <c:v>Narva-Jõesuu Kokku</c:v>
                </c:pt>
                <c:pt idx="7">
                  <c:v>Purtse Kokku</c:v>
                </c:pt>
                <c:pt idx="8">
                  <c:v>Sillamäe Kokku</c:v>
                </c:pt>
                <c:pt idx="9">
                  <c:v>Toila Kokku</c:v>
                </c:pt>
                <c:pt idx="10">
                  <c:v>Altja Kokku</c:v>
                </c:pt>
                <c:pt idx="11">
                  <c:v>Eisma Kokku</c:v>
                </c:pt>
                <c:pt idx="12">
                  <c:v>Eru Kokku</c:v>
                </c:pt>
                <c:pt idx="13">
                  <c:v>Karepa Kokku</c:v>
                </c:pt>
                <c:pt idx="14">
                  <c:v>Koolimäe Kokku</c:v>
                </c:pt>
                <c:pt idx="15">
                  <c:v>Kunda Kokku</c:v>
                </c:pt>
                <c:pt idx="16">
                  <c:v>Käsmu Kokku</c:v>
                </c:pt>
                <c:pt idx="17">
                  <c:v>Lahe (Vihula v Lahe k) Kokku</c:v>
                </c:pt>
                <c:pt idx="18">
                  <c:v>Letipea Kokku</c:v>
                </c:pt>
                <c:pt idx="19">
                  <c:v>Lobi Kokku</c:v>
                </c:pt>
                <c:pt idx="20">
                  <c:v>Lobineem Kokku</c:v>
                </c:pt>
                <c:pt idx="21">
                  <c:v>Mahu Kokku</c:v>
                </c:pt>
                <c:pt idx="22">
                  <c:v>Mustoja (Mustoja k) Kokku</c:v>
                </c:pt>
                <c:pt idx="23">
                  <c:v>Natturi Kokku</c:v>
                </c:pt>
                <c:pt idx="24">
                  <c:v>Pedassaare Kokku</c:v>
                </c:pt>
                <c:pt idx="25">
                  <c:v>Pihlaspea Kokku</c:v>
                </c:pt>
                <c:pt idx="26">
                  <c:v>Rutja Kokku</c:v>
                </c:pt>
                <c:pt idx="27">
                  <c:v>Toolse Kokku</c:v>
                </c:pt>
                <c:pt idx="28">
                  <c:v>Vainupea Kokku</c:v>
                </c:pt>
                <c:pt idx="29">
                  <c:v>Vergi Kokku</c:v>
                </c:pt>
                <c:pt idx="30">
                  <c:v>Võsu Kokku</c:v>
                </c:pt>
              </c:strCache>
            </c:strRef>
          </c:cat>
          <c:val>
            <c:numRef>
              <c:f>Sheet1!$C$1:$C$31</c:f>
              <c:numCache>
                <c:formatCode>General</c:formatCode>
                <c:ptCount val="31"/>
                <c:pt idx="0">
                  <c:v>562.5</c:v>
                </c:pt>
                <c:pt idx="1">
                  <c:v>8.0</c:v>
                </c:pt>
                <c:pt idx="2">
                  <c:v>11.0</c:v>
                </c:pt>
                <c:pt idx="3">
                  <c:v>55.0</c:v>
                </c:pt>
                <c:pt idx="4">
                  <c:v>190.0</c:v>
                </c:pt>
                <c:pt idx="5">
                  <c:v>24.0</c:v>
                </c:pt>
                <c:pt idx="6">
                  <c:v>18484.0</c:v>
                </c:pt>
                <c:pt idx="7">
                  <c:v>306620.9</c:v>
                </c:pt>
                <c:pt idx="8">
                  <c:v>9839.5</c:v>
                </c:pt>
                <c:pt idx="9">
                  <c:v>848479.5</c:v>
                </c:pt>
                <c:pt idx="10">
                  <c:v>561.1</c:v>
                </c:pt>
                <c:pt idx="11">
                  <c:v>1053.4</c:v>
                </c:pt>
                <c:pt idx="12">
                  <c:v>2185.900000000001</c:v>
                </c:pt>
                <c:pt idx="13">
                  <c:v>1142.1</c:v>
                </c:pt>
                <c:pt idx="14">
                  <c:v>153.0</c:v>
                </c:pt>
                <c:pt idx="15">
                  <c:v>1498.9</c:v>
                </c:pt>
                <c:pt idx="16">
                  <c:v>2465.5</c:v>
                </c:pt>
                <c:pt idx="17">
                  <c:v>205.8</c:v>
                </c:pt>
                <c:pt idx="18">
                  <c:v>153.1</c:v>
                </c:pt>
                <c:pt idx="19">
                  <c:v>584.9</c:v>
                </c:pt>
                <c:pt idx="20">
                  <c:v>1192.7</c:v>
                </c:pt>
                <c:pt idx="21">
                  <c:v>1488.4</c:v>
                </c:pt>
                <c:pt idx="22">
                  <c:v>280.6</c:v>
                </c:pt>
                <c:pt idx="23">
                  <c:v>117.5</c:v>
                </c:pt>
                <c:pt idx="24">
                  <c:v>170.1</c:v>
                </c:pt>
                <c:pt idx="25">
                  <c:v>187.5</c:v>
                </c:pt>
                <c:pt idx="26">
                  <c:v>40.5</c:v>
                </c:pt>
                <c:pt idx="27">
                  <c:v>458.5</c:v>
                </c:pt>
                <c:pt idx="28">
                  <c:v>68.9</c:v>
                </c:pt>
                <c:pt idx="29">
                  <c:v>3009.5</c:v>
                </c:pt>
                <c:pt idx="30">
                  <c:v>967.7</c:v>
                </c:pt>
              </c:numCache>
            </c:numRef>
          </c:val>
        </c:ser>
        <c:dLbls>
          <c:showLegendKey val="0"/>
          <c:showVal val="1"/>
          <c:showCatName val="0"/>
          <c:showSerName val="0"/>
          <c:showPercent val="0"/>
          <c:showBubbleSize val="0"/>
        </c:dLbls>
        <c:gapWidth val="150"/>
        <c:overlap val="-25"/>
        <c:axId val="407030064"/>
        <c:axId val="407558576"/>
      </c:barChart>
      <c:catAx>
        <c:axId val="407030064"/>
        <c:scaling>
          <c:orientation val="minMax"/>
        </c:scaling>
        <c:delete val="0"/>
        <c:axPos val="l"/>
        <c:numFmt formatCode="General" sourceLinked="0"/>
        <c:majorTickMark val="none"/>
        <c:minorTickMark val="none"/>
        <c:tickLblPos val="nextTo"/>
        <c:crossAx val="407558576"/>
        <c:crosses val="autoZero"/>
        <c:auto val="1"/>
        <c:lblAlgn val="ctr"/>
        <c:lblOffset val="100"/>
        <c:noMultiLvlLbl val="0"/>
      </c:catAx>
      <c:valAx>
        <c:axId val="407558576"/>
        <c:scaling>
          <c:orientation val="minMax"/>
        </c:scaling>
        <c:delete val="1"/>
        <c:axPos val="b"/>
        <c:numFmt formatCode="General" sourceLinked="1"/>
        <c:majorTickMark val="out"/>
        <c:minorTickMark val="none"/>
        <c:tickLblPos val="none"/>
        <c:crossAx val="407030064"/>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VRKÜ piirkonna</a:t>
            </a:r>
            <a:r>
              <a:rPr lang="et-EE" sz="1600" baseline="0"/>
              <a:t> üldhariduskoolide õpilaste arv 2000-2013</a:t>
            </a:r>
            <a:endParaRPr lang="et-EE" sz="1600"/>
          </a:p>
        </c:rich>
      </c:tx>
      <c:overlay val="0"/>
    </c:title>
    <c:autoTitleDeleted val="0"/>
    <c:plotArea>
      <c:layout/>
      <c:lineChart>
        <c:grouping val="standard"/>
        <c:varyColors val="0"/>
        <c:ser>
          <c:idx val="0"/>
          <c:order val="0"/>
          <c:tx>
            <c:strRef>
              <c:f>Sheet1!$D$4</c:f>
              <c:strCache>
                <c:ptCount val="1"/>
                <c:pt idx="0">
                  <c:v>VRKÜ piirkond</c:v>
                </c:pt>
              </c:strCache>
            </c:strRef>
          </c:tx>
          <c:marker>
            <c:symbol val="none"/>
          </c:marker>
          <c:cat>
            <c:strRef>
              <c:f>Sheet1!$C$5:$C$18</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Sheet1!$D$5:$D$18</c:f>
              <c:numCache>
                <c:formatCode>General</c:formatCode>
                <c:ptCount val="14"/>
                <c:pt idx="0">
                  <c:v>15172.0</c:v>
                </c:pt>
                <c:pt idx="1">
                  <c:v>14542.0</c:v>
                </c:pt>
                <c:pt idx="2">
                  <c:v>13658.0</c:v>
                </c:pt>
                <c:pt idx="3">
                  <c:v>12708.0</c:v>
                </c:pt>
                <c:pt idx="4">
                  <c:v>11920.0</c:v>
                </c:pt>
                <c:pt idx="5">
                  <c:v>10854.0</c:v>
                </c:pt>
                <c:pt idx="6">
                  <c:v>10003.0</c:v>
                </c:pt>
                <c:pt idx="7">
                  <c:v>9304.0</c:v>
                </c:pt>
                <c:pt idx="8">
                  <c:v>8815.0</c:v>
                </c:pt>
                <c:pt idx="9">
                  <c:v>8530.0</c:v>
                </c:pt>
                <c:pt idx="10">
                  <c:v>8381.0</c:v>
                </c:pt>
                <c:pt idx="11">
                  <c:v>8316.0</c:v>
                </c:pt>
                <c:pt idx="12">
                  <c:v>8299.0</c:v>
                </c:pt>
                <c:pt idx="13">
                  <c:v>8316.0</c:v>
                </c:pt>
              </c:numCache>
            </c:numRef>
          </c:val>
          <c:smooth val="0"/>
        </c:ser>
        <c:dLbls>
          <c:showLegendKey val="0"/>
          <c:showVal val="0"/>
          <c:showCatName val="0"/>
          <c:showSerName val="0"/>
          <c:showPercent val="0"/>
          <c:showBubbleSize val="0"/>
        </c:dLbls>
        <c:smooth val="0"/>
        <c:axId val="-79874704"/>
        <c:axId val="273835232"/>
      </c:lineChart>
      <c:catAx>
        <c:axId val="-79874704"/>
        <c:scaling>
          <c:orientation val="minMax"/>
        </c:scaling>
        <c:delete val="0"/>
        <c:axPos val="b"/>
        <c:numFmt formatCode="General" sourceLinked="0"/>
        <c:majorTickMark val="out"/>
        <c:minorTickMark val="none"/>
        <c:tickLblPos val="nextTo"/>
        <c:crossAx val="273835232"/>
        <c:crosses val="autoZero"/>
        <c:auto val="1"/>
        <c:lblAlgn val="ctr"/>
        <c:lblOffset val="100"/>
        <c:noMultiLvlLbl val="0"/>
      </c:catAx>
      <c:valAx>
        <c:axId val="273835232"/>
        <c:scaling>
          <c:orientation val="minMax"/>
        </c:scaling>
        <c:delete val="0"/>
        <c:axPos val="l"/>
        <c:majorGridlines/>
        <c:numFmt formatCode="General" sourceLinked="1"/>
        <c:majorTickMark val="out"/>
        <c:minorTickMark val="none"/>
        <c:tickLblPos val="nextTo"/>
        <c:crossAx val="-79874704"/>
        <c:crosses val="autoZero"/>
        <c:crossBetween val="between"/>
      </c:valAx>
    </c:plotArea>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Töötud Ida- ja Lääne-Virumaal 1997-2013</a:t>
            </a:r>
          </a:p>
        </c:rich>
      </c:tx>
      <c:overlay val="0"/>
    </c:title>
    <c:autoTitleDeleted val="0"/>
    <c:plotArea>
      <c:layout/>
      <c:lineChart>
        <c:grouping val="standard"/>
        <c:varyColors val="0"/>
        <c:ser>
          <c:idx val="0"/>
          <c:order val="0"/>
          <c:tx>
            <c:strRef>
              <c:f>TT4422015126365340!$A$5</c:f>
              <c:strCache>
                <c:ptCount val="1"/>
                <c:pt idx="0">
                  <c:v>Ida-Viru maakond</c:v>
                </c:pt>
              </c:strCache>
            </c:strRef>
          </c:tx>
          <c:marker>
            <c:symbol val="none"/>
          </c:marker>
          <c:cat>
            <c:strRef>
              <c:f>TT4422015126365340!$B$4:$R$4</c:f>
              <c:strCache>
                <c:ptCount val="1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strCache>
            </c:strRef>
          </c:cat>
          <c:val>
            <c:numRef>
              <c:f>TT4422015126365340!$B$5:$R$5</c:f>
              <c:numCache>
                <c:formatCode>General</c:formatCode>
                <c:ptCount val="17"/>
                <c:pt idx="0">
                  <c:v>13.3</c:v>
                </c:pt>
                <c:pt idx="1">
                  <c:v>14.7</c:v>
                </c:pt>
                <c:pt idx="2">
                  <c:v>20.0</c:v>
                </c:pt>
                <c:pt idx="3">
                  <c:v>22.5</c:v>
                </c:pt>
                <c:pt idx="4">
                  <c:v>19.8</c:v>
                </c:pt>
                <c:pt idx="5">
                  <c:v>22.1</c:v>
                </c:pt>
                <c:pt idx="6">
                  <c:v>19.2</c:v>
                </c:pt>
                <c:pt idx="7">
                  <c:v>18.6</c:v>
                </c:pt>
                <c:pt idx="8">
                  <c:v>16.6</c:v>
                </c:pt>
                <c:pt idx="9">
                  <c:v>12.6</c:v>
                </c:pt>
                <c:pt idx="10">
                  <c:v>8.9</c:v>
                </c:pt>
                <c:pt idx="11">
                  <c:v>10.0</c:v>
                </c:pt>
                <c:pt idx="12">
                  <c:v>18.0</c:v>
                </c:pt>
                <c:pt idx="13">
                  <c:v>25.6</c:v>
                </c:pt>
                <c:pt idx="14">
                  <c:v>19.7</c:v>
                </c:pt>
                <c:pt idx="15">
                  <c:v>17.7</c:v>
                </c:pt>
                <c:pt idx="16">
                  <c:v>15.0</c:v>
                </c:pt>
              </c:numCache>
            </c:numRef>
          </c:val>
          <c:smooth val="0"/>
        </c:ser>
        <c:ser>
          <c:idx val="1"/>
          <c:order val="1"/>
          <c:tx>
            <c:strRef>
              <c:f>TT4422015126365340!$A$6</c:f>
              <c:strCache>
                <c:ptCount val="1"/>
                <c:pt idx="0">
                  <c:v>Lääne-Viru maakond</c:v>
                </c:pt>
              </c:strCache>
            </c:strRef>
          </c:tx>
          <c:marker>
            <c:symbol val="none"/>
          </c:marker>
          <c:cat>
            <c:strRef>
              <c:f>TT4422015126365340!$B$4:$R$4</c:f>
              <c:strCache>
                <c:ptCount val="1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strCache>
            </c:strRef>
          </c:cat>
          <c:val>
            <c:numRef>
              <c:f>TT4422015126365340!$B$6:$R$6</c:f>
              <c:numCache>
                <c:formatCode>General</c:formatCode>
                <c:ptCount val="17"/>
                <c:pt idx="0">
                  <c:v>7.9</c:v>
                </c:pt>
                <c:pt idx="1">
                  <c:v>6.2</c:v>
                </c:pt>
                <c:pt idx="2">
                  <c:v>9.4</c:v>
                </c:pt>
                <c:pt idx="3">
                  <c:v>13.4</c:v>
                </c:pt>
                <c:pt idx="4">
                  <c:v>8.6</c:v>
                </c:pt>
                <c:pt idx="5">
                  <c:v>7.4</c:v>
                </c:pt>
                <c:pt idx="6">
                  <c:v>7.8</c:v>
                </c:pt>
                <c:pt idx="7">
                  <c:v>8.200000000000001</c:v>
                </c:pt>
                <c:pt idx="8">
                  <c:v>6.6</c:v>
                </c:pt>
                <c:pt idx="9">
                  <c:v>5.8</c:v>
                </c:pt>
                <c:pt idx="10">
                  <c:v>5.5</c:v>
                </c:pt>
                <c:pt idx="11">
                  <c:v>5.7</c:v>
                </c:pt>
                <c:pt idx="12">
                  <c:v>16.8</c:v>
                </c:pt>
                <c:pt idx="13">
                  <c:v>12.4</c:v>
                </c:pt>
                <c:pt idx="14">
                  <c:v>11.1</c:v>
                </c:pt>
                <c:pt idx="15">
                  <c:v>9.700000000000001</c:v>
                </c:pt>
                <c:pt idx="16">
                  <c:v>9.0</c:v>
                </c:pt>
              </c:numCache>
            </c:numRef>
          </c:val>
          <c:smooth val="0"/>
        </c:ser>
        <c:dLbls>
          <c:showLegendKey val="0"/>
          <c:showVal val="0"/>
          <c:showCatName val="0"/>
          <c:showSerName val="0"/>
          <c:showPercent val="0"/>
          <c:showBubbleSize val="0"/>
        </c:dLbls>
        <c:smooth val="0"/>
        <c:axId val="407747184"/>
        <c:axId val="-104031472"/>
      </c:lineChart>
      <c:catAx>
        <c:axId val="407747184"/>
        <c:scaling>
          <c:orientation val="minMax"/>
        </c:scaling>
        <c:delete val="0"/>
        <c:axPos val="b"/>
        <c:numFmt formatCode="General" sourceLinked="0"/>
        <c:majorTickMark val="none"/>
        <c:minorTickMark val="none"/>
        <c:tickLblPos val="nextTo"/>
        <c:crossAx val="-104031472"/>
        <c:crosses val="autoZero"/>
        <c:auto val="1"/>
        <c:lblAlgn val="ctr"/>
        <c:lblOffset val="100"/>
        <c:noMultiLvlLbl val="0"/>
      </c:catAx>
      <c:valAx>
        <c:axId val="-104031472"/>
        <c:scaling>
          <c:orientation val="minMax"/>
        </c:scaling>
        <c:delete val="0"/>
        <c:axPos val="l"/>
        <c:majorGridlines/>
        <c:numFmt formatCode="General" sourceLinked="1"/>
        <c:majorTickMark val="none"/>
        <c:minorTickMark val="none"/>
        <c:tickLblPos val="nextTo"/>
        <c:spPr>
          <a:ln w="9525">
            <a:noFill/>
          </a:ln>
        </c:spPr>
        <c:crossAx val="407747184"/>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t-EE" sz="1600">
                <a:latin typeface="+mj-lt"/>
              </a:rPr>
              <a:t>Toimetuleku toetust saavate perekondade arv 2013</a:t>
            </a:r>
            <a:endParaRPr lang="en-US" sz="1600">
              <a:latin typeface="+mj-lt"/>
            </a:endParaRPr>
          </a:p>
        </c:rich>
      </c:tx>
      <c:overlay val="0"/>
      <c:spPr>
        <a:ln>
          <a:noFill/>
        </a:ln>
      </c:spPr>
    </c:title>
    <c:autoTitleDeleted val="0"/>
    <c:plotArea>
      <c:layout/>
      <c:barChart>
        <c:barDir val="bar"/>
        <c:grouping val="clustered"/>
        <c:varyColors val="0"/>
        <c:ser>
          <c:idx val="0"/>
          <c:order val="0"/>
          <c:tx>
            <c:strRef>
              <c:f>SK432015126454839!$A$6:$B$6</c:f>
              <c:strCache>
                <c:ptCount val="1"/>
                <c:pt idx="0">
                  <c:v>Kokku 2013</c:v>
                </c:pt>
              </c:strCache>
            </c:strRef>
          </c:tx>
          <c:invertIfNegative val="0"/>
          <c:cat>
            <c:strRef>
              <c:f>SK432015126454839!$C$5:$M$5</c:f>
              <c:strCache>
                <c:ptCount val="11"/>
                <c:pt idx="0">
                  <c:v>..Narva linn</c:v>
                </c:pt>
                <c:pt idx="1">
                  <c:v>..Narva-Jõesuu linn</c:v>
                </c:pt>
                <c:pt idx="2">
                  <c:v>..Sillamäe linn</c:v>
                </c:pt>
                <c:pt idx="3">
                  <c:v>..Aseri vald</c:v>
                </c:pt>
                <c:pt idx="4">
                  <c:v>..Kohtla vald</c:v>
                </c:pt>
                <c:pt idx="5">
                  <c:v>..Lüganuse vald</c:v>
                </c:pt>
                <c:pt idx="6">
                  <c:v>..Toila vald</c:v>
                </c:pt>
                <c:pt idx="7">
                  <c:v>..Vaivara vald</c:v>
                </c:pt>
                <c:pt idx="8">
                  <c:v>..Kunda linn</c:v>
                </c:pt>
                <c:pt idx="9">
                  <c:v>..Vihula vald*</c:v>
                </c:pt>
                <c:pt idx="10">
                  <c:v>..Viru-Nigula vald</c:v>
                </c:pt>
              </c:strCache>
            </c:strRef>
          </c:cat>
          <c:val>
            <c:numRef>
              <c:f>SK432015126454839!$C$6:$M$6</c:f>
              <c:numCache>
                <c:formatCode>General</c:formatCode>
                <c:ptCount val="11"/>
                <c:pt idx="0">
                  <c:v>1107.0</c:v>
                </c:pt>
                <c:pt idx="1">
                  <c:v>80.0</c:v>
                </c:pt>
                <c:pt idx="2">
                  <c:v>443.0</c:v>
                </c:pt>
                <c:pt idx="3">
                  <c:v>37.0</c:v>
                </c:pt>
                <c:pt idx="4">
                  <c:v>11.0</c:v>
                </c:pt>
                <c:pt idx="5">
                  <c:v>2.0</c:v>
                </c:pt>
                <c:pt idx="6">
                  <c:v>55.0</c:v>
                </c:pt>
                <c:pt idx="7">
                  <c:v>57.0</c:v>
                </c:pt>
                <c:pt idx="8">
                  <c:v>112.0</c:v>
                </c:pt>
                <c:pt idx="9">
                  <c:v>2.0</c:v>
                </c:pt>
                <c:pt idx="10">
                  <c:v>19.0</c:v>
                </c:pt>
              </c:numCache>
            </c:numRef>
          </c:val>
        </c:ser>
        <c:dLbls>
          <c:showLegendKey val="0"/>
          <c:showVal val="0"/>
          <c:showCatName val="0"/>
          <c:showSerName val="0"/>
          <c:showPercent val="0"/>
          <c:showBubbleSize val="0"/>
        </c:dLbls>
        <c:gapWidth val="150"/>
        <c:axId val="372269744"/>
        <c:axId val="-82211280"/>
      </c:barChart>
      <c:catAx>
        <c:axId val="372269744"/>
        <c:scaling>
          <c:orientation val="minMax"/>
        </c:scaling>
        <c:delete val="0"/>
        <c:axPos val="l"/>
        <c:numFmt formatCode="General" sourceLinked="0"/>
        <c:majorTickMark val="out"/>
        <c:minorTickMark val="none"/>
        <c:tickLblPos val="nextTo"/>
        <c:crossAx val="-82211280"/>
        <c:crosses val="autoZero"/>
        <c:auto val="1"/>
        <c:lblAlgn val="ctr"/>
        <c:lblOffset val="100"/>
        <c:noMultiLvlLbl val="0"/>
      </c:catAx>
      <c:valAx>
        <c:axId val="-82211280"/>
        <c:scaling>
          <c:orientation val="minMax"/>
        </c:scaling>
        <c:delete val="0"/>
        <c:axPos val="b"/>
        <c:majorGridlines/>
        <c:numFmt formatCode="General" sourceLinked="1"/>
        <c:majorTickMark val="out"/>
        <c:minorTickMark val="none"/>
        <c:tickLblPos val="nextTo"/>
        <c:crossAx val="372269744"/>
        <c:crosses val="autoZero"/>
        <c:crossBetween val="between"/>
      </c:valAx>
    </c:plotArea>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MTÜ/SA</a:t>
            </a:r>
            <a:r>
              <a:rPr lang="et-EE" sz="1600" baseline="0"/>
              <a:t> Ida- ja Lääne-Virumaal 2003-2013.</a:t>
            </a:r>
            <a:endParaRPr lang="et-EE" sz="1600"/>
          </a:p>
        </c:rich>
      </c:tx>
      <c:overlay val="0"/>
    </c:title>
    <c:autoTitleDeleted val="0"/>
    <c:plotArea>
      <c:layout/>
      <c:lineChart>
        <c:grouping val="standard"/>
        <c:varyColors val="0"/>
        <c:ser>
          <c:idx val="0"/>
          <c:order val="0"/>
          <c:tx>
            <c:strRef>
              <c:f>ER042201512742833!$A$6:$B$6</c:f>
              <c:strCache>
                <c:ptCount val="1"/>
                <c:pt idx="0">
                  <c:v>Ida-Viru maakond Tegevusalad kokku</c:v>
                </c:pt>
              </c:strCache>
            </c:strRef>
          </c:tx>
          <c:marker>
            <c:symbol val="none"/>
          </c:marker>
          <c:cat>
            <c:strRef>
              <c:f>ER042201512742833!$C$5:$M$5</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ER042201512742833!$C$6:$M$6</c:f>
              <c:numCache>
                <c:formatCode>General</c:formatCode>
                <c:ptCount val="11"/>
                <c:pt idx="0">
                  <c:v>2449.0</c:v>
                </c:pt>
                <c:pt idx="1">
                  <c:v>2556.0</c:v>
                </c:pt>
                <c:pt idx="2">
                  <c:v>2638.0</c:v>
                </c:pt>
                <c:pt idx="3">
                  <c:v>2688.0</c:v>
                </c:pt>
                <c:pt idx="4">
                  <c:v>2845.0</c:v>
                </c:pt>
                <c:pt idx="5">
                  <c:v>2731.0</c:v>
                </c:pt>
                <c:pt idx="6">
                  <c:v>2843.0</c:v>
                </c:pt>
                <c:pt idx="7">
                  <c:v>2932.0</c:v>
                </c:pt>
                <c:pt idx="8">
                  <c:v>3021.0</c:v>
                </c:pt>
                <c:pt idx="9">
                  <c:v>3100.0</c:v>
                </c:pt>
                <c:pt idx="10">
                  <c:v>2811.0</c:v>
                </c:pt>
              </c:numCache>
            </c:numRef>
          </c:val>
          <c:smooth val="0"/>
        </c:ser>
        <c:ser>
          <c:idx val="1"/>
          <c:order val="1"/>
          <c:tx>
            <c:strRef>
              <c:f>ER042201512742833!$A$7:$B$7</c:f>
              <c:strCache>
                <c:ptCount val="1"/>
                <c:pt idx="0">
                  <c:v>Lääne-Viru maakond Tegevusalad kokku</c:v>
                </c:pt>
              </c:strCache>
            </c:strRef>
          </c:tx>
          <c:marker>
            <c:symbol val="none"/>
          </c:marker>
          <c:cat>
            <c:strRef>
              <c:f>ER042201512742833!$C$5:$M$5</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ER042201512742833!$C$7:$M$7</c:f>
              <c:numCache>
                <c:formatCode>General</c:formatCode>
                <c:ptCount val="11"/>
                <c:pt idx="0">
                  <c:v>1089.0</c:v>
                </c:pt>
                <c:pt idx="1">
                  <c:v>1135.0</c:v>
                </c:pt>
                <c:pt idx="2">
                  <c:v>1163.0</c:v>
                </c:pt>
                <c:pt idx="3">
                  <c:v>1206.0</c:v>
                </c:pt>
                <c:pt idx="4">
                  <c:v>1271.0</c:v>
                </c:pt>
                <c:pt idx="5">
                  <c:v>1335.0</c:v>
                </c:pt>
                <c:pt idx="6">
                  <c:v>1390.0</c:v>
                </c:pt>
                <c:pt idx="7">
                  <c:v>1436.0</c:v>
                </c:pt>
                <c:pt idx="8">
                  <c:v>1490.0</c:v>
                </c:pt>
                <c:pt idx="9">
                  <c:v>1518.0</c:v>
                </c:pt>
                <c:pt idx="10">
                  <c:v>1403.0</c:v>
                </c:pt>
              </c:numCache>
            </c:numRef>
          </c:val>
          <c:smooth val="0"/>
        </c:ser>
        <c:dLbls>
          <c:showLegendKey val="0"/>
          <c:showVal val="0"/>
          <c:showCatName val="0"/>
          <c:showSerName val="0"/>
          <c:showPercent val="0"/>
          <c:showBubbleSize val="0"/>
        </c:dLbls>
        <c:smooth val="0"/>
        <c:axId val="286732160"/>
        <c:axId val="286470016"/>
      </c:lineChart>
      <c:catAx>
        <c:axId val="286732160"/>
        <c:scaling>
          <c:orientation val="minMax"/>
        </c:scaling>
        <c:delete val="0"/>
        <c:axPos val="b"/>
        <c:numFmt formatCode="General" sourceLinked="0"/>
        <c:majorTickMark val="none"/>
        <c:minorTickMark val="none"/>
        <c:tickLblPos val="nextTo"/>
        <c:crossAx val="286470016"/>
        <c:crosses val="autoZero"/>
        <c:auto val="1"/>
        <c:lblAlgn val="ctr"/>
        <c:lblOffset val="100"/>
        <c:noMultiLvlLbl val="0"/>
      </c:catAx>
      <c:valAx>
        <c:axId val="286470016"/>
        <c:scaling>
          <c:orientation val="minMax"/>
        </c:scaling>
        <c:delete val="0"/>
        <c:axPos val="l"/>
        <c:majorGridlines/>
        <c:numFmt formatCode="General" sourceLinked="1"/>
        <c:majorTickMark val="none"/>
        <c:minorTickMark val="none"/>
        <c:tickLblPos val="nextTo"/>
        <c:spPr>
          <a:ln w="9525">
            <a:noFill/>
          </a:ln>
        </c:spPr>
        <c:crossAx val="286732160"/>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VRKÜ kalanduspiirkonna omavalitsuste</a:t>
            </a:r>
            <a:r>
              <a:rPr lang="et-EE" sz="1600" baseline="0"/>
              <a:t> rahvastik vanusegruppide kaupa 2000-2014</a:t>
            </a:r>
            <a:endParaRPr lang="et-EE" sz="1600"/>
          </a:p>
        </c:rich>
      </c:tx>
      <c:overlay val="0"/>
    </c:title>
    <c:autoTitleDeleted val="0"/>
    <c:plotArea>
      <c:layout/>
      <c:lineChart>
        <c:grouping val="standard"/>
        <c:varyColors val="0"/>
        <c:ser>
          <c:idx val="0"/>
          <c:order val="0"/>
          <c:tx>
            <c:strRef>
              <c:f>Sheet1!$C$4</c:f>
              <c:strCache>
                <c:ptCount val="1"/>
                <c:pt idx="0">
                  <c:v>mehed 0-19</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Sheet1!$D$4:$R$4</c:f>
              <c:numCache>
                <c:formatCode>General</c:formatCode>
                <c:ptCount val="15"/>
                <c:pt idx="0">
                  <c:v>12570.0</c:v>
                </c:pt>
                <c:pt idx="1">
                  <c:v>12290.0</c:v>
                </c:pt>
                <c:pt idx="2">
                  <c:v>11900.0</c:v>
                </c:pt>
                <c:pt idx="3">
                  <c:v>11490.0</c:v>
                </c:pt>
                <c:pt idx="4">
                  <c:v>11050.0</c:v>
                </c:pt>
                <c:pt idx="5">
                  <c:v>10650.0</c:v>
                </c:pt>
                <c:pt idx="6">
                  <c:v>10370.0</c:v>
                </c:pt>
                <c:pt idx="7">
                  <c:v>10000.0</c:v>
                </c:pt>
                <c:pt idx="8">
                  <c:v>9670.0</c:v>
                </c:pt>
                <c:pt idx="9">
                  <c:v>9340.0</c:v>
                </c:pt>
                <c:pt idx="10">
                  <c:v>9150.0</c:v>
                </c:pt>
                <c:pt idx="11">
                  <c:v>8970.0</c:v>
                </c:pt>
                <c:pt idx="12">
                  <c:v>8812.0</c:v>
                </c:pt>
                <c:pt idx="13">
                  <c:v>8687.0</c:v>
                </c:pt>
                <c:pt idx="14">
                  <c:v>8753.0</c:v>
                </c:pt>
              </c:numCache>
            </c:numRef>
          </c:val>
          <c:smooth val="0"/>
        </c:ser>
        <c:ser>
          <c:idx val="1"/>
          <c:order val="1"/>
          <c:tx>
            <c:strRef>
              <c:f>Sheet1!$C$5</c:f>
              <c:strCache>
                <c:ptCount val="1"/>
                <c:pt idx="0">
                  <c:v>naised 0-19</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Sheet1!$D$5:$R$5</c:f>
              <c:numCache>
                <c:formatCode>General</c:formatCode>
                <c:ptCount val="15"/>
                <c:pt idx="0">
                  <c:v>11530.0</c:v>
                </c:pt>
                <c:pt idx="1">
                  <c:v>11140.0</c:v>
                </c:pt>
                <c:pt idx="2">
                  <c:v>10860.0</c:v>
                </c:pt>
                <c:pt idx="3">
                  <c:v>10480.0</c:v>
                </c:pt>
                <c:pt idx="4">
                  <c:v>10160.0</c:v>
                </c:pt>
                <c:pt idx="5">
                  <c:v>9840.0</c:v>
                </c:pt>
                <c:pt idx="6">
                  <c:v>9550.0</c:v>
                </c:pt>
                <c:pt idx="7">
                  <c:v>9210.0</c:v>
                </c:pt>
                <c:pt idx="8">
                  <c:v>8890.0</c:v>
                </c:pt>
                <c:pt idx="9">
                  <c:v>8490.0</c:v>
                </c:pt>
                <c:pt idx="10">
                  <c:v>8390.0</c:v>
                </c:pt>
                <c:pt idx="11">
                  <c:v>8220.0</c:v>
                </c:pt>
                <c:pt idx="12">
                  <c:v>8107.0</c:v>
                </c:pt>
                <c:pt idx="13">
                  <c:v>8009.0</c:v>
                </c:pt>
                <c:pt idx="14">
                  <c:v>7993.0</c:v>
                </c:pt>
              </c:numCache>
            </c:numRef>
          </c:val>
          <c:smooth val="0"/>
        </c:ser>
        <c:ser>
          <c:idx val="2"/>
          <c:order val="2"/>
          <c:tx>
            <c:strRef>
              <c:f>Sheet1!$C$6</c:f>
              <c:strCache>
                <c:ptCount val="1"/>
                <c:pt idx="0">
                  <c:v>mehed 20-64</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Sheet1!$D$6:$R$6</c:f>
              <c:numCache>
                <c:formatCode>General</c:formatCode>
                <c:ptCount val="15"/>
                <c:pt idx="0">
                  <c:v>31860.0</c:v>
                </c:pt>
                <c:pt idx="1">
                  <c:v>31450.0</c:v>
                </c:pt>
                <c:pt idx="2">
                  <c:v>31040.0</c:v>
                </c:pt>
                <c:pt idx="3">
                  <c:v>30480.0</c:v>
                </c:pt>
                <c:pt idx="4">
                  <c:v>30200.0</c:v>
                </c:pt>
                <c:pt idx="5">
                  <c:v>29890.0</c:v>
                </c:pt>
                <c:pt idx="6">
                  <c:v>29670.0</c:v>
                </c:pt>
                <c:pt idx="7">
                  <c:v>29470.0</c:v>
                </c:pt>
                <c:pt idx="8">
                  <c:v>29370.0</c:v>
                </c:pt>
                <c:pt idx="9">
                  <c:v>29320.0</c:v>
                </c:pt>
                <c:pt idx="10">
                  <c:v>29390.0</c:v>
                </c:pt>
                <c:pt idx="11">
                  <c:v>29170.0</c:v>
                </c:pt>
                <c:pt idx="12">
                  <c:v>27698.0</c:v>
                </c:pt>
                <c:pt idx="13">
                  <c:v>27357.0</c:v>
                </c:pt>
                <c:pt idx="14">
                  <c:v>27348.0</c:v>
                </c:pt>
              </c:numCache>
            </c:numRef>
          </c:val>
          <c:smooth val="0"/>
        </c:ser>
        <c:ser>
          <c:idx val="3"/>
          <c:order val="3"/>
          <c:tx>
            <c:strRef>
              <c:f>Sheet1!$C$7</c:f>
              <c:strCache>
                <c:ptCount val="1"/>
                <c:pt idx="0">
                  <c:v>naised 20-64</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Sheet1!$D$7:$R$7</c:f>
              <c:numCache>
                <c:formatCode>General</c:formatCode>
                <c:ptCount val="15"/>
                <c:pt idx="0">
                  <c:v>35910.0</c:v>
                </c:pt>
                <c:pt idx="1">
                  <c:v>35480.0</c:v>
                </c:pt>
                <c:pt idx="2">
                  <c:v>34860.0</c:v>
                </c:pt>
                <c:pt idx="3">
                  <c:v>34180.0</c:v>
                </c:pt>
                <c:pt idx="4">
                  <c:v>33590.0</c:v>
                </c:pt>
                <c:pt idx="5">
                  <c:v>33030.0</c:v>
                </c:pt>
                <c:pt idx="6">
                  <c:v>32720.0</c:v>
                </c:pt>
                <c:pt idx="7">
                  <c:v>32100.0</c:v>
                </c:pt>
                <c:pt idx="8">
                  <c:v>31790.0</c:v>
                </c:pt>
                <c:pt idx="9">
                  <c:v>31610.0</c:v>
                </c:pt>
                <c:pt idx="10">
                  <c:v>31510.0</c:v>
                </c:pt>
                <c:pt idx="11">
                  <c:v>30880.0</c:v>
                </c:pt>
                <c:pt idx="12">
                  <c:v>29944.0</c:v>
                </c:pt>
                <c:pt idx="13">
                  <c:v>29267.0</c:v>
                </c:pt>
                <c:pt idx="14">
                  <c:v>28900.0</c:v>
                </c:pt>
              </c:numCache>
            </c:numRef>
          </c:val>
          <c:smooth val="0"/>
        </c:ser>
        <c:ser>
          <c:idx val="4"/>
          <c:order val="4"/>
          <c:tx>
            <c:strRef>
              <c:f>Sheet1!$C$8</c:f>
              <c:strCache>
                <c:ptCount val="1"/>
                <c:pt idx="0">
                  <c:v>mehed 64+</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Sheet1!$D$8:$R$8</c:f>
              <c:numCache>
                <c:formatCode>General</c:formatCode>
                <c:ptCount val="15"/>
                <c:pt idx="0">
                  <c:v>5250.0</c:v>
                </c:pt>
                <c:pt idx="1">
                  <c:v>5320.0</c:v>
                </c:pt>
                <c:pt idx="2">
                  <c:v>5450.0</c:v>
                </c:pt>
                <c:pt idx="3">
                  <c:v>5710.0</c:v>
                </c:pt>
                <c:pt idx="4">
                  <c:v>5830.0</c:v>
                </c:pt>
                <c:pt idx="5">
                  <c:v>5980.0</c:v>
                </c:pt>
                <c:pt idx="6">
                  <c:v>5970.0</c:v>
                </c:pt>
                <c:pt idx="7">
                  <c:v>6060.0</c:v>
                </c:pt>
                <c:pt idx="8">
                  <c:v>5890.0</c:v>
                </c:pt>
                <c:pt idx="9">
                  <c:v>5680.0</c:v>
                </c:pt>
                <c:pt idx="10">
                  <c:v>5580.0</c:v>
                </c:pt>
                <c:pt idx="11">
                  <c:v>5380.0</c:v>
                </c:pt>
                <c:pt idx="12">
                  <c:v>5482.0</c:v>
                </c:pt>
                <c:pt idx="13">
                  <c:v>5559.0</c:v>
                </c:pt>
                <c:pt idx="14">
                  <c:v>5843.0</c:v>
                </c:pt>
              </c:numCache>
            </c:numRef>
          </c:val>
          <c:smooth val="0"/>
        </c:ser>
        <c:ser>
          <c:idx val="5"/>
          <c:order val="5"/>
          <c:tx>
            <c:strRef>
              <c:f>Sheet1!$C$9</c:f>
              <c:strCache>
                <c:ptCount val="1"/>
                <c:pt idx="0">
                  <c:v>naised 64+</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Sheet1!$D$9:$R$9</c:f>
              <c:numCache>
                <c:formatCode>General</c:formatCode>
                <c:ptCount val="15"/>
                <c:pt idx="0">
                  <c:v>10750.0</c:v>
                </c:pt>
                <c:pt idx="1">
                  <c:v>11020.0</c:v>
                </c:pt>
                <c:pt idx="2">
                  <c:v>11370.0</c:v>
                </c:pt>
                <c:pt idx="3">
                  <c:v>11800.0</c:v>
                </c:pt>
                <c:pt idx="4">
                  <c:v>12110.0</c:v>
                </c:pt>
                <c:pt idx="5">
                  <c:v>12420.0</c:v>
                </c:pt>
                <c:pt idx="6">
                  <c:v>12650.0</c:v>
                </c:pt>
                <c:pt idx="7">
                  <c:v>12890.0</c:v>
                </c:pt>
                <c:pt idx="8">
                  <c:v>12850.0</c:v>
                </c:pt>
                <c:pt idx="9">
                  <c:v>12670.0</c:v>
                </c:pt>
                <c:pt idx="10">
                  <c:v>12530.0</c:v>
                </c:pt>
                <c:pt idx="11">
                  <c:v>12360.0</c:v>
                </c:pt>
                <c:pt idx="12">
                  <c:v>12487.0</c:v>
                </c:pt>
                <c:pt idx="13">
                  <c:v>12634.0</c:v>
                </c:pt>
                <c:pt idx="14">
                  <c:v>13048.0</c:v>
                </c:pt>
              </c:numCache>
            </c:numRef>
          </c:val>
          <c:smooth val="0"/>
        </c:ser>
        <c:dLbls>
          <c:showLegendKey val="0"/>
          <c:showVal val="0"/>
          <c:showCatName val="0"/>
          <c:showSerName val="0"/>
          <c:showPercent val="0"/>
          <c:showBubbleSize val="0"/>
        </c:dLbls>
        <c:marker val="1"/>
        <c:smooth val="0"/>
        <c:axId val="-101987424"/>
        <c:axId val="255267568"/>
      </c:lineChart>
      <c:catAx>
        <c:axId val="-101987424"/>
        <c:scaling>
          <c:orientation val="minMax"/>
        </c:scaling>
        <c:delete val="0"/>
        <c:axPos val="b"/>
        <c:numFmt formatCode="General" sourceLinked="0"/>
        <c:majorTickMark val="none"/>
        <c:minorTickMark val="none"/>
        <c:tickLblPos val="nextTo"/>
        <c:crossAx val="255267568"/>
        <c:crosses val="autoZero"/>
        <c:auto val="1"/>
        <c:lblAlgn val="ctr"/>
        <c:lblOffset val="100"/>
        <c:noMultiLvlLbl val="0"/>
      </c:catAx>
      <c:valAx>
        <c:axId val="255267568"/>
        <c:scaling>
          <c:orientation val="minMax"/>
        </c:scaling>
        <c:delete val="0"/>
        <c:axPos val="l"/>
        <c:majorGridlines/>
        <c:numFmt formatCode="General" sourceLinked="1"/>
        <c:majorTickMark val="none"/>
        <c:minorTickMark val="none"/>
        <c:tickLblPos val="nextTo"/>
        <c:crossAx val="-101987424"/>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a:t>Toetust vajavad valdkonnad kokku</a:t>
            </a:r>
          </a:p>
        </c:rich>
      </c:tx>
      <c:overlay val="0"/>
    </c:title>
    <c:autoTitleDeleted val="0"/>
    <c:plotArea>
      <c:layout/>
      <c:pieChart>
        <c:varyColors val="1"/>
        <c:ser>
          <c:idx val="0"/>
          <c:order val="0"/>
          <c:spPr>
            <a:ln>
              <a:noFill/>
            </a:ln>
          </c:spPr>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Sheet6!$E$7:$E$12</c:f>
              <c:strCache>
                <c:ptCount val="6"/>
                <c:pt idx="0">
                  <c:v>Kala töötlemine ja otseturundamine/переработка рыбы и прямой маркетинг</c:v>
                </c:pt>
                <c:pt idx="1">
                  <c:v>Tegevuste mitmekesistamine/диверсификация занятости</c:v>
                </c:pt>
                <c:pt idx="2">
                  <c:v>Kalasadamate ja lossimiskohtade uuendamine/обновление рыбных портов и пунктов разгрузки</c:v>
                </c:pt>
                <c:pt idx="3">
                  <c:v>Koelmualade taastamine/восстановление площадок нереста</c:v>
                </c:pt>
                <c:pt idx="4">
                  <c:v>Koostööprojektid (tegevusgrupi projektid)/проекты сотрудничества (проекты VRKÜ)</c:v>
                </c:pt>
                <c:pt idx="5">
                  <c:v>Pole vaja üldse toetusi/поддержки вообще не нужны</c:v>
                </c:pt>
              </c:strCache>
            </c:strRef>
          </c:cat>
          <c:val>
            <c:numRef>
              <c:f>Sheet6!$F$7:$F$12</c:f>
              <c:numCache>
                <c:formatCode>General</c:formatCode>
                <c:ptCount val="6"/>
                <c:pt idx="0">
                  <c:v>8.0</c:v>
                </c:pt>
                <c:pt idx="1">
                  <c:v>15.0</c:v>
                </c:pt>
                <c:pt idx="2">
                  <c:v>7.0</c:v>
                </c:pt>
                <c:pt idx="3">
                  <c:v>0.0</c:v>
                </c:pt>
                <c:pt idx="4">
                  <c:v>1.0</c:v>
                </c:pt>
                <c:pt idx="5">
                  <c:v>0.0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a:t>Toetusvajadus ettevõtjate arvamus</a:t>
            </a:r>
            <a:endParaRPr lang="en-US"/>
          </a:p>
        </c:rich>
      </c:tx>
      <c:overlay val="0"/>
    </c:title>
    <c:autoTitleDeleted val="0"/>
    <c:plotArea>
      <c:layout/>
      <c:pieChart>
        <c:varyColors val="1"/>
        <c:ser>
          <c:idx val="0"/>
          <c:order val="0"/>
          <c:tx>
            <c:strRef>
              <c:f>Sheet5!$E$4</c:f>
              <c:strCache>
                <c:ptCount val="1"/>
                <c:pt idx="0">
                  <c:v>vastuseid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Sheet5!$D$5:$D$8</c:f>
              <c:strCache>
                <c:ptCount val="4"/>
                <c:pt idx="0">
                  <c:v>kala töötlemine ja otseturundamine</c:v>
                </c:pt>
                <c:pt idx="1">
                  <c:v>tegevuste mitmekesistamine</c:v>
                </c:pt>
                <c:pt idx="2">
                  <c:v>kalasadamate ja lossimiskohtade uuendamine</c:v>
                </c:pt>
                <c:pt idx="3">
                  <c:v>koostöprojektid</c:v>
                </c:pt>
              </c:strCache>
            </c:strRef>
          </c:cat>
          <c:val>
            <c:numRef>
              <c:f>Sheet5!$E$5:$E$8</c:f>
              <c:numCache>
                <c:formatCode>General</c:formatCode>
                <c:ptCount val="4"/>
                <c:pt idx="0">
                  <c:v>7.0</c:v>
                </c:pt>
                <c:pt idx="1">
                  <c:v>10.0</c:v>
                </c:pt>
                <c:pt idx="2">
                  <c:v>2.0</c:v>
                </c:pt>
                <c:pt idx="3">
                  <c:v>1.0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Sünnid-surmad-loomulik iive VRKÜ tegevuspiirkonnas 2003-2013</a:t>
            </a:r>
          </a:p>
        </c:rich>
      </c:tx>
      <c:overlay val="0"/>
    </c:title>
    <c:autoTitleDeleted val="0"/>
    <c:plotArea>
      <c:layout/>
      <c:barChart>
        <c:barDir val="col"/>
        <c:grouping val="clustered"/>
        <c:varyColors val="0"/>
        <c:ser>
          <c:idx val="0"/>
          <c:order val="0"/>
          <c:tx>
            <c:strRef>
              <c:f>Sheet2!$D$4</c:f>
              <c:strCache>
                <c:ptCount val="1"/>
                <c:pt idx="0">
                  <c:v>sünnid</c:v>
                </c:pt>
              </c:strCache>
            </c:strRef>
          </c:tx>
          <c:invertIfNegative val="0"/>
          <c:cat>
            <c:strRef>
              <c:f>Sheet2!$E$3:$O$3</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Sheet2!$E$4:$O$4</c:f>
              <c:numCache>
                <c:formatCode>General</c:formatCode>
                <c:ptCount val="11"/>
                <c:pt idx="0">
                  <c:v>938.0</c:v>
                </c:pt>
                <c:pt idx="1">
                  <c:v>1009.0</c:v>
                </c:pt>
                <c:pt idx="2">
                  <c:v>999.0</c:v>
                </c:pt>
                <c:pt idx="3">
                  <c:v>942.0</c:v>
                </c:pt>
                <c:pt idx="4">
                  <c:v>991.0</c:v>
                </c:pt>
                <c:pt idx="5">
                  <c:v>900.0</c:v>
                </c:pt>
                <c:pt idx="6">
                  <c:v>930.0</c:v>
                </c:pt>
                <c:pt idx="7">
                  <c:v>821.0</c:v>
                </c:pt>
                <c:pt idx="8">
                  <c:v>761.0</c:v>
                </c:pt>
                <c:pt idx="9">
                  <c:v>732.0</c:v>
                </c:pt>
                <c:pt idx="10">
                  <c:v>737.0</c:v>
                </c:pt>
              </c:numCache>
            </c:numRef>
          </c:val>
        </c:ser>
        <c:ser>
          <c:idx val="1"/>
          <c:order val="1"/>
          <c:tx>
            <c:strRef>
              <c:f>Sheet2!$D$5</c:f>
              <c:strCache>
                <c:ptCount val="1"/>
                <c:pt idx="0">
                  <c:v>surmad</c:v>
                </c:pt>
              </c:strCache>
            </c:strRef>
          </c:tx>
          <c:invertIfNegative val="0"/>
          <c:cat>
            <c:strRef>
              <c:f>Sheet2!$E$3:$O$3</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Sheet2!$E$5:$O$5</c:f>
              <c:numCache>
                <c:formatCode>General</c:formatCode>
                <c:ptCount val="11"/>
                <c:pt idx="0">
                  <c:v>1581.0</c:v>
                </c:pt>
                <c:pt idx="1">
                  <c:v>1527.0</c:v>
                </c:pt>
                <c:pt idx="2">
                  <c:v>1502.0</c:v>
                </c:pt>
                <c:pt idx="3">
                  <c:v>1403.0</c:v>
                </c:pt>
                <c:pt idx="4">
                  <c:v>1501.0</c:v>
                </c:pt>
                <c:pt idx="5">
                  <c:v>1442.0</c:v>
                </c:pt>
                <c:pt idx="6">
                  <c:v>1391.0</c:v>
                </c:pt>
                <c:pt idx="7">
                  <c:v>1381.0</c:v>
                </c:pt>
                <c:pt idx="8">
                  <c:v>1280.0</c:v>
                </c:pt>
                <c:pt idx="9">
                  <c:v>1343.0</c:v>
                </c:pt>
                <c:pt idx="10">
                  <c:v>1274.0</c:v>
                </c:pt>
              </c:numCache>
            </c:numRef>
          </c:val>
        </c:ser>
        <c:ser>
          <c:idx val="2"/>
          <c:order val="2"/>
          <c:tx>
            <c:strRef>
              <c:f>Sheet2!$D$6</c:f>
              <c:strCache>
                <c:ptCount val="1"/>
                <c:pt idx="0">
                  <c:v>iive</c:v>
                </c:pt>
              </c:strCache>
            </c:strRef>
          </c:tx>
          <c:invertIfNegative val="0"/>
          <c:cat>
            <c:strRef>
              <c:f>Sheet2!$E$3:$O$3</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Sheet2!$E$6:$O$6</c:f>
              <c:numCache>
                <c:formatCode>General</c:formatCode>
                <c:ptCount val="11"/>
                <c:pt idx="0">
                  <c:v>-643.0</c:v>
                </c:pt>
                <c:pt idx="1">
                  <c:v>-518.0</c:v>
                </c:pt>
                <c:pt idx="2">
                  <c:v>-503.0</c:v>
                </c:pt>
                <c:pt idx="3">
                  <c:v>-461.0</c:v>
                </c:pt>
                <c:pt idx="4">
                  <c:v>-510.0</c:v>
                </c:pt>
                <c:pt idx="5">
                  <c:v>-542.0</c:v>
                </c:pt>
                <c:pt idx="6">
                  <c:v>-461.0</c:v>
                </c:pt>
                <c:pt idx="7">
                  <c:v>-560.0</c:v>
                </c:pt>
                <c:pt idx="8">
                  <c:v>-519.0</c:v>
                </c:pt>
                <c:pt idx="9">
                  <c:v>-611.0</c:v>
                </c:pt>
                <c:pt idx="10">
                  <c:v>-537.0</c:v>
                </c:pt>
              </c:numCache>
            </c:numRef>
          </c:val>
        </c:ser>
        <c:dLbls>
          <c:showLegendKey val="0"/>
          <c:showVal val="0"/>
          <c:showCatName val="0"/>
          <c:showSerName val="0"/>
          <c:showPercent val="0"/>
          <c:showBubbleSize val="0"/>
        </c:dLbls>
        <c:gapWidth val="75"/>
        <c:overlap val="-25"/>
        <c:axId val="291857760"/>
        <c:axId val="-101284816"/>
      </c:barChart>
      <c:catAx>
        <c:axId val="291857760"/>
        <c:scaling>
          <c:orientation val="minMax"/>
        </c:scaling>
        <c:delete val="0"/>
        <c:axPos val="b"/>
        <c:numFmt formatCode="General" sourceLinked="0"/>
        <c:majorTickMark val="none"/>
        <c:minorTickMark val="none"/>
        <c:tickLblPos val="nextTo"/>
        <c:crossAx val="-101284816"/>
        <c:crosses val="autoZero"/>
        <c:auto val="1"/>
        <c:lblAlgn val="ctr"/>
        <c:lblOffset val="100"/>
        <c:noMultiLvlLbl val="0"/>
      </c:catAx>
      <c:valAx>
        <c:axId val="-101284816"/>
        <c:scaling>
          <c:orientation val="minMax"/>
        </c:scaling>
        <c:delete val="0"/>
        <c:axPos val="l"/>
        <c:majorGridlines/>
        <c:numFmt formatCode="General" sourceLinked="1"/>
        <c:majorTickMark val="none"/>
        <c:minorTickMark val="none"/>
        <c:tickLblPos val="nextTo"/>
        <c:spPr>
          <a:ln w="9525">
            <a:noFill/>
          </a:ln>
        </c:spPr>
        <c:crossAx val="291857760"/>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VRKÜ tegevuspiirkonna sise-</a:t>
            </a:r>
            <a:r>
              <a:rPr lang="et-EE" sz="1600" baseline="0"/>
              <a:t> ja välisrände saldo 2000-2013</a:t>
            </a:r>
            <a:endParaRPr lang="et-EE" sz="1600"/>
          </a:p>
        </c:rich>
      </c:tx>
      <c:overlay val="0"/>
    </c:title>
    <c:autoTitleDeleted val="0"/>
    <c:plotArea>
      <c:layout/>
      <c:barChart>
        <c:barDir val="col"/>
        <c:grouping val="clustered"/>
        <c:varyColors val="0"/>
        <c:ser>
          <c:idx val="0"/>
          <c:order val="0"/>
          <c:tx>
            <c:strRef>
              <c:f>Sheet1!$P$7</c:f>
              <c:strCache>
                <c:ptCount val="1"/>
                <c:pt idx="0">
                  <c:v>siserände saldo</c:v>
                </c:pt>
              </c:strCache>
            </c:strRef>
          </c:tx>
          <c:invertIfNegative val="0"/>
          <c:cat>
            <c:numRef>
              <c:f>Sheet1!$Q$6:$AD$6</c:f>
              <c:numCache>
                <c:formatCode>General</c:formatCode>
                <c:ptCount val="14"/>
                <c:pt idx="0">
                  <c:v>2000.0</c:v>
                </c:pt>
                <c:pt idx="1">
                  <c:v>2001.0</c:v>
                </c:pt>
                <c:pt idx="2">
                  <c:v>2002.0</c:v>
                </c:pt>
                <c:pt idx="3">
                  <c:v>2003.0</c:v>
                </c:pt>
                <c:pt idx="4">
                  <c:v>2004.0</c:v>
                </c:pt>
                <c:pt idx="5">
                  <c:v>2005.0</c:v>
                </c:pt>
                <c:pt idx="6">
                  <c:v>2006.0</c:v>
                </c:pt>
                <c:pt idx="7">
                  <c:v>2007.0</c:v>
                </c:pt>
                <c:pt idx="8">
                  <c:v>2008.0</c:v>
                </c:pt>
                <c:pt idx="9">
                  <c:v>2009.0</c:v>
                </c:pt>
                <c:pt idx="10">
                  <c:v>2010.0</c:v>
                </c:pt>
                <c:pt idx="11">
                  <c:v>2011.0</c:v>
                </c:pt>
                <c:pt idx="12">
                  <c:v>2012.0</c:v>
                </c:pt>
                <c:pt idx="13">
                  <c:v>2013.0</c:v>
                </c:pt>
              </c:numCache>
            </c:numRef>
          </c:cat>
          <c:val>
            <c:numRef>
              <c:f>Sheet1!$Q$7:$AD$7</c:f>
              <c:numCache>
                <c:formatCode>General</c:formatCode>
                <c:ptCount val="14"/>
                <c:pt idx="0">
                  <c:v>-39.0</c:v>
                </c:pt>
                <c:pt idx="1">
                  <c:v>-174.0</c:v>
                </c:pt>
                <c:pt idx="2">
                  <c:v>-392.0</c:v>
                </c:pt>
                <c:pt idx="3">
                  <c:v>-41.0</c:v>
                </c:pt>
                <c:pt idx="4">
                  <c:v>-425.0</c:v>
                </c:pt>
                <c:pt idx="5">
                  <c:v>-370.0</c:v>
                </c:pt>
                <c:pt idx="6">
                  <c:v>-510.0</c:v>
                </c:pt>
                <c:pt idx="7">
                  <c:v>-790.0</c:v>
                </c:pt>
                <c:pt idx="8">
                  <c:v>-550.0</c:v>
                </c:pt>
                <c:pt idx="9">
                  <c:v>-361.0</c:v>
                </c:pt>
                <c:pt idx="10">
                  <c:v>-713.0</c:v>
                </c:pt>
                <c:pt idx="11">
                  <c:v>-419.0</c:v>
                </c:pt>
                <c:pt idx="12">
                  <c:v>-670.0</c:v>
                </c:pt>
                <c:pt idx="13">
                  <c:v>-909.0</c:v>
                </c:pt>
              </c:numCache>
            </c:numRef>
          </c:val>
        </c:ser>
        <c:ser>
          <c:idx val="1"/>
          <c:order val="1"/>
          <c:tx>
            <c:strRef>
              <c:f>Sheet1!$P$8</c:f>
              <c:strCache>
                <c:ptCount val="1"/>
                <c:pt idx="0">
                  <c:v>välisrände saldo</c:v>
                </c:pt>
              </c:strCache>
            </c:strRef>
          </c:tx>
          <c:invertIfNegative val="0"/>
          <c:cat>
            <c:numRef>
              <c:f>Sheet1!$Q$6:$AD$6</c:f>
              <c:numCache>
                <c:formatCode>General</c:formatCode>
                <c:ptCount val="14"/>
                <c:pt idx="0">
                  <c:v>2000.0</c:v>
                </c:pt>
                <c:pt idx="1">
                  <c:v>2001.0</c:v>
                </c:pt>
                <c:pt idx="2">
                  <c:v>2002.0</c:v>
                </c:pt>
                <c:pt idx="3">
                  <c:v>2003.0</c:v>
                </c:pt>
                <c:pt idx="4">
                  <c:v>2004.0</c:v>
                </c:pt>
                <c:pt idx="5">
                  <c:v>2005.0</c:v>
                </c:pt>
                <c:pt idx="6">
                  <c:v>2006.0</c:v>
                </c:pt>
                <c:pt idx="7">
                  <c:v>2007.0</c:v>
                </c:pt>
                <c:pt idx="8">
                  <c:v>2008.0</c:v>
                </c:pt>
                <c:pt idx="9">
                  <c:v>2009.0</c:v>
                </c:pt>
                <c:pt idx="10">
                  <c:v>2010.0</c:v>
                </c:pt>
                <c:pt idx="11">
                  <c:v>2011.0</c:v>
                </c:pt>
                <c:pt idx="12">
                  <c:v>2012.0</c:v>
                </c:pt>
                <c:pt idx="13">
                  <c:v>2013.0</c:v>
                </c:pt>
              </c:numCache>
            </c:numRef>
          </c:cat>
          <c:val>
            <c:numRef>
              <c:f>Sheet1!$Q$8:$AD$8</c:f>
              <c:numCache>
                <c:formatCode>General</c:formatCode>
                <c:ptCount val="14"/>
                <c:pt idx="0">
                  <c:v>-159.0</c:v>
                </c:pt>
                <c:pt idx="1">
                  <c:v>-221.0</c:v>
                </c:pt>
                <c:pt idx="2">
                  <c:v>-169.0</c:v>
                </c:pt>
                <c:pt idx="3">
                  <c:v>-129.0</c:v>
                </c:pt>
                <c:pt idx="4">
                  <c:v>-121.0</c:v>
                </c:pt>
                <c:pt idx="5">
                  <c:v>-105.0</c:v>
                </c:pt>
                <c:pt idx="6">
                  <c:v>-57.0</c:v>
                </c:pt>
                <c:pt idx="7">
                  <c:v>56.0</c:v>
                </c:pt>
                <c:pt idx="8">
                  <c:v>-56.0</c:v>
                </c:pt>
                <c:pt idx="9">
                  <c:v>-25.0</c:v>
                </c:pt>
                <c:pt idx="10">
                  <c:v>-109.0</c:v>
                </c:pt>
                <c:pt idx="11">
                  <c:v>-154.0</c:v>
                </c:pt>
                <c:pt idx="12">
                  <c:v>-75.0</c:v>
                </c:pt>
                <c:pt idx="13">
                  <c:v>28.0</c:v>
                </c:pt>
              </c:numCache>
            </c:numRef>
          </c:val>
        </c:ser>
        <c:dLbls>
          <c:showLegendKey val="0"/>
          <c:showVal val="0"/>
          <c:showCatName val="0"/>
          <c:showSerName val="0"/>
          <c:showPercent val="0"/>
          <c:showBubbleSize val="0"/>
        </c:dLbls>
        <c:gapWidth val="75"/>
        <c:overlap val="-25"/>
        <c:axId val="408356208"/>
        <c:axId val="320423248"/>
      </c:barChart>
      <c:catAx>
        <c:axId val="408356208"/>
        <c:scaling>
          <c:orientation val="minMax"/>
        </c:scaling>
        <c:delete val="0"/>
        <c:axPos val="b"/>
        <c:numFmt formatCode="General" sourceLinked="1"/>
        <c:majorTickMark val="none"/>
        <c:minorTickMark val="none"/>
        <c:tickLblPos val="nextTo"/>
        <c:crossAx val="320423248"/>
        <c:crosses val="autoZero"/>
        <c:auto val="1"/>
        <c:lblAlgn val="ctr"/>
        <c:lblOffset val="100"/>
        <c:noMultiLvlLbl val="0"/>
      </c:catAx>
      <c:valAx>
        <c:axId val="320423248"/>
        <c:scaling>
          <c:orientation val="minMax"/>
        </c:scaling>
        <c:delete val="0"/>
        <c:axPos val="l"/>
        <c:majorGridlines/>
        <c:numFmt formatCode="General" sourceLinked="1"/>
        <c:majorTickMark val="none"/>
        <c:minorTickMark val="none"/>
        <c:tickLblPos val="nextTo"/>
        <c:spPr>
          <a:ln w="9525">
            <a:noFill/>
          </a:ln>
        </c:spPr>
        <c:crossAx val="408356208"/>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t-EE" sz="1600"/>
              <a:t>VRKÜ lähedase piirkonna </a:t>
            </a:r>
            <a:r>
              <a:rPr lang="et-EE" sz="1600" baseline="0"/>
              <a:t>rahvastikuprognoos suuremate asusutusüksuste (maakonnad ja linnad) kaupa</a:t>
            </a:r>
            <a:endParaRPr lang="et-EE" sz="1600"/>
          </a:p>
        </c:rich>
      </c:tx>
      <c:overlay val="0"/>
    </c:title>
    <c:autoTitleDeleted val="0"/>
    <c:plotArea>
      <c:layout/>
      <c:lineChart>
        <c:grouping val="standard"/>
        <c:varyColors val="0"/>
        <c:ser>
          <c:idx val="0"/>
          <c:order val="0"/>
          <c:tx>
            <c:strRef>
              <c:f>RV09220141230132670!$A$6</c:f>
              <c:strCache>
                <c:ptCount val="1"/>
                <c:pt idx="0">
                  <c:v>Ida-Viru maakond</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RV09220141230132670!$B$6:$AB$6</c:f>
              <c:numCache>
                <c:formatCode>General</c:formatCode>
                <c:ptCount val="27"/>
                <c:pt idx="0">
                  <c:v>151248.0</c:v>
                </c:pt>
                <c:pt idx="1">
                  <c:v>149934.0</c:v>
                </c:pt>
                <c:pt idx="2">
                  <c:v>148553.0</c:v>
                </c:pt>
                <c:pt idx="3">
                  <c:v>147131.0</c:v>
                </c:pt>
                <c:pt idx="4">
                  <c:v>145662.0</c:v>
                </c:pt>
                <c:pt idx="5">
                  <c:v>144173.0</c:v>
                </c:pt>
                <c:pt idx="6">
                  <c:v>142650.0</c:v>
                </c:pt>
                <c:pt idx="7">
                  <c:v>141121.0</c:v>
                </c:pt>
                <c:pt idx="8">
                  <c:v>139587.0</c:v>
                </c:pt>
                <c:pt idx="9">
                  <c:v>138039.0</c:v>
                </c:pt>
                <c:pt idx="10">
                  <c:v>136487.0</c:v>
                </c:pt>
                <c:pt idx="11">
                  <c:v>134903.0</c:v>
                </c:pt>
                <c:pt idx="12">
                  <c:v>133428.0</c:v>
                </c:pt>
                <c:pt idx="13">
                  <c:v>131830.0</c:v>
                </c:pt>
                <c:pt idx="14">
                  <c:v>130224.0</c:v>
                </c:pt>
                <c:pt idx="15">
                  <c:v>128662.0</c:v>
                </c:pt>
                <c:pt idx="16">
                  <c:v>127102.0</c:v>
                </c:pt>
                <c:pt idx="17">
                  <c:v>125533.0</c:v>
                </c:pt>
                <c:pt idx="18">
                  <c:v>124012.0</c:v>
                </c:pt>
                <c:pt idx="19">
                  <c:v>122442.0</c:v>
                </c:pt>
                <c:pt idx="20">
                  <c:v>120934.0</c:v>
                </c:pt>
                <c:pt idx="21">
                  <c:v>119387.0</c:v>
                </c:pt>
                <c:pt idx="22">
                  <c:v>117836.0</c:v>
                </c:pt>
                <c:pt idx="23">
                  <c:v>116280.0</c:v>
                </c:pt>
                <c:pt idx="24">
                  <c:v>114735.0</c:v>
                </c:pt>
                <c:pt idx="25">
                  <c:v>113201.0</c:v>
                </c:pt>
                <c:pt idx="26">
                  <c:v>111407.0</c:v>
                </c:pt>
              </c:numCache>
            </c:numRef>
          </c:val>
          <c:smooth val="0"/>
        </c:ser>
        <c:ser>
          <c:idx val="1"/>
          <c:order val="1"/>
          <c:tx>
            <c:strRef>
              <c:f>RV09220141230132670!$A$7</c:f>
              <c:strCache>
                <c:ptCount val="1"/>
                <c:pt idx="0">
                  <c:v>..Kohtla-Järve linn</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RV09220141230132670!$B$7:$AB$7</c:f>
              <c:numCache>
                <c:formatCode>General</c:formatCode>
                <c:ptCount val="27"/>
                <c:pt idx="0">
                  <c:v>37768.0</c:v>
                </c:pt>
                <c:pt idx="1">
                  <c:v>37409.0</c:v>
                </c:pt>
                <c:pt idx="2">
                  <c:v>37045.0</c:v>
                </c:pt>
                <c:pt idx="3">
                  <c:v>36663.0</c:v>
                </c:pt>
                <c:pt idx="4">
                  <c:v>36302.0</c:v>
                </c:pt>
                <c:pt idx="5">
                  <c:v>35923.0</c:v>
                </c:pt>
                <c:pt idx="6">
                  <c:v>35528.0</c:v>
                </c:pt>
                <c:pt idx="7">
                  <c:v>35140.0</c:v>
                </c:pt>
                <c:pt idx="8">
                  <c:v>34755.0</c:v>
                </c:pt>
                <c:pt idx="9">
                  <c:v>34351.0</c:v>
                </c:pt>
                <c:pt idx="10">
                  <c:v>33948.0</c:v>
                </c:pt>
                <c:pt idx="11">
                  <c:v>33533.0</c:v>
                </c:pt>
                <c:pt idx="12">
                  <c:v>33120.0</c:v>
                </c:pt>
                <c:pt idx="13">
                  <c:v>32705.0</c:v>
                </c:pt>
                <c:pt idx="14">
                  <c:v>32283.0</c:v>
                </c:pt>
                <c:pt idx="15">
                  <c:v>31880.0</c:v>
                </c:pt>
                <c:pt idx="16">
                  <c:v>31461.0</c:v>
                </c:pt>
                <c:pt idx="17">
                  <c:v>31049.0</c:v>
                </c:pt>
                <c:pt idx="18">
                  <c:v>30641.0</c:v>
                </c:pt>
                <c:pt idx="19">
                  <c:v>30225.0</c:v>
                </c:pt>
                <c:pt idx="20">
                  <c:v>29833.0</c:v>
                </c:pt>
                <c:pt idx="21">
                  <c:v>29419.0</c:v>
                </c:pt>
                <c:pt idx="22">
                  <c:v>29017.0</c:v>
                </c:pt>
                <c:pt idx="23">
                  <c:v>28603.0</c:v>
                </c:pt>
                <c:pt idx="24">
                  <c:v>28202.0</c:v>
                </c:pt>
                <c:pt idx="25">
                  <c:v>27813.0</c:v>
                </c:pt>
                <c:pt idx="26">
                  <c:v>27416.0</c:v>
                </c:pt>
              </c:numCache>
            </c:numRef>
          </c:val>
          <c:smooth val="0"/>
        </c:ser>
        <c:ser>
          <c:idx val="2"/>
          <c:order val="2"/>
          <c:tx>
            <c:strRef>
              <c:f>RV09220141230132670!$A$8</c:f>
              <c:strCache>
                <c:ptCount val="1"/>
                <c:pt idx="0">
                  <c:v>..Narva linn</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RV09220141230132670!$B$8:$AB$8</c:f>
              <c:numCache>
                <c:formatCode>General</c:formatCode>
                <c:ptCount val="27"/>
                <c:pt idx="0">
                  <c:v>60311.0</c:v>
                </c:pt>
                <c:pt idx="1">
                  <c:v>59752.0</c:v>
                </c:pt>
                <c:pt idx="2">
                  <c:v>59172.0</c:v>
                </c:pt>
                <c:pt idx="3">
                  <c:v>58573.0</c:v>
                </c:pt>
                <c:pt idx="4">
                  <c:v>57968.0</c:v>
                </c:pt>
                <c:pt idx="5">
                  <c:v>57352.0</c:v>
                </c:pt>
                <c:pt idx="6">
                  <c:v>56745.0</c:v>
                </c:pt>
                <c:pt idx="7">
                  <c:v>56123.0</c:v>
                </c:pt>
                <c:pt idx="8">
                  <c:v>55480.0</c:v>
                </c:pt>
                <c:pt idx="9">
                  <c:v>54836.0</c:v>
                </c:pt>
                <c:pt idx="10">
                  <c:v>54173.0</c:v>
                </c:pt>
                <c:pt idx="11">
                  <c:v>53500.0</c:v>
                </c:pt>
                <c:pt idx="12">
                  <c:v>52826.0</c:v>
                </c:pt>
                <c:pt idx="13">
                  <c:v>52162.0</c:v>
                </c:pt>
                <c:pt idx="14">
                  <c:v>51471.0</c:v>
                </c:pt>
                <c:pt idx="15">
                  <c:v>50779.0</c:v>
                </c:pt>
                <c:pt idx="16">
                  <c:v>50102.0</c:v>
                </c:pt>
                <c:pt idx="17">
                  <c:v>49427.0</c:v>
                </c:pt>
                <c:pt idx="18">
                  <c:v>48746.0</c:v>
                </c:pt>
                <c:pt idx="19">
                  <c:v>48077.0</c:v>
                </c:pt>
                <c:pt idx="20">
                  <c:v>47399.0</c:v>
                </c:pt>
                <c:pt idx="21">
                  <c:v>46736.0</c:v>
                </c:pt>
                <c:pt idx="22">
                  <c:v>46076.0</c:v>
                </c:pt>
                <c:pt idx="23">
                  <c:v>45412.0</c:v>
                </c:pt>
                <c:pt idx="24">
                  <c:v>44756.0</c:v>
                </c:pt>
                <c:pt idx="25">
                  <c:v>44107.0</c:v>
                </c:pt>
                <c:pt idx="26">
                  <c:v>43461.0</c:v>
                </c:pt>
              </c:numCache>
            </c:numRef>
          </c:val>
          <c:smooth val="0"/>
        </c:ser>
        <c:ser>
          <c:idx val="3"/>
          <c:order val="3"/>
          <c:tx>
            <c:strRef>
              <c:f>RV09220141230132670!$A$9</c:f>
              <c:strCache>
                <c:ptCount val="1"/>
                <c:pt idx="0">
                  <c:v>..Jõhvi vallasisene linn</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RV09220141230132670!$B$9:$AB$9</c:f>
              <c:numCache>
                <c:formatCode>General</c:formatCode>
                <c:ptCount val="27"/>
                <c:pt idx="0">
                  <c:v>10918.0</c:v>
                </c:pt>
                <c:pt idx="1">
                  <c:v>10812.0</c:v>
                </c:pt>
                <c:pt idx="2">
                  <c:v>10740.0</c:v>
                </c:pt>
                <c:pt idx="3">
                  <c:v>10608.0</c:v>
                </c:pt>
                <c:pt idx="4">
                  <c:v>10519.0</c:v>
                </c:pt>
                <c:pt idx="5">
                  <c:v>10385.0</c:v>
                </c:pt>
                <c:pt idx="6">
                  <c:v>10282.0</c:v>
                </c:pt>
                <c:pt idx="7">
                  <c:v>10140.0</c:v>
                </c:pt>
                <c:pt idx="8">
                  <c:v>10050.0</c:v>
                </c:pt>
                <c:pt idx="9">
                  <c:v>9913.0</c:v>
                </c:pt>
                <c:pt idx="10">
                  <c:v>9816.0</c:v>
                </c:pt>
                <c:pt idx="11">
                  <c:v>9698.0</c:v>
                </c:pt>
                <c:pt idx="12">
                  <c:v>9603.0</c:v>
                </c:pt>
                <c:pt idx="13">
                  <c:v>9485.0</c:v>
                </c:pt>
                <c:pt idx="14">
                  <c:v>9391.0</c:v>
                </c:pt>
                <c:pt idx="15">
                  <c:v>9277.0</c:v>
                </c:pt>
                <c:pt idx="16">
                  <c:v>9171.0</c:v>
                </c:pt>
                <c:pt idx="17">
                  <c:v>9067.0</c:v>
                </c:pt>
                <c:pt idx="18">
                  <c:v>8967.0</c:v>
                </c:pt>
                <c:pt idx="19">
                  <c:v>8857.0</c:v>
                </c:pt>
                <c:pt idx="20">
                  <c:v>8758.0</c:v>
                </c:pt>
                <c:pt idx="21">
                  <c:v>8645.0</c:v>
                </c:pt>
                <c:pt idx="22">
                  <c:v>8550.0</c:v>
                </c:pt>
                <c:pt idx="23">
                  <c:v>8446.0</c:v>
                </c:pt>
                <c:pt idx="24">
                  <c:v>8337.0</c:v>
                </c:pt>
                <c:pt idx="25">
                  <c:v>8227.0</c:v>
                </c:pt>
                <c:pt idx="26">
                  <c:v>8121.0</c:v>
                </c:pt>
              </c:numCache>
            </c:numRef>
          </c:val>
          <c:smooth val="0"/>
        </c:ser>
        <c:ser>
          <c:idx val="4"/>
          <c:order val="4"/>
          <c:tx>
            <c:strRef>
              <c:f>RV09220141230132670!$A$10</c:f>
              <c:strCache>
                <c:ptCount val="1"/>
                <c:pt idx="0">
                  <c:v>..Sillamäe linn</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RV09220141230132670!$B$10:$AB$10</c:f>
              <c:numCache>
                <c:formatCode>General</c:formatCode>
                <c:ptCount val="27"/>
                <c:pt idx="0">
                  <c:v>14476.0</c:v>
                </c:pt>
                <c:pt idx="1">
                  <c:v>14358.0</c:v>
                </c:pt>
                <c:pt idx="2">
                  <c:v>14224.0</c:v>
                </c:pt>
                <c:pt idx="3">
                  <c:v>14107.0</c:v>
                </c:pt>
                <c:pt idx="4">
                  <c:v>13961.0</c:v>
                </c:pt>
                <c:pt idx="5">
                  <c:v>13839.0</c:v>
                </c:pt>
                <c:pt idx="6">
                  <c:v>13678.0</c:v>
                </c:pt>
                <c:pt idx="7">
                  <c:v>13542.0</c:v>
                </c:pt>
                <c:pt idx="8">
                  <c:v>13402.0</c:v>
                </c:pt>
                <c:pt idx="9">
                  <c:v>13254.0</c:v>
                </c:pt>
                <c:pt idx="10">
                  <c:v>13118.0</c:v>
                </c:pt>
                <c:pt idx="11">
                  <c:v>12961.0</c:v>
                </c:pt>
                <c:pt idx="12">
                  <c:v>12838.0</c:v>
                </c:pt>
                <c:pt idx="13">
                  <c:v>12691.0</c:v>
                </c:pt>
                <c:pt idx="14">
                  <c:v>12548.0</c:v>
                </c:pt>
                <c:pt idx="15">
                  <c:v>12398.0</c:v>
                </c:pt>
                <c:pt idx="16">
                  <c:v>12256.0</c:v>
                </c:pt>
                <c:pt idx="17">
                  <c:v>12115.0</c:v>
                </c:pt>
                <c:pt idx="18">
                  <c:v>11963.0</c:v>
                </c:pt>
                <c:pt idx="19">
                  <c:v>11828.0</c:v>
                </c:pt>
                <c:pt idx="20">
                  <c:v>11682.0</c:v>
                </c:pt>
                <c:pt idx="21">
                  <c:v>11537.0</c:v>
                </c:pt>
                <c:pt idx="22">
                  <c:v>11397.0</c:v>
                </c:pt>
                <c:pt idx="23">
                  <c:v>11256.0</c:v>
                </c:pt>
                <c:pt idx="24">
                  <c:v>11114.0</c:v>
                </c:pt>
                <c:pt idx="25">
                  <c:v>10981.0</c:v>
                </c:pt>
                <c:pt idx="26">
                  <c:v>10823.0</c:v>
                </c:pt>
              </c:numCache>
            </c:numRef>
          </c:val>
          <c:smooth val="0"/>
        </c:ser>
        <c:ser>
          <c:idx val="5"/>
          <c:order val="5"/>
          <c:tx>
            <c:strRef>
              <c:f>RV09220141230132670!$A$11</c:f>
              <c:strCache>
                <c:ptCount val="1"/>
                <c:pt idx="0">
                  <c:v>Lääne-Viru maakond</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RV09220141230132670!$B$11:$AB$11</c:f>
              <c:numCache>
                <c:formatCode>General</c:formatCode>
                <c:ptCount val="27"/>
                <c:pt idx="0">
                  <c:v>60137.0</c:v>
                </c:pt>
                <c:pt idx="1">
                  <c:v>59591.0</c:v>
                </c:pt>
                <c:pt idx="2">
                  <c:v>59058.0</c:v>
                </c:pt>
                <c:pt idx="3">
                  <c:v>58500.0</c:v>
                </c:pt>
                <c:pt idx="4">
                  <c:v>57941.0</c:v>
                </c:pt>
                <c:pt idx="5">
                  <c:v>57386.0</c:v>
                </c:pt>
                <c:pt idx="6">
                  <c:v>56825.0</c:v>
                </c:pt>
                <c:pt idx="7">
                  <c:v>56253.0</c:v>
                </c:pt>
                <c:pt idx="8">
                  <c:v>55689.0</c:v>
                </c:pt>
                <c:pt idx="9">
                  <c:v>55130.0</c:v>
                </c:pt>
                <c:pt idx="10">
                  <c:v>54577.0</c:v>
                </c:pt>
                <c:pt idx="11">
                  <c:v>54017.0</c:v>
                </c:pt>
                <c:pt idx="12">
                  <c:v>53465.0</c:v>
                </c:pt>
                <c:pt idx="13">
                  <c:v>52899.0</c:v>
                </c:pt>
                <c:pt idx="14">
                  <c:v>52332.0</c:v>
                </c:pt>
                <c:pt idx="15">
                  <c:v>51740.0</c:v>
                </c:pt>
                <c:pt idx="16">
                  <c:v>51166.0</c:v>
                </c:pt>
                <c:pt idx="17">
                  <c:v>50591.0</c:v>
                </c:pt>
                <c:pt idx="18">
                  <c:v>50018.0</c:v>
                </c:pt>
                <c:pt idx="19">
                  <c:v>49431.0</c:v>
                </c:pt>
                <c:pt idx="20">
                  <c:v>48877.0</c:v>
                </c:pt>
                <c:pt idx="21">
                  <c:v>48317.0</c:v>
                </c:pt>
                <c:pt idx="22">
                  <c:v>47740.0</c:v>
                </c:pt>
                <c:pt idx="23">
                  <c:v>47138.0</c:v>
                </c:pt>
                <c:pt idx="24">
                  <c:v>46619.0</c:v>
                </c:pt>
                <c:pt idx="25">
                  <c:v>46085.0</c:v>
                </c:pt>
                <c:pt idx="26">
                  <c:v>45558.0</c:v>
                </c:pt>
              </c:numCache>
            </c:numRef>
          </c:val>
          <c:smooth val="0"/>
        </c:ser>
        <c:ser>
          <c:idx val="6"/>
          <c:order val="6"/>
          <c:tx>
            <c:strRef>
              <c:f>RV09220141230132670!$A$12</c:f>
              <c:strCache>
                <c:ptCount val="1"/>
                <c:pt idx="0">
                  <c:v>..Rakvere linn</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RV09220141230132670!$B$12:$AB$12</c:f>
              <c:numCache>
                <c:formatCode>General</c:formatCode>
                <c:ptCount val="27"/>
                <c:pt idx="0">
                  <c:v>15522.0</c:v>
                </c:pt>
                <c:pt idx="1">
                  <c:v>15363.0</c:v>
                </c:pt>
                <c:pt idx="2">
                  <c:v>15204.0</c:v>
                </c:pt>
                <c:pt idx="3">
                  <c:v>15043.0</c:v>
                </c:pt>
                <c:pt idx="4">
                  <c:v>14879.0</c:v>
                </c:pt>
                <c:pt idx="5">
                  <c:v>14718.0</c:v>
                </c:pt>
                <c:pt idx="6">
                  <c:v>14554.0</c:v>
                </c:pt>
                <c:pt idx="7">
                  <c:v>14397.0</c:v>
                </c:pt>
                <c:pt idx="8">
                  <c:v>14235.0</c:v>
                </c:pt>
                <c:pt idx="9">
                  <c:v>14073.0</c:v>
                </c:pt>
                <c:pt idx="10">
                  <c:v>13908.0</c:v>
                </c:pt>
                <c:pt idx="11">
                  <c:v>13752.0</c:v>
                </c:pt>
                <c:pt idx="12">
                  <c:v>13602.0</c:v>
                </c:pt>
                <c:pt idx="13">
                  <c:v>13452.0</c:v>
                </c:pt>
                <c:pt idx="14">
                  <c:v>13301.0</c:v>
                </c:pt>
                <c:pt idx="15">
                  <c:v>13150.0</c:v>
                </c:pt>
                <c:pt idx="16">
                  <c:v>13003.0</c:v>
                </c:pt>
                <c:pt idx="17">
                  <c:v>12853.0</c:v>
                </c:pt>
                <c:pt idx="18">
                  <c:v>12694.0</c:v>
                </c:pt>
                <c:pt idx="19">
                  <c:v>12543.0</c:v>
                </c:pt>
                <c:pt idx="20">
                  <c:v>12384.0</c:v>
                </c:pt>
                <c:pt idx="21">
                  <c:v>12241.0</c:v>
                </c:pt>
                <c:pt idx="22">
                  <c:v>12086.0</c:v>
                </c:pt>
                <c:pt idx="23">
                  <c:v>11943.0</c:v>
                </c:pt>
                <c:pt idx="24">
                  <c:v>11785.0</c:v>
                </c:pt>
                <c:pt idx="25">
                  <c:v>11635.0</c:v>
                </c:pt>
                <c:pt idx="26">
                  <c:v>11480.0</c:v>
                </c:pt>
              </c:numCache>
            </c:numRef>
          </c:val>
          <c:smooth val="0"/>
        </c:ser>
        <c:dLbls>
          <c:showLegendKey val="0"/>
          <c:showVal val="0"/>
          <c:showCatName val="0"/>
          <c:showSerName val="0"/>
          <c:showPercent val="0"/>
          <c:showBubbleSize val="0"/>
        </c:dLbls>
        <c:smooth val="0"/>
        <c:axId val="-101794528"/>
        <c:axId val="288997056"/>
      </c:lineChart>
      <c:catAx>
        <c:axId val="-101794528"/>
        <c:scaling>
          <c:orientation val="minMax"/>
        </c:scaling>
        <c:delete val="0"/>
        <c:axPos val="b"/>
        <c:numFmt formatCode="General" sourceLinked="0"/>
        <c:majorTickMark val="none"/>
        <c:minorTickMark val="none"/>
        <c:tickLblPos val="nextTo"/>
        <c:crossAx val="288997056"/>
        <c:crosses val="autoZero"/>
        <c:auto val="1"/>
        <c:lblAlgn val="ctr"/>
        <c:lblOffset val="100"/>
        <c:noMultiLvlLbl val="0"/>
      </c:catAx>
      <c:valAx>
        <c:axId val="288997056"/>
        <c:scaling>
          <c:orientation val="minMax"/>
        </c:scaling>
        <c:delete val="0"/>
        <c:axPos val="l"/>
        <c:majorGridlines/>
        <c:numFmt formatCode="General" sourceLinked="1"/>
        <c:majorTickMark val="none"/>
        <c:minorTickMark val="none"/>
        <c:tickLblPos val="nextTo"/>
        <c:crossAx val="-101794528"/>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sz="1600"/>
              <a:t>SKP</a:t>
            </a:r>
            <a:r>
              <a:rPr lang="et-EE" sz="1600" baseline="0"/>
              <a:t> jooksevhindades Ida- ja Lääne-Virumaal </a:t>
            </a:r>
          </a:p>
          <a:p>
            <a:pPr>
              <a:defRPr/>
            </a:pPr>
            <a:r>
              <a:rPr lang="et-EE" sz="1600" baseline="0"/>
              <a:t>2000-2013</a:t>
            </a:r>
            <a:endParaRPr lang="et-EE" sz="1600"/>
          </a:p>
        </c:rich>
      </c:tx>
      <c:overlay val="0"/>
    </c:title>
    <c:autoTitleDeleted val="0"/>
    <c:plotArea>
      <c:layout/>
      <c:lineChart>
        <c:grouping val="standard"/>
        <c:varyColors val="0"/>
        <c:ser>
          <c:idx val="0"/>
          <c:order val="0"/>
          <c:tx>
            <c:strRef>
              <c:f>RAA00502015120462110!$A$6</c:f>
              <c:strCache>
                <c:ptCount val="1"/>
                <c:pt idx="0">
                  <c:v>Ida-Viru maakond</c:v>
                </c:pt>
              </c:strCache>
            </c:strRef>
          </c:tx>
          <c:marker>
            <c:symbol val="none"/>
          </c:marker>
          <c:cat>
            <c:strRef>
              <c:f>RAA00502015120462110!$B$5:$O$5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RAA00502015120462110!$B$6:$O$6</c:f>
              <c:numCache>
                <c:formatCode>General</c:formatCode>
                <c:ptCount val="14"/>
                <c:pt idx="0">
                  <c:v>520.283300000012</c:v>
                </c:pt>
                <c:pt idx="1">
                  <c:v>574.5421999999974</c:v>
                </c:pt>
                <c:pt idx="2">
                  <c:v>616.4709</c:v>
                </c:pt>
                <c:pt idx="3">
                  <c:v>687.5385</c:v>
                </c:pt>
                <c:pt idx="4">
                  <c:v>746.242</c:v>
                </c:pt>
                <c:pt idx="5">
                  <c:v>886.2096</c:v>
                </c:pt>
                <c:pt idx="6">
                  <c:v>1020.3145</c:v>
                </c:pt>
                <c:pt idx="7">
                  <c:v>1236.9843</c:v>
                </c:pt>
                <c:pt idx="8">
                  <c:v>1321.8918</c:v>
                </c:pt>
                <c:pt idx="9">
                  <c:v>1071.5104</c:v>
                </c:pt>
                <c:pt idx="10">
                  <c:v>1205.0688</c:v>
                </c:pt>
                <c:pt idx="11">
                  <c:v>1351.4389</c:v>
                </c:pt>
                <c:pt idx="12">
                  <c:v>1336.4931</c:v>
                </c:pt>
                <c:pt idx="13">
                  <c:v>1425.9982</c:v>
                </c:pt>
              </c:numCache>
            </c:numRef>
          </c:val>
          <c:smooth val="0"/>
        </c:ser>
        <c:ser>
          <c:idx val="1"/>
          <c:order val="1"/>
          <c:tx>
            <c:strRef>
              <c:f>RAA00502015120462110!$A$7</c:f>
              <c:strCache>
                <c:ptCount val="1"/>
                <c:pt idx="0">
                  <c:v>Lääne-Viru maakond</c:v>
                </c:pt>
              </c:strCache>
            </c:strRef>
          </c:tx>
          <c:marker>
            <c:symbol val="none"/>
          </c:marker>
          <c:cat>
            <c:strRef>
              <c:f>RAA00502015120462110!$B$5:$O$5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RAA00502015120462110!$B$7:$O$7</c:f>
              <c:numCache>
                <c:formatCode>General</c:formatCode>
                <c:ptCount val="14"/>
                <c:pt idx="0">
                  <c:v>229.0472</c:v>
                </c:pt>
                <c:pt idx="1">
                  <c:v>250.0337</c:v>
                </c:pt>
                <c:pt idx="2">
                  <c:v>287.3893</c:v>
                </c:pt>
                <c:pt idx="3">
                  <c:v>299.5316</c:v>
                </c:pt>
                <c:pt idx="4">
                  <c:v>328.7235999999942</c:v>
                </c:pt>
                <c:pt idx="5">
                  <c:v>388.2889999999982</c:v>
                </c:pt>
                <c:pt idx="6">
                  <c:v>432.9955999999937</c:v>
                </c:pt>
                <c:pt idx="7">
                  <c:v>548.2317</c:v>
                </c:pt>
                <c:pt idx="8">
                  <c:v>544.3738000000005</c:v>
                </c:pt>
                <c:pt idx="9">
                  <c:v>453.7135999999965</c:v>
                </c:pt>
                <c:pt idx="10">
                  <c:v>495.9425</c:v>
                </c:pt>
                <c:pt idx="11">
                  <c:v>548.0096</c:v>
                </c:pt>
                <c:pt idx="12">
                  <c:v>595.6258</c:v>
                </c:pt>
                <c:pt idx="13">
                  <c:v>625.1796</c:v>
                </c:pt>
              </c:numCache>
            </c:numRef>
          </c:val>
          <c:smooth val="0"/>
        </c:ser>
        <c:dLbls>
          <c:showLegendKey val="0"/>
          <c:showVal val="0"/>
          <c:showCatName val="0"/>
          <c:showSerName val="0"/>
          <c:showPercent val="0"/>
          <c:showBubbleSize val="0"/>
        </c:dLbls>
        <c:smooth val="0"/>
        <c:axId val="408404480"/>
        <c:axId val="287636464"/>
      </c:lineChart>
      <c:catAx>
        <c:axId val="408404480"/>
        <c:scaling>
          <c:orientation val="minMax"/>
        </c:scaling>
        <c:delete val="0"/>
        <c:axPos val="b"/>
        <c:numFmt formatCode="General" sourceLinked="0"/>
        <c:majorTickMark val="none"/>
        <c:minorTickMark val="none"/>
        <c:tickLblPos val="nextTo"/>
        <c:crossAx val="287636464"/>
        <c:crosses val="autoZero"/>
        <c:auto val="1"/>
        <c:lblAlgn val="ctr"/>
        <c:lblOffset val="100"/>
        <c:noMultiLvlLbl val="0"/>
      </c:catAx>
      <c:valAx>
        <c:axId val="287636464"/>
        <c:scaling>
          <c:orientation val="minMax"/>
        </c:scaling>
        <c:delete val="0"/>
        <c:axPos val="l"/>
        <c:majorGridlines/>
        <c:numFmt formatCode="General" sourceLinked="1"/>
        <c:majorTickMark val="none"/>
        <c:minorTickMark val="none"/>
        <c:tickLblPos val="nextTo"/>
        <c:spPr>
          <a:ln w="9525">
            <a:noFill/>
          </a:ln>
        </c:spPr>
        <c:crossAx val="408404480"/>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sz="1600"/>
              <a:t>SKP elaniku kohta eurodes</a:t>
            </a:r>
            <a:r>
              <a:rPr lang="et-EE" sz="1600" baseline="0"/>
              <a:t> Ida- ja Lääne-Virumaal 2000-2013</a:t>
            </a:r>
            <a:endParaRPr lang="et-EE" sz="1600"/>
          </a:p>
        </c:rich>
      </c:tx>
      <c:overlay val="0"/>
    </c:title>
    <c:autoTitleDeleted val="0"/>
    <c:plotArea>
      <c:layout/>
      <c:lineChart>
        <c:grouping val="standard"/>
        <c:varyColors val="0"/>
        <c:ser>
          <c:idx val="0"/>
          <c:order val="0"/>
          <c:tx>
            <c:strRef>
              <c:f>Sheet1!$A$6</c:f>
              <c:strCache>
                <c:ptCount val="1"/>
                <c:pt idx="0">
                  <c:v>Ida-Viru maakond</c:v>
                </c:pt>
              </c:strCache>
            </c:strRef>
          </c:tx>
          <c:marker>
            <c:symbol val="none"/>
          </c:marker>
          <c:cat>
            <c:strRef>
              <c:f>Sheet1!$B$5:$O$5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Sheet1!$B$6:$O$6</c:f>
              <c:numCache>
                <c:formatCode>General</c:formatCode>
                <c:ptCount val="14"/>
                <c:pt idx="0">
                  <c:v>2848.0585</c:v>
                </c:pt>
                <c:pt idx="1">
                  <c:v>3194.3858</c:v>
                </c:pt>
                <c:pt idx="2">
                  <c:v>3490.479</c:v>
                </c:pt>
                <c:pt idx="3">
                  <c:v>3957.397700000032</c:v>
                </c:pt>
                <c:pt idx="4">
                  <c:v>4357.108600000001</c:v>
                </c:pt>
                <c:pt idx="5">
                  <c:v>5242.9129</c:v>
                </c:pt>
                <c:pt idx="6">
                  <c:v>6118.644200000003</c:v>
                </c:pt>
                <c:pt idx="7">
                  <c:v>7529.043799999999</c:v>
                </c:pt>
                <c:pt idx="8">
                  <c:v>8162.596900000001</c:v>
                </c:pt>
                <c:pt idx="9">
                  <c:v>6704.4826</c:v>
                </c:pt>
                <c:pt idx="10">
                  <c:v>7653.417</c:v>
                </c:pt>
                <c:pt idx="11">
                  <c:v>8723.913399999983</c:v>
                </c:pt>
                <c:pt idx="12">
                  <c:v>8745.99539999978</c:v>
                </c:pt>
                <c:pt idx="13">
                  <c:v>9462.7473</c:v>
                </c:pt>
              </c:numCache>
            </c:numRef>
          </c:val>
          <c:smooth val="0"/>
        </c:ser>
        <c:ser>
          <c:idx val="1"/>
          <c:order val="1"/>
          <c:tx>
            <c:strRef>
              <c:f>Sheet1!$A$7</c:f>
              <c:strCache>
                <c:ptCount val="1"/>
                <c:pt idx="0">
                  <c:v>Lääne-Viru maakond</c:v>
                </c:pt>
              </c:strCache>
            </c:strRef>
          </c:tx>
          <c:marker>
            <c:symbol val="none"/>
          </c:marker>
          <c:cat>
            <c:strRef>
              <c:f>Sheet1!$B$5:$O$5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Sheet1!$B$7:$O$7</c:f>
              <c:numCache>
                <c:formatCode>General</c:formatCode>
                <c:ptCount val="14"/>
                <c:pt idx="0">
                  <c:v>3210.6416</c:v>
                </c:pt>
                <c:pt idx="1">
                  <c:v>3531.2996</c:v>
                </c:pt>
                <c:pt idx="2">
                  <c:v>4101.752200000004</c:v>
                </c:pt>
                <c:pt idx="3">
                  <c:v>4333.500800000001</c:v>
                </c:pt>
                <c:pt idx="4">
                  <c:v>4832.7494</c:v>
                </c:pt>
                <c:pt idx="5">
                  <c:v>5799.253000000002</c:v>
                </c:pt>
                <c:pt idx="6">
                  <c:v>6560.0418</c:v>
                </c:pt>
                <c:pt idx="7">
                  <c:v>8423.966299999809</c:v>
                </c:pt>
                <c:pt idx="8">
                  <c:v>8469.4487</c:v>
                </c:pt>
                <c:pt idx="9">
                  <c:v>7137.2284</c:v>
                </c:pt>
                <c:pt idx="10">
                  <c:v>7912.9238</c:v>
                </c:pt>
                <c:pt idx="11">
                  <c:v>8890.92</c:v>
                </c:pt>
                <c:pt idx="12">
                  <c:v>9790.6805</c:v>
                </c:pt>
                <c:pt idx="13">
                  <c:v>10410.98339999998</c:v>
                </c:pt>
              </c:numCache>
            </c:numRef>
          </c:val>
          <c:smooth val="0"/>
        </c:ser>
        <c:dLbls>
          <c:showLegendKey val="0"/>
          <c:showVal val="0"/>
          <c:showCatName val="0"/>
          <c:showSerName val="0"/>
          <c:showPercent val="0"/>
          <c:showBubbleSize val="0"/>
        </c:dLbls>
        <c:smooth val="0"/>
        <c:axId val="288402480"/>
        <c:axId val="-101048752"/>
      </c:lineChart>
      <c:catAx>
        <c:axId val="288402480"/>
        <c:scaling>
          <c:orientation val="minMax"/>
        </c:scaling>
        <c:delete val="0"/>
        <c:axPos val="b"/>
        <c:numFmt formatCode="General" sourceLinked="0"/>
        <c:majorTickMark val="none"/>
        <c:minorTickMark val="none"/>
        <c:tickLblPos val="nextTo"/>
        <c:crossAx val="-101048752"/>
        <c:crosses val="autoZero"/>
        <c:auto val="1"/>
        <c:lblAlgn val="ctr"/>
        <c:lblOffset val="100"/>
        <c:noMultiLvlLbl val="0"/>
      </c:catAx>
      <c:valAx>
        <c:axId val="-101048752"/>
        <c:scaling>
          <c:orientation val="minMax"/>
        </c:scaling>
        <c:delete val="0"/>
        <c:axPos val="l"/>
        <c:majorGridlines/>
        <c:numFmt formatCode="General" sourceLinked="1"/>
        <c:majorTickMark val="none"/>
        <c:minorTickMark val="none"/>
        <c:tickLblPos val="nextTo"/>
        <c:spPr>
          <a:ln w="9525">
            <a:noFill/>
          </a:ln>
        </c:spPr>
        <c:crossAx val="288402480"/>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sz="1600"/>
              <a:t>SKP osatähtsus majandussektorite kaupa Ida- ja Lääne-Virumaal 2013</a:t>
            </a:r>
          </a:p>
        </c:rich>
      </c:tx>
      <c:overlay val="0"/>
    </c:title>
    <c:autoTitleDeleted val="0"/>
    <c:plotArea>
      <c:layout/>
      <c:barChart>
        <c:barDir val="col"/>
        <c:grouping val="clustered"/>
        <c:varyColors val="0"/>
        <c:ser>
          <c:idx val="0"/>
          <c:order val="0"/>
          <c:tx>
            <c:strRef>
              <c:f>RAA0051201512057338!$A$6:$B$6</c:f>
              <c:strCache>
                <c:ptCount val="1"/>
                <c:pt idx="0">
                  <c:v>Osatähtsus maakonna/linna lisandväärtuses, % Ida-Viru maakond</c:v>
                </c:pt>
              </c:strCache>
            </c:strRef>
          </c:tx>
          <c:invertIfNegative val="0"/>
          <c:cat>
            <c:strRef>
              <c:f>RAA0051201512057338!$C$5:$E$5</c:f>
              <c:strCache>
                <c:ptCount val="3"/>
                <c:pt idx="0">
                  <c:v>Põllumajandus, metsamajandus ja kalapüük</c:v>
                </c:pt>
                <c:pt idx="1">
                  <c:v>Tööstus ja ehitus*</c:v>
                </c:pt>
                <c:pt idx="2">
                  <c:v>Teenused*</c:v>
                </c:pt>
              </c:strCache>
            </c:strRef>
          </c:cat>
          <c:val>
            <c:numRef>
              <c:f>RAA0051201512057338!$C$6:$E$6</c:f>
              <c:numCache>
                <c:formatCode>General</c:formatCode>
                <c:ptCount val="3"/>
                <c:pt idx="0">
                  <c:v>1.5</c:v>
                </c:pt>
                <c:pt idx="1">
                  <c:v>52.7</c:v>
                </c:pt>
                <c:pt idx="2">
                  <c:v>45.8</c:v>
                </c:pt>
              </c:numCache>
            </c:numRef>
          </c:val>
        </c:ser>
        <c:ser>
          <c:idx val="1"/>
          <c:order val="1"/>
          <c:tx>
            <c:strRef>
              <c:f>RAA0051201512057338!$A$7:$B$7</c:f>
              <c:strCache>
                <c:ptCount val="1"/>
                <c:pt idx="0">
                  <c:v>Osatähtsus maakonna/linna lisandväärtuses, % Lääne-Viru maakond</c:v>
                </c:pt>
              </c:strCache>
            </c:strRef>
          </c:tx>
          <c:invertIfNegative val="0"/>
          <c:cat>
            <c:strRef>
              <c:f>RAA0051201512057338!$C$5:$E$5</c:f>
              <c:strCache>
                <c:ptCount val="3"/>
                <c:pt idx="0">
                  <c:v>Põllumajandus, metsamajandus ja kalapüük</c:v>
                </c:pt>
                <c:pt idx="1">
                  <c:v>Tööstus ja ehitus*</c:v>
                </c:pt>
                <c:pt idx="2">
                  <c:v>Teenused*</c:v>
                </c:pt>
              </c:strCache>
            </c:strRef>
          </c:cat>
          <c:val>
            <c:numRef>
              <c:f>RAA0051201512057338!$C$7:$E$7</c:f>
              <c:numCache>
                <c:formatCode>General</c:formatCode>
                <c:ptCount val="3"/>
                <c:pt idx="0">
                  <c:v>10.5</c:v>
                </c:pt>
                <c:pt idx="1">
                  <c:v>41.2</c:v>
                </c:pt>
                <c:pt idx="2">
                  <c:v>48.2</c:v>
                </c:pt>
              </c:numCache>
            </c:numRef>
          </c:val>
        </c:ser>
        <c:dLbls>
          <c:showLegendKey val="0"/>
          <c:showVal val="0"/>
          <c:showCatName val="0"/>
          <c:showSerName val="0"/>
          <c:showPercent val="0"/>
          <c:showBubbleSize val="0"/>
        </c:dLbls>
        <c:gapWidth val="150"/>
        <c:axId val="-101541968"/>
        <c:axId val="288174464"/>
      </c:barChart>
      <c:catAx>
        <c:axId val="-101541968"/>
        <c:scaling>
          <c:orientation val="minMax"/>
        </c:scaling>
        <c:delete val="0"/>
        <c:axPos val="b"/>
        <c:numFmt formatCode="General" sourceLinked="0"/>
        <c:majorTickMark val="none"/>
        <c:minorTickMark val="none"/>
        <c:tickLblPos val="nextTo"/>
        <c:crossAx val="288174464"/>
        <c:crosses val="autoZero"/>
        <c:auto val="1"/>
        <c:lblAlgn val="ctr"/>
        <c:lblOffset val="100"/>
        <c:noMultiLvlLbl val="0"/>
      </c:catAx>
      <c:valAx>
        <c:axId val="288174464"/>
        <c:scaling>
          <c:orientation val="minMax"/>
        </c:scaling>
        <c:delete val="0"/>
        <c:axPos val="l"/>
        <c:majorGridlines/>
        <c:numFmt formatCode="General" sourceLinked="1"/>
        <c:majorTickMark val="none"/>
        <c:minorTickMark val="none"/>
        <c:tickLblPos val="nextTo"/>
        <c:crossAx val="-101541968"/>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sz="1600"/>
              <a:t>Põllu-, metsmajanduse ja kalapüügi sektori osatähtsus Ida-</a:t>
            </a:r>
            <a:r>
              <a:rPr lang="et-EE" sz="1600" baseline="0"/>
              <a:t> ja Lääne-Virumaa SKP-s 2000-2013</a:t>
            </a:r>
            <a:endParaRPr lang="et-EE" sz="1600"/>
          </a:p>
        </c:rich>
      </c:tx>
      <c:overlay val="0"/>
    </c:title>
    <c:autoTitleDeleted val="0"/>
    <c:plotArea>
      <c:layout/>
      <c:lineChart>
        <c:grouping val="standard"/>
        <c:varyColors val="0"/>
        <c:ser>
          <c:idx val="0"/>
          <c:order val="0"/>
          <c:tx>
            <c:strRef>
              <c:f>RAA005120151203024!$A$6</c:f>
              <c:strCache>
                <c:ptCount val="1"/>
                <c:pt idx="0">
                  <c:v>Ida-Viru maakond</c:v>
                </c:pt>
              </c:strCache>
            </c:strRef>
          </c:tx>
          <c:marker>
            <c:symbol val="none"/>
          </c:marker>
          <c:cat>
            <c:strRef>
              <c:f>RAA005120151203024!$B$5:$O$5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RAA005120151203024!$B$6:$O$6</c:f>
              <c:numCache>
                <c:formatCode>General</c:formatCode>
                <c:ptCount val="14"/>
                <c:pt idx="0">
                  <c:v>2.4</c:v>
                </c:pt>
                <c:pt idx="1">
                  <c:v>2.4</c:v>
                </c:pt>
                <c:pt idx="2">
                  <c:v>1.9</c:v>
                </c:pt>
                <c:pt idx="3">
                  <c:v>1.9</c:v>
                </c:pt>
                <c:pt idx="4">
                  <c:v>1.6</c:v>
                </c:pt>
                <c:pt idx="5">
                  <c:v>1.7</c:v>
                </c:pt>
                <c:pt idx="6">
                  <c:v>1.5</c:v>
                </c:pt>
                <c:pt idx="7">
                  <c:v>2.0</c:v>
                </c:pt>
                <c:pt idx="8">
                  <c:v>1.6</c:v>
                </c:pt>
                <c:pt idx="9">
                  <c:v>1.3</c:v>
                </c:pt>
                <c:pt idx="10">
                  <c:v>1.5</c:v>
                </c:pt>
                <c:pt idx="11">
                  <c:v>1.7</c:v>
                </c:pt>
                <c:pt idx="12">
                  <c:v>1.7</c:v>
                </c:pt>
                <c:pt idx="13">
                  <c:v>1.5</c:v>
                </c:pt>
              </c:numCache>
            </c:numRef>
          </c:val>
          <c:smooth val="0"/>
        </c:ser>
        <c:ser>
          <c:idx val="1"/>
          <c:order val="1"/>
          <c:tx>
            <c:strRef>
              <c:f>RAA005120151203024!$A$7</c:f>
              <c:strCache>
                <c:ptCount val="1"/>
                <c:pt idx="0">
                  <c:v>Lääne-Viru maakond</c:v>
                </c:pt>
              </c:strCache>
            </c:strRef>
          </c:tx>
          <c:marker>
            <c:symbol val="none"/>
          </c:marker>
          <c:cat>
            <c:strRef>
              <c:f>RAA005120151203024!$B$5:$O$5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RAA005120151203024!$B$7:$O$7</c:f>
              <c:numCache>
                <c:formatCode>General</c:formatCode>
                <c:ptCount val="14"/>
                <c:pt idx="0">
                  <c:v>12.8</c:v>
                </c:pt>
                <c:pt idx="1">
                  <c:v>12.6</c:v>
                </c:pt>
                <c:pt idx="2">
                  <c:v>13.2</c:v>
                </c:pt>
                <c:pt idx="3">
                  <c:v>13.9</c:v>
                </c:pt>
                <c:pt idx="4">
                  <c:v>10.7</c:v>
                </c:pt>
                <c:pt idx="5">
                  <c:v>9.8</c:v>
                </c:pt>
                <c:pt idx="6">
                  <c:v>9.9</c:v>
                </c:pt>
                <c:pt idx="7">
                  <c:v>10.6</c:v>
                </c:pt>
                <c:pt idx="8">
                  <c:v>8.5</c:v>
                </c:pt>
                <c:pt idx="9">
                  <c:v>7.7</c:v>
                </c:pt>
                <c:pt idx="10">
                  <c:v>9.5</c:v>
                </c:pt>
                <c:pt idx="11">
                  <c:v>11.4</c:v>
                </c:pt>
                <c:pt idx="12">
                  <c:v>12.0</c:v>
                </c:pt>
                <c:pt idx="13">
                  <c:v>10.5</c:v>
                </c:pt>
              </c:numCache>
            </c:numRef>
          </c:val>
          <c:smooth val="0"/>
        </c:ser>
        <c:dLbls>
          <c:showLegendKey val="0"/>
          <c:showVal val="0"/>
          <c:showCatName val="0"/>
          <c:showSerName val="0"/>
          <c:showPercent val="0"/>
          <c:showBubbleSize val="0"/>
        </c:dLbls>
        <c:smooth val="0"/>
        <c:axId val="307240384"/>
        <c:axId val="408327440"/>
      </c:lineChart>
      <c:catAx>
        <c:axId val="307240384"/>
        <c:scaling>
          <c:orientation val="minMax"/>
        </c:scaling>
        <c:delete val="0"/>
        <c:axPos val="b"/>
        <c:numFmt formatCode="General" sourceLinked="0"/>
        <c:majorTickMark val="none"/>
        <c:minorTickMark val="none"/>
        <c:tickLblPos val="nextTo"/>
        <c:crossAx val="408327440"/>
        <c:crosses val="autoZero"/>
        <c:auto val="1"/>
        <c:lblAlgn val="ctr"/>
        <c:lblOffset val="100"/>
        <c:noMultiLvlLbl val="0"/>
      </c:catAx>
      <c:valAx>
        <c:axId val="408327440"/>
        <c:scaling>
          <c:orientation val="minMax"/>
        </c:scaling>
        <c:delete val="0"/>
        <c:axPos val="l"/>
        <c:majorGridlines/>
        <c:numFmt formatCode="General" sourceLinked="1"/>
        <c:majorTickMark val="none"/>
        <c:minorTickMark val="none"/>
        <c:tickLblPos val="nextTo"/>
        <c:crossAx val="307240384"/>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2875C8-F394-4BB1-8DE7-9F33E1CAD9F5}" type="doc">
      <dgm:prSet loTypeId="urn:microsoft.com/office/officeart/2005/8/layout/pyramid3" loCatId="pyramid" qsTypeId="urn:microsoft.com/office/officeart/2005/8/quickstyle/simple1" qsCatId="simple" csTypeId="urn:microsoft.com/office/officeart/2005/8/colors/accent1_2" csCatId="accent1" phldr="1"/>
      <dgm:spPr/>
    </dgm:pt>
    <dgm:pt modelId="{29FE3DB7-87BA-4A65-AB32-3BDEF664F662}">
      <dgm:prSet phldrT="[Text]" custT="1"/>
      <dgm:spPr/>
      <dgm:t>
        <a:bodyPr/>
        <a:lstStyle/>
        <a:p>
          <a:r>
            <a:rPr lang="et-EE" sz="1400"/>
            <a:t>Tegevuste mitmekesistamine</a:t>
          </a:r>
        </a:p>
      </dgm:t>
    </dgm:pt>
    <dgm:pt modelId="{D7B42BB9-65D2-4C63-996C-09FB17E43BFC}" type="parTrans" cxnId="{B50C0ED6-7EE4-43B8-B750-478BE0BF36D1}">
      <dgm:prSet/>
      <dgm:spPr/>
      <dgm:t>
        <a:bodyPr/>
        <a:lstStyle/>
        <a:p>
          <a:endParaRPr lang="et-EE"/>
        </a:p>
      </dgm:t>
    </dgm:pt>
    <dgm:pt modelId="{FAE431A7-2008-44A6-81E3-08117EA20D4F}" type="sibTrans" cxnId="{B50C0ED6-7EE4-43B8-B750-478BE0BF36D1}">
      <dgm:prSet/>
      <dgm:spPr/>
      <dgm:t>
        <a:bodyPr/>
        <a:lstStyle/>
        <a:p>
          <a:endParaRPr lang="et-EE"/>
        </a:p>
      </dgm:t>
    </dgm:pt>
    <dgm:pt modelId="{00D2F04E-56B0-4B9C-B2DD-FE2CFF367D91}">
      <dgm:prSet phldrT="[Text]" custT="1"/>
      <dgm:spPr/>
      <dgm:t>
        <a:bodyPr/>
        <a:lstStyle/>
        <a:p>
          <a:r>
            <a:rPr lang="et-EE" sz="1000"/>
            <a:t>Koostöö-</a:t>
          </a:r>
        </a:p>
        <a:p>
          <a:r>
            <a:rPr lang="et-EE" sz="1000"/>
            <a:t>tegevused</a:t>
          </a:r>
          <a:r>
            <a:rPr lang="et-EE" sz="1400"/>
            <a:t> </a:t>
          </a:r>
        </a:p>
      </dgm:t>
    </dgm:pt>
    <dgm:pt modelId="{6FAE35B1-0944-4AEF-B2E6-84D5B47097BB}" type="parTrans" cxnId="{EEAEBB45-20F3-42D1-B24C-ADA92EA726A5}">
      <dgm:prSet/>
      <dgm:spPr/>
      <dgm:t>
        <a:bodyPr/>
        <a:lstStyle/>
        <a:p>
          <a:endParaRPr lang="et-EE"/>
        </a:p>
      </dgm:t>
    </dgm:pt>
    <dgm:pt modelId="{C53464D3-DFF1-4E59-B57C-DEC3C29D0ECF}" type="sibTrans" cxnId="{EEAEBB45-20F3-42D1-B24C-ADA92EA726A5}">
      <dgm:prSet/>
      <dgm:spPr/>
      <dgm:t>
        <a:bodyPr/>
        <a:lstStyle/>
        <a:p>
          <a:endParaRPr lang="et-EE"/>
        </a:p>
      </dgm:t>
    </dgm:pt>
    <dgm:pt modelId="{99EC3DE4-5ED2-4FEE-9C65-F1B88B73234F}">
      <dgm:prSet phldrT="[Text]" custT="1"/>
      <dgm:spPr/>
      <dgm:t>
        <a:bodyPr/>
        <a:lstStyle/>
        <a:p>
          <a:r>
            <a:rPr lang="et-EE" sz="1400"/>
            <a:t>Koelmualade taastamine + Sotsiaalse heaolu ja kultuuripärandi edendamine</a:t>
          </a:r>
        </a:p>
      </dgm:t>
    </dgm:pt>
    <dgm:pt modelId="{19F679D3-C81B-48C4-A0C4-A39CCF833D86}" type="parTrans" cxnId="{7CFEAE75-58C2-43F6-8190-5C2C14E2FB49}">
      <dgm:prSet/>
      <dgm:spPr/>
      <dgm:t>
        <a:bodyPr/>
        <a:lstStyle/>
        <a:p>
          <a:endParaRPr lang="et-EE"/>
        </a:p>
      </dgm:t>
    </dgm:pt>
    <dgm:pt modelId="{7C1A3464-9474-438A-973B-D487CF98ADA6}" type="sibTrans" cxnId="{7CFEAE75-58C2-43F6-8190-5C2C14E2FB49}">
      <dgm:prSet/>
      <dgm:spPr/>
      <dgm:t>
        <a:bodyPr/>
        <a:lstStyle/>
        <a:p>
          <a:endParaRPr lang="et-EE"/>
        </a:p>
      </dgm:t>
    </dgm:pt>
    <dgm:pt modelId="{AFD6B999-92BA-45D8-A905-75F2646FE5B2}">
      <dgm:prSet phldrT="[Text]" custT="1"/>
      <dgm:spPr/>
      <dgm:t>
        <a:bodyPr/>
        <a:lstStyle/>
        <a:p>
          <a:r>
            <a:rPr lang="et-EE" sz="1400"/>
            <a:t>Kalasadamate ja lossimiskohtade uuendamine</a:t>
          </a:r>
        </a:p>
      </dgm:t>
    </dgm:pt>
    <dgm:pt modelId="{B8139E80-0424-428B-BC3B-3EFE23FB7366}" type="parTrans" cxnId="{394323DD-C780-41D2-8997-F81D59D5193B}">
      <dgm:prSet/>
      <dgm:spPr/>
      <dgm:t>
        <a:bodyPr/>
        <a:lstStyle/>
        <a:p>
          <a:endParaRPr lang="et-EE"/>
        </a:p>
      </dgm:t>
    </dgm:pt>
    <dgm:pt modelId="{556819B4-087C-4585-9F16-E19A41580ED0}" type="sibTrans" cxnId="{394323DD-C780-41D2-8997-F81D59D5193B}">
      <dgm:prSet/>
      <dgm:spPr/>
      <dgm:t>
        <a:bodyPr/>
        <a:lstStyle/>
        <a:p>
          <a:endParaRPr lang="et-EE"/>
        </a:p>
      </dgm:t>
    </dgm:pt>
    <dgm:pt modelId="{F2FBC0D4-9E60-4A1B-8E02-AC986DED0653}">
      <dgm:prSet phldrT="[Text]" custT="1"/>
      <dgm:spPr/>
      <dgm:t>
        <a:bodyPr/>
        <a:lstStyle/>
        <a:p>
          <a:r>
            <a:rPr lang="et-EE" sz="1400"/>
            <a:t>Kala väärindamine ja turustamine</a:t>
          </a:r>
        </a:p>
      </dgm:t>
    </dgm:pt>
    <dgm:pt modelId="{F3056DEA-5454-445C-85A5-E7C67B1B3EA9}" type="parTrans" cxnId="{E98785A1-08CF-4B96-B759-6ACA0D25FB4D}">
      <dgm:prSet/>
      <dgm:spPr/>
      <dgm:t>
        <a:bodyPr/>
        <a:lstStyle/>
        <a:p>
          <a:endParaRPr lang="et-EE"/>
        </a:p>
      </dgm:t>
    </dgm:pt>
    <dgm:pt modelId="{B4476958-8E1E-41A2-ADA5-E8010A4E7B75}" type="sibTrans" cxnId="{E98785A1-08CF-4B96-B759-6ACA0D25FB4D}">
      <dgm:prSet/>
      <dgm:spPr/>
      <dgm:t>
        <a:bodyPr/>
        <a:lstStyle/>
        <a:p>
          <a:endParaRPr lang="et-EE"/>
        </a:p>
      </dgm:t>
    </dgm:pt>
    <dgm:pt modelId="{D0C759DF-91C2-436F-BDF5-A2C06A511322}" type="pres">
      <dgm:prSet presAssocID="{1A2875C8-F394-4BB1-8DE7-9F33E1CAD9F5}" presName="Name0" presStyleCnt="0">
        <dgm:presLayoutVars>
          <dgm:dir/>
          <dgm:animLvl val="lvl"/>
          <dgm:resizeHandles val="exact"/>
        </dgm:presLayoutVars>
      </dgm:prSet>
      <dgm:spPr/>
    </dgm:pt>
    <dgm:pt modelId="{29DBEF45-1F6D-42BC-95D1-681372626621}" type="pres">
      <dgm:prSet presAssocID="{F2FBC0D4-9E60-4A1B-8E02-AC986DED0653}" presName="Name8" presStyleCnt="0"/>
      <dgm:spPr/>
    </dgm:pt>
    <dgm:pt modelId="{FAECD79D-8B60-40FF-9E4E-7EB06DC43A5B}" type="pres">
      <dgm:prSet presAssocID="{F2FBC0D4-9E60-4A1B-8E02-AC986DED0653}" presName="level" presStyleLbl="node1" presStyleIdx="0" presStyleCnt="5">
        <dgm:presLayoutVars>
          <dgm:chMax val="1"/>
          <dgm:bulletEnabled val="1"/>
        </dgm:presLayoutVars>
      </dgm:prSet>
      <dgm:spPr/>
      <dgm:t>
        <a:bodyPr/>
        <a:lstStyle/>
        <a:p>
          <a:endParaRPr lang="et-EE"/>
        </a:p>
      </dgm:t>
    </dgm:pt>
    <dgm:pt modelId="{7A1DA80B-EBB5-40CA-93DA-EFC5B8E96CF7}" type="pres">
      <dgm:prSet presAssocID="{F2FBC0D4-9E60-4A1B-8E02-AC986DED0653}" presName="levelTx" presStyleLbl="revTx" presStyleIdx="0" presStyleCnt="0">
        <dgm:presLayoutVars>
          <dgm:chMax val="1"/>
          <dgm:bulletEnabled val="1"/>
        </dgm:presLayoutVars>
      </dgm:prSet>
      <dgm:spPr/>
      <dgm:t>
        <a:bodyPr/>
        <a:lstStyle/>
        <a:p>
          <a:endParaRPr lang="et-EE"/>
        </a:p>
      </dgm:t>
    </dgm:pt>
    <dgm:pt modelId="{99F2AC1E-9AB1-484D-8178-CDE5E5DC092D}" type="pres">
      <dgm:prSet presAssocID="{AFD6B999-92BA-45D8-A905-75F2646FE5B2}" presName="Name8" presStyleCnt="0"/>
      <dgm:spPr/>
    </dgm:pt>
    <dgm:pt modelId="{7E378ED9-6BE0-41A9-874E-EA01A2AAAF35}" type="pres">
      <dgm:prSet presAssocID="{AFD6B999-92BA-45D8-A905-75F2646FE5B2}" presName="level" presStyleLbl="node1" presStyleIdx="1" presStyleCnt="5">
        <dgm:presLayoutVars>
          <dgm:chMax val="1"/>
          <dgm:bulletEnabled val="1"/>
        </dgm:presLayoutVars>
      </dgm:prSet>
      <dgm:spPr/>
      <dgm:t>
        <a:bodyPr/>
        <a:lstStyle/>
        <a:p>
          <a:endParaRPr lang="et-EE"/>
        </a:p>
      </dgm:t>
    </dgm:pt>
    <dgm:pt modelId="{F411DE9A-606B-43A6-B6FE-A15DA8753C75}" type="pres">
      <dgm:prSet presAssocID="{AFD6B999-92BA-45D8-A905-75F2646FE5B2}" presName="levelTx" presStyleLbl="revTx" presStyleIdx="0" presStyleCnt="0">
        <dgm:presLayoutVars>
          <dgm:chMax val="1"/>
          <dgm:bulletEnabled val="1"/>
        </dgm:presLayoutVars>
      </dgm:prSet>
      <dgm:spPr/>
      <dgm:t>
        <a:bodyPr/>
        <a:lstStyle/>
        <a:p>
          <a:endParaRPr lang="et-EE"/>
        </a:p>
      </dgm:t>
    </dgm:pt>
    <dgm:pt modelId="{A2E58FF1-FC7F-44D4-B015-924B1ED47A5C}" type="pres">
      <dgm:prSet presAssocID="{29FE3DB7-87BA-4A65-AB32-3BDEF664F662}" presName="Name8" presStyleCnt="0"/>
      <dgm:spPr/>
    </dgm:pt>
    <dgm:pt modelId="{B77EA25D-CBEF-431E-9222-4D3C88038489}" type="pres">
      <dgm:prSet presAssocID="{29FE3DB7-87BA-4A65-AB32-3BDEF664F662}" presName="level" presStyleLbl="node1" presStyleIdx="2" presStyleCnt="5">
        <dgm:presLayoutVars>
          <dgm:chMax val="1"/>
          <dgm:bulletEnabled val="1"/>
        </dgm:presLayoutVars>
      </dgm:prSet>
      <dgm:spPr/>
      <dgm:t>
        <a:bodyPr/>
        <a:lstStyle/>
        <a:p>
          <a:endParaRPr lang="et-EE"/>
        </a:p>
      </dgm:t>
    </dgm:pt>
    <dgm:pt modelId="{E96E6B9B-9EF4-44E4-8351-65651C0BF931}" type="pres">
      <dgm:prSet presAssocID="{29FE3DB7-87BA-4A65-AB32-3BDEF664F662}" presName="levelTx" presStyleLbl="revTx" presStyleIdx="0" presStyleCnt="0">
        <dgm:presLayoutVars>
          <dgm:chMax val="1"/>
          <dgm:bulletEnabled val="1"/>
        </dgm:presLayoutVars>
      </dgm:prSet>
      <dgm:spPr/>
      <dgm:t>
        <a:bodyPr/>
        <a:lstStyle/>
        <a:p>
          <a:endParaRPr lang="et-EE"/>
        </a:p>
      </dgm:t>
    </dgm:pt>
    <dgm:pt modelId="{2D61F401-C7FA-4BD8-AC3C-AA88F39CE09B}" type="pres">
      <dgm:prSet presAssocID="{99EC3DE4-5ED2-4FEE-9C65-F1B88B73234F}" presName="Name8" presStyleCnt="0"/>
      <dgm:spPr/>
    </dgm:pt>
    <dgm:pt modelId="{5AFE6705-EBEB-4F65-AE19-3ECF09435676}" type="pres">
      <dgm:prSet presAssocID="{99EC3DE4-5ED2-4FEE-9C65-F1B88B73234F}" presName="level" presStyleLbl="node1" presStyleIdx="3" presStyleCnt="5" custScaleY="153941">
        <dgm:presLayoutVars>
          <dgm:chMax val="1"/>
          <dgm:bulletEnabled val="1"/>
        </dgm:presLayoutVars>
      </dgm:prSet>
      <dgm:spPr/>
      <dgm:t>
        <a:bodyPr/>
        <a:lstStyle/>
        <a:p>
          <a:endParaRPr lang="et-EE"/>
        </a:p>
      </dgm:t>
    </dgm:pt>
    <dgm:pt modelId="{AC62722C-32D1-449C-ACB7-3A0F0086CC14}" type="pres">
      <dgm:prSet presAssocID="{99EC3DE4-5ED2-4FEE-9C65-F1B88B73234F}" presName="levelTx" presStyleLbl="revTx" presStyleIdx="0" presStyleCnt="0">
        <dgm:presLayoutVars>
          <dgm:chMax val="1"/>
          <dgm:bulletEnabled val="1"/>
        </dgm:presLayoutVars>
      </dgm:prSet>
      <dgm:spPr/>
      <dgm:t>
        <a:bodyPr/>
        <a:lstStyle/>
        <a:p>
          <a:endParaRPr lang="et-EE"/>
        </a:p>
      </dgm:t>
    </dgm:pt>
    <dgm:pt modelId="{D8ED5BC0-7383-4890-BFA7-B84F315F1744}" type="pres">
      <dgm:prSet presAssocID="{00D2F04E-56B0-4B9C-B2DD-FE2CFF367D91}" presName="Name8" presStyleCnt="0"/>
      <dgm:spPr/>
    </dgm:pt>
    <dgm:pt modelId="{17048290-B5D9-42D0-8E27-25C1683EB364}" type="pres">
      <dgm:prSet presAssocID="{00D2F04E-56B0-4B9C-B2DD-FE2CFF367D91}" presName="level" presStyleLbl="node1" presStyleIdx="4" presStyleCnt="5" custScaleY="131580">
        <dgm:presLayoutVars>
          <dgm:chMax val="1"/>
          <dgm:bulletEnabled val="1"/>
        </dgm:presLayoutVars>
      </dgm:prSet>
      <dgm:spPr/>
      <dgm:t>
        <a:bodyPr/>
        <a:lstStyle/>
        <a:p>
          <a:endParaRPr lang="et-EE"/>
        </a:p>
      </dgm:t>
    </dgm:pt>
    <dgm:pt modelId="{A8F1A5AB-CC87-4267-9707-CEDB2085E3C2}" type="pres">
      <dgm:prSet presAssocID="{00D2F04E-56B0-4B9C-B2DD-FE2CFF367D91}" presName="levelTx" presStyleLbl="revTx" presStyleIdx="0" presStyleCnt="0">
        <dgm:presLayoutVars>
          <dgm:chMax val="1"/>
          <dgm:bulletEnabled val="1"/>
        </dgm:presLayoutVars>
      </dgm:prSet>
      <dgm:spPr/>
      <dgm:t>
        <a:bodyPr/>
        <a:lstStyle/>
        <a:p>
          <a:endParaRPr lang="et-EE"/>
        </a:p>
      </dgm:t>
    </dgm:pt>
  </dgm:ptLst>
  <dgm:cxnLst>
    <dgm:cxn modelId="{394323DD-C780-41D2-8997-F81D59D5193B}" srcId="{1A2875C8-F394-4BB1-8DE7-9F33E1CAD9F5}" destId="{AFD6B999-92BA-45D8-A905-75F2646FE5B2}" srcOrd="1" destOrd="0" parTransId="{B8139E80-0424-428B-BC3B-3EFE23FB7366}" sibTransId="{556819B4-087C-4585-9F16-E19A41580ED0}"/>
    <dgm:cxn modelId="{82514F41-5F91-4243-B162-F9C1901C7B70}" type="presOf" srcId="{99EC3DE4-5ED2-4FEE-9C65-F1B88B73234F}" destId="{5AFE6705-EBEB-4F65-AE19-3ECF09435676}" srcOrd="0" destOrd="0" presId="urn:microsoft.com/office/officeart/2005/8/layout/pyramid3"/>
    <dgm:cxn modelId="{7CFEAE75-58C2-43F6-8190-5C2C14E2FB49}" srcId="{1A2875C8-F394-4BB1-8DE7-9F33E1CAD9F5}" destId="{99EC3DE4-5ED2-4FEE-9C65-F1B88B73234F}" srcOrd="3" destOrd="0" parTransId="{19F679D3-C81B-48C4-A0C4-A39CCF833D86}" sibTransId="{7C1A3464-9474-438A-973B-D487CF98ADA6}"/>
    <dgm:cxn modelId="{312F3EA7-E2C1-F94B-A208-4B6C59008605}" type="presOf" srcId="{00D2F04E-56B0-4B9C-B2DD-FE2CFF367D91}" destId="{A8F1A5AB-CC87-4267-9707-CEDB2085E3C2}" srcOrd="1" destOrd="0" presId="urn:microsoft.com/office/officeart/2005/8/layout/pyramid3"/>
    <dgm:cxn modelId="{AFFA638E-399A-724C-A677-C1BCD17975BB}" type="presOf" srcId="{F2FBC0D4-9E60-4A1B-8E02-AC986DED0653}" destId="{7A1DA80B-EBB5-40CA-93DA-EFC5B8E96CF7}" srcOrd="1" destOrd="0" presId="urn:microsoft.com/office/officeart/2005/8/layout/pyramid3"/>
    <dgm:cxn modelId="{66C89175-B6BA-7F4F-BAF5-58F82C63EBC0}" type="presOf" srcId="{AFD6B999-92BA-45D8-A905-75F2646FE5B2}" destId="{F411DE9A-606B-43A6-B6FE-A15DA8753C75}" srcOrd="1" destOrd="0" presId="urn:microsoft.com/office/officeart/2005/8/layout/pyramid3"/>
    <dgm:cxn modelId="{19F524B4-B0FF-A341-A8E7-1E8F7EA6916A}" type="presOf" srcId="{99EC3DE4-5ED2-4FEE-9C65-F1B88B73234F}" destId="{AC62722C-32D1-449C-ACB7-3A0F0086CC14}" srcOrd="1" destOrd="0" presId="urn:microsoft.com/office/officeart/2005/8/layout/pyramid3"/>
    <dgm:cxn modelId="{37BF85BB-C209-EC43-A98A-201B2EABA83F}" type="presOf" srcId="{29FE3DB7-87BA-4A65-AB32-3BDEF664F662}" destId="{E96E6B9B-9EF4-44E4-8351-65651C0BF931}" srcOrd="1" destOrd="0" presId="urn:microsoft.com/office/officeart/2005/8/layout/pyramid3"/>
    <dgm:cxn modelId="{A540A78A-AA9C-D14E-BECC-CFE9B9BCDE37}" type="presOf" srcId="{1A2875C8-F394-4BB1-8DE7-9F33E1CAD9F5}" destId="{D0C759DF-91C2-436F-BDF5-A2C06A511322}" srcOrd="0" destOrd="0" presId="urn:microsoft.com/office/officeart/2005/8/layout/pyramid3"/>
    <dgm:cxn modelId="{D3A57DEA-68B0-D24D-9050-4223AB57D84A}" type="presOf" srcId="{F2FBC0D4-9E60-4A1B-8E02-AC986DED0653}" destId="{FAECD79D-8B60-40FF-9E4E-7EB06DC43A5B}" srcOrd="0" destOrd="0" presId="urn:microsoft.com/office/officeart/2005/8/layout/pyramid3"/>
    <dgm:cxn modelId="{06D1F625-0D5F-854C-A42F-10897F2A6171}" type="presOf" srcId="{29FE3DB7-87BA-4A65-AB32-3BDEF664F662}" destId="{B77EA25D-CBEF-431E-9222-4D3C88038489}" srcOrd="0" destOrd="0" presId="urn:microsoft.com/office/officeart/2005/8/layout/pyramid3"/>
    <dgm:cxn modelId="{B50C0ED6-7EE4-43B8-B750-478BE0BF36D1}" srcId="{1A2875C8-F394-4BB1-8DE7-9F33E1CAD9F5}" destId="{29FE3DB7-87BA-4A65-AB32-3BDEF664F662}" srcOrd="2" destOrd="0" parTransId="{D7B42BB9-65D2-4C63-996C-09FB17E43BFC}" sibTransId="{FAE431A7-2008-44A6-81E3-08117EA20D4F}"/>
    <dgm:cxn modelId="{E98785A1-08CF-4B96-B759-6ACA0D25FB4D}" srcId="{1A2875C8-F394-4BB1-8DE7-9F33E1CAD9F5}" destId="{F2FBC0D4-9E60-4A1B-8E02-AC986DED0653}" srcOrd="0" destOrd="0" parTransId="{F3056DEA-5454-445C-85A5-E7C67B1B3EA9}" sibTransId="{B4476958-8E1E-41A2-ADA5-E8010A4E7B75}"/>
    <dgm:cxn modelId="{EEAEBB45-20F3-42D1-B24C-ADA92EA726A5}" srcId="{1A2875C8-F394-4BB1-8DE7-9F33E1CAD9F5}" destId="{00D2F04E-56B0-4B9C-B2DD-FE2CFF367D91}" srcOrd="4" destOrd="0" parTransId="{6FAE35B1-0944-4AEF-B2E6-84D5B47097BB}" sibTransId="{C53464D3-DFF1-4E59-B57C-DEC3C29D0ECF}"/>
    <dgm:cxn modelId="{27D51C9C-7395-1448-9FE7-D0C73C94AE33}" type="presOf" srcId="{AFD6B999-92BA-45D8-A905-75F2646FE5B2}" destId="{7E378ED9-6BE0-41A9-874E-EA01A2AAAF35}" srcOrd="0" destOrd="0" presId="urn:microsoft.com/office/officeart/2005/8/layout/pyramid3"/>
    <dgm:cxn modelId="{374B9B13-CDBB-4D4D-820B-3190EE160714}" type="presOf" srcId="{00D2F04E-56B0-4B9C-B2DD-FE2CFF367D91}" destId="{17048290-B5D9-42D0-8E27-25C1683EB364}" srcOrd="0" destOrd="0" presId="urn:microsoft.com/office/officeart/2005/8/layout/pyramid3"/>
    <dgm:cxn modelId="{9431A9F8-884A-2B4D-BB97-64301CC9031E}" type="presParOf" srcId="{D0C759DF-91C2-436F-BDF5-A2C06A511322}" destId="{29DBEF45-1F6D-42BC-95D1-681372626621}" srcOrd="0" destOrd="0" presId="urn:microsoft.com/office/officeart/2005/8/layout/pyramid3"/>
    <dgm:cxn modelId="{E758DE0D-BFB4-E945-B872-5F537A2ED536}" type="presParOf" srcId="{29DBEF45-1F6D-42BC-95D1-681372626621}" destId="{FAECD79D-8B60-40FF-9E4E-7EB06DC43A5B}" srcOrd="0" destOrd="0" presId="urn:microsoft.com/office/officeart/2005/8/layout/pyramid3"/>
    <dgm:cxn modelId="{DF0FEE0F-C3E6-C84D-A9CE-BB6035653911}" type="presParOf" srcId="{29DBEF45-1F6D-42BC-95D1-681372626621}" destId="{7A1DA80B-EBB5-40CA-93DA-EFC5B8E96CF7}" srcOrd="1" destOrd="0" presId="urn:microsoft.com/office/officeart/2005/8/layout/pyramid3"/>
    <dgm:cxn modelId="{EC806586-99FD-7746-9D3D-86CCB43A42B6}" type="presParOf" srcId="{D0C759DF-91C2-436F-BDF5-A2C06A511322}" destId="{99F2AC1E-9AB1-484D-8178-CDE5E5DC092D}" srcOrd="1" destOrd="0" presId="urn:microsoft.com/office/officeart/2005/8/layout/pyramid3"/>
    <dgm:cxn modelId="{74187461-723C-E148-A123-F8940A695D7F}" type="presParOf" srcId="{99F2AC1E-9AB1-484D-8178-CDE5E5DC092D}" destId="{7E378ED9-6BE0-41A9-874E-EA01A2AAAF35}" srcOrd="0" destOrd="0" presId="urn:microsoft.com/office/officeart/2005/8/layout/pyramid3"/>
    <dgm:cxn modelId="{2A1F337C-22C9-054B-964F-1F02B07CF3CD}" type="presParOf" srcId="{99F2AC1E-9AB1-484D-8178-CDE5E5DC092D}" destId="{F411DE9A-606B-43A6-B6FE-A15DA8753C75}" srcOrd="1" destOrd="0" presId="urn:microsoft.com/office/officeart/2005/8/layout/pyramid3"/>
    <dgm:cxn modelId="{6404DAD7-C3B9-4047-876C-7AC0393F192E}" type="presParOf" srcId="{D0C759DF-91C2-436F-BDF5-A2C06A511322}" destId="{A2E58FF1-FC7F-44D4-B015-924B1ED47A5C}" srcOrd="2" destOrd="0" presId="urn:microsoft.com/office/officeart/2005/8/layout/pyramid3"/>
    <dgm:cxn modelId="{014A8502-B345-D840-BA8A-A4AAC65A76A3}" type="presParOf" srcId="{A2E58FF1-FC7F-44D4-B015-924B1ED47A5C}" destId="{B77EA25D-CBEF-431E-9222-4D3C88038489}" srcOrd="0" destOrd="0" presId="urn:microsoft.com/office/officeart/2005/8/layout/pyramid3"/>
    <dgm:cxn modelId="{54816111-5CFC-BB4B-91EF-B59CF653B5EE}" type="presParOf" srcId="{A2E58FF1-FC7F-44D4-B015-924B1ED47A5C}" destId="{E96E6B9B-9EF4-44E4-8351-65651C0BF931}" srcOrd="1" destOrd="0" presId="urn:microsoft.com/office/officeart/2005/8/layout/pyramid3"/>
    <dgm:cxn modelId="{4C67D325-5397-F345-91A4-2D57117C38A4}" type="presParOf" srcId="{D0C759DF-91C2-436F-BDF5-A2C06A511322}" destId="{2D61F401-C7FA-4BD8-AC3C-AA88F39CE09B}" srcOrd="3" destOrd="0" presId="urn:microsoft.com/office/officeart/2005/8/layout/pyramid3"/>
    <dgm:cxn modelId="{28FF69FC-9F97-814A-AEF4-943B500523A4}" type="presParOf" srcId="{2D61F401-C7FA-4BD8-AC3C-AA88F39CE09B}" destId="{5AFE6705-EBEB-4F65-AE19-3ECF09435676}" srcOrd="0" destOrd="0" presId="urn:microsoft.com/office/officeart/2005/8/layout/pyramid3"/>
    <dgm:cxn modelId="{056C4C6B-6F3F-D946-ACD8-4A7FE6EB11D3}" type="presParOf" srcId="{2D61F401-C7FA-4BD8-AC3C-AA88F39CE09B}" destId="{AC62722C-32D1-449C-ACB7-3A0F0086CC14}" srcOrd="1" destOrd="0" presId="urn:microsoft.com/office/officeart/2005/8/layout/pyramid3"/>
    <dgm:cxn modelId="{539B769F-B55C-F349-B6A6-5A006FA2431E}" type="presParOf" srcId="{D0C759DF-91C2-436F-BDF5-A2C06A511322}" destId="{D8ED5BC0-7383-4890-BFA7-B84F315F1744}" srcOrd="4" destOrd="0" presId="urn:microsoft.com/office/officeart/2005/8/layout/pyramid3"/>
    <dgm:cxn modelId="{C2AA22DF-FB14-7E46-B4A5-9AF040914A55}" type="presParOf" srcId="{D8ED5BC0-7383-4890-BFA7-B84F315F1744}" destId="{17048290-B5D9-42D0-8E27-25C1683EB364}" srcOrd="0" destOrd="0" presId="urn:microsoft.com/office/officeart/2005/8/layout/pyramid3"/>
    <dgm:cxn modelId="{487CF7C1-46E9-B84C-8E28-874A992817FB}" type="presParOf" srcId="{D8ED5BC0-7383-4890-BFA7-B84F315F1744}" destId="{A8F1A5AB-CC87-4267-9707-CEDB2085E3C2}" srcOrd="1" destOrd="0" presId="urn:microsoft.com/office/officeart/2005/8/layout/pyramid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46DDE49-9239-4D41-8EB2-9FBAF65BADC6}"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t-EE"/>
        </a:p>
      </dgm:t>
    </dgm:pt>
    <dgm:pt modelId="{DDAB69E8-42C3-4490-BD33-603FFA4FC823}">
      <dgm:prSet phldrT="[Text]" custT="1"/>
      <dgm:spPr>
        <a:xfrm>
          <a:off x="275748" y="790289"/>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sadamad ja lossimiskohad</a:t>
          </a:r>
        </a:p>
      </dgm:t>
    </dgm:pt>
    <dgm:pt modelId="{F1167894-D819-40FA-B555-6A5F5915B945}" type="parTrans" cxnId="{AC3E6777-6241-4CF6-A401-5B9DC4CAD283}">
      <dgm:prSet/>
      <dgm:spPr/>
      <dgm:t>
        <a:bodyPr/>
        <a:lstStyle/>
        <a:p>
          <a:endParaRPr lang="et-EE"/>
        </a:p>
      </dgm:t>
    </dgm:pt>
    <dgm:pt modelId="{5E68EE7E-A436-4557-AC68-1D790DD16829}" type="sibTrans" cxnId="{AC3E6777-6241-4CF6-A401-5B9DC4CAD283}">
      <dgm:prSet/>
      <dgm:spPr/>
      <dgm:t>
        <a:bodyPr/>
        <a:lstStyle/>
        <a:p>
          <a:endParaRPr lang="et-EE"/>
        </a:p>
      </dgm:t>
    </dgm:pt>
    <dgm:pt modelId="{A7B8224C-8FCC-49A5-97A3-E94040AF9644}">
      <dgm:prSet phldrT="[Text]" custT="1"/>
      <dgm:spPr>
        <a:xfrm>
          <a:off x="0" y="908369"/>
          <a:ext cx="5514974" cy="3402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Kalanduspiirkonnas on funktsionaalne ja tihe lossimiskohtade võrgustik</a:t>
          </a:r>
        </a:p>
      </dgm:t>
    </dgm:pt>
    <dgm:pt modelId="{D30A9F03-5A7C-475E-997B-C8DE4FEA3DBF}" type="parTrans" cxnId="{B4D9A596-0EED-43E1-BC11-9502A7436C08}">
      <dgm:prSet/>
      <dgm:spPr/>
      <dgm:t>
        <a:bodyPr/>
        <a:lstStyle/>
        <a:p>
          <a:endParaRPr lang="et-EE"/>
        </a:p>
      </dgm:t>
    </dgm:pt>
    <dgm:pt modelId="{211F6D0B-1AB3-4128-A6F7-8480933F1D5F}" type="sibTrans" cxnId="{B4D9A596-0EED-43E1-BC11-9502A7436C08}">
      <dgm:prSet/>
      <dgm:spPr/>
      <dgm:t>
        <a:bodyPr/>
        <a:lstStyle/>
        <a:p>
          <a:endParaRPr lang="et-EE"/>
        </a:p>
      </dgm:t>
    </dgm:pt>
    <dgm:pt modelId="{CB121036-7305-421E-9F77-2EB57F23C797}">
      <dgm:prSet custT="1"/>
      <dgm:spPr>
        <a:xfrm>
          <a:off x="275748" y="2922210"/>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koostöötegevused</a:t>
          </a:r>
        </a:p>
      </dgm:t>
    </dgm:pt>
    <dgm:pt modelId="{196AC165-88E9-441A-8771-16A41FB39FBE}" type="parTrans" cxnId="{4C58FFCD-8806-403A-AFF9-B9E6C2B4CC98}">
      <dgm:prSet/>
      <dgm:spPr/>
      <dgm:t>
        <a:bodyPr/>
        <a:lstStyle/>
        <a:p>
          <a:endParaRPr lang="et-EE"/>
        </a:p>
      </dgm:t>
    </dgm:pt>
    <dgm:pt modelId="{DC0A3154-2FD8-4870-98BF-91A16666D071}" type="sibTrans" cxnId="{4C58FFCD-8806-403A-AFF9-B9E6C2B4CC98}">
      <dgm:prSet/>
      <dgm:spPr/>
      <dgm:t>
        <a:bodyPr/>
        <a:lstStyle/>
        <a:p>
          <a:endParaRPr lang="et-EE"/>
        </a:p>
      </dgm:t>
    </dgm:pt>
    <dgm:pt modelId="{F476CF4E-99F3-4370-A8AF-3E22269B762E}">
      <dgm:prSet custT="1"/>
      <dgm:spPr>
        <a:xfrm>
          <a:off x="0" y="3040290"/>
          <a:ext cx="5514974" cy="3402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Kalurid kasutavad parimat kättesaadavat kogemust ning oskusteavet kodu- ja välismaalt</a:t>
          </a:r>
        </a:p>
      </dgm:t>
    </dgm:pt>
    <dgm:pt modelId="{58CFFDD4-8C1E-44E9-AE1A-5D9F0AA7D660}" type="parTrans" cxnId="{809F5D2A-5559-4A6B-A150-EF72D9EF9912}">
      <dgm:prSet/>
      <dgm:spPr/>
      <dgm:t>
        <a:bodyPr/>
        <a:lstStyle/>
        <a:p>
          <a:endParaRPr lang="et-EE"/>
        </a:p>
      </dgm:t>
    </dgm:pt>
    <dgm:pt modelId="{7701F725-F261-4282-9DD5-85E82E2A7551}" type="sibTrans" cxnId="{809F5D2A-5559-4A6B-A150-EF72D9EF9912}">
      <dgm:prSet/>
      <dgm:spPr/>
      <dgm:t>
        <a:bodyPr/>
        <a:lstStyle/>
        <a:p>
          <a:endParaRPr lang="et-EE"/>
        </a:p>
      </dgm:t>
    </dgm:pt>
    <dgm:pt modelId="{CA5FD155-73ED-4D11-B5D2-EBFA16E5FDDA}">
      <dgm:prSet phldrT="[Text]" custT="1"/>
      <dgm:spPr>
        <a:xfrm>
          <a:off x="275748" y="1291769"/>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tegevuste mitmekesistamine</a:t>
          </a:r>
        </a:p>
      </dgm:t>
    </dgm:pt>
    <dgm:pt modelId="{5185AB15-AF9F-463C-8406-30A441CC5DF9}" type="parTrans" cxnId="{0AB8AFB4-3447-45AA-B567-C6C13A71448B}">
      <dgm:prSet/>
      <dgm:spPr/>
      <dgm:t>
        <a:bodyPr/>
        <a:lstStyle/>
        <a:p>
          <a:endParaRPr lang="et-EE"/>
        </a:p>
      </dgm:t>
    </dgm:pt>
    <dgm:pt modelId="{E2665CA1-B236-46B3-A015-DC155ECECDE3}" type="sibTrans" cxnId="{0AB8AFB4-3447-45AA-B567-C6C13A71448B}">
      <dgm:prSet/>
      <dgm:spPr/>
      <dgm:t>
        <a:bodyPr/>
        <a:lstStyle/>
        <a:p>
          <a:endParaRPr lang="et-EE"/>
        </a:p>
      </dgm:t>
    </dgm:pt>
    <dgm:pt modelId="{5C1A78EB-93EC-41E5-BDCC-8E125B0EF32A}">
      <dgm:prSet custT="1"/>
      <dgm:spPr>
        <a:xfrm>
          <a:off x="0" y="1409849"/>
          <a:ext cx="5514974" cy="46619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turismiteenused on  mitmekesised</a:t>
          </a:r>
        </a:p>
      </dgm:t>
    </dgm:pt>
    <dgm:pt modelId="{9CE435D8-F004-43F2-9899-0D2BA2997EC6}" type="parTrans" cxnId="{54F9C1E0-E7C9-406E-9C53-649B0CCD9C84}">
      <dgm:prSet/>
      <dgm:spPr/>
      <dgm:t>
        <a:bodyPr/>
        <a:lstStyle/>
        <a:p>
          <a:endParaRPr lang="et-EE"/>
        </a:p>
      </dgm:t>
    </dgm:pt>
    <dgm:pt modelId="{722FDBA7-F2A4-4339-8ABB-B0A3E54061F0}" type="sibTrans" cxnId="{54F9C1E0-E7C9-406E-9C53-649B0CCD9C84}">
      <dgm:prSet/>
      <dgm:spPr/>
      <dgm:t>
        <a:bodyPr/>
        <a:lstStyle/>
        <a:p>
          <a:endParaRPr lang="et-EE"/>
        </a:p>
      </dgm:t>
    </dgm:pt>
    <dgm:pt modelId="{13AEB4F2-88CB-4420-BDC7-A3133010A267}">
      <dgm:prSet custT="1"/>
      <dgm:spPr>
        <a:xfrm>
          <a:off x="275748" y="2420730"/>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sotsiaalse heaolu ja kultuuripärandi edendamine</a:t>
          </a:r>
        </a:p>
      </dgm:t>
    </dgm:pt>
    <dgm:pt modelId="{9AD98098-6D08-4BA6-B1AB-0587CA883C09}" type="parTrans" cxnId="{21E4EEEB-D617-45A3-8958-37B91F9C8398}">
      <dgm:prSet/>
      <dgm:spPr/>
      <dgm:t>
        <a:bodyPr/>
        <a:lstStyle/>
        <a:p>
          <a:endParaRPr lang="et-EE"/>
        </a:p>
      </dgm:t>
    </dgm:pt>
    <dgm:pt modelId="{2CA04E8C-8F2F-4AD3-9C9C-9D870F56D348}" type="sibTrans" cxnId="{21E4EEEB-D617-45A3-8958-37B91F9C8398}">
      <dgm:prSet/>
      <dgm:spPr/>
      <dgm:t>
        <a:bodyPr/>
        <a:lstStyle/>
        <a:p>
          <a:endParaRPr lang="et-EE"/>
        </a:p>
      </dgm:t>
    </dgm:pt>
    <dgm:pt modelId="{892BBBA3-508D-4E1E-8721-B796C3882969}">
      <dgm:prSet custT="1"/>
      <dgm:spPr>
        <a:xfrm>
          <a:off x="0" y="2538810"/>
          <a:ext cx="5514974" cy="3402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Kalanduspiirkond on kultuuriliselt, keeleliselt ja kogukondlikult sidus</a:t>
          </a:r>
        </a:p>
      </dgm:t>
    </dgm:pt>
    <dgm:pt modelId="{6D06447D-6804-4FFA-8FAD-30CD26B0E2FF}" type="parTrans" cxnId="{0CE6119E-0E4F-460A-BE92-94A19D98E6F4}">
      <dgm:prSet/>
      <dgm:spPr/>
      <dgm:t>
        <a:bodyPr/>
        <a:lstStyle/>
        <a:p>
          <a:endParaRPr lang="et-EE"/>
        </a:p>
      </dgm:t>
    </dgm:pt>
    <dgm:pt modelId="{26BF6B78-BCEC-441C-8D1B-B09CD2A2F8C9}" type="sibTrans" cxnId="{0CE6119E-0E4F-460A-BE92-94A19D98E6F4}">
      <dgm:prSet/>
      <dgm:spPr/>
      <dgm:t>
        <a:bodyPr/>
        <a:lstStyle/>
        <a:p>
          <a:endParaRPr lang="et-EE"/>
        </a:p>
      </dgm:t>
    </dgm:pt>
    <dgm:pt modelId="{65F4BA7B-75DD-48CC-ACA8-99D6438B9C5D}">
      <dgm:prSet custT="1"/>
      <dgm:spPr>
        <a:xfrm>
          <a:off x="275748" y="1919249"/>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koelmualade taastamine</a:t>
          </a:r>
        </a:p>
      </dgm:t>
    </dgm:pt>
    <dgm:pt modelId="{B6E4D3DE-2038-40A8-B7DD-C305E80A1EA2}" type="parTrans" cxnId="{F2D661FA-5190-48E5-B012-ED653CBCAB8D}">
      <dgm:prSet/>
      <dgm:spPr/>
      <dgm:t>
        <a:bodyPr/>
        <a:lstStyle/>
        <a:p>
          <a:endParaRPr lang="et-EE"/>
        </a:p>
      </dgm:t>
    </dgm:pt>
    <dgm:pt modelId="{64882815-4544-4EBD-BD73-37B009C004E2}" type="sibTrans" cxnId="{F2D661FA-5190-48E5-B012-ED653CBCAB8D}">
      <dgm:prSet/>
      <dgm:spPr/>
      <dgm:t>
        <a:bodyPr/>
        <a:lstStyle/>
        <a:p>
          <a:endParaRPr lang="et-EE"/>
        </a:p>
      </dgm:t>
    </dgm:pt>
    <dgm:pt modelId="{33DF3D7C-993F-41D7-915D-2E152D72FD41}">
      <dgm:prSet custT="1"/>
      <dgm:spPr>
        <a:xfrm>
          <a:off x="0" y="2037329"/>
          <a:ext cx="5514974" cy="3402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Kaladel on paremad kudemistingimused</a:t>
          </a:r>
        </a:p>
      </dgm:t>
    </dgm:pt>
    <dgm:pt modelId="{14BDFAE2-2D4C-4F43-ACDC-2E4CD4AA8EE7}" type="parTrans" cxnId="{998AA120-3D7D-494D-80C6-62A782A07F81}">
      <dgm:prSet/>
      <dgm:spPr/>
      <dgm:t>
        <a:bodyPr/>
        <a:lstStyle/>
        <a:p>
          <a:endParaRPr lang="et-EE"/>
        </a:p>
      </dgm:t>
    </dgm:pt>
    <dgm:pt modelId="{7772E835-46A2-4014-8A12-F7D0CB107430}" type="sibTrans" cxnId="{998AA120-3D7D-494D-80C6-62A782A07F81}">
      <dgm:prSet/>
      <dgm:spPr/>
      <dgm:t>
        <a:bodyPr/>
        <a:lstStyle/>
        <a:p>
          <a:endParaRPr lang="et-EE"/>
        </a:p>
      </dgm:t>
    </dgm:pt>
    <dgm:pt modelId="{58FCCA5C-15B2-47C2-8FB1-3CAE745EB7FC}">
      <dgm:prSet phldrT="[Text]" custT="1"/>
      <dgm:spPr>
        <a:xfrm>
          <a:off x="275748" y="162809"/>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kala väärindamine ja turustamine</a:t>
          </a:r>
        </a:p>
      </dgm:t>
    </dgm:pt>
    <dgm:pt modelId="{38BC3690-21E3-4458-A597-C4CA30BCAF02}" type="parTrans" cxnId="{8A67FB5F-270B-4915-91F7-947566339718}">
      <dgm:prSet/>
      <dgm:spPr/>
      <dgm:t>
        <a:bodyPr/>
        <a:lstStyle/>
        <a:p>
          <a:endParaRPr lang="et-EE"/>
        </a:p>
      </dgm:t>
    </dgm:pt>
    <dgm:pt modelId="{1B645D68-DF20-4F30-ADD4-B675BECBAE59}" type="sibTrans" cxnId="{8A67FB5F-270B-4915-91F7-947566339718}">
      <dgm:prSet/>
      <dgm:spPr/>
      <dgm:t>
        <a:bodyPr/>
        <a:lstStyle/>
        <a:p>
          <a:endParaRPr lang="et-EE"/>
        </a:p>
      </dgm:t>
    </dgm:pt>
    <dgm:pt modelId="{6C3A55BF-B244-4749-BE27-3DEC04B2FAB5}">
      <dgm:prSet custT="1"/>
      <dgm:spPr>
        <a:xfrm>
          <a:off x="0" y="280889"/>
          <a:ext cx="5514974" cy="46619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kaluritel on head kalatöötlemise võimalused</a:t>
          </a:r>
        </a:p>
      </dgm:t>
    </dgm:pt>
    <dgm:pt modelId="{F1DBCBA0-6CEE-4E8E-B6A1-E4EA6EA00250}" type="parTrans" cxnId="{3F2C987A-CE55-4A45-8818-0608E5AAED15}">
      <dgm:prSet/>
      <dgm:spPr/>
      <dgm:t>
        <a:bodyPr/>
        <a:lstStyle/>
        <a:p>
          <a:endParaRPr lang="et-EE"/>
        </a:p>
      </dgm:t>
    </dgm:pt>
    <dgm:pt modelId="{DCA1DBE9-FB52-4A1C-84C9-0D88A023C59C}" type="sibTrans" cxnId="{3F2C987A-CE55-4A45-8818-0608E5AAED15}">
      <dgm:prSet/>
      <dgm:spPr/>
      <dgm:t>
        <a:bodyPr/>
        <a:lstStyle/>
        <a:p>
          <a:endParaRPr lang="et-EE"/>
        </a:p>
      </dgm:t>
    </dgm:pt>
    <dgm:pt modelId="{533B3A3E-D4F7-4FCB-B9D4-234B721BFF5A}">
      <dgm:prSet custT="1"/>
      <dgm:spPr>
        <a:xfrm>
          <a:off x="0" y="280889"/>
          <a:ext cx="5514974" cy="46619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kalatooted on kvaliteetsed ja tuntud</a:t>
          </a:r>
        </a:p>
      </dgm:t>
    </dgm:pt>
    <dgm:pt modelId="{FBED876C-A766-433D-9F34-6F74F5340527}" type="parTrans" cxnId="{F91A2BC5-5CF8-4E7E-9216-F3EB321AB26A}">
      <dgm:prSet/>
      <dgm:spPr/>
      <dgm:t>
        <a:bodyPr/>
        <a:lstStyle/>
        <a:p>
          <a:endParaRPr lang="et-EE"/>
        </a:p>
      </dgm:t>
    </dgm:pt>
    <dgm:pt modelId="{A79EDF6E-863D-42ED-BE6E-5ADA277417AE}" type="sibTrans" cxnId="{F91A2BC5-5CF8-4E7E-9216-F3EB321AB26A}">
      <dgm:prSet/>
      <dgm:spPr/>
      <dgm:t>
        <a:bodyPr/>
        <a:lstStyle/>
        <a:p>
          <a:endParaRPr lang="et-EE"/>
        </a:p>
      </dgm:t>
    </dgm:pt>
    <dgm:pt modelId="{B1697301-5398-4F84-85C6-A9BD2B99D00A}">
      <dgm:prSet custT="1"/>
      <dgm:spPr>
        <a:xfrm>
          <a:off x="0" y="1409849"/>
          <a:ext cx="5514974" cy="46619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Klanduspiirkonna ettevõtlus on mitmekesine</a:t>
          </a:r>
        </a:p>
      </dgm:t>
    </dgm:pt>
    <dgm:pt modelId="{00C1FC8A-FEA3-49F4-B2F0-3D1A0C7DC53B}" type="parTrans" cxnId="{4B6C63B9-C521-483C-8D7C-E6DE0A5A2276}">
      <dgm:prSet/>
      <dgm:spPr/>
      <dgm:t>
        <a:bodyPr/>
        <a:lstStyle/>
        <a:p>
          <a:endParaRPr lang="et-EE"/>
        </a:p>
      </dgm:t>
    </dgm:pt>
    <dgm:pt modelId="{C854705C-9562-4133-B66D-12998BECCCCB}" type="sibTrans" cxnId="{4B6C63B9-C521-483C-8D7C-E6DE0A5A2276}">
      <dgm:prSet/>
      <dgm:spPr/>
      <dgm:t>
        <a:bodyPr/>
        <a:lstStyle/>
        <a:p>
          <a:endParaRPr lang="et-EE"/>
        </a:p>
      </dgm:t>
    </dgm:pt>
    <dgm:pt modelId="{1CE28847-F597-4336-8283-934EA01ECEDC}" type="pres">
      <dgm:prSet presAssocID="{D46DDE49-9239-4D41-8EB2-9FBAF65BADC6}" presName="linear" presStyleCnt="0">
        <dgm:presLayoutVars>
          <dgm:dir/>
          <dgm:animLvl val="lvl"/>
          <dgm:resizeHandles val="exact"/>
        </dgm:presLayoutVars>
      </dgm:prSet>
      <dgm:spPr/>
      <dgm:t>
        <a:bodyPr/>
        <a:lstStyle/>
        <a:p>
          <a:endParaRPr lang="et-EE"/>
        </a:p>
      </dgm:t>
    </dgm:pt>
    <dgm:pt modelId="{AB3EB410-61D9-489A-86AE-2C6A00F65758}" type="pres">
      <dgm:prSet presAssocID="{58FCCA5C-15B2-47C2-8FB1-3CAE745EB7FC}" presName="parentLin" presStyleCnt="0"/>
      <dgm:spPr/>
    </dgm:pt>
    <dgm:pt modelId="{5181AB1D-2FF0-4174-B2EB-E882DDA10FAE}" type="pres">
      <dgm:prSet presAssocID="{58FCCA5C-15B2-47C2-8FB1-3CAE745EB7FC}" presName="parentLeftMargin" presStyleLbl="node1" presStyleIdx="0" presStyleCnt="6"/>
      <dgm:spPr>
        <a:prstGeom prst="roundRect">
          <a:avLst/>
        </a:prstGeom>
      </dgm:spPr>
      <dgm:t>
        <a:bodyPr/>
        <a:lstStyle/>
        <a:p>
          <a:endParaRPr lang="et-EE"/>
        </a:p>
      </dgm:t>
    </dgm:pt>
    <dgm:pt modelId="{931DE6B7-53F8-4978-89A4-FB1B72A5543A}" type="pres">
      <dgm:prSet presAssocID="{58FCCA5C-15B2-47C2-8FB1-3CAE745EB7FC}" presName="parentText" presStyleLbl="node1" presStyleIdx="0" presStyleCnt="6" custScaleY="117726">
        <dgm:presLayoutVars>
          <dgm:chMax val="0"/>
          <dgm:bulletEnabled val="1"/>
        </dgm:presLayoutVars>
      </dgm:prSet>
      <dgm:spPr/>
      <dgm:t>
        <a:bodyPr/>
        <a:lstStyle/>
        <a:p>
          <a:endParaRPr lang="et-EE"/>
        </a:p>
      </dgm:t>
    </dgm:pt>
    <dgm:pt modelId="{45F7C026-5EAB-48B9-AFE4-F60B2A373827}" type="pres">
      <dgm:prSet presAssocID="{58FCCA5C-15B2-47C2-8FB1-3CAE745EB7FC}" presName="negativeSpace" presStyleCnt="0"/>
      <dgm:spPr/>
    </dgm:pt>
    <dgm:pt modelId="{FF588D89-23BB-49E6-BA2D-A342F8F43E63}" type="pres">
      <dgm:prSet presAssocID="{58FCCA5C-15B2-47C2-8FB1-3CAE745EB7FC}" presName="childText" presStyleLbl="conFgAcc1" presStyleIdx="0" presStyleCnt="6">
        <dgm:presLayoutVars>
          <dgm:bulletEnabled val="1"/>
        </dgm:presLayoutVars>
      </dgm:prSet>
      <dgm:spPr>
        <a:prstGeom prst="rect">
          <a:avLst/>
        </a:prstGeom>
      </dgm:spPr>
      <dgm:t>
        <a:bodyPr/>
        <a:lstStyle/>
        <a:p>
          <a:endParaRPr lang="et-EE"/>
        </a:p>
      </dgm:t>
    </dgm:pt>
    <dgm:pt modelId="{B1359F40-6AF7-46BF-AE08-B24159050070}" type="pres">
      <dgm:prSet presAssocID="{1B645D68-DF20-4F30-ADD4-B675BECBAE59}" presName="spaceBetweenRectangles" presStyleCnt="0"/>
      <dgm:spPr/>
    </dgm:pt>
    <dgm:pt modelId="{7A14A5FB-0640-487A-87E1-6D20907C71DE}" type="pres">
      <dgm:prSet presAssocID="{DDAB69E8-42C3-4490-BD33-603FFA4FC823}" presName="parentLin" presStyleCnt="0"/>
      <dgm:spPr/>
    </dgm:pt>
    <dgm:pt modelId="{623859F9-A4A1-4DA4-9894-E5CC36815841}" type="pres">
      <dgm:prSet presAssocID="{DDAB69E8-42C3-4490-BD33-603FFA4FC823}" presName="parentLeftMargin" presStyleLbl="node1" presStyleIdx="0" presStyleCnt="6"/>
      <dgm:spPr>
        <a:prstGeom prst="roundRect">
          <a:avLst/>
        </a:prstGeom>
      </dgm:spPr>
      <dgm:t>
        <a:bodyPr/>
        <a:lstStyle/>
        <a:p>
          <a:endParaRPr lang="et-EE"/>
        </a:p>
      </dgm:t>
    </dgm:pt>
    <dgm:pt modelId="{6BFFD671-5C2A-47D2-AF03-FE61A81AE1E5}" type="pres">
      <dgm:prSet presAssocID="{DDAB69E8-42C3-4490-BD33-603FFA4FC823}" presName="parentText" presStyleLbl="node1" presStyleIdx="1" presStyleCnt="6" custScaleY="133532">
        <dgm:presLayoutVars>
          <dgm:chMax val="0"/>
          <dgm:bulletEnabled val="1"/>
        </dgm:presLayoutVars>
      </dgm:prSet>
      <dgm:spPr/>
      <dgm:t>
        <a:bodyPr/>
        <a:lstStyle/>
        <a:p>
          <a:endParaRPr lang="et-EE"/>
        </a:p>
      </dgm:t>
    </dgm:pt>
    <dgm:pt modelId="{47243103-525B-45FF-8D0C-F2A2D2E0245A}" type="pres">
      <dgm:prSet presAssocID="{DDAB69E8-42C3-4490-BD33-603FFA4FC823}" presName="negativeSpace" presStyleCnt="0"/>
      <dgm:spPr/>
    </dgm:pt>
    <dgm:pt modelId="{8EA3746B-28E7-4C3F-B80B-CC31AFF97B55}" type="pres">
      <dgm:prSet presAssocID="{DDAB69E8-42C3-4490-BD33-603FFA4FC823}" presName="childText" presStyleLbl="conFgAcc1" presStyleIdx="1" presStyleCnt="6">
        <dgm:presLayoutVars>
          <dgm:bulletEnabled val="1"/>
        </dgm:presLayoutVars>
      </dgm:prSet>
      <dgm:spPr>
        <a:prstGeom prst="rect">
          <a:avLst/>
        </a:prstGeom>
      </dgm:spPr>
      <dgm:t>
        <a:bodyPr/>
        <a:lstStyle/>
        <a:p>
          <a:endParaRPr lang="et-EE"/>
        </a:p>
      </dgm:t>
    </dgm:pt>
    <dgm:pt modelId="{EBC0C8E0-BDBA-4476-A240-65218E04106B}" type="pres">
      <dgm:prSet presAssocID="{5E68EE7E-A436-4557-AC68-1D790DD16829}" presName="spaceBetweenRectangles" presStyleCnt="0"/>
      <dgm:spPr/>
    </dgm:pt>
    <dgm:pt modelId="{234B4BCD-80D9-4ED8-BA7D-14A51B673BCB}" type="pres">
      <dgm:prSet presAssocID="{CA5FD155-73ED-4D11-B5D2-EBFA16E5FDDA}" presName="parentLin" presStyleCnt="0"/>
      <dgm:spPr/>
    </dgm:pt>
    <dgm:pt modelId="{43D90DCC-8B9B-49A6-88B3-B95ED15F69A2}" type="pres">
      <dgm:prSet presAssocID="{CA5FD155-73ED-4D11-B5D2-EBFA16E5FDDA}" presName="parentLeftMargin" presStyleLbl="node1" presStyleIdx="1" presStyleCnt="6"/>
      <dgm:spPr>
        <a:prstGeom prst="roundRect">
          <a:avLst/>
        </a:prstGeom>
      </dgm:spPr>
      <dgm:t>
        <a:bodyPr/>
        <a:lstStyle/>
        <a:p>
          <a:endParaRPr lang="et-EE"/>
        </a:p>
      </dgm:t>
    </dgm:pt>
    <dgm:pt modelId="{DC58570A-C02B-4358-B20B-BFA5625E34E4}" type="pres">
      <dgm:prSet presAssocID="{CA5FD155-73ED-4D11-B5D2-EBFA16E5FDDA}" presName="parentText" presStyleLbl="node1" presStyleIdx="2" presStyleCnt="6" custScaleY="141070">
        <dgm:presLayoutVars>
          <dgm:chMax val="0"/>
          <dgm:bulletEnabled val="1"/>
        </dgm:presLayoutVars>
      </dgm:prSet>
      <dgm:spPr/>
      <dgm:t>
        <a:bodyPr/>
        <a:lstStyle/>
        <a:p>
          <a:endParaRPr lang="et-EE"/>
        </a:p>
      </dgm:t>
    </dgm:pt>
    <dgm:pt modelId="{C5B63229-EA4F-45A4-B246-CA60372DBF16}" type="pres">
      <dgm:prSet presAssocID="{CA5FD155-73ED-4D11-B5D2-EBFA16E5FDDA}" presName="negativeSpace" presStyleCnt="0"/>
      <dgm:spPr/>
    </dgm:pt>
    <dgm:pt modelId="{CF2CFE5B-095D-4871-A65E-56C11037680F}" type="pres">
      <dgm:prSet presAssocID="{CA5FD155-73ED-4D11-B5D2-EBFA16E5FDDA}" presName="childText" presStyleLbl="conFgAcc1" presStyleIdx="2" presStyleCnt="6">
        <dgm:presLayoutVars>
          <dgm:bulletEnabled val="1"/>
        </dgm:presLayoutVars>
      </dgm:prSet>
      <dgm:spPr>
        <a:prstGeom prst="rect">
          <a:avLst/>
        </a:prstGeom>
      </dgm:spPr>
      <dgm:t>
        <a:bodyPr/>
        <a:lstStyle/>
        <a:p>
          <a:endParaRPr lang="et-EE"/>
        </a:p>
      </dgm:t>
    </dgm:pt>
    <dgm:pt modelId="{49EF6A5B-D6F9-496B-B09C-99AC37903F75}" type="pres">
      <dgm:prSet presAssocID="{E2665CA1-B236-46B3-A015-DC155ECECDE3}" presName="spaceBetweenRectangles" presStyleCnt="0"/>
      <dgm:spPr/>
    </dgm:pt>
    <dgm:pt modelId="{94A1663D-C759-4F2C-A9E9-80BFC654C21C}" type="pres">
      <dgm:prSet presAssocID="{65F4BA7B-75DD-48CC-ACA8-99D6438B9C5D}" presName="parentLin" presStyleCnt="0"/>
      <dgm:spPr/>
    </dgm:pt>
    <dgm:pt modelId="{5A88FF2B-4184-4F6D-A63A-DA1ABA4C7356}" type="pres">
      <dgm:prSet presAssocID="{65F4BA7B-75DD-48CC-ACA8-99D6438B9C5D}" presName="parentLeftMargin" presStyleLbl="node1" presStyleIdx="2" presStyleCnt="6"/>
      <dgm:spPr>
        <a:prstGeom prst="roundRect">
          <a:avLst/>
        </a:prstGeom>
      </dgm:spPr>
      <dgm:t>
        <a:bodyPr/>
        <a:lstStyle/>
        <a:p>
          <a:endParaRPr lang="et-EE"/>
        </a:p>
      </dgm:t>
    </dgm:pt>
    <dgm:pt modelId="{B0AEBC87-896D-49A3-ADB9-0BA08852832D}" type="pres">
      <dgm:prSet presAssocID="{65F4BA7B-75DD-48CC-ACA8-99D6438B9C5D}" presName="parentText" presStyleLbl="node1" presStyleIdx="3" presStyleCnt="6" custScaleY="142340">
        <dgm:presLayoutVars>
          <dgm:chMax val="0"/>
          <dgm:bulletEnabled val="1"/>
        </dgm:presLayoutVars>
      </dgm:prSet>
      <dgm:spPr/>
      <dgm:t>
        <a:bodyPr/>
        <a:lstStyle/>
        <a:p>
          <a:endParaRPr lang="et-EE"/>
        </a:p>
      </dgm:t>
    </dgm:pt>
    <dgm:pt modelId="{8781EF33-E1DC-491A-84AC-5655FD2B2E55}" type="pres">
      <dgm:prSet presAssocID="{65F4BA7B-75DD-48CC-ACA8-99D6438B9C5D}" presName="negativeSpace" presStyleCnt="0"/>
      <dgm:spPr/>
    </dgm:pt>
    <dgm:pt modelId="{62F7A7D1-98A3-4C99-83D8-D17FF75D496C}" type="pres">
      <dgm:prSet presAssocID="{65F4BA7B-75DD-48CC-ACA8-99D6438B9C5D}" presName="childText" presStyleLbl="conFgAcc1" presStyleIdx="3" presStyleCnt="6">
        <dgm:presLayoutVars>
          <dgm:bulletEnabled val="1"/>
        </dgm:presLayoutVars>
      </dgm:prSet>
      <dgm:spPr>
        <a:prstGeom prst="rect">
          <a:avLst/>
        </a:prstGeom>
      </dgm:spPr>
      <dgm:t>
        <a:bodyPr/>
        <a:lstStyle/>
        <a:p>
          <a:endParaRPr lang="et-EE"/>
        </a:p>
      </dgm:t>
    </dgm:pt>
    <dgm:pt modelId="{BB19C600-BF28-47CF-8C2C-FB523267F279}" type="pres">
      <dgm:prSet presAssocID="{64882815-4544-4EBD-BD73-37B009C004E2}" presName="spaceBetweenRectangles" presStyleCnt="0"/>
      <dgm:spPr/>
    </dgm:pt>
    <dgm:pt modelId="{0EB06667-08B3-4929-B745-54804849A633}" type="pres">
      <dgm:prSet presAssocID="{13AEB4F2-88CB-4420-BDC7-A3133010A267}" presName="parentLin" presStyleCnt="0"/>
      <dgm:spPr/>
    </dgm:pt>
    <dgm:pt modelId="{F2B4A19F-0135-485B-9A37-F00AECE47F2E}" type="pres">
      <dgm:prSet presAssocID="{13AEB4F2-88CB-4420-BDC7-A3133010A267}" presName="parentLeftMargin" presStyleLbl="node1" presStyleIdx="3" presStyleCnt="6"/>
      <dgm:spPr>
        <a:prstGeom prst="roundRect">
          <a:avLst/>
        </a:prstGeom>
      </dgm:spPr>
      <dgm:t>
        <a:bodyPr/>
        <a:lstStyle/>
        <a:p>
          <a:endParaRPr lang="et-EE"/>
        </a:p>
      </dgm:t>
    </dgm:pt>
    <dgm:pt modelId="{FDD32531-3805-4A74-906A-B2A673979EEA}" type="pres">
      <dgm:prSet presAssocID="{13AEB4F2-88CB-4420-BDC7-A3133010A267}" presName="parentText" presStyleLbl="node1" presStyleIdx="4" presStyleCnt="6" custScaleY="146786">
        <dgm:presLayoutVars>
          <dgm:chMax val="0"/>
          <dgm:bulletEnabled val="1"/>
        </dgm:presLayoutVars>
      </dgm:prSet>
      <dgm:spPr/>
      <dgm:t>
        <a:bodyPr/>
        <a:lstStyle/>
        <a:p>
          <a:endParaRPr lang="et-EE"/>
        </a:p>
      </dgm:t>
    </dgm:pt>
    <dgm:pt modelId="{F0B139FF-5915-4CE5-9C08-0D8225BA5F18}" type="pres">
      <dgm:prSet presAssocID="{13AEB4F2-88CB-4420-BDC7-A3133010A267}" presName="negativeSpace" presStyleCnt="0"/>
      <dgm:spPr/>
    </dgm:pt>
    <dgm:pt modelId="{AF4EFEEE-F6AE-4DFA-B77F-B10BAF8DF584}" type="pres">
      <dgm:prSet presAssocID="{13AEB4F2-88CB-4420-BDC7-A3133010A267}" presName="childText" presStyleLbl="conFgAcc1" presStyleIdx="4" presStyleCnt="6">
        <dgm:presLayoutVars>
          <dgm:bulletEnabled val="1"/>
        </dgm:presLayoutVars>
      </dgm:prSet>
      <dgm:spPr>
        <a:prstGeom prst="rect">
          <a:avLst/>
        </a:prstGeom>
      </dgm:spPr>
      <dgm:t>
        <a:bodyPr/>
        <a:lstStyle/>
        <a:p>
          <a:endParaRPr lang="et-EE"/>
        </a:p>
      </dgm:t>
    </dgm:pt>
    <dgm:pt modelId="{C0231DFE-0323-46D0-9A56-212EC6B4A801}" type="pres">
      <dgm:prSet presAssocID="{2CA04E8C-8F2F-4AD3-9C9C-9D870F56D348}" presName="spaceBetweenRectangles" presStyleCnt="0"/>
      <dgm:spPr/>
    </dgm:pt>
    <dgm:pt modelId="{6C09EDFC-5693-442B-8002-DE395CC9CCBC}" type="pres">
      <dgm:prSet presAssocID="{CB121036-7305-421E-9F77-2EB57F23C797}" presName="parentLin" presStyleCnt="0"/>
      <dgm:spPr/>
    </dgm:pt>
    <dgm:pt modelId="{A4B0BA29-B7FF-4A0F-A5F7-1DDFFB183631}" type="pres">
      <dgm:prSet presAssocID="{CB121036-7305-421E-9F77-2EB57F23C797}" presName="parentLeftMargin" presStyleLbl="node1" presStyleIdx="4" presStyleCnt="6"/>
      <dgm:spPr>
        <a:prstGeom prst="roundRect">
          <a:avLst/>
        </a:prstGeom>
      </dgm:spPr>
      <dgm:t>
        <a:bodyPr/>
        <a:lstStyle/>
        <a:p>
          <a:endParaRPr lang="et-EE"/>
        </a:p>
      </dgm:t>
    </dgm:pt>
    <dgm:pt modelId="{801FE593-6EA7-4E4B-B726-41E94011A383}" type="pres">
      <dgm:prSet presAssocID="{CB121036-7305-421E-9F77-2EB57F23C797}" presName="parentText" presStyleLbl="node1" presStyleIdx="5" presStyleCnt="6" custScaleY="158609">
        <dgm:presLayoutVars>
          <dgm:chMax val="0"/>
          <dgm:bulletEnabled val="1"/>
        </dgm:presLayoutVars>
      </dgm:prSet>
      <dgm:spPr/>
      <dgm:t>
        <a:bodyPr/>
        <a:lstStyle/>
        <a:p>
          <a:endParaRPr lang="et-EE"/>
        </a:p>
      </dgm:t>
    </dgm:pt>
    <dgm:pt modelId="{D46C4EAA-A531-4AC8-8EAC-1EFE0DC9461A}" type="pres">
      <dgm:prSet presAssocID="{CB121036-7305-421E-9F77-2EB57F23C797}" presName="negativeSpace" presStyleCnt="0"/>
      <dgm:spPr/>
    </dgm:pt>
    <dgm:pt modelId="{4C8C48E4-70E4-44D9-97D0-D147CB1A11F1}" type="pres">
      <dgm:prSet presAssocID="{CB121036-7305-421E-9F77-2EB57F23C797}" presName="childText" presStyleLbl="conFgAcc1" presStyleIdx="5" presStyleCnt="6">
        <dgm:presLayoutVars>
          <dgm:bulletEnabled val="1"/>
        </dgm:presLayoutVars>
      </dgm:prSet>
      <dgm:spPr>
        <a:prstGeom prst="rect">
          <a:avLst/>
        </a:prstGeom>
      </dgm:spPr>
      <dgm:t>
        <a:bodyPr/>
        <a:lstStyle/>
        <a:p>
          <a:endParaRPr lang="et-EE"/>
        </a:p>
      </dgm:t>
    </dgm:pt>
  </dgm:ptLst>
  <dgm:cxnLst>
    <dgm:cxn modelId="{4C58FFCD-8806-403A-AFF9-B9E6C2B4CC98}" srcId="{D46DDE49-9239-4D41-8EB2-9FBAF65BADC6}" destId="{CB121036-7305-421E-9F77-2EB57F23C797}" srcOrd="5" destOrd="0" parTransId="{196AC165-88E9-441A-8771-16A41FB39FBE}" sibTransId="{DC0A3154-2FD8-4870-98BF-91A16666D071}"/>
    <dgm:cxn modelId="{3F2C987A-CE55-4A45-8818-0608E5AAED15}" srcId="{58FCCA5C-15B2-47C2-8FB1-3CAE745EB7FC}" destId="{6C3A55BF-B244-4749-BE27-3DEC04B2FAB5}" srcOrd="0" destOrd="0" parTransId="{F1DBCBA0-6CEE-4E8E-B6A1-E4EA6EA00250}" sibTransId="{DCA1DBE9-FB52-4A1C-84C9-0D88A023C59C}"/>
    <dgm:cxn modelId="{CDFBB6FF-8998-BF49-962F-DE0471B3D855}" type="presOf" srcId="{DDAB69E8-42C3-4490-BD33-603FFA4FC823}" destId="{623859F9-A4A1-4DA4-9894-E5CC36815841}" srcOrd="0" destOrd="0" presId="urn:microsoft.com/office/officeart/2005/8/layout/list1"/>
    <dgm:cxn modelId="{8605D4FC-C95A-9747-AA00-385262E05C06}" type="presOf" srcId="{CB121036-7305-421E-9F77-2EB57F23C797}" destId="{A4B0BA29-B7FF-4A0F-A5F7-1DDFFB183631}" srcOrd="0" destOrd="0" presId="urn:microsoft.com/office/officeart/2005/8/layout/list1"/>
    <dgm:cxn modelId="{C25CF824-2C96-8645-99B0-3A76BB9C99EC}" type="presOf" srcId="{58FCCA5C-15B2-47C2-8FB1-3CAE745EB7FC}" destId="{5181AB1D-2FF0-4174-B2EB-E882DDA10FAE}" srcOrd="0" destOrd="0" presId="urn:microsoft.com/office/officeart/2005/8/layout/list1"/>
    <dgm:cxn modelId="{8A67FB5F-270B-4915-91F7-947566339718}" srcId="{D46DDE49-9239-4D41-8EB2-9FBAF65BADC6}" destId="{58FCCA5C-15B2-47C2-8FB1-3CAE745EB7FC}" srcOrd="0" destOrd="0" parTransId="{38BC3690-21E3-4458-A597-C4CA30BCAF02}" sibTransId="{1B645D68-DF20-4F30-ADD4-B675BECBAE59}"/>
    <dgm:cxn modelId="{453585D3-3080-A54A-84E1-49C8C3D04AA7}" type="presOf" srcId="{533B3A3E-D4F7-4FCB-B9D4-234B721BFF5A}" destId="{FF588D89-23BB-49E6-BA2D-A342F8F43E63}" srcOrd="0" destOrd="1" presId="urn:microsoft.com/office/officeart/2005/8/layout/list1"/>
    <dgm:cxn modelId="{BFA0A872-0020-4844-83C6-20F4842E467E}" type="presOf" srcId="{13AEB4F2-88CB-4420-BDC7-A3133010A267}" destId="{FDD32531-3805-4A74-906A-B2A673979EEA}" srcOrd="1" destOrd="0" presId="urn:microsoft.com/office/officeart/2005/8/layout/list1"/>
    <dgm:cxn modelId="{C300DC58-3FB1-2040-AC5F-1707BBDEC39E}" type="presOf" srcId="{CA5FD155-73ED-4D11-B5D2-EBFA16E5FDDA}" destId="{DC58570A-C02B-4358-B20B-BFA5625E34E4}" srcOrd="1" destOrd="0" presId="urn:microsoft.com/office/officeart/2005/8/layout/list1"/>
    <dgm:cxn modelId="{54F9C1E0-E7C9-406E-9C53-649B0CCD9C84}" srcId="{CA5FD155-73ED-4D11-B5D2-EBFA16E5FDDA}" destId="{5C1A78EB-93EC-41E5-BDCC-8E125B0EF32A}" srcOrd="0" destOrd="0" parTransId="{9CE435D8-F004-43F2-9899-0D2BA2997EC6}" sibTransId="{722FDBA7-F2A4-4339-8ABB-B0A3E54061F0}"/>
    <dgm:cxn modelId="{AC3E6777-6241-4CF6-A401-5B9DC4CAD283}" srcId="{D46DDE49-9239-4D41-8EB2-9FBAF65BADC6}" destId="{DDAB69E8-42C3-4490-BD33-603FFA4FC823}" srcOrd="1" destOrd="0" parTransId="{F1167894-D819-40FA-B555-6A5F5915B945}" sibTransId="{5E68EE7E-A436-4557-AC68-1D790DD16829}"/>
    <dgm:cxn modelId="{2BC65B54-420C-474F-9267-A3D6CB00823C}" type="presOf" srcId="{13AEB4F2-88CB-4420-BDC7-A3133010A267}" destId="{F2B4A19F-0135-485B-9A37-F00AECE47F2E}" srcOrd="0" destOrd="0" presId="urn:microsoft.com/office/officeart/2005/8/layout/list1"/>
    <dgm:cxn modelId="{07377C7A-EBEA-5D48-AD50-AF406EDCF1D7}" type="presOf" srcId="{D46DDE49-9239-4D41-8EB2-9FBAF65BADC6}" destId="{1CE28847-F597-4336-8283-934EA01ECEDC}" srcOrd="0" destOrd="0" presId="urn:microsoft.com/office/officeart/2005/8/layout/list1"/>
    <dgm:cxn modelId="{057C29D8-4B7E-3A48-8215-5FC9396AAEC1}" type="presOf" srcId="{F476CF4E-99F3-4370-A8AF-3E22269B762E}" destId="{4C8C48E4-70E4-44D9-97D0-D147CB1A11F1}" srcOrd="0" destOrd="0" presId="urn:microsoft.com/office/officeart/2005/8/layout/list1"/>
    <dgm:cxn modelId="{1DA54B63-3AF2-6346-B2E5-9ACA5A7527E5}" type="presOf" srcId="{DDAB69E8-42C3-4490-BD33-603FFA4FC823}" destId="{6BFFD671-5C2A-47D2-AF03-FE61A81AE1E5}" srcOrd="1" destOrd="0" presId="urn:microsoft.com/office/officeart/2005/8/layout/list1"/>
    <dgm:cxn modelId="{998AA120-3D7D-494D-80C6-62A782A07F81}" srcId="{65F4BA7B-75DD-48CC-ACA8-99D6438B9C5D}" destId="{33DF3D7C-993F-41D7-915D-2E152D72FD41}" srcOrd="0" destOrd="0" parTransId="{14BDFAE2-2D4C-4F43-ACDC-2E4CD4AA8EE7}" sibTransId="{7772E835-46A2-4014-8A12-F7D0CB107430}"/>
    <dgm:cxn modelId="{A0BED915-1652-5C4C-AA0D-D41DF3BFBE17}" type="presOf" srcId="{33DF3D7C-993F-41D7-915D-2E152D72FD41}" destId="{62F7A7D1-98A3-4C99-83D8-D17FF75D496C}" srcOrd="0" destOrd="0" presId="urn:microsoft.com/office/officeart/2005/8/layout/list1"/>
    <dgm:cxn modelId="{DD8CBB85-3EA3-5049-AF7B-ABF2FC1B5688}" type="presOf" srcId="{892BBBA3-508D-4E1E-8721-B796C3882969}" destId="{AF4EFEEE-F6AE-4DFA-B77F-B10BAF8DF584}" srcOrd="0" destOrd="0" presId="urn:microsoft.com/office/officeart/2005/8/layout/list1"/>
    <dgm:cxn modelId="{9A3F8D1F-EA95-CB44-A015-5C60A919A94B}" type="presOf" srcId="{CB121036-7305-421E-9F77-2EB57F23C797}" destId="{801FE593-6EA7-4E4B-B726-41E94011A383}" srcOrd="1" destOrd="0" presId="urn:microsoft.com/office/officeart/2005/8/layout/list1"/>
    <dgm:cxn modelId="{B4D9A596-0EED-43E1-BC11-9502A7436C08}" srcId="{DDAB69E8-42C3-4490-BD33-603FFA4FC823}" destId="{A7B8224C-8FCC-49A5-97A3-E94040AF9644}" srcOrd="0" destOrd="0" parTransId="{D30A9F03-5A7C-475E-997B-C8DE4FEA3DBF}" sibTransId="{211F6D0B-1AB3-4128-A6F7-8480933F1D5F}"/>
    <dgm:cxn modelId="{08A66FE5-F1DE-D642-A293-246A1F0F8317}" type="presOf" srcId="{5C1A78EB-93EC-41E5-BDCC-8E125B0EF32A}" destId="{CF2CFE5B-095D-4871-A65E-56C11037680F}" srcOrd="0" destOrd="0" presId="urn:microsoft.com/office/officeart/2005/8/layout/list1"/>
    <dgm:cxn modelId="{DE8D7CEC-F2DD-064C-9D5B-8E673A312E50}" type="presOf" srcId="{B1697301-5398-4F84-85C6-A9BD2B99D00A}" destId="{CF2CFE5B-095D-4871-A65E-56C11037680F}" srcOrd="0" destOrd="1" presId="urn:microsoft.com/office/officeart/2005/8/layout/list1"/>
    <dgm:cxn modelId="{F91A2BC5-5CF8-4E7E-9216-F3EB321AB26A}" srcId="{58FCCA5C-15B2-47C2-8FB1-3CAE745EB7FC}" destId="{533B3A3E-D4F7-4FCB-B9D4-234B721BFF5A}" srcOrd="1" destOrd="0" parTransId="{FBED876C-A766-433D-9F34-6F74F5340527}" sibTransId="{A79EDF6E-863D-42ED-BE6E-5ADA277417AE}"/>
    <dgm:cxn modelId="{809F5D2A-5559-4A6B-A150-EF72D9EF9912}" srcId="{CB121036-7305-421E-9F77-2EB57F23C797}" destId="{F476CF4E-99F3-4370-A8AF-3E22269B762E}" srcOrd="0" destOrd="0" parTransId="{58CFFDD4-8C1E-44E9-AE1A-5D9F0AA7D660}" sibTransId="{7701F725-F261-4282-9DD5-85E82E2A7551}"/>
    <dgm:cxn modelId="{15A5608E-4FF6-FA45-92DE-18C83311487D}" type="presOf" srcId="{CA5FD155-73ED-4D11-B5D2-EBFA16E5FDDA}" destId="{43D90DCC-8B9B-49A6-88B3-B95ED15F69A2}" srcOrd="0" destOrd="0" presId="urn:microsoft.com/office/officeart/2005/8/layout/list1"/>
    <dgm:cxn modelId="{0CE6119E-0E4F-460A-BE92-94A19D98E6F4}" srcId="{13AEB4F2-88CB-4420-BDC7-A3133010A267}" destId="{892BBBA3-508D-4E1E-8721-B796C3882969}" srcOrd="0" destOrd="0" parTransId="{6D06447D-6804-4FFA-8FAD-30CD26B0E2FF}" sibTransId="{26BF6B78-BCEC-441C-8D1B-B09CD2A2F8C9}"/>
    <dgm:cxn modelId="{FC3E301E-4981-794F-B689-20918A738C7B}" type="presOf" srcId="{6C3A55BF-B244-4749-BE27-3DEC04B2FAB5}" destId="{FF588D89-23BB-49E6-BA2D-A342F8F43E63}" srcOrd="0" destOrd="0" presId="urn:microsoft.com/office/officeart/2005/8/layout/list1"/>
    <dgm:cxn modelId="{0AB8AFB4-3447-45AA-B567-C6C13A71448B}" srcId="{D46DDE49-9239-4D41-8EB2-9FBAF65BADC6}" destId="{CA5FD155-73ED-4D11-B5D2-EBFA16E5FDDA}" srcOrd="2" destOrd="0" parTransId="{5185AB15-AF9F-463C-8406-30A441CC5DF9}" sibTransId="{E2665CA1-B236-46B3-A015-DC155ECECDE3}"/>
    <dgm:cxn modelId="{7B2F7467-EDFC-F54E-8818-6B04681116BF}" type="presOf" srcId="{A7B8224C-8FCC-49A5-97A3-E94040AF9644}" destId="{8EA3746B-28E7-4C3F-B80B-CC31AFF97B55}" srcOrd="0" destOrd="0" presId="urn:microsoft.com/office/officeart/2005/8/layout/list1"/>
    <dgm:cxn modelId="{4B6C63B9-C521-483C-8D7C-E6DE0A5A2276}" srcId="{CA5FD155-73ED-4D11-B5D2-EBFA16E5FDDA}" destId="{B1697301-5398-4F84-85C6-A9BD2B99D00A}" srcOrd="1" destOrd="0" parTransId="{00C1FC8A-FEA3-49F4-B2F0-3D1A0C7DC53B}" sibTransId="{C854705C-9562-4133-B66D-12998BECCCCB}"/>
    <dgm:cxn modelId="{F2D661FA-5190-48E5-B012-ED653CBCAB8D}" srcId="{D46DDE49-9239-4D41-8EB2-9FBAF65BADC6}" destId="{65F4BA7B-75DD-48CC-ACA8-99D6438B9C5D}" srcOrd="3" destOrd="0" parTransId="{B6E4D3DE-2038-40A8-B7DD-C305E80A1EA2}" sibTransId="{64882815-4544-4EBD-BD73-37B009C004E2}"/>
    <dgm:cxn modelId="{C3A15F85-8987-DA42-84AD-6672686D8557}" type="presOf" srcId="{58FCCA5C-15B2-47C2-8FB1-3CAE745EB7FC}" destId="{931DE6B7-53F8-4978-89A4-FB1B72A5543A}" srcOrd="1" destOrd="0" presId="urn:microsoft.com/office/officeart/2005/8/layout/list1"/>
    <dgm:cxn modelId="{31B0E3EA-8491-F144-B9FC-B7FAE1B9F53C}" type="presOf" srcId="{65F4BA7B-75DD-48CC-ACA8-99D6438B9C5D}" destId="{5A88FF2B-4184-4F6D-A63A-DA1ABA4C7356}" srcOrd="0" destOrd="0" presId="urn:microsoft.com/office/officeart/2005/8/layout/list1"/>
    <dgm:cxn modelId="{4F5833B7-04C4-304D-B062-D3BE34002F79}" type="presOf" srcId="{65F4BA7B-75DD-48CC-ACA8-99D6438B9C5D}" destId="{B0AEBC87-896D-49A3-ADB9-0BA08852832D}" srcOrd="1" destOrd="0" presId="urn:microsoft.com/office/officeart/2005/8/layout/list1"/>
    <dgm:cxn modelId="{21E4EEEB-D617-45A3-8958-37B91F9C8398}" srcId="{D46DDE49-9239-4D41-8EB2-9FBAF65BADC6}" destId="{13AEB4F2-88CB-4420-BDC7-A3133010A267}" srcOrd="4" destOrd="0" parTransId="{9AD98098-6D08-4BA6-B1AB-0587CA883C09}" sibTransId="{2CA04E8C-8F2F-4AD3-9C9C-9D870F56D348}"/>
    <dgm:cxn modelId="{413F7314-4ACB-5542-8121-44246F773C27}" type="presParOf" srcId="{1CE28847-F597-4336-8283-934EA01ECEDC}" destId="{AB3EB410-61D9-489A-86AE-2C6A00F65758}" srcOrd="0" destOrd="0" presId="urn:microsoft.com/office/officeart/2005/8/layout/list1"/>
    <dgm:cxn modelId="{FD31DA1F-283F-B34B-90D1-BD413B284321}" type="presParOf" srcId="{AB3EB410-61D9-489A-86AE-2C6A00F65758}" destId="{5181AB1D-2FF0-4174-B2EB-E882DDA10FAE}" srcOrd="0" destOrd="0" presId="urn:microsoft.com/office/officeart/2005/8/layout/list1"/>
    <dgm:cxn modelId="{6B3242A3-BF5B-0C4C-BABD-ED82AC1BA05D}" type="presParOf" srcId="{AB3EB410-61D9-489A-86AE-2C6A00F65758}" destId="{931DE6B7-53F8-4978-89A4-FB1B72A5543A}" srcOrd="1" destOrd="0" presId="urn:microsoft.com/office/officeart/2005/8/layout/list1"/>
    <dgm:cxn modelId="{8262248E-66E1-234D-85BF-68496E14FEE4}" type="presParOf" srcId="{1CE28847-F597-4336-8283-934EA01ECEDC}" destId="{45F7C026-5EAB-48B9-AFE4-F60B2A373827}" srcOrd="1" destOrd="0" presId="urn:microsoft.com/office/officeart/2005/8/layout/list1"/>
    <dgm:cxn modelId="{EAC8C12C-32BE-3941-8E06-B34F40D2422E}" type="presParOf" srcId="{1CE28847-F597-4336-8283-934EA01ECEDC}" destId="{FF588D89-23BB-49E6-BA2D-A342F8F43E63}" srcOrd="2" destOrd="0" presId="urn:microsoft.com/office/officeart/2005/8/layout/list1"/>
    <dgm:cxn modelId="{2640EE27-4458-A441-97E4-DB78107A1939}" type="presParOf" srcId="{1CE28847-F597-4336-8283-934EA01ECEDC}" destId="{B1359F40-6AF7-46BF-AE08-B24159050070}" srcOrd="3" destOrd="0" presId="urn:microsoft.com/office/officeart/2005/8/layout/list1"/>
    <dgm:cxn modelId="{38EFB597-C0D8-1C43-A8CE-4D59FD2A5280}" type="presParOf" srcId="{1CE28847-F597-4336-8283-934EA01ECEDC}" destId="{7A14A5FB-0640-487A-87E1-6D20907C71DE}" srcOrd="4" destOrd="0" presId="urn:microsoft.com/office/officeart/2005/8/layout/list1"/>
    <dgm:cxn modelId="{DF5E5DF4-4539-6B40-BF55-82E450BE8505}" type="presParOf" srcId="{7A14A5FB-0640-487A-87E1-6D20907C71DE}" destId="{623859F9-A4A1-4DA4-9894-E5CC36815841}" srcOrd="0" destOrd="0" presId="urn:microsoft.com/office/officeart/2005/8/layout/list1"/>
    <dgm:cxn modelId="{4F3A875D-6BBF-804E-B2C3-058C1D80C154}" type="presParOf" srcId="{7A14A5FB-0640-487A-87E1-6D20907C71DE}" destId="{6BFFD671-5C2A-47D2-AF03-FE61A81AE1E5}" srcOrd="1" destOrd="0" presId="urn:microsoft.com/office/officeart/2005/8/layout/list1"/>
    <dgm:cxn modelId="{55BB1B04-8EB2-0E43-9947-7E276B9D2FF8}" type="presParOf" srcId="{1CE28847-F597-4336-8283-934EA01ECEDC}" destId="{47243103-525B-45FF-8D0C-F2A2D2E0245A}" srcOrd="5" destOrd="0" presId="urn:microsoft.com/office/officeart/2005/8/layout/list1"/>
    <dgm:cxn modelId="{0DF390F2-F44D-7D47-92E1-6B502D0904EF}" type="presParOf" srcId="{1CE28847-F597-4336-8283-934EA01ECEDC}" destId="{8EA3746B-28E7-4C3F-B80B-CC31AFF97B55}" srcOrd="6" destOrd="0" presId="urn:microsoft.com/office/officeart/2005/8/layout/list1"/>
    <dgm:cxn modelId="{53053CA9-45C2-D741-9B14-335B8106720B}" type="presParOf" srcId="{1CE28847-F597-4336-8283-934EA01ECEDC}" destId="{EBC0C8E0-BDBA-4476-A240-65218E04106B}" srcOrd="7" destOrd="0" presId="urn:microsoft.com/office/officeart/2005/8/layout/list1"/>
    <dgm:cxn modelId="{3AB436FC-33B7-6F4B-9254-FF943085CFE8}" type="presParOf" srcId="{1CE28847-F597-4336-8283-934EA01ECEDC}" destId="{234B4BCD-80D9-4ED8-BA7D-14A51B673BCB}" srcOrd="8" destOrd="0" presId="urn:microsoft.com/office/officeart/2005/8/layout/list1"/>
    <dgm:cxn modelId="{E22D06C9-87D8-FD4F-AA2B-21A072F6FA67}" type="presParOf" srcId="{234B4BCD-80D9-4ED8-BA7D-14A51B673BCB}" destId="{43D90DCC-8B9B-49A6-88B3-B95ED15F69A2}" srcOrd="0" destOrd="0" presId="urn:microsoft.com/office/officeart/2005/8/layout/list1"/>
    <dgm:cxn modelId="{DE67DBDE-451F-6845-99B8-BD58FACEA1A1}" type="presParOf" srcId="{234B4BCD-80D9-4ED8-BA7D-14A51B673BCB}" destId="{DC58570A-C02B-4358-B20B-BFA5625E34E4}" srcOrd="1" destOrd="0" presId="urn:microsoft.com/office/officeart/2005/8/layout/list1"/>
    <dgm:cxn modelId="{0F2BA751-64EE-3847-B383-C6DB600D6022}" type="presParOf" srcId="{1CE28847-F597-4336-8283-934EA01ECEDC}" destId="{C5B63229-EA4F-45A4-B246-CA60372DBF16}" srcOrd="9" destOrd="0" presId="urn:microsoft.com/office/officeart/2005/8/layout/list1"/>
    <dgm:cxn modelId="{148A9943-695B-5541-997F-05B6BB1DFD33}" type="presParOf" srcId="{1CE28847-F597-4336-8283-934EA01ECEDC}" destId="{CF2CFE5B-095D-4871-A65E-56C11037680F}" srcOrd="10" destOrd="0" presId="urn:microsoft.com/office/officeart/2005/8/layout/list1"/>
    <dgm:cxn modelId="{3C87F16B-ADC3-B64A-958A-1E50934C4F76}" type="presParOf" srcId="{1CE28847-F597-4336-8283-934EA01ECEDC}" destId="{49EF6A5B-D6F9-496B-B09C-99AC37903F75}" srcOrd="11" destOrd="0" presId="urn:microsoft.com/office/officeart/2005/8/layout/list1"/>
    <dgm:cxn modelId="{CCE55958-D0F7-1542-895B-2F00E79D7F46}" type="presParOf" srcId="{1CE28847-F597-4336-8283-934EA01ECEDC}" destId="{94A1663D-C759-4F2C-A9E9-80BFC654C21C}" srcOrd="12" destOrd="0" presId="urn:microsoft.com/office/officeart/2005/8/layout/list1"/>
    <dgm:cxn modelId="{2F8D1C97-DAE3-DE4F-8E1C-9E849220D609}" type="presParOf" srcId="{94A1663D-C759-4F2C-A9E9-80BFC654C21C}" destId="{5A88FF2B-4184-4F6D-A63A-DA1ABA4C7356}" srcOrd="0" destOrd="0" presId="urn:microsoft.com/office/officeart/2005/8/layout/list1"/>
    <dgm:cxn modelId="{65AC958C-10A7-F24C-A538-412B0F89DE2A}" type="presParOf" srcId="{94A1663D-C759-4F2C-A9E9-80BFC654C21C}" destId="{B0AEBC87-896D-49A3-ADB9-0BA08852832D}" srcOrd="1" destOrd="0" presId="urn:microsoft.com/office/officeart/2005/8/layout/list1"/>
    <dgm:cxn modelId="{CFF0DD74-35B3-1342-8704-230111AFBC35}" type="presParOf" srcId="{1CE28847-F597-4336-8283-934EA01ECEDC}" destId="{8781EF33-E1DC-491A-84AC-5655FD2B2E55}" srcOrd="13" destOrd="0" presId="urn:microsoft.com/office/officeart/2005/8/layout/list1"/>
    <dgm:cxn modelId="{30141391-7A32-AB44-AC4D-3F31A1146052}" type="presParOf" srcId="{1CE28847-F597-4336-8283-934EA01ECEDC}" destId="{62F7A7D1-98A3-4C99-83D8-D17FF75D496C}" srcOrd="14" destOrd="0" presId="urn:microsoft.com/office/officeart/2005/8/layout/list1"/>
    <dgm:cxn modelId="{D07DDABE-A478-B04F-8F99-9B7C548963C8}" type="presParOf" srcId="{1CE28847-F597-4336-8283-934EA01ECEDC}" destId="{BB19C600-BF28-47CF-8C2C-FB523267F279}" srcOrd="15" destOrd="0" presId="urn:microsoft.com/office/officeart/2005/8/layout/list1"/>
    <dgm:cxn modelId="{A0083841-9DCB-8E4E-81A2-1A8981320C2E}" type="presParOf" srcId="{1CE28847-F597-4336-8283-934EA01ECEDC}" destId="{0EB06667-08B3-4929-B745-54804849A633}" srcOrd="16" destOrd="0" presId="urn:microsoft.com/office/officeart/2005/8/layout/list1"/>
    <dgm:cxn modelId="{E69A18DD-FB18-9F4C-84E7-28E742ADB37A}" type="presParOf" srcId="{0EB06667-08B3-4929-B745-54804849A633}" destId="{F2B4A19F-0135-485B-9A37-F00AECE47F2E}" srcOrd="0" destOrd="0" presId="urn:microsoft.com/office/officeart/2005/8/layout/list1"/>
    <dgm:cxn modelId="{5238B314-2454-6846-ABC3-91ACEBDECB76}" type="presParOf" srcId="{0EB06667-08B3-4929-B745-54804849A633}" destId="{FDD32531-3805-4A74-906A-B2A673979EEA}" srcOrd="1" destOrd="0" presId="urn:microsoft.com/office/officeart/2005/8/layout/list1"/>
    <dgm:cxn modelId="{474F6A76-89F3-C447-A148-D18E95D63199}" type="presParOf" srcId="{1CE28847-F597-4336-8283-934EA01ECEDC}" destId="{F0B139FF-5915-4CE5-9C08-0D8225BA5F18}" srcOrd="17" destOrd="0" presId="urn:microsoft.com/office/officeart/2005/8/layout/list1"/>
    <dgm:cxn modelId="{E232A26F-640A-4F45-BCC8-AD60E44DC7FD}" type="presParOf" srcId="{1CE28847-F597-4336-8283-934EA01ECEDC}" destId="{AF4EFEEE-F6AE-4DFA-B77F-B10BAF8DF584}" srcOrd="18" destOrd="0" presId="urn:microsoft.com/office/officeart/2005/8/layout/list1"/>
    <dgm:cxn modelId="{B05373DF-6F7F-E24A-9328-EE4A440F66A5}" type="presParOf" srcId="{1CE28847-F597-4336-8283-934EA01ECEDC}" destId="{C0231DFE-0323-46D0-9A56-212EC6B4A801}" srcOrd="19" destOrd="0" presId="urn:microsoft.com/office/officeart/2005/8/layout/list1"/>
    <dgm:cxn modelId="{1844D0E7-DA45-9D49-844C-6637D6B4A719}" type="presParOf" srcId="{1CE28847-F597-4336-8283-934EA01ECEDC}" destId="{6C09EDFC-5693-442B-8002-DE395CC9CCBC}" srcOrd="20" destOrd="0" presId="urn:microsoft.com/office/officeart/2005/8/layout/list1"/>
    <dgm:cxn modelId="{8928AB92-DC0C-8D4E-9E15-812BB066DD33}" type="presParOf" srcId="{6C09EDFC-5693-442B-8002-DE395CC9CCBC}" destId="{A4B0BA29-B7FF-4A0F-A5F7-1DDFFB183631}" srcOrd="0" destOrd="0" presId="urn:microsoft.com/office/officeart/2005/8/layout/list1"/>
    <dgm:cxn modelId="{F62B5A5E-4049-E944-99D8-9B4424C442FF}" type="presParOf" srcId="{6C09EDFC-5693-442B-8002-DE395CC9CCBC}" destId="{801FE593-6EA7-4E4B-B726-41E94011A383}" srcOrd="1" destOrd="0" presId="urn:microsoft.com/office/officeart/2005/8/layout/list1"/>
    <dgm:cxn modelId="{E8ECB76E-D5AD-1E43-9A23-A84F99ADD575}" type="presParOf" srcId="{1CE28847-F597-4336-8283-934EA01ECEDC}" destId="{D46C4EAA-A531-4AC8-8EAC-1EFE0DC9461A}" srcOrd="21" destOrd="0" presId="urn:microsoft.com/office/officeart/2005/8/layout/list1"/>
    <dgm:cxn modelId="{F07A6464-CD67-194A-B2C2-2B13282217C7}" type="presParOf" srcId="{1CE28847-F597-4336-8283-934EA01ECEDC}" destId="{4C8C48E4-70E4-44D9-97D0-D147CB1A11F1}" srcOrd="22" destOrd="0" presId="urn:microsoft.com/office/officeart/2005/8/layout/lis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3AADDAC-66F5-417A-85BC-5E13B0C68D6E}" type="doc">
      <dgm:prSet loTypeId="urn:microsoft.com/office/officeart/2005/8/layout/list1" loCatId="list" qsTypeId="urn:microsoft.com/office/officeart/2005/8/quickstyle/simple4" qsCatId="simple" csTypeId="urn:microsoft.com/office/officeart/2005/8/colors/accent1_2" csCatId="accent1" phldr="1"/>
      <dgm:spPr/>
      <dgm:t>
        <a:bodyPr/>
        <a:lstStyle/>
        <a:p>
          <a:endParaRPr lang="et-EE"/>
        </a:p>
      </dgm:t>
    </dgm:pt>
    <dgm:pt modelId="{44C5DCA0-0E7C-4300-A0E3-19883C9CD147}">
      <dgm:prSet phldrT="[Text]" custT="1"/>
      <dgm:spPr>
        <a:xfrm>
          <a:off x="276701" y="8287"/>
          <a:ext cx="3873817" cy="29520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t-EE" sz="1200">
              <a:solidFill>
                <a:sysClr val="window" lastClr="FFFFFF"/>
              </a:solidFill>
              <a:latin typeface="Calibri"/>
              <a:ea typeface="+mn-ea"/>
              <a:cs typeface="+mn-cs"/>
            </a:rPr>
            <a:t>Visioon</a:t>
          </a:r>
        </a:p>
      </dgm:t>
    </dgm:pt>
    <dgm:pt modelId="{C14F9141-CC13-49F6-B6B8-07BAB48E14CF}" type="parTrans" cxnId="{15F7EC5F-9CFF-4500-919A-031C6CAE6F66}">
      <dgm:prSet/>
      <dgm:spPr/>
      <dgm:t>
        <a:bodyPr/>
        <a:lstStyle/>
        <a:p>
          <a:endParaRPr lang="et-EE" sz="1200"/>
        </a:p>
      </dgm:t>
    </dgm:pt>
    <dgm:pt modelId="{F3D0BBA4-BE91-4650-86DB-EF5D41BD5A9D}" type="sibTrans" cxnId="{15F7EC5F-9CFF-4500-919A-031C6CAE6F66}">
      <dgm:prSet/>
      <dgm:spPr/>
      <dgm:t>
        <a:bodyPr/>
        <a:lstStyle/>
        <a:p>
          <a:endParaRPr lang="et-EE" sz="1200"/>
        </a:p>
      </dgm:t>
    </dgm:pt>
    <dgm:pt modelId="{BD8DF031-9DE6-4C60-BFF4-8C77F0E0C29B}">
      <dgm:prSet phldrT="[Text]" custT="1"/>
      <dgm:spPr>
        <a:xfrm>
          <a:off x="0" y="155887"/>
          <a:ext cx="5534024" cy="1260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b="0" i="0">
              <a:solidFill>
                <a:sysClr val="windowText" lastClr="000000">
                  <a:hueOff val="0"/>
                  <a:satOff val="0"/>
                  <a:lumOff val="0"/>
                  <a:alphaOff val="0"/>
                </a:sysClr>
              </a:solidFill>
              <a:latin typeface="Calibri"/>
              <a:ea typeface="+mn-ea"/>
              <a:cs typeface="+mn-cs"/>
            </a:rPr>
            <a:t>puhas keskkond</a:t>
          </a:r>
        </a:p>
      </dgm:t>
    </dgm:pt>
    <dgm:pt modelId="{0CF11AD6-6E5A-4756-846A-374CD09F73EC}" type="parTrans" cxnId="{34227C00-24C6-45F9-8872-B2FAD3021172}">
      <dgm:prSet/>
      <dgm:spPr/>
      <dgm:t>
        <a:bodyPr/>
        <a:lstStyle/>
        <a:p>
          <a:endParaRPr lang="et-EE" sz="1200"/>
        </a:p>
      </dgm:t>
    </dgm:pt>
    <dgm:pt modelId="{3D77004A-07D2-4E70-A79C-7AFD74640930}" type="sibTrans" cxnId="{34227C00-24C6-45F9-8872-B2FAD3021172}">
      <dgm:prSet/>
      <dgm:spPr/>
      <dgm:t>
        <a:bodyPr/>
        <a:lstStyle/>
        <a:p>
          <a:endParaRPr lang="et-EE" sz="1200"/>
        </a:p>
      </dgm:t>
    </dgm:pt>
    <dgm:pt modelId="{238553E5-0CEE-42C3-BE01-8FE9C49F311B}">
      <dgm:prSet phldrT="[Text]" custT="1"/>
      <dgm:spPr>
        <a:xfrm>
          <a:off x="276701" y="1469887"/>
          <a:ext cx="3873817" cy="29520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t-EE" sz="1200">
              <a:solidFill>
                <a:sysClr val="window" lastClr="FFFFFF"/>
              </a:solidFill>
              <a:latin typeface="Calibri"/>
              <a:ea typeface="+mn-ea"/>
              <a:cs typeface="+mn-cs"/>
            </a:rPr>
            <a:t>Eesmärgid</a:t>
          </a:r>
        </a:p>
      </dgm:t>
    </dgm:pt>
    <dgm:pt modelId="{86D712EA-3006-43A9-BC2A-93D919A21E7E}" type="parTrans" cxnId="{C558D2FD-4061-4DE9-AA49-7DF4CC1F87E3}">
      <dgm:prSet/>
      <dgm:spPr/>
      <dgm:t>
        <a:bodyPr/>
        <a:lstStyle/>
        <a:p>
          <a:endParaRPr lang="et-EE" sz="1200"/>
        </a:p>
      </dgm:t>
    </dgm:pt>
    <dgm:pt modelId="{7455E8E6-42C4-4312-A3B0-8A0BCDDE2E0A}" type="sibTrans" cxnId="{C558D2FD-4061-4DE9-AA49-7DF4CC1F87E3}">
      <dgm:prSet/>
      <dgm:spPr/>
      <dgm:t>
        <a:bodyPr/>
        <a:lstStyle/>
        <a:p>
          <a:endParaRPr lang="et-EE" sz="1200"/>
        </a:p>
      </dgm:t>
    </dgm:pt>
    <dgm:pt modelId="{888B6229-06C7-4F4C-9761-94D11C466C01}">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ettevõtlus on mitmekesine.</a:t>
          </a:r>
        </a:p>
      </dgm:t>
    </dgm:pt>
    <dgm:pt modelId="{9901C872-30BA-4FDC-AA40-30843A32999A}" type="parTrans" cxnId="{8F1A048C-5D8B-48B5-9092-8D5968E70CA2}">
      <dgm:prSet/>
      <dgm:spPr/>
      <dgm:t>
        <a:bodyPr/>
        <a:lstStyle/>
        <a:p>
          <a:endParaRPr lang="et-EE" sz="1200"/>
        </a:p>
      </dgm:t>
    </dgm:pt>
    <dgm:pt modelId="{276714D1-D2C8-4C5D-8C43-7085B6A27FFD}" type="sibTrans" cxnId="{8F1A048C-5D8B-48B5-9092-8D5968E70CA2}">
      <dgm:prSet/>
      <dgm:spPr/>
      <dgm:t>
        <a:bodyPr/>
        <a:lstStyle/>
        <a:p>
          <a:endParaRPr lang="et-EE" sz="1200"/>
        </a:p>
      </dgm:t>
    </dgm:pt>
    <dgm:pt modelId="{0C0F962E-A6A8-403B-9C0E-BA6EFA1733C6}">
      <dgm:prSet phldrT="[Text]" custT="1"/>
      <dgm:spPr>
        <a:xfrm>
          <a:off x="276701" y="3498487"/>
          <a:ext cx="3873817" cy="29520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t-EE" sz="1200">
              <a:solidFill>
                <a:sysClr val="window" lastClr="FFFFFF"/>
              </a:solidFill>
              <a:latin typeface="Calibri"/>
              <a:ea typeface="+mn-ea"/>
              <a:cs typeface="+mn-cs"/>
            </a:rPr>
            <a:t>Tegevussuunad</a:t>
          </a:r>
        </a:p>
      </dgm:t>
    </dgm:pt>
    <dgm:pt modelId="{E08ACFB9-0B19-43B4-B1F8-F4EAB859CB9E}" type="parTrans" cxnId="{FF62DE60-F608-45AE-AACD-9105592B7CC2}">
      <dgm:prSet/>
      <dgm:spPr/>
      <dgm:t>
        <a:bodyPr/>
        <a:lstStyle/>
        <a:p>
          <a:endParaRPr lang="et-EE" sz="1200"/>
        </a:p>
      </dgm:t>
    </dgm:pt>
    <dgm:pt modelId="{B4481083-047D-40A6-AC23-ADCB1700ADAB}" type="sibTrans" cxnId="{FF62DE60-F608-45AE-AACD-9105592B7CC2}">
      <dgm:prSet/>
      <dgm:spPr/>
      <dgm:t>
        <a:bodyPr/>
        <a:lstStyle/>
        <a:p>
          <a:endParaRPr lang="et-EE" sz="1200"/>
        </a:p>
      </dgm:t>
    </dgm:pt>
    <dgm:pt modelId="{FC89A7F3-FABF-4D4D-AE86-1080B3E05FBC}">
      <dgm:prSet phldrT="[Tex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 tegevuste mitmekesistamine</a:t>
          </a:r>
        </a:p>
      </dgm:t>
    </dgm:pt>
    <dgm:pt modelId="{A34034A0-3D48-41E2-80C9-4628980F9983}" type="parTrans" cxnId="{DCDB830F-DE40-42D0-B5E4-0B532DE79C5C}">
      <dgm:prSet/>
      <dgm:spPr/>
      <dgm:t>
        <a:bodyPr/>
        <a:lstStyle/>
        <a:p>
          <a:endParaRPr lang="et-EE" sz="1200"/>
        </a:p>
      </dgm:t>
    </dgm:pt>
    <dgm:pt modelId="{1CA9E8E4-A43A-45E9-BDB0-90848B52654E}" type="sibTrans" cxnId="{DCDB830F-DE40-42D0-B5E4-0B532DE79C5C}">
      <dgm:prSet/>
      <dgm:spPr/>
      <dgm:t>
        <a:bodyPr/>
        <a:lstStyle/>
        <a:p>
          <a:endParaRPr lang="et-EE" sz="1200"/>
        </a:p>
      </dgm:t>
    </dgm:pt>
    <dgm:pt modelId="{09D6588C-652A-4F06-A9FF-6522E4C99477}">
      <dgm:prSet phldrT="[Text]" custT="1"/>
      <dgm:spPr>
        <a:xfrm>
          <a:off x="276701" y="5149087"/>
          <a:ext cx="3873817" cy="29520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t-EE" sz="1200">
              <a:solidFill>
                <a:sysClr val="window" lastClr="FFFFFF"/>
              </a:solidFill>
              <a:latin typeface="Calibri"/>
              <a:ea typeface="+mn-ea"/>
              <a:cs typeface="+mn-cs"/>
            </a:rPr>
            <a:t>Taotlused</a:t>
          </a:r>
        </a:p>
      </dgm:t>
    </dgm:pt>
    <dgm:pt modelId="{BDFFA3DA-4180-49AE-BE7D-6A43BBE2E1E8}" type="parTrans" cxnId="{3E75FE46-C43B-45B9-B8BB-B9219AE41D37}">
      <dgm:prSet/>
      <dgm:spPr/>
      <dgm:t>
        <a:bodyPr/>
        <a:lstStyle/>
        <a:p>
          <a:endParaRPr lang="et-EE" sz="1200"/>
        </a:p>
      </dgm:t>
    </dgm:pt>
    <dgm:pt modelId="{17A81C12-0A08-41CA-AF8C-FAC399865A2E}" type="sibTrans" cxnId="{3E75FE46-C43B-45B9-B8BB-B9219AE41D37}">
      <dgm:prSet/>
      <dgm:spPr/>
      <dgm:t>
        <a:bodyPr/>
        <a:lstStyle/>
        <a:p>
          <a:endParaRPr lang="et-EE" sz="1200"/>
        </a:p>
      </dgm:t>
    </dgm:pt>
    <dgm:pt modelId="{3C1539EB-0D40-4C70-8CC4-0940F88E50A3}">
      <dgm:prSet phldrT="[Text]" custT="1"/>
      <dgm:spPr>
        <a:xfrm>
          <a:off x="0" y="52966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infrastruktuuri investeeringud</a:t>
          </a:r>
        </a:p>
      </dgm:t>
    </dgm:pt>
    <dgm:pt modelId="{498D1688-1BA8-4E5E-8866-F8DFDC25C6E8}" type="parTrans" cxnId="{2D80664E-5034-4FB6-8BEF-EA1B13004466}">
      <dgm:prSet/>
      <dgm:spPr/>
      <dgm:t>
        <a:bodyPr/>
        <a:lstStyle/>
        <a:p>
          <a:endParaRPr lang="et-EE" sz="1200"/>
        </a:p>
      </dgm:t>
    </dgm:pt>
    <dgm:pt modelId="{A3A94C47-5E18-4E67-92BC-B64CEBC1C9AF}" type="sibTrans" cxnId="{2D80664E-5034-4FB6-8BEF-EA1B13004466}">
      <dgm:prSet/>
      <dgm:spPr/>
      <dgm:t>
        <a:bodyPr/>
        <a:lstStyle/>
        <a:p>
          <a:endParaRPr lang="et-EE" sz="1200"/>
        </a:p>
      </dgm:t>
    </dgm:pt>
    <dgm:pt modelId="{9F7A7A93-ABB1-4623-8B6D-5B7B973F6F33}">
      <dgm:prSet phldrT="[Text]" custT="1"/>
      <dgm:spPr>
        <a:xfrm>
          <a:off x="276701" y="6421687"/>
          <a:ext cx="3873817" cy="29520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t-EE" sz="1200">
              <a:solidFill>
                <a:sysClr val="window" lastClr="FFFFFF"/>
              </a:solidFill>
              <a:latin typeface="Calibri"/>
              <a:ea typeface="+mn-ea"/>
              <a:cs typeface="+mn-cs"/>
            </a:rPr>
            <a:t>Taotlejad</a:t>
          </a:r>
        </a:p>
      </dgm:t>
    </dgm:pt>
    <dgm:pt modelId="{9BECE77E-4841-4B51-9238-65A8839FF677}" type="parTrans" cxnId="{ACA92339-2166-4E75-A807-B68774ABAFF8}">
      <dgm:prSet/>
      <dgm:spPr/>
      <dgm:t>
        <a:bodyPr/>
        <a:lstStyle/>
        <a:p>
          <a:endParaRPr lang="et-EE" sz="1200"/>
        </a:p>
      </dgm:t>
    </dgm:pt>
    <dgm:pt modelId="{A2C39CD5-18AF-48CC-A030-E75C7805FEC8}" type="sibTrans" cxnId="{ACA92339-2166-4E75-A807-B68774ABAFF8}">
      <dgm:prSet/>
      <dgm:spPr/>
      <dgm:t>
        <a:bodyPr/>
        <a:lstStyle/>
        <a:p>
          <a:endParaRPr lang="et-EE" sz="1200"/>
        </a:p>
      </dgm:t>
    </dgm:pt>
    <dgm:pt modelId="{F1DE2CE9-B5E1-4CFB-B7A9-58449AAC03A3}">
      <dgm:prSet phldrT="[Text]" custT="1"/>
      <dgm:spPr>
        <a:xfrm>
          <a:off x="0" y="65692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kalurid, nii liikmed kui mitteliikmed</a:t>
          </a:r>
        </a:p>
      </dgm:t>
    </dgm:pt>
    <dgm:pt modelId="{4D951E00-6021-45EA-9043-397DA41C81F3}" type="parTrans" cxnId="{760CF2F7-26A3-4FEC-9A9B-00ECFD354329}">
      <dgm:prSet/>
      <dgm:spPr/>
      <dgm:t>
        <a:bodyPr/>
        <a:lstStyle/>
        <a:p>
          <a:endParaRPr lang="et-EE" sz="1200"/>
        </a:p>
      </dgm:t>
    </dgm:pt>
    <dgm:pt modelId="{53C59BD5-7833-4C51-BF0D-23F0EBDF585A}" type="sibTrans" cxnId="{760CF2F7-26A3-4FEC-9A9B-00ECFD354329}">
      <dgm:prSet/>
      <dgm:spPr/>
      <dgm:t>
        <a:bodyPr/>
        <a:lstStyle/>
        <a:p>
          <a:endParaRPr lang="et-EE" sz="1200"/>
        </a:p>
      </dgm:t>
    </dgm:pt>
    <dgm:pt modelId="{E3DCF30D-288C-47D4-8B05-450D5CCC5825}">
      <dgm:prSet phldrT="[Text]" custT="1"/>
      <dgm:spPr>
        <a:xfrm>
          <a:off x="0" y="65692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omavalitsused, kes on VRKÜ liikmed</a:t>
          </a:r>
        </a:p>
      </dgm:t>
    </dgm:pt>
    <dgm:pt modelId="{CE7D2640-6F92-41EB-B1F4-EF0251F8F27F}" type="parTrans" cxnId="{10D0FB5B-EE7C-4A2F-9E05-F513D7975612}">
      <dgm:prSet/>
      <dgm:spPr/>
      <dgm:t>
        <a:bodyPr/>
        <a:lstStyle/>
        <a:p>
          <a:endParaRPr lang="et-EE" sz="1200"/>
        </a:p>
      </dgm:t>
    </dgm:pt>
    <dgm:pt modelId="{7EF05CED-9630-4E94-AB66-ECC0B515C3B0}" type="sibTrans" cxnId="{10D0FB5B-EE7C-4A2F-9E05-F513D7975612}">
      <dgm:prSet/>
      <dgm:spPr/>
      <dgm:t>
        <a:bodyPr/>
        <a:lstStyle/>
        <a:p>
          <a:endParaRPr lang="et-EE" sz="1200"/>
        </a:p>
      </dgm:t>
    </dgm:pt>
    <dgm:pt modelId="{77B81BAD-7412-4501-BE5E-02741ACD2D26}">
      <dgm:prSet phldrT="[Text]" custT="1"/>
      <dgm:spPr>
        <a:xfrm>
          <a:off x="0" y="65692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ettevõtjad</a:t>
          </a:r>
        </a:p>
      </dgm:t>
    </dgm:pt>
    <dgm:pt modelId="{573F9660-86C0-49C9-98BD-ED3C3B552B72}" type="parTrans" cxnId="{73DBA197-9A86-4B03-8B6D-C7D589C18B7F}">
      <dgm:prSet/>
      <dgm:spPr/>
      <dgm:t>
        <a:bodyPr/>
        <a:lstStyle/>
        <a:p>
          <a:endParaRPr lang="et-EE" sz="1200"/>
        </a:p>
      </dgm:t>
    </dgm:pt>
    <dgm:pt modelId="{66AB81BA-23A7-4C2B-A76F-9CEF111BA0C5}" type="sibTrans" cxnId="{73DBA197-9A86-4B03-8B6D-C7D589C18B7F}">
      <dgm:prSet/>
      <dgm:spPr/>
      <dgm:t>
        <a:bodyPr/>
        <a:lstStyle/>
        <a:p>
          <a:endParaRPr lang="et-EE" sz="1200"/>
        </a:p>
      </dgm:t>
    </dgm:pt>
    <dgm:pt modelId="{8473E466-EAF2-4D7B-930D-9AFE44BA4162}">
      <dgm:prSet phldrT="[Text]" custT="1"/>
      <dgm:spPr>
        <a:xfrm>
          <a:off x="0" y="65692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kolmanda sektori organisatsioonid</a:t>
          </a:r>
        </a:p>
      </dgm:t>
    </dgm:pt>
    <dgm:pt modelId="{36C6635A-EA61-42A2-A201-0ADA68B065D6}" type="parTrans" cxnId="{D5B361AC-62CD-41E2-823E-F06CD9B1C321}">
      <dgm:prSet/>
      <dgm:spPr/>
      <dgm:t>
        <a:bodyPr/>
        <a:lstStyle/>
        <a:p>
          <a:endParaRPr lang="et-EE" sz="1200"/>
        </a:p>
      </dgm:t>
    </dgm:pt>
    <dgm:pt modelId="{530991BB-9320-4746-94C8-E44CEBE10029}" type="sibTrans" cxnId="{D5B361AC-62CD-41E2-823E-F06CD9B1C321}">
      <dgm:prSet/>
      <dgm:spPr/>
      <dgm:t>
        <a:bodyPr/>
        <a:lstStyle/>
        <a:p>
          <a:endParaRPr lang="et-EE" sz="1200"/>
        </a:p>
      </dgm:t>
    </dgm:pt>
    <dgm:pt modelId="{12935E59-B5A1-4CFB-AE7C-BF058A87781F}">
      <dgm:prSe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koelmualade taastamine</a:t>
          </a:r>
        </a:p>
      </dgm:t>
    </dgm:pt>
    <dgm:pt modelId="{19639EE6-2B3C-4736-90C7-10E96464A2A3}" type="parTrans" cxnId="{39436182-1188-4E67-A41E-7F9540807019}">
      <dgm:prSet/>
      <dgm:spPr/>
      <dgm:t>
        <a:bodyPr/>
        <a:lstStyle/>
        <a:p>
          <a:endParaRPr lang="et-EE" sz="1200"/>
        </a:p>
      </dgm:t>
    </dgm:pt>
    <dgm:pt modelId="{FB9E4EFB-E363-49DC-B5EB-6ADEE83103DD}" type="sibTrans" cxnId="{39436182-1188-4E67-A41E-7F9540807019}">
      <dgm:prSet/>
      <dgm:spPr/>
      <dgm:t>
        <a:bodyPr/>
        <a:lstStyle/>
        <a:p>
          <a:endParaRPr lang="et-EE" sz="1200"/>
        </a:p>
      </dgm:t>
    </dgm:pt>
    <dgm:pt modelId="{DC59B56F-71EB-456A-A983-DEBF836F9DE1}">
      <dgm:prSe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koostöötegevused (tegevusgrupi projektid)</a:t>
          </a:r>
        </a:p>
      </dgm:t>
    </dgm:pt>
    <dgm:pt modelId="{2B61797E-6DA3-44D0-9D22-A8798E563B12}" type="parTrans" cxnId="{CF9036D0-F09D-4552-82CC-54553224DBAE}">
      <dgm:prSet/>
      <dgm:spPr/>
      <dgm:t>
        <a:bodyPr/>
        <a:lstStyle/>
        <a:p>
          <a:endParaRPr lang="et-EE" sz="1200"/>
        </a:p>
      </dgm:t>
    </dgm:pt>
    <dgm:pt modelId="{DF044E64-4843-4A72-AB91-217DAAA09CF3}" type="sibTrans" cxnId="{CF9036D0-F09D-4552-82CC-54553224DBAE}">
      <dgm:prSet/>
      <dgm:spPr/>
      <dgm:t>
        <a:bodyPr/>
        <a:lstStyle/>
        <a:p>
          <a:endParaRPr lang="et-EE" sz="1200"/>
        </a:p>
      </dgm:t>
    </dgm:pt>
    <dgm:pt modelId="{30464100-33C0-40C0-9DB6-6AC2AD3B8F55}">
      <dgm:prSet phldrT="[Text]" custT="1"/>
      <dgm:spPr>
        <a:xfrm>
          <a:off x="0" y="52966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seadmete investeeringud</a:t>
          </a:r>
        </a:p>
      </dgm:t>
    </dgm:pt>
    <dgm:pt modelId="{4FAE404A-0B9D-4463-82F6-6E75570D0E74}" type="parTrans" cxnId="{4BF42F95-F97B-46E3-9D9B-904818F77EEF}">
      <dgm:prSet/>
      <dgm:spPr/>
      <dgm:t>
        <a:bodyPr/>
        <a:lstStyle/>
        <a:p>
          <a:endParaRPr lang="et-EE" sz="1200"/>
        </a:p>
      </dgm:t>
    </dgm:pt>
    <dgm:pt modelId="{DC0ECADE-4DD6-4DC9-890B-7E383E9CBE95}" type="sibTrans" cxnId="{4BF42F95-F97B-46E3-9D9B-904818F77EEF}">
      <dgm:prSet/>
      <dgm:spPr/>
      <dgm:t>
        <a:bodyPr/>
        <a:lstStyle/>
        <a:p>
          <a:endParaRPr lang="et-EE" sz="1200"/>
        </a:p>
      </dgm:t>
    </dgm:pt>
    <dgm:pt modelId="{CCAF0CA1-F28B-40AC-BE06-D117B460AE39}">
      <dgm:prSet phldrT="[Text]" custT="1"/>
      <dgm:spPr>
        <a:xfrm>
          <a:off x="0" y="52966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koolitus- ja koostöötegevused</a:t>
          </a:r>
        </a:p>
      </dgm:t>
    </dgm:pt>
    <dgm:pt modelId="{3CEC0F9A-2477-435C-811D-9A4437CB2B0D}" type="parTrans" cxnId="{7C042DF9-7F32-4639-8355-61F426AD515D}">
      <dgm:prSet/>
      <dgm:spPr/>
      <dgm:t>
        <a:bodyPr/>
        <a:lstStyle/>
        <a:p>
          <a:endParaRPr lang="et-EE" sz="1200"/>
        </a:p>
      </dgm:t>
    </dgm:pt>
    <dgm:pt modelId="{8EEDBBF9-0044-49A6-B39D-327D93AF9950}" type="sibTrans" cxnId="{7C042DF9-7F32-4639-8355-61F426AD515D}">
      <dgm:prSet/>
      <dgm:spPr/>
      <dgm:t>
        <a:bodyPr/>
        <a:lstStyle/>
        <a:p>
          <a:endParaRPr lang="et-EE" sz="1200"/>
        </a:p>
      </dgm:t>
    </dgm:pt>
    <dgm:pt modelId="{04FA7EBD-0364-4090-8B46-620CB8C56D34}">
      <dgm:prSet phldrT="[Text]" custT="1"/>
      <dgm:spPr>
        <a:xfrm>
          <a:off x="0" y="52966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kommunikatsioonitegevused ja elavdamistegevused</a:t>
          </a:r>
        </a:p>
      </dgm:t>
    </dgm:pt>
    <dgm:pt modelId="{DC456935-6813-4811-96CF-89E3850ACA7F}" type="parTrans" cxnId="{9A0956A6-D77F-48CB-99B8-0EB784D7EEFE}">
      <dgm:prSet/>
      <dgm:spPr/>
      <dgm:t>
        <a:bodyPr/>
        <a:lstStyle/>
        <a:p>
          <a:endParaRPr lang="et-EE" sz="1200"/>
        </a:p>
      </dgm:t>
    </dgm:pt>
    <dgm:pt modelId="{8E1E3C20-FD8B-4367-AE87-A09F17B084D7}" type="sibTrans" cxnId="{9A0956A6-D77F-48CB-99B8-0EB784D7EEFE}">
      <dgm:prSet/>
      <dgm:spPr/>
      <dgm:t>
        <a:bodyPr/>
        <a:lstStyle/>
        <a:p>
          <a:endParaRPr lang="et-EE" sz="1200"/>
        </a:p>
      </dgm:t>
    </dgm:pt>
    <dgm:pt modelId="{6D15C8D8-8E44-4254-B745-31CBD74C3C1C}">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Kalanduspiirkonnas on funktsionaalne ja tihe kalasadamate võrgustik</a:t>
          </a:r>
        </a:p>
      </dgm:t>
    </dgm:pt>
    <dgm:pt modelId="{3EB3A471-3BE0-4AA3-962B-337491585FCA}" type="parTrans" cxnId="{22453810-6DA7-4F66-B78A-FB886FFFE1C4}">
      <dgm:prSet/>
      <dgm:spPr/>
      <dgm:t>
        <a:bodyPr/>
        <a:lstStyle/>
        <a:p>
          <a:endParaRPr lang="et-EE" sz="1200"/>
        </a:p>
      </dgm:t>
    </dgm:pt>
    <dgm:pt modelId="{7827B475-82F8-42BA-A747-55608CAA17BE}" type="sibTrans" cxnId="{22453810-6DA7-4F66-B78A-FB886FFFE1C4}">
      <dgm:prSet/>
      <dgm:spPr/>
      <dgm:t>
        <a:bodyPr/>
        <a:lstStyle/>
        <a:p>
          <a:endParaRPr lang="et-EE" sz="1200"/>
        </a:p>
      </dgm:t>
    </dgm:pt>
    <dgm:pt modelId="{E7DF379D-B7AC-413C-8B2D-393319EFC337}">
      <dgm:prSet custT="1"/>
      <dgm:spPr>
        <a:xfrm>
          <a:off x="0" y="155887"/>
          <a:ext cx="5534024" cy="1260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b="0" i="0">
              <a:solidFill>
                <a:sysClr val="windowText" lastClr="000000">
                  <a:hueOff val="0"/>
                  <a:satOff val="0"/>
                  <a:lumOff val="0"/>
                  <a:alphaOff val="0"/>
                </a:sysClr>
              </a:solidFill>
              <a:latin typeface="Calibri"/>
              <a:ea typeface="+mn-ea"/>
              <a:cs typeface="+mn-cs"/>
            </a:rPr>
            <a:t>tugev infrastruktuur nii kalandus kui turismivaldkonnas</a:t>
          </a:r>
        </a:p>
      </dgm:t>
    </dgm:pt>
    <dgm:pt modelId="{FADF687D-5505-49B6-8E92-FBA6F7159A5B}" type="parTrans" cxnId="{D5B13E90-DDEF-4CBB-9C2F-E383232C188D}">
      <dgm:prSet/>
      <dgm:spPr/>
      <dgm:t>
        <a:bodyPr/>
        <a:lstStyle/>
        <a:p>
          <a:endParaRPr lang="et-EE" sz="1200"/>
        </a:p>
      </dgm:t>
    </dgm:pt>
    <dgm:pt modelId="{CB6361A3-B786-4966-89FB-33F3EF8DC542}" type="sibTrans" cxnId="{D5B13E90-DDEF-4CBB-9C2F-E383232C188D}">
      <dgm:prSet/>
      <dgm:spPr/>
      <dgm:t>
        <a:bodyPr/>
        <a:lstStyle/>
        <a:p>
          <a:endParaRPr lang="et-EE" sz="1200"/>
        </a:p>
      </dgm:t>
    </dgm:pt>
    <dgm:pt modelId="{9F10F93E-AB37-4602-9EE4-0322BD00CB72}">
      <dgm:prSet custT="1"/>
      <dgm:spPr>
        <a:xfrm>
          <a:off x="0" y="155887"/>
          <a:ext cx="5534024" cy="1260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b="0" i="0">
              <a:solidFill>
                <a:sysClr val="windowText" lastClr="000000">
                  <a:hueOff val="0"/>
                  <a:satOff val="0"/>
                  <a:lumOff val="0"/>
                  <a:alphaOff val="0"/>
                </a:sysClr>
              </a:solidFill>
              <a:latin typeface="Calibri"/>
              <a:ea typeface="+mn-ea"/>
              <a:cs typeface="+mn-cs"/>
            </a:rPr>
            <a:t>hästi korraldatud kalandus</a:t>
          </a:r>
        </a:p>
      </dgm:t>
    </dgm:pt>
    <dgm:pt modelId="{43A263CF-3BA6-4472-9E16-DFEF2EFFB6D6}" type="parTrans" cxnId="{6CCA8592-5BAC-46B5-ABFC-9EFF9F29434B}">
      <dgm:prSet/>
      <dgm:spPr/>
      <dgm:t>
        <a:bodyPr/>
        <a:lstStyle/>
        <a:p>
          <a:endParaRPr lang="et-EE" sz="1200"/>
        </a:p>
      </dgm:t>
    </dgm:pt>
    <dgm:pt modelId="{9DDE29E8-0CB6-4FAA-9178-89753F170536}" type="sibTrans" cxnId="{6CCA8592-5BAC-46B5-ABFC-9EFF9F29434B}">
      <dgm:prSet/>
      <dgm:spPr/>
      <dgm:t>
        <a:bodyPr/>
        <a:lstStyle/>
        <a:p>
          <a:endParaRPr lang="et-EE" sz="1200"/>
        </a:p>
      </dgm:t>
    </dgm:pt>
    <dgm:pt modelId="{FCF454B7-CABD-4758-91D9-30FC8F366E9E}">
      <dgm:prSet custT="1"/>
      <dgm:spPr>
        <a:xfrm>
          <a:off x="0" y="155887"/>
          <a:ext cx="5534024" cy="1260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b="0" i="0">
              <a:solidFill>
                <a:sysClr val="windowText" lastClr="000000">
                  <a:hueOff val="0"/>
                  <a:satOff val="0"/>
                  <a:lumOff val="0"/>
                  <a:alphaOff val="0"/>
                </a:sysClr>
              </a:solidFill>
              <a:latin typeface="Calibri"/>
              <a:ea typeface="+mn-ea"/>
              <a:cs typeface="+mn-cs"/>
            </a:rPr>
            <a:t>erinevate keelekogukondade lõimitus ühistegevustesse</a:t>
          </a:r>
        </a:p>
      </dgm:t>
    </dgm:pt>
    <dgm:pt modelId="{7D459974-CE29-42A4-85D5-2F2792E18017}" type="parTrans" cxnId="{A7BBA37B-BA4C-4753-8B84-B05409F81DE4}">
      <dgm:prSet/>
      <dgm:spPr/>
      <dgm:t>
        <a:bodyPr/>
        <a:lstStyle/>
        <a:p>
          <a:endParaRPr lang="et-EE" sz="1200"/>
        </a:p>
      </dgm:t>
    </dgm:pt>
    <dgm:pt modelId="{3CF52B7B-58BC-458A-BCAA-B8BDA482EE2F}" type="sibTrans" cxnId="{A7BBA37B-BA4C-4753-8B84-B05409F81DE4}">
      <dgm:prSet/>
      <dgm:spPr/>
      <dgm:t>
        <a:bodyPr/>
        <a:lstStyle/>
        <a:p>
          <a:endParaRPr lang="et-EE" sz="1200"/>
        </a:p>
      </dgm:t>
    </dgm:pt>
    <dgm:pt modelId="{58B3002D-D5B0-45A0-AB28-3D349A966AAA}">
      <dgm:prSet custT="1"/>
      <dgm:spPr>
        <a:xfrm>
          <a:off x="0" y="155887"/>
          <a:ext cx="5534024" cy="1260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b="0" i="0">
              <a:solidFill>
                <a:sysClr val="windowText" lastClr="000000">
                  <a:hueOff val="0"/>
                  <a:satOff val="0"/>
                  <a:lumOff val="0"/>
                  <a:alphaOff val="0"/>
                </a:sysClr>
              </a:solidFill>
              <a:latin typeface="Calibri"/>
              <a:ea typeface="+mn-ea"/>
              <a:cs typeface="+mn-cs"/>
            </a:rPr>
            <a:t>turvalisus</a:t>
          </a:r>
        </a:p>
      </dgm:t>
    </dgm:pt>
    <dgm:pt modelId="{CD08AEED-6C35-4832-B317-7FD6B044A749}" type="parTrans" cxnId="{A507B11C-8E49-4355-9F02-1FB000D685C5}">
      <dgm:prSet/>
      <dgm:spPr/>
      <dgm:t>
        <a:bodyPr/>
        <a:lstStyle/>
        <a:p>
          <a:endParaRPr lang="et-EE" sz="1200"/>
        </a:p>
      </dgm:t>
    </dgm:pt>
    <dgm:pt modelId="{DD0BBCDA-9F49-4BDF-9CF1-76ECE6B289FC}" type="sibTrans" cxnId="{A507B11C-8E49-4355-9F02-1FB000D685C5}">
      <dgm:prSet/>
      <dgm:spPr/>
      <dgm:t>
        <a:bodyPr/>
        <a:lstStyle/>
        <a:p>
          <a:endParaRPr lang="et-EE" sz="1200"/>
        </a:p>
      </dgm:t>
    </dgm:pt>
    <dgm:pt modelId="{3888F7B1-84FB-4643-A484-C7048B793C00}">
      <dgm:prSe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sotsiaalne heaolu ja kultuuripärandi arendamine</a:t>
          </a:r>
        </a:p>
      </dgm:t>
    </dgm:pt>
    <dgm:pt modelId="{C5048874-3E18-4737-ACD6-1FDDCABBDEA8}" type="parTrans" cxnId="{F51B09DC-0C78-4651-8706-1C29E6B4B791}">
      <dgm:prSet/>
      <dgm:spPr/>
      <dgm:t>
        <a:bodyPr/>
        <a:lstStyle/>
        <a:p>
          <a:endParaRPr lang="et-EE" sz="1200"/>
        </a:p>
      </dgm:t>
    </dgm:pt>
    <dgm:pt modelId="{3A616DC1-8E52-4074-88B2-18E11AC26D42}" type="sibTrans" cxnId="{F51B09DC-0C78-4651-8706-1C29E6B4B791}">
      <dgm:prSet/>
      <dgm:spPr/>
      <dgm:t>
        <a:bodyPr/>
        <a:lstStyle/>
        <a:p>
          <a:endParaRPr lang="et-EE" sz="1200"/>
        </a:p>
      </dgm:t>
    </dgm:pt>
    <dgm:pt modelId="{09A10BDE-88D2-4C6F-BC26-5DCF3F723144}">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kaluritel on head kalatöötlemise võimalused</a:t>
          </a:r>
        </a:p>
      </dgm:t>
    </dgm:pt>
    <dgm:pt modelId="{B012C4C9-6FEB-4A91-9045-A9D0B56CC194}" type="parTrans" cxnId="{1DE1AE32-013F-4B6F-A9AF-989B3CFF273A}">
      <dgm:prSet/>
      <dgm:spPr/>
      <dgm:t>
        <a:bodyPr/>
        <a:lstStyle/>
        <a:p>
          <a:endParaRPr lang="et-EE" sz="1200"/>
        </a:p>
      </dgm:t>
    </dgm:pt>
    <dgm:pt modelId="{FD69A0AC-229C-4030-AFA0-19223BB2409C}" type="sibTrans" cxnId="{1DE1AE32-013F-4B6F-A9AF-989B3CFF273A}">
      <dgm:prSet/>
      <dgm:spPr/>
      <dgm:t>
        <a:bodyPr/>
        <a:lstStyle/>
        <a:p>
          <a:endParaRPr lang="et-EE" sz="1200"/>
        </a:p>
      </dgm:t>
    </dgm:pt>
    <dgm:pt modelId="{61AB27D1-53E4-489A-9BC0-19F192BE141B}">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kalatooted on kvaliteetsed ja tuntud.</a:t>
          </a:r>
        </a:p>
      </dgm:t>
    </dgm:pt>
    <dgm:pt modelId="{CD3FD1FE-96F8-42CC-ACBB-1896D6AD53FA}" type="parTrans" cxnId="{5A96C182-25EB-4EC2-B164-18657F5D59A7}">
      <dgm:prSet/>
      <dgm:spPr/>
      <dgm:t>
        <a:bodyPr/>
        <a:lstStyle/>
        <a:p>
          <a:endParaRPr lang="et-EE" sz="1200"/>
        </a:p>
      </dgm:t>
    </dgm:pt>
    <dgm:pt modelId="{51F6176C-64E3-4BC9-BEF1-3D4E20840F6C}" type="sibTrans" cxnId="{5A96C182-25EB-4EC2-B164-18657F5D59A7}">
      <dgm:prSet/>
      <dgm:spPr/>
      <dgm:t>
        <a:bodyPr/>
        <a:lstStyle/>
        <a:p>
          <a:endParaRPr lang="et-EE" sz="1200"/>
        </a:p>
      </dgm:t>
    </dgm:pt>
    <dgm:pt modelId="{354922B7-E834-4C89-AC7E-4E5572711398}">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Kaladel on paremad kudemistingimused.</a:t>
          </a:r>
        </a:p>
      </dgm:t>
    </dgm:pt>
    <dgm:pt modelId="{346B3FA9-C95C-4AA2-B015-6D1332EF86DF}" type="parTrans" cxnId="{1D31B9D4-130F-4452-A59D-4C9F93367BEF}">
      <dgm:prSet/>
      <dgm:spPr/>
      <dgm:t>
        <a:bodyPr/>
        <a:lstStyle/>
        <a:p>
          <a:endParaRPr lang="et-EE"/>
        </a:p>
      </dgm:t>
    </dgm:pt>
    <dgm:pt modelId="{22605439-9ED2-4F5D-A148-AC5BB51D854F}" type="sibTrans" cxnId="{1D31B9D4-130F-4452-A59D-4C9F93367BEF}">
      <dgm:prSet/>
      <dgm:spPr/>
      <dgm:t>
        <a:bodyPr/>
        <a:lstStyle/>
        <a:p>
          <a:endParaRPr lang="et-EE"/>
        </a:p>
      </dgm:t>
    </dgm:pt>
    <dgm:pt modelId="{0A73C5C2-F9D8-4102-9DE4-83A331856B0E}">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Kalanduspiirkond on kultuuriliselt, keeleliselt ja kogukondlikult sidus.</a:t>
          </a:r>
        </a:p>
      </dgm:t>
    </dgm:pt>
    <dgm:pt modelId="{D4BF7A16-1504-4603-83DE-4DD09DFB7BE1}" type="parTrans" cxnId="{BBFAFFF7-4190-4F8C-8853-71AE426330F2}">
      <dgm:prSet/>
      <dgm:spPr/>
      <dgm:t>
        <a:bodyPr/>
        <a:lstStyle/>
        <a:p>
          <a:endParaRPr lang="et-EE"/>
        </a:p>
      </dgm:t>
    </dgm:pt>
    <dgm:pt modelId="{40814171-BB59-4981-B811-516E5927593A}" type="sibTrans" cxnId="{BBFAFFF7-4190-4F8C-8853-71AE426330F2}">
      <dgm:prSet/>
      <dgm:spPr/>
      <dgm:t>
        <a:bodyPr/>
        <a:lstStyle/>
        <a:p>
          <a:endParaRPr lang="et-EE"/>
        </a:p>
      </dgm:t>
    </dgm:pt>
    <dgm:pt modelId="{D2C71682-715F-42C9-91B1-9EB4480C434D}">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Kalurid kasutavad parimat kättesaadavat kogemust ning oskusteavet kodu- ja välismaalt.</a:t>
          </a:r>
        </a:p>
      </dgm:t>
    </dgm:pt>
    <dgm:pt modelId="{81E6FC36-B9A8-481E-B2ED-4395B3F2F5E1}" type="parTrans" cxnId="{08DB2661-8922-4391-97CD-1B5335A79206}">
      <dgm:prSet/>
      <dgm:spPr/>
      <dgm:t>
        <a:bodyPr/>
        <a:lstStyle/>
        <a:p>
          <a:endParaRPr lang="et-EE"/>
        </a:p>
      </dgm:t>
    </dgm:pt>
    <dgm:pt modelId="{0659563A-F9BC-4D3C-B6F3-8068D5517268}" type="sibTrans" cxnId="{08DB2661-8922-4391-97CD-1B5335A79206}">
      <dgm:prSet/>
      <dgm:spPr/>
      <dgm:t>
        <a:bodyPr/>
        <a:lstStyle/>
        <a:p>
          <a:endParaRPr lang="et-EE"/>
        </a:p>
      </dgm:t>
    </dgm:pt>
    <dgm:pt modelId="{1DDE6E18-D4D4-4B4B-8143-4D4363F72B53}">
      <dgm:prSe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 töötlemine ja turustamine</a:t>
          </a:r>
        </a:p>
      </dgm:t>
    </dgm:pt>
    <dgm:pt modelId="{B70CD9DC-F9F6-4615-90F7-8821B8935BF1}" type="sibTrans" cxnId="{811401DE-7F8B-4049-B1DB-02CEC51DC5DA}">
      <dgm:prSet/>
      <dgm:spPr/>
      <dgm:t>
        <a:bodyPr/>
        <a:lstStyle/>
        <a:p>
          <a:endParaRPr lang="et-EE" sz="1200"/>
        </a:p>
      </dgm:t>
    </dgm:pt>
    <dgm:pt modelId="{9736C736-874B-41BB-9381-BC927514AF40}" type="parTrans" cxnId="{811401DE-7F8B-4049-B1DB-02CEC51DC5DA}">
      <dgm:prSet/>
      <dgm:spPr/>
      <dgm:t>
        <a:bodyPr/>
        <a:lstStyle/>
        <a:p>
          <a:endParaRPr lang="et-EE" sz="1200"/>
        </a:p>
      </dgm:t>
    </dgm:pt>
    <dgm:pt modelId="{32B29BB6-5F68-4B29-8F92-F504B8F9F117}">
      <dgm:prSet phldrT="[Tex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kalasadamate ja lossimiskohtade uuendamine</a:t>
          </a:r>
        </a:p>
      </dgm:t>
    </dgm:pt>
    <dgm:pt modelId="{0CE366C7-409B-4ABC-B2B6-84AF45985E8F}" type="parTrans" cxnId="{B33B4AFA-159D-466B-A24B-A1CA99CA0202}">
      <dgm:prSet/>
      <dgm:spPr/>
      <dgm:t>
        <a:bodyPr/>
        <a:lstStyle/>
        <a:p>
          <a:endParaRPr lang="et-EE"/>
        </a:p>
      </dgm:t>
    </dgm:pt>
    <dgm:pt modelId="{464BFE2F-948D-4FF7-B460-CA2700AC8AC5}" type="sibTrans" cxnId="{B33B4AFA-159D-466B-A24B-A1CA99CA0202}">
      <dgm:prSet/>
      <dgm:spPr/>
      <dgm:t>
        <a:bodyPr/>
        <a:lstStyle/>
        <a:p>
          <a:endParaRPr lang="et-EE"/>
        </a:p>
      </dgm:t>
    </dgm:pt>
    <dgm:pt modelId="{0EC6E6B7-8016-47B8-92B6-E7A3326E4797}" type="pres">
      <dgm:prSet presAssocID="{03AADDAC-66F5-417A-85BC-5E13B0C68D6E}" presName="linear" presStyleCnt="0">
        <dgm:presLayoutVars>
          <dgm:dir/>
          <dgm:animLvl val="lvl"/>
          <dgm:resizeHandles val="exact"/>
        </dgm:presLayoutVars>
      </dgm:prSet>
      <dgm:spPr/>
      <dgm:t>
        <a:bodyPr/>
        <a:lstStyle/>
        <a:p>
          <a:endParaRPr lang="et-EE"/>
        </a:p>
      </dgm:t>
    </dgm:pt>
    <dgm:pt modelId="{912D9569-FE0A-4268-B276-1A1C45D5335B}" type="pres">
      <dgm:prSet presAssocID="{44C5DCA0-0E7C-4300-A0E3-19883C9CD147}" presName="parentLin" presStyleCnt="0"/>
      <dgm:spPr/>
    </dgm:pt>
    <dgm:pt modelId="{6C08BD6F-99E4-43B2-9766-440F5D712F71}" type="pres">
      <dgm:prSet presAssocID="{44C5DCA0-0E7C-4300-A0E3-19883C9CD147}" presName="parentLeftMargin" presStyleLbl="node1" presStyleIdx="0" presStyleCnt="5"/>
      <dgm:spPr>
        <a:prstGeom prst="roundRect">
          <a:avLst/>
        </a:prstGeom>
      </dgm:spPr>
      <dgm:t>
        <a:bodyPr/>
        <a:lstStyle/>
        <a:p>
          <a:endParaRPr lang="et-EE"/>
        </a:p>
      </dgm:t>
    </dgm:pt>
    <dgm:pt modelId="{E69F116A-926D-48A9-8CA6-63C53CEB1BAF}" type="pres">
      <dgm:prSet presAssocID="{44C5DCA0-0E7C-4300-A0E3-19883C9CD147}" presName="parentText" presStyleLbl="node1" presStyleIdx="0" presStyleCnt="5">
        <dgm:presLayoutVars>
          <dgm:chMax val="0"/>
          <dgm:bulletEnabled val="1"/>
        </dgm:presLayoutVars>
      </dgm:prSet>
      <dgm:spPr/>
      <dgm:t>
        <a:bodyPr/>
        <a:lstStyle/>
        <a:p>
          <a:endParaRPr lang="et-EE"/>
        </a:p>
      </dgm:t>
    </dgm:pt>
    <dgm:pt modelId="{77D6BAAF-E5F8-4B70-AF97-D77D92BB7093}" type="pres">
      <dgm:prSet presAssocID="{44C5DCA0-0E7C-4300-A0E3-19883C9CD147}" presName="negativeSpace" presStyleCnt="0"/>
      <dgm:spPr/>
    </dgm:pt>
    <dgm:pt modelId="{8946DB86-9E9C-4382-BD4A-837E418A5496}" type="pres">
      <dgm:prSet presAssocID="{44C5DCA0-0E7C-4300-A0E3-19883C9CD147}" presName="childText" presStyleLbl="conFgAcc1" presStyleIdx="0" presStyleCnt="5">
        <dgm:presLayoutVars>
          <dgm:bulletEnabled val="1"/>
        </dgm:presLayoutVars>
      </dgm:prSet>
      <dgm:spPr>
        <a:prstGeom prst="rect">
          <a:avLst/>
        </a:prstGeom>
      </dgm:spPr>
      <dgm:t>
        <a:bodyPr/>
        <a:lstStyle/>
        <a:p>
          <a:endParaRPr lang="et-EE"/>
        </a:p>
      </dgm:t>
    </dgm:pt>
    <dgm:pt modelId="{AA6FB95F-7B65-4046-9269-42C7585876ED}" type="pres">
      <dgm:prSet presAssocID="{F3D0BBA4-BE91-4650-86DB-EF5D41BD5A9D}" presName="spaceBetweenRectangles" presStyleCnt="0"/>
      <dgm:spPr/>
    </dgm:pt>
    <dgm:pt modelId="{7AEC485B-834E-4870-824A-F285B2B78A6A}" type="pres">
      <dgm:prSet presAssocID="{238553E5-0CEE-42C3-BE01-8FE9C49F311B}" presName="parentLin" presStyleCnt="0"/>
      <dgm:spPr/>
    </dgm:pt>
    <dgm:pt modelId="{326130AC-D379-4B72-8629-A39A99FB8F58}" type="pres">
      <dgm:prSet presAssocID="{238553E5-0CEE-42C3-BE01-8FE9C49F311B}" presName="parentLeftMargin" presStyleLbl="node1" presStyleIdx="0" presStyleCnt="5"/>
      <dgm:spPr>
        <a:prstGeom prst="roundRect">
          <a:avLst/>
        </a:prstGeom>
      </dgm:spPr>
      <dgm:t>
        <a:bodyPr/>
        <a:lstStyle/>
        <a:p>
          <a:endParaRPr lang="et-EE"/>
        </a:p>
      </dgm:t>
    </dgm:pt>
    <dgm:pt modelId="{600A238F-862E-4BAF-8F6E-4DEED7B34DDD}" type="pres">
      <dgm:prSet presAssocID="{238553E5-0CEE-42C3-BE01-8FE9C49F311B}" presName="parentText" presStyleLbl="node1" presStyleIdx="1" presStyleCnt="5">
        <dgm:presLayoutVars>
          <dgm:chMax val="0"/>
          <dgm:bulletEnabled val="1"/>
        </dgm:presLayoutVars>
      </dgm:prSet>
      <dgm:spPr/>
      <dgm:t>
        <a:bodyPr/>
        <a:lstStyle/>
        <a:p>
          <a:endParaRPr lang="et-EE"/>
        </a:p>
      </dgm:t>
    </dgm:pt>
    <dgm:pt modelId="{E78172E8-D8EE-4230-B5F5-648AA21ECDFA}" type="pres">
      <dgm:prSet presAssocID="{238553E5-0CEE-42C3-BE01-8FE9C49F311B}" presName="negativeSpace" presStyleCnt="0"/>
      <dgm:spPr/>
    </dgm:pt>
    <dgm:pt modelId="{7B056ABB-857A-4500-8F4D-D077F102E8EF}" type="pres">
      <dgm:prSet presAssocID="{238553E5-0CEE-42C3-BE01-8FE9C49F311B}" presName="childText" presStyleLbl="conFgAcc1" presStyleIdx="1" presStyleCnt="5">
        <dgm:presLayoutVars>
          <dgm:bulletEnabled val="1"/>
        </dgm:presLayoutVars>
      </dgm:prSet>
      <dgm:spPr>
        <a:prstGeom prst="rect">
          <a:avLst/>
        </a:prstGeom>
      </dgm:spPr>
      <dgm:t>
        <a:bodyPr/>
        <a:lstStyle/>
        <a:p>
          <a:endParaRPr lang="et-EE"/>
        </a:p>
      </dgm:t>
    </dgm:pt>
    <dgm:pt modelId="{A5AF47F9-42BB-428D-AC42-E2E92D1EE474}" type="pres">
      <dgm:prSet presAssocID="{7455E8E6-42C4-4312-A3B0-8A0BCDDE2E0A}" presName="spaceBetweenRectangles" presStyleCnt="0"/>
      <dgm:spPr/>
    </dgm:pt>
    <dgm:pt modelId="{CA029140-94DF-48BF-B405-4A01DB294896}" type="pres">
      <dgm:prSet presAssocID="{0C0F962E-A6A8-403B-9C0E-BA6EFA1733C6}" presName="parentLin" presStyleCnt="0"/>
      <dgm:spPr/>
    </dgm:pt>
    <dgm:pt modelId="{561F5A39-6988-4914-B0B9-2303209F2167}" type="pres">
      <dgm:prSet presAssocID="{0C0F962E-A6A8-403B-9C0E-BA6EFA1733C6}" presName="parentLeftMargin" presStyleLbl="node1" presStyleIdx="1" presStyleCnt="5"/>
      <dgm:spPr>
        <a:prstGeom prst="roundRect">
          <a:avLst/>
        </a:prstGeom>
      </dgm:spPr>
      <dgm:t>
        <a:bodyPr/>
        <a:lstStyle/>
        <a:p>
          <a:endParaRPr lang="et-EE"/>
        </a:p>
      </dgm:t>
    </dgm:pt>
    <dgm:pt modelId="{F736C6A0-9ACD-4A43-847C-26457592897D}" type="pres">
      <dgm:prSet presAssocID="{0C0F962E-A6A8-403B-9C0E-BA6EFA1733C6}" presName="parentText" presStyleLbl="node1" presStyleIdx="2" presStyleCnt="5">
        <dgm:presLayoutVars>
          <dgm:chMax val="0"/>
          <dgm:bulletEnabled val="1"/>
        </dgm:presLayoutVars>
      </dgm:prSet>
      <dgm:spPr/>
      <dgm:t>
        <a:bodyPr/>
        <a:lstStyle/>
        <a:p>
          <a:endParaRPr lang="et-EE"/>
        </a:p>
      </dgm:t>
    </dgm:pt>
    <dgm:pt modelId="{B28E5AB2-DC85-4B51-B522-58C4C950E97D}" type="pres">
      <dgm:prSet presAssocID="{0C0F962E-A6A8-403B-9C0E-BA6EFA1733C6}" presName="negativeSpace" presStyleCnt="0"/>
      <dgm:spPr/>
    </dgm:pt>
    <dgm:pt modelId="{78C51292-7DC3-40DD-BB7E-31A02B54FC96}" type="pres">
      <dgm:prSet presAssocID="{0C0F962E-A6A8-403B-9C0E-BA6EFA1733C6}" presName="childText" presStyleLbl="conFgAcc1" presStyleIdx="2" presStyleCnt="5">
        <dgm:presLayoutVars>
          <dgm:bulletEnabled val="1"/>
        </dgm:presLayoutVars>
      </dgm:prSet>
      <dgm:spPr>
        <a:prstGeom prst="rect">
          <a:avLst/>
        </a:prstGeom>
      </dgm:spPr>
      <dgm:t>
        <a:bodyPr/>
        <a:lstStyle/>
        <a:p>
          <a:endParaRPr lang="et-EE"/>
        </a:p>
      </dgm:t>
    </dgm:pt>
    <dgm:pt modelId="{F1F71FCA-CFB9-40B3-AA7A-CE86BF9DF1BE}" type="pres">
      <dgm:prSet presAssocID="{B4481083-047D-40A6-AC23-ADCB1700ADAB}" presName="spaceBetweenRectangles" presStyleCnt="0"/>
      <dgm:spPr/>
    </dgm:pt>
    <dgm:pt modelId="{7184A840-0876-439B-908D-FBDA21184909}" type="pres">
      <dgm:prSet presAssocID="{09D6588C-652A-4F06-A9FF-6522E4C99477}" presName="parentLin" presStyleCnt="0"/>
      <dgm:spPr/>
    </dgm:pt>
    <dgm:pt modelId="{8ECCA8B7-D1C8-457A-80D6-48F17E5E145D}" type="pres">
      <dgm:prSet presAssocID="{09D6588C-652A-4F06-A9FF-6522E4C99477}" presName="parentLeftMargin" presStyleLbl="node1" presStyleIdx="2" presStyleCnt="5"/>
      <dgm:spPr>
        <a:prstGeom prst="roundRect">
          <a:avLst/>
        </a:prstGeom>
      </dgm:spPr>
      <dgm:t>
        <a:bodyPr/>
        <a:lstStyle/>
        <a:p>
          <a:endParaRPr lang="et-EE"/>
        </a:p>
      </dgm:t>
    </dgm:pt>
    <dgm:pt modelId="{F50C6468-D64D-433A-83C9-BAA5A4C0498A}" type="pres">
      <dgm:prSet presAssocID="{09D6588C-652A-4F06-A9FF-6522E4C99477}" presName="parentText" presStyleLbl="node1" presStyleIdx="3" presStyleCnt="5">
        <dgm:presLayoutVars>
          <dgm:chMax val="0"/>
          <dgm:bulletEnabled val="1"/>
        </dgm:presLayoutVars>
      </dgm:prSet>
      <dgm:spPr/>
      <dgm:t>
        <a:bodyPr/>
        <a:lstStyle/>
        <a:p>
          <a:endParaRPr lang="et-EE"/>
        </a:p>
      </dgm:t>
    </dgm:pt>
    <dgm:pt modelId="{BAE2F260-7F5D-469F-BE78-D44B47B4C44D}" type="pres">
      <dgm:prSet presAssocID="{09D6588C-652A-4F06-A9FF-6522E4C99477}" presName="negativeSpace" presStyleCnt="0"/>
      <dgm:spPr/>
    </dgm:pt>
    <dgm:pt modelId="{71C59B54-B038-4F8E-946D-715DDA52B3FE}" type="pres">
      <dgm:prSet presAssocID="{09D6588C-652A-4F06-A9FF-6522E4C99477}" presName="childText" presStyleLbl="conFgAcc1" presStyleIdx="3" presStyleCnt="5">
        <dgm:presLayoutVars>
          <dgm:bulletEnabled val="1"/>
        </dgm:presLayoutVars>
      </dgm:prSet>
      <dgm:spPr>
        <a:prstGeom prst="rect">
          <a:avLst/>
        </a:prstGeom>
      </dgm:spPr>
      <dgm:t>
        <a:bodyPr/>
        <a:lstStyle/>
        <a:p>
          <a:endParaRPr lang="et-EE"/>
        </a:p>
      </dgm:t>
    </dgm:pt>
    <dgm:pt modelId="{0D7866F5-04F5-4B2C-8150-80C7D0898D69}" type="pres">
      <dgm:prSet presAssocID="{17A81C12-0A08-41CA-AF8C-FAC399865A2E}" presName="spaceBetweenRectangles" presStyleCnt="0"/>
      <dgm:spPr/>
    </dgm:pt>
    <dgm:pt modelId="{1D6D5D8B-6DC9-4789-A802-E8CCEC9E9273}" type="pres">
      <dgm:prSet presAssocID="{9F7A7A93-ABB1-4623-8B6D-5B7B973F6F33}" presName="parentLin" presStyleCnt="0"/>
      <dgm:spPr/>
    </dgm:pt>
    <dgm:pt modelId="{7266CD54-5729-4B3D-9E6B-4B3589F9AEF0}" type="pres">
      <dgm:prSet presAssocID="{9F7A7A93-ABB1-4623-8B6D-5B7B973F6F33}" presName="parentLeftMargin" presStyleLbl="node1" presStyleIdx="3" presStyleCnt="5"/>
      <dgm:spPr>
        <a:prstGeom prst="roundRect">
          <a:avLst/>
        </a:prstGeom>
      </dgm:spPr>
      <dgm:t>
        <a:bodyPr/>
        <a:lstStyle/>
        <a:p>
          <a:endParaRPr lang="et-EE"/>
        </a:p>
      </dgm:t>
    </dgm:pt>
    <dgm:pt modelId="{25CADAB6-C4F2-443E-A135-C6535555D1E6}" type="pres">
      <dgm:prSet presAssocID="{9F7A7A93-ABB1-4623-8B6D-5B7B973F6F33}" presName="parentText" presStyleLbl="node1" presStyleIdx="4" presStyleCnt="5">
        <dgm:presLayoutVars>
          <dgm:chMax val="0"/>
          <dgm:bulletEnabled val="1"/>
        </dgm:presLayoutVars>
      </dgm:prSet>
      <dgm:spPr/>
      <dgm:t>
        <a:bodyPr/>
        <a:lstStyle/>
        <a:p>
          <a:endParaRPr lang="et-EE"/>
        </a:p>
      </dgm:t>
    </dgm:pt>
    <dgm:pt modelId="{03229A00-836F-4817-AB46-CDE42EF2AD0B}" type="pres">
      <dgm:prSet presAssocID="{9F7A7A93-ABB1-4623-8B6D-5B7B973F6F33}" presName="negativeSpace" presStyleCnt="0"/>
      <dgm:spPr/>
    </dgm:pt>
    <dgm:pt modelId="{09C3F0A2-A109-4C8B-BDD3-C9F69CCBBA79}" type="pres">
      <dgm:prSet presAssocID="{9F7A7A93-ABB1-4623-8B6D-5B7B973F6F33}" presName="childText" presStyleLbl="conFgAcc1" presStyleIdx="4" presStyleCnt="5">
        <dgm:presLayoutVars>
          <dgm:bulletEnabled val="1"/>
        </dgm:presLayoutVars>
      </dgm:prSet>
      <dgm:spPr>
        <a:prstGeom prst="rect">
          <a:avLst/>
        </a:prstGeom>
      </dgm:spPr>
      <dgm:t>
        <a:bodyPr/>
        <a:lstStyle/>
        <a:p>
          <a:endParaRPr lang="et-EE"/>
        </a:p>
      </dgm:t>
    </dgm:pt>
  </dgm:ptLst>
  <dgm:cxnLst>
    <dgm:cxn modelId="{9A0956A6-D77F-48CB-99B8-0EB784D7EEFE}" srcId="{09D6588C-652A-4F06-A9FF-6522E4C99477}" destId="{04FA7EBD-0364-4090-8B46-620CB8C56D34}" srcOrd="3" destOrd="0" parTransId="{DC456935-6813-4811-96CF-89E3850ACA7F}" sibTransId="{8E1E3C20-FD8B-4367-AE87-A09F17B084D7}"/>
    <dgm:cxn modelId="{8876F5A9-83BD-4548-B5D2-696939139F67}" type="presOf" srcId="{E3DCF30D-288C-47D4-8B05-450D5CCC5825}" destId="{09C3F0A2-A109-4C8B-BDD3-C9F69CCBBA79}" srcOrd="0" destOrd="1" presId="urn:microsoft.com/office/officeart/2005/8/layout/list1"/>
    <dgm:cxn modelId="{10D0FB5B-EE7C-4A2F-9E05-F513D7975612}" srcId="{9F7A7A93-ABB1-4623-8B6D-5B7B973F6F33}" destId="{E3DCF30D-288C-47D4-8B05-450D5CCC5825}" srcOrd="1" destOrd="0" parTransId="{CE7D2640-6F92-41EB-B1F4-EF0251F8F27F}" sibTransId="{7EF05CED-9630-4E94-AB66-ECC0B515C3B0}"/>
    <dgm:cxn modelId="{A53CB2E7-2009-9C40-BBDE-2362B1E8838F}" type="presOf" srcId="{3C1539EB-0D40-4C70-8CC4-0940F88E50A3}" destId="{71C59B54-B038-4F8E-946D-715DDA52B3FE}" srcOrd="0" destOrd="0" presId="urn:microsoft.com/office/officeart/2005/8/layout/list1"/>
    <dgm:cxn modelId="{1DE1AE32-013F-4B6F-A9AF-989B3CFF273A}" srcId="{238553E5-0CEE-42C3-BE01-8FE9C49F311B}" destId="{09A10BDE-88D2-4C6F-BC26-5DCF3F723144}" srcOrd="2" destOrd="0" parTransId="{B012C4C9-6FEB-4A91-9045-A9D0B56CC194}" sibTransId="{FD69A0AC-229C-4030-AFA0-19223BB2409C}"/>
    <dgm:cxn modelId="{04CF3859-2A90-0E46-8CB5-38D0616DEE89}" type="presOf" srcId="{FCF454B7-CABD-4758-91D9-30FC8F366E9E}" destId="{8946DB86-9E9C-4382-BD4A-837E418A5496}" srcOrd="0" destOrd="3" presId="urn:microsoft.com/office/officeart/2005/8/layout/list1"/>
    <dgm:cxn modelId="{ABEA48BC-1FCA-B94F-AB47-16D8DDA19380}" type="presOf" srcId="{12935E59-B5A1-4CFB-AE7C-BF058A87781F}" destId="{78C51292-7DC3-40DD-BB7E-31A02B54FC96}" srcOrd="0" destOrd="3" presId="urn:microsoft.com/office/officeart/2005/8/layout/list1"/>
    <dgm:cxn modelId="{767DFBF3-05EC-E84A-9F18-B6AC076BA715}" type="presOf" srcId="{09D6588C-652A-4F06-A9FF-6522E4C99477}" destId="{8ECCA8B7-D1C8-457A-80D6-48F17E5E145D}" srcOrd="0" destOrd="0" presId="urn:microsoft.com/office/officeart/2005/8/layout/list1"/>
    <dgm:cxn modelId="{1A4C71E0-7A8E-D84B-962B-1E3C2EDF90C5}" type="presOf" srcId="{0C0F962E-A6A8-403B-9C0E-BA6EFA1733C6}" destId="{F736C6A0-9ACD-4A43-847C-26457592897D}" srcOrd="1" destOrd="0" presId="urn:microsoft.com/office/officeart/2005/8/layout/list1"/>
    <dgm:cxn modelId="{0FA13FD3-7F55-6C47-9422-2BB18202A5E6}" type="presOf" srcId="{32B29BB6-5F68-4B29-8F92-F504B8F9F117}" destId="{78C51292-7DC3-40DD-BB7E-31A02B54FC96}" srcOrd="0" destOrd="1" presId="urn:microsoft.com/office/officeart/2005/8/layout/list1"/>
    <dgm:cxn modelId="{FD10C13B-A6ED-2B4F-B093-957B79A80308}" type="presOf" srcId="{888B6229-06C7-4F4C-9761-94D11C466C01}" destId="{7B056ABB-857A-4500-8F4D-D077F102E8EF}" srcOrd="0" destOrd="0" presId="urn:microsoft.com/office/officeart/2005/8/layout/list1"/>
    <dgm:cxn modelId="{ACA92339-2166-4E75-A807-B68774ABAFF8}" srcId="{03AADDAC-66F5-417A-85BC-5E13B0C68D6E}" destId="{9F7A7A93-ABB1-4623-8B6D-5B7B973F6F33}" srcOrd="4" destOrd="0" parTransId="{9BECE77E-4841-4B51-9238-65A8839FF677}" sibTransId="{A2C39CD5-18AF-48CC-A030-E75C7805FEC8}"/>
    <dgm:cxn modelId="{6381A63D-0031-AB47-B3CE-0CA4133F670A}" type="presOf" srcId="{8473E466-EAF2-4D7B-930D-9AFE44BA4162}" destId="{09C3F0A2-A109-4C8B-BDD3-C9F69CCBBA79}" srcOrd="0" destOrd="3" presId="urn:microsoft.com/office/officeart/2005/8/layout/list1"/>
    <dgm:cxn modelId="{6CCA8592-5BAC-46B5-ABFC-9EFF9F29434B}" srcId="{44C5DCA0-0E7C-4300-A0E3-19883C9CD147}" destId="{9F10F93E-AB37-4602-9EE4-0322BD00CB72}" srcOrd="2" destOrd="0" parTransId="{43A263CF-3BA6-4472-9E16-DFEF2EFFB6D6}" sibTransId="{9DDE29E8-0CB6-4FAA-9178-89753F170536}"/>
    <dgm:cxn modelId="{E5580949-DB65-6440-924E-DDA2D2CCA25F}" type="presOf" srcId="{CCAF0CA1-F28B-40AC-BE06-D117B460AE39}" destId="{71C59B54-B038-4F8E-946D-715DDA52B3FE}" srcOrd="0" destOrd="2" presId="urn:microsoft.com/office/officeart/2005/8/layout/list1"/>
    <dgm:cxn modelId="{15F7EC5F-9CFF-4500-919A-031C6CAE6F66}" srcId="{03AADDAC-66F5-417A-85BC-5E13B0C68D6E}" destId="{44C5DCA0-0E7C-4300-A0E3-19883C9CD147}" srcOrd="0" destOrd="0" parTransId="{C14F9141-CC13-49F6-B6B8-07BAB48E14CF}" sibTransId="{F3D0BBA4-BE91-4650-86DB-EF5D41BD5A9D}"/>
    <dgm:cxn modelId="{33BA1C5B-82B6-3F4C-A78F-339C7F1DA406}" type="presOf" srcId="{77B81BAD-7412-4501-BE5E-02741ACD2D26}" destId="{09C3F0A2-A109-4C8B-BDD3-C9F69CCBBA79}" srcOrd="0" destOrd="2" presId="urn:microsoft.com/office/officeart/2005/8/layout/list1"/>
    <dgm:cxn modelId="{0C940092-D4F1-CF4B-81A8-E512FD385D20}" type="presOf" srcId="{03AADDAC-66F5-417A-85BC-5E13B0C68D6E}" destId="{0EC6E6B7-8016-47B8-92B6-E7A3326E4797}" srcOrd="0" destOrd="0" presId="urn:microsoft.com/office/officeart/2005/8/layout/list1"/>
    <dgm:cxn modelId="{811401DE-7F8B-4049-B1DB-02CEC51DC5DA}" srcId="{0C0F962E-A6A8-403B-9C0E-BA6EFA1733C6}" destId="{1DDE6E18-D4D4-4B4B-8143-4D4363F72B53}" srcOrd="2" destOrd="0" parTransId="{9736C736-874B-41BB-9381-BC927514AF40}" sibTransId="{B70CD9DC-F9F6-4615-90F7-8821B8935BF1}"/>
    <dgm:cxn modelId="{CF9036D0-F09D-4552-82CC-54553224DBAE}" srcId="{0C0F962E-A6A8-403B-9C0E-BA6EFA1733C6}" destId="{DC59B56F-71EB-456A-A983-DEBF836F9DE1}" srcOrd="5" destOrd="0" parTransId="{2B61797E-6DA3-44D0-9D22-A8798E563B12}" sibTransId="{DF044E64-4843-4A72-AB91-217DAAA09CF3}"/>
    <dgm:cxn modelId="{4BF42F95-F97B-46E3-9D9B-904818F77EEF}" srcId="{09D6588C-652A-4F06-A9FF-6522E4C99477}" destId="{30464100-33C0-40C0-9DB6-6AC2AD3B8F55}" srcOrd="1" destOrd="0" parTransId="{4FAE404A-0B9D-4463-82F6-6E75570D0E74}" sibTransId="{DC0ECADE-4DD6-4DC9-890B-7E383E9CBE95}"/>
    <dgm:cxn modelId="{D5B361AC-62CD-41E2-823E-F06CD9B1C321}" srcId="{9F7A7A93-ABB1-4623-8B6D-5B7B973F6F33}" destId="{8473E466-EAF2-4D7B-930D-9AFE44BA4162}" srcOrd="3" destOrd="0" parTransId="{36C6635A-EA61-42A2-A201-0ADA68B065D6}" sibTransId="{530991BB-9320-4746-94C8-E44CEBE10029}"/>
    <dgm:cxn modelId="{D5B13E90-DDEF-4CBB-9C2F-E383232C188D}" srcId="{44C5DCA0-0E7C-4300-A0E3-19883C9CD147}" destId="{E7DF379D-B7AC-413C-8B2D-393319EFC337}" srcOrd="1" destOrd="0" parTransId="{FADF687D-5505-49B6-8E92-FBA6F7159A5B}" sibTransId="{CB6361A3-B786-4966-89FB-33F3EF8DC542}"/>
    <dgm:cxn modelId="{39436182-1188-4E67-A41E-7F9540807019}" srcId="{0C0F962E-A6A8-403B-9C0E-BA6EFA1733C6}" destId="{12935E59-B5A1-4CFB-AE7C-BF058A87781F}" srcOrd="3" destOrd="0" parTransId="{19639EE6-2B3C-4736-90C7-10E96464A2A3}" sibTransId="{FB9E4EFB-E363-49DC-B5EB-6ADEE83103DD}"/>
    <dgm:cxn modelId="{7EA97DF5-23E4-594C-B2B1-BC1C60CCB06C}" type="presOf" srcId="{E7DF379D-B7AC-413C-8B2D-393319EFC337}" destId="{8946DB86-9E9C-4382-BD4A-837E418A5496}" srcOrd="0" destOrd="1" presId="urn:microsoft.com/office/officeart/2005/8/layout/list1"/>
    <dgm:cxn modelId="{421CB5A1-E84E-F546-B9FA-C946C4F85C1D}" type="presOf" srcId="{238553E5-0CEE-42C3-BE01-8FE9C49F311B}" destId="{326130AC-D379-4B72-8629-A39A99FB8F58}" srcOrd="0" destOrd="0" presId="urn:microsoft.com/office/officeart/2005/8/layout/list1"/>
    <dgm:cxn modelId="{8F1A048C-5D8B-48B5-9092-8D5968E70CA2}" srcId="{238553E5-0CEE-42C3-BE01-8FE9C49F311B}" destId="{888B6229-06C7-4F4C-9761-94D11C466C01}" srcOrd="0" destOrd="0" parTransId="{9901C872-30BA-4FDC-AA40-30843A32999A}" sibTransId="{276714D1-D2C8-4C5D-8C43-7085B6A27FFD}"/>
    <dgm:cxn modelId="{73DBA197-9A86-4B03-8B6D-C7D589C18B7F}" srcId="{9F7A7A93-ABB1-4623-8B6D-5B7B973F6F33}" destId="{77B81BAD-7412-4501-BE5E-02741ACD2D26}" srcOrd="2" destOrd="0" parTransId="{573F9660-86C0-49C9-98BD-ED3C3B552B72}" sibTransId="{66AB81BA-23A7-4C2B-A76F-9CEF111BA0C5}"/>
    <dgm:cxn modelId="{1D31B9D4-130F-4452-A59D-4C9F93367BEF}" srcId="{238553E5-0CEE-42C3-BE01-8FE9C49F311B}" destId="{354922B7-E834-4C89-AC7E-4E5572711398}" srcOrd="4" destOrd="0" parTransId="{346B3FA9-C95C-4AA2-B015-6D1332EF86DF}" sibTransId="{22605439-9ED2-4F5D-A148-AC5BB51D854F}"/>
    <dgm:cxn modelId="{827389F2-FA30-E444-BC23-2E0E87BA6FF3}" type="presOf" srcId="{BD8DF031-9DE6-4C60-BFF4-8C77F0E0C29B}" destId="{8946DB86-9E9C-4382-BD4A-837E418A5496}" srcOrd="0" destOrd="0" presId="urn:microsoft.com/office/officeart/2005/8/layout/list1"/>
    <dgm:cxn modelId="{4D77952B-C62B-CA4A-8AD2-53EEC23DFABA}" type="presOf" srcId="{238553E5-0CEE-42C3-BE01-8FE9C49F311B}" destId="{600A238F-862E-4BAF-8F6E-4DEED7B34DDD}" srcOrd="1" destOrd="0" presId="urn:microsoft.com/office/officeart/2005/8/layout/list1"/>
    <dgm:cxn modelId="{F8F35D5A-5B08-CF4A-ACD4-92AA3B857BF6}" type="presOf" srcId="{09D6588C-652A-4F06-A9FF-6522E4C99477}" destId="{F50C6468-D64D-433A-83C9-BAA5A4C0498A}" srcOrd="1" destOrd="0" presId="urn:microsoft.com/office/officeart/2005/8/layout/list1"/>
    <dgm:cxn modelId="{62B9A672-07F5-EA49-8F22-3B8E72164AEC}" type="presOf" srcId="{0A73C5C2-F9D8-4102-9DE4-83A331856B0E}" destId="{7B056ABB-857A-4500-8F4D-D077F102E8EF}" srcOrd="0" destOrd="5" presId="urn:microsoft.com/office/officeart/2005/8/layout/list1"/>
    <dgm:cxn modelId="{DCDB830F-DE40-42D0-B5E4-0B532DE79C5C}" srcId="{0C0F962E-A6A8-403B-9C0E-BA6EFA1733C6}" destId="{FC89A7F3-FABF-4D4D-AE86-1080B3E05FBC}" srcOrd="0" destOrd="0" parTransId="{A34034A0-3D48-41E2-80C9-4628980F9983}" sibTransId="{1CA9E8E4-A43A-45E9-BDB0-90848B52654E}"/>
    <dgm:cxn modelId="{F51B09DC-0C78-4651-8706-1C29E6B4B791}" srcId="{0C0F962E-A6A8-403B-9C0E-BA6EFA1733C6}" destId="{3888F7B1-84FB-4643-A484-C7048B793C00}" srcOrd="4" destOrd="0" parTransId="{C5048874-3E18-4737-ACD6-1FDDCABBDEA8}" sibTransId="{3A616DC1-8E52-4074-88B2-18E11AC26D42}"/>
    <dgm:cxn modelId="{68F20FEC-0114-F045-8D0B-A35528B47BA0}" type="presOf" srcId="{3888F7B1-84FB-4643-A484-C7048B793C00}" destId="{78C51292-7DC3-40DD-BB7E-31A02B54FC96}" srcOrd="0" destOrd="4" presId="urn:microsoft.com/office/officeart/2005/8/layout/list1"/>
    <dgm:cxn modelId="{86882691-93AE-E14A-9B2B-73713FEC113B}" type="presOf" srcId="{DC59B56F-71EB-456A-A983-DEBF836F9DE1}" destId="{78C51292-7DC3-40DD-BB7E-31A02B54FC96}" srcOrd="0" destOrd="5" presId="urn:microsoft.com/office/officeart/2005/8/layout/list1"/>
    <dgm:cxn modelId="{2D80664E-5034-4FB6-8BEF-EA1B13004466}" srcId="{09D6588C-652A-4F06-A9FF-6522E4C99477}" destId="{3C1539EB-0D40-4C70-8CC4-0940F88E50A3}" srcOrd="0" destOrd="0" parTransId="{498D1688-1BA8-4E5E-8866-F8DFDC25C6E8}" sibTransId="{A3A94C47-5E18-4E67-92BC-B64CEBC1C9AF}"/>
    <dgm:cxn modelId="{403C28F6-0825-5143-B4B2-2521046B6A42}" type="presOf" srcId="{9F10F93E-AB37-4602-9EE4-0322BD00CB72}" destId="{8946DB86-9E9C-4382-BD4A-837E418A5496}" srcOrd="0" destOrd="2" presId="urn:microsoft.com/office/officeart/2005/8/layout/list1"/>
    <dgm:cxn modelId="{156A4445-009F-5846-A280-E4A77405EE0A}" type="presOf" srcId="{0C0F962E-A6A8-403B-9C0E-BA6EFA1733C6}" destId="{561F5A39-6988-4914-B0B9-2303209F2167}" srcOrd="0" destOrd="0" presId="urn:microsoft.com/office/officeart/2005/8/layout/list1"/>
    <dgm:cxn modelId="{4B352668-C991-5C4D-874C-95360BDAEB49}" type="presOf" srcId="{30464100-33C0-40C0-9DB6-6AC2AD3B8F55}" destId="{71C59B54-B038-4F8E-946D-715DDA52B3FE}" srcOrd="0" destOrd="1" presId="urn:microsoft.com/office/officeart/2005/8/layout/list1"/>
    <dgm:cxn modelId="{DBEFFA7C-5D9B-FC4D-AE8C-5C3F5522E02B}" type="presOf" srcId="{1DDE6E18-D4D4-4B4B-8143-4D4363F72B53}" destId="{78C51292-7DC3-40DD-BB7E-31A02B54FC96}" srcOrd="0" destOrd="2" presId="urn:microsoft.com/office/officeart/2005/8/layout/list1"/>
    <dgm:cxn modelId="{9A5076D4-89CB-6B49-A46D-D6A2801B5A06}" type="presOf" srcId="{D2C71682-715F-42C9-91B1-9EB4480C434D}" destId="{7B056ABB-857A-4500-8F4D-D077F102E8EF}" srcOrd="0" destOrd="6" presId="urn:microsoft.com/office/officeart/2005/8/layout/list1"/>
    <dgm:cxn modelId="{57454361-5B0D-EA41-9DDC-DE1882A3EFCD}" type="presOf" srcId="{44C5DCA0-0E7C-4300-A0E3-19883C9CD147}" destId="{E69F116A-926D-48A9-8CA6-63C53CEB1BAF}" srcOrd="1" destOrd="0" presId="urn:microsoft.com/office/officeart/2005/8/layout/list1"/>
    <dgm:cxn modelId="{FF62DE60-F608-45AE-AACD-9105592B7CC2}" srcId="{03AADDAC-66F5-417A-85BC-5E13B0C68D6E}" destId="{0C0F962E-A6A8-403B-9C0E-BA6EFA1733C6}" srcOrd="2" destOrd="0" parTransId="{E08ACFB9-0B19-43B4-B1F8-F4EAB859CB9E}" sibTransId="{B4481083-047D-40A6-AC23-ADCB1700ADAB}"/>
    <dgm:cxn modelId="{86910E9C-D29D-374C-AB85-12B0512003E5}" type="presOf" srcId="{58B3002D-D5B0-45A0-AB28-3D349A966AAA}" destId="{8946DB86-9E9C-4382-BD4A-837E418A5496}" srcOrd="0" destOrd="4" presId="urn:microsoft.com/office/officeart/2005/8/layout/list1"/>
    <dgm:cxn modelId="{7796F10B-3313-4A41-BA78-FE9084FD6DC7}" type="presOf" srcId="{FC89A7F3-FABF-4D4D-AE86-1080B3E05FBC}" destId="{78C51292-7DC3-40DD-BB7E-31A02B54FC96}" srcOrd="0" destOrd="0" presId="urn:microsoft.com/office/officeart/2005/8/layout/list1"/>
    <dgm:cxn modelId="{08DB2661-8922-4391-97CD-1B5335A79206}" srcId="{238553E5-0CEE-42C3-BE01-8FE9C49F311B}" destId="{D2C71682-715F-42C9-91B1-9EB4480C434D}" srcOrd="6" destOrd="0" parTransId="{81E6FC36-B9A8-481E-B2ED-4395B3F2F5E1}" sibTransId="{0659563A-F9BC-4D3C-B6F3-8068D5517268}"/>
    <dgm:cxn modelId="{C558D2FD-4061-4DE9-AA49-7DF4CC1F87E3}" srcId="{03AADDAC-66F5-417A-85BC-5E13B0C68D6E}" destId="{238553E5-0CEE-42C3-BE01-8FE9C49F311B}" srcOrd="1" destOrd="0" parTransId="{86D712EA-3006-43A9-BC2A-93D919A21E7E}" sibTransId="{7455E8E6-42C4-4312-A3B0-8A0BCDDE2E0A}"/>
    <dgm:cxn modelId="{34227C00-24C6-45F9-8872-B2FAD3021172}" srcId="{44C5DCA0-0E7C-4300-A0E3-19883C9CD147}" destId="{BD8DF031-9DE6-4C60-BFF4-8C77F0E0C29B}" srcOrd="0" destOrd="0" parTransId="{0CF11AD6-6E5A-4756-846A-374CD09F73EC}" sibTransId="{3D77004A-07D2-4E70-A79C-7AFD74640930}"/>
    <dgm:cxn modelId="{123FEE11-A3F4-4840-8D88-BB0094E4D074}" type="presOf" srcId="{9F7A7A93-ABB1-4623-8B6D-5B7B973F6F33}" destId="{7266CD54-5729-4B3D-9E6B-4B3589F9AEF0}" srcOrd="0" destOrd="0" presId="urn:microsoft.com/office/officeart/2005/8/layout/list1"/>
    <dgm:cxn modelId="{E90C3653-15B7-E94D-9B17-9E4B35856609}" type="presOf" srcId="{F1DE2CE9-B5E1-4CFB-B7A9-58449AAC03A3}" destId="{09C3F0A2-A109-4C8B-BDD3-C9F69CCBBA79}" srcOrd="0" destOrd="0" presId="urn:microsoft.com/office/officeart/2005/8/layout/list1"/>
    <dgm:cxn modelId="{22453810-6DA7-4F66-B78A-FB886FFFE1C4}" srcId="{238553E5-0CEE-42C3-BE01-8FE9C49F311B}" destId="{6D15C8D8-8E44-4254-B745-31CBD74C3C1C}" srcOrd="1" destOrd="0" parTransId="{3EB3A471-3BE0-4AA3-962B-337491585FCA}" sibTransId="{7827B475-82F8-42BA-A747-55608CAA17BE}"/>
    <dgm:cxn modelId="{760CF2F7-26A3-4FEC-9A9B-00ECFD354329}" srcId="{9F7A7A93-ABB1-4623-8B6D-5B7B973F6F33}" destId="{F1DE2CE9-B5E1-4CFB-B7A9-58449AAC03A3}" srcOrd="0" destOrd="0" parTransId="{4D951E00-6021-45EA-9043-397DA41C81F3}" sibTransId="{53C59BD5-7833-4C51-BF0D-23F0EBDF585A}"/>
    <dgm:cxn modelId="{B33B4AFA-159D-466B-A24B-A1CA99CA0202}" srcId="{0C0F962E-A6A8-403B-9C0E-BA6EFA1733C6}" destId="{32B29BB6-5F68-4B29-8F92-F504B8F9F117}" srcOrd="1" destOrd="0" parTransId="{0CE366C7-409B-4ABC-B2B6-84AF45985E8F}" sibTransId="{464BFE2F-948D-4FF7-B460-CA2700AC8AC5}"/>
    <dgm:cxn modelId="{A7BBA37B-BA4C-4753-8B84-B05409F81DE4}" srcId="{44C5DCA0-0E7C-4300-A0E3-19883C9CD147}" destId="{FCF454B7-CABD-4758-91D9-30FC8F366E9E}" srcOrd="3" destOrd="0" parTransId="{7D459974-CE29-42A4-85D5-2F2792E18017}" sibTransId="{3CF52B7B-58BC-458A-BCAA-B8BDA482EE2F}"/>
    <dgm:cxn modelId="{3E75FE46-C43B-45B9-B8BB-B9219AE41D37}" srcId="{03AADDAC-66F5-417A-85BC-5E13B0C68D6E}" destId="{09D6588C-652A-4F06-A9FF-6522E4C99477}" srcOrd="3" destOrd="0" parTransId="{BDFFA3DA-4180-49AE-BE7D-6A43BBE2E1E8}" sibTransId="{17A81C12-0A08-41CA-AF8C-FAC399865A2E}"/>
    <dgm:cxn modelId="{3C509FBD-ED4D-BA41-9A5A-C3E44939E8D3}" type="presOf" srcId="{61AB27D1-53E4-489A-9BC0-19F192BE141B}" destId="{7B056ABB-857A-4500-8F4D-D077F102E8EF}" srcOrd="0" destOrd="3" presId="urn:microsoft.com/office/officeart/2005/8/layout/list1"/>
    <dgm:cxn modelId="{BBFAFFF7-4190-4F8C-8853-71AE426330F2}" srcId="{238553E5-0CEE-42C3-BE01-8FE9C49F311B}" destId="{0A73C5C2-F9D8-4102-9DE4-83A331856B0E}" srcOrd="5" destOrd="0" parTransId="{D4BF7A16-1504-4603-83DE-4DD09DFB7BE1}" sibTransId="{40814171-BB59-4981-B811-516E5927593A}"/>
    <dgm:cxn modelId="{CEBEED53-8537-7948-94CF-39011FF5063E}" type="presOf" srcId="{04FA7EBD-0364-4090-8B46-620CB8C56D34}" destId="{71C59B54-B038-4F8E-946D-715DDA52B3FE}" srcOrd="0" destOrd="3" presId="urn:microsoft.com/office/officeart/2005/8/layout/list1"/>
    <dgm:cxn modelId="{E338625A-872E-D647-B557-E019EC8C005F}" type="presOf" srcId="{09A10BDE-88D2-4C6F-BC26-5DCF3F723144}" destId="{7B056ABB-857A-4500-8F4D-D077F102E8EF}" srcOrd="0" destOrd="2" presId="urn:microsoft.com/office/officeart/2005/8/layout/list1"/>
    <dgm:cxn modelId="{5A96C182-25EB-4EC2-B164-18657F5D59A7}" srcId="{238553E5-0CEE-42C3-BE01-8FE9C49F311B}" destId="{61AB27D1-53E4-489A-9BC0-19F192BE141B}" srcOrd="3" destOrd="0" parTransId="{CD3FD1FE-96F8-42CC-ACBB-1896D6AD53FA}" sibTransId="{51F6176C-64E3-4BC9-BEF1-3D4E20840F6C}"/>
    <dgm:cxn modelId="{0442D6E7-C3CB-4D4E-95BE-B382C91C5CA4}" type="presOf" srcId="{9F7A7A93-ABB1-4623-8B6D-5B7B973F6F33}" destId="{25CADAB6-C4F2-443E-A135-C6535555D1E6}" srcOrd="1" destOrd="0" presId="urn:microsoft.com/office/officeart/2005/8/layout/list1"/>
    <dgm:cxn modelId="{7C042DF9-7F32-4639-8355-61F426AD515D}" srcId="{09D6588C-652A-4F06-A9FF-6522E4C99477}" destId="{CCAF0CA1-F28B-40AC-BE06-D117B460AE39}" srcOrd="2" destOrd="0" parTransId="{3CEC0F9A-2477-435C-811D-9A4437CB2B0D}" sibTransId="{8EEDBBF9-0044-49A6-B39D-327D93AF9950}"/>
    <dgm:cxn modelId="{F5266004-1284-0349-9F36-567FF7C99148}" type="presOf" srcId="{6D15C8D8-8E44-4254-B745-31CBD74C3C1C}" destId="{7B056ABB-857A-4500-8F4D-D077F102E8EF}" srcOrd="0" destOrd="1" presId="urn:microsoft.com/office/officeart/2005/8/layout/list1"/>
    <dgm:cxn modelId="{51A9BECE-BAC0-C742-9C87-A6A69734B200}" type="presOf" srcId="{44C5DCA0-0E7C-4300-A0E3-19883C9CD147}" destId="{6C08BD6F-99E4-43B2-9766-440F5D712F71}" srcOrd="0" destOrd="0" presId="urn:microsoft.com/office/officeart/2005/8/layout/list1"/>
    <dgm:cxn modelId="{CAD63F7F-4C1C-4143-B6F3-F2EBDEAC5AED}" type="presOf" srcId="{354922B7-E834-4C89-AC7E-4E5572711398}" destId="{7B056ABB-857A-4500-8F4D-D077F102E8EF}" srcOrd="0" destOrd="4" presId="urn:microsoft.com/office/officeart/2005/8/layout/list1"/>
    <dgm:cxn modelId="{A507B11C-8E49-4355-9F02-1FB000D685C5}" srcId="{44C5DCA0-0E7C-4300-A0E3-19883C9CD147}" destId="{58B3002D-D5B0-45A0-AB28-3D349A966AAA}" srcOrd="4" destOrd="0" parTransId="{CD08AEED-6C35-4832-B317-7FD6B044A749}" sibTransId="{DD0BBCDA-9F49-4BDF-9CF1-76ECE6B289FC}"/>
    <dgm:cxn modelId="{66086020-FF84-9448-A548-992D75C2DA5E}" type="presParOf" srcId="{0EC6E6B7-8016-47B8-92B6-E7A3326E4797}" destId="{912D9569-FE0A-4268-B276-1A1C45D5335B}" srcOrd="0" destOrd="0" presId="urn:microsoft.com/office/officeart/2005/8/layout/list1"/>
    <dgm:cxn modelId="{165FF39A-A020-A442-A195-9C88917CD5C9}" type="presParOf" srcId="{912D9569-FE0A-4268-B276-1A1C45D5335B}" destId="{6C08BD6F-99E4-43B2-9766-440F5D712F71}" srcOrd="0" destOrd="0" presId="urn:microsoft.com/office/officeart/2005/8/layout/list1"/>
    <dgm:cxn modelId="{75DF0A00-E877-8648-BE9C-58D7406A8F38}" type="presParOf" srcId="{912D9569-FE0A-4268-B276-1A1C45D5335B}" destId="{E69F116A-926D-48A9-8CA6-63C53CEB1BAF}" srcOrd="1" destOrd="0" presId="urn:microsoft.com/office/officeart/2005/8/layout/list1"/>
    <dgm:cxn modelId="{1D9428D4-238C-1F47-81A1-D8525FA24AF0}" type="presParOf" srcId="{0EC6E6B7-8016-47B8-92B6-E7A3326E4797}" destId="{77D6BAAF-E5F8-4B70-AF97-D77D92BB7093}" srcOrd="1" destOrd="0" presId="urn:microsoft.com/office/officeart/2005/8/layout/list1"/>
    <dgm:cxn modelId="{C4AC2932-44E5-B54A-B099-A5F3E459ADD7}" type="presParOf" srcId="{0EC6E6B7-8016-47B8-92B6-E7A3326E4797}" destId="{8946DB86-9E9C-4382-BD4A-837E418A5496}" srcOrd="2" destOrd="0" presId="urn:microsoft.com/office/officeart/2005/8/layout/list1"/>
    <dgm:cxn modelId="{D987CA87-09CF-8E41-B4B5-138E3966CECE}" type="presParOf" srcId="{0EC6E6B7-8016-47B8-92B6-E7A3326E4797}" destId="{AA6FB95F-7B65-4046-9269-42C7585876ED}" srcOrd="3" destOrd="0" presId="urn:microsoft.com/office/officeart/2005/8/layout/list1"/>
    <dgm:cxn modelId="{1BB8820C-4344-3C46-B4E5-4F1982B67D64}" type="presParOf" srcId="{0EC6E6B7-8016-47B8-92B6-E7A3326E4797}" destId="{7AEC485B-834E-4870-824A-F285B2B78A6A}" srcOrd="4" destOrd="0" presId="urn:microsoft.com/office/officeart/2005/8/layout/list1"/>
    <dgm:cxn modelId="{B12E017B-CCE4-D443-A84C-0D5A86DEC2CB}" type="presParOf" srcId="{7AEC485B-834E-4870-824A-F285B2B78A6A}" destId="{326130AC-D379-4B72-8629-A39A99FB8F58}" srcOrd="0" destOrd="0" presId="urn:microsoft.com/office/officeart/2005/8/layout/list1"/>
    <dgm:cxn modelId="{48EA3EB4-3772-014E-A90C-A6EF1254D8D7}" type="presParOf" srcId="{7AEC485B-834E-4870-824A-F285B2B78A6A}" destId="{600A238F-862E-4BAF-8F6E-4DEED7B34DDD}" srcOrd="1" destOrd="0" presId="urn:microsoft.com/office/officeart/2005/8/layout/list1"/>
    <dgm:cxn modelId="{AAC5242C-ADEA-284E-89FD-33AE5D0D2BDE}" type="presParOf" srcId="{0EC6E6B7-8016-47B8-92B6-E7A3326E4797}" destId="{E78172E8-D8EE-4230-B5F5-648AA21ECDFA}" srcOrd="5" destOrd="0" presId="urn:microsoft.com/office/officeart/2005/8/layout/list1"/>
    <dgm:cxn modelId="{FB09AC7B-5FDC-944E-9C6F-1578CF922F03}" type="presParOf" srcId="{0EC6E6B7-8016-47B8-92B6-E7A3326E4797}" destId="{7B056ABB-857A-4500-8F4D-D077F102E8EF}" srcOrd="6" destOrd="0" presId="urn:microsoft.com/office/officeart/2005/8/layout/list1"/>
    <dgm:cxn modelId="{DE553AED-2FC7-3043-A319-C455E0EC6C50}" type="presParOf" srcId="{0EC6E6B7-8016-47B8-92B6-E7A3326E4797}" destId="{A5AF47F9-42BB-428D-AC42-E2E92D1EE474}" srcOrd="7" destOrd="0" presId="urn:microsoft.com/office/officeart/2005/8/layout/list1"/>
    <dgm:cxn modelId="{01DA5019-8E6D-2C42-9708-436A427546E7}" type="presParOf" srcId="{0EC6E6B7-8016-47B8-92B6-E7A3326E4797}" destId="{CA029140-94DF-48BF-B405-4A01DB294896}" srcOrd="8" destOrd="0" presId="urn:microsoft.com/office/officeart/2005/8/layout/list1"/>
    <dgm:cxn modelId="{659882A6-9DF8-AE41-A058-C57D1A8840EA}" type="presParOf" srcId="{CA029140-94DF-48BF-B405-4A01DB294896}" destId="{561F5A39-6988-4914-B0B9-2303209F2167}" srcOrd="0" destOrd="0" presId="urn:microsoft.com/office/officeart/2005/8/layout/list1"/>
    <dgm:cxn modelId="{546ED931-6311-184D-A777-B036AD4BC177}" type="presParOf" srcId="{CA029140-94DF-48BF-B405-4A01DB294896}" destId="{F736C6A0-9ACD-4A43-847C-26457592897D}" srcOrd="1" destOrd="0" presId="urn:microsoft.com/office/officeart/2005/8/layout/list1"/>
    <dgm:cxn modelId="{466BA8C7-DB26-EC4B-BAE2-0D6E1F8BD359}" type="presParOf" srcId="{0EC6E6B7-8016-47B8-92B6-E7A3326E4797}" destId="{B28E5AB2-DC85-4B51-B522-58C4C950E97D}" srcOrd="9" destOrd="0" presId="urn:microsoft.com/office/officeart/2005/8/layout/list1"/>
    <dgm:cxn modelId="{048332D4-33F8-3B41-9FD2-BD55016D4261}" type="presParOf" srcId="{0EC6E6B7-8016-47B8-92B6-E7A3326E4797}" destId="{78C51292-7DC3-40DD-BB7E-31A02B54FC96}" srcOrd="10" destOrd="0" presId="urn:microsoft.com/office/officeart/2005/8/layout/list1"/>
    <dgm:cxn modelId="{0C1515EB-8112-7542-9F7D-5188FA651204}" type="presParOf" srcId="{0EC6E6B7-8016-47B8-92B6-E7A3326E4797}" destId="{F1F71FCA-CFB9-40B3-AA7A-CE86BF9DF1BE}" srcOrd="11" destOrd="0" presId="urn:microsoft.com/office/officeart/2005/8/layout/list1"/>
    <dgm:cxn modelId="{12FFE453-8515-124C-8A02-62DC955704DA}" type="presParOf" srcId="{0EC6E6B7-8016-47B8-92B6-E7A3326E4797}" destId="{7184A840-0876-439B-908D-FBDA21184909}" srcOrd="12" destOrd="0" presId="urn:microsoft.com/office/officeart/2005/8/layout/list1"/>
    <dgm:cxn modelId="{198A10FA-AF5C-D14A-8561-A2F8330DBC38}" type="presParOf" srcId="{7184A840-0876-439B-908D-FBDA21184909}" destId="{8ECCA8B7-D1C8-457A-80D6-48F17E5E145D}" srcOrd="0" destOrd="0" presId="urn:microsoft.com/office/officeart/2005/8/layout/list1"/>
    <dgm:cxn modelId="{D926CD23-648B-F64D-9DAE-7E46E59DD2C6}" type="presParOf" srcId="{7184A840-0876-439B-908D-FBDA21184909}" destId="{F50C6468-D64D-433A-83C9-BAA5A4C0498A}" srcOrd="1" destOrd="0" presId="urn:microsoft.com/office/officeart/2005/8/layout/list1"/>
    <dgm:cxn modelId="{40F1A6D6-98A1-214D-B815-CFF72D4A7AC9}" type="presParOf" srcId="{0EC6E6B7-8016-47B8-92B6-E7A3326E4797}" destId="{BAE2F260-7F5D-469F-BE78-D44B47B4C44D}" srcOrd="13" destOrd="0" presId="urn:microsoft.com/office/officeart/2005/8/layout/list1"/>
    <dgm:cxn modelId="{666D1DFA-F806-F749-A7C2-AF0981FE9D5E}" type="presParOf" srcId="{0EC6E6B7-8016-47B8-92B6-E7A3326E4797}" destId="{71C59B54-B038-4F8E-946D-715DDA52B3FE}" srcOrd="14" destOrd="0" presId="urn:microsoft.com/office/officeart/2005/8/layout/list1"/>
    <dgm:cxn modelId="{F64DC6F3-4525-E44A-9D5B-75641A23A9FC}" type="presParOf" srcId="{0EC6E6B7-8016-47B8-92B6-E7A3326E4797}" destId="{0D7866F5-04F5-4B2C-8150-80C7D0898D69}" srcOrd="15" destOrd="0" presId="urn:microsoft.com/office/officeart/2005/8/layout/list1"/>
    <dgm:cxn modelId="{1869FDE3-4582-3E49-9046-FD64C33AB20B}" type="presParOf" srcId="{0EC6E6B7-8016-47B8-92B6-E7A3326E4797}" destId="{1D6D5D8B-6DC9-4789-A802-E8CCEC9E9273}" srcOrd="16" destOrd="0" presId="urn:microsoft.com/office/officeart/2005/8/layout/list1"/>
    <dgm:cxn modelId="{B8FD1C97-F50E-C84B-8D45-786384D90A6A}" type="presParOf" srcId="{1D6D5D8B-6DC9-4789-A802-E8CCEC9E9273}" destId="{7266CD54-5729-4B3D-9E6B-4B3589F9AEF0}" srcOrd="0" destOrd="0" presId="urn:microsoft.com/office/officeart/2005/8/layout/list1"/>
    <dgm:cxn modelId="{63BD554A-2F4C-A64A-AECF-1E1328862F38}" type="presParOf" srcId="{1D6D5D8B-6DC9-4789-A802-E8CCEC9E9273}" destId="{25CADAB6-C4F2-443E-A135-C6535555D1E6}" srcOrd="1" destOrd="0" presId="urn:microsoft.com/office/officeart/2005/8/layout/list1"/>
    <dgm:cxn modelId="{1DF0CD5F-A9E2-7541-A520-1889ECE1874E}" type="presParOf" srcId="{0EC6E6B7-8016-47B8-92B6-E7A3326E4797}" destId="{03229A00-836F-4817-AB46-CDE42EF2AD0B}" srcOrd="17" destOrd="0" presId="urn:microsoft.com/office/officeart/2005/8/layout/list1"/>
    <dgm:cxn modelId="{60B9F466-19E8-E34F-AA54-12AD8FBEAE8D}" type="presParOf" srcId="{0EC6E6B7-8016-47B8-92B6-E7A3326E4797}" destId="{09C3F0A2-A109-4C8B-BDD3-C9F69CCBBA79}" srcOrd="18" destOrd="0" presId="urn:microsoft.com/office/officeart/2005/8/layout/list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F3A20A0-C2AD-4AD7-B32C-EAB8EE8E4D17}" type="doc">
      <dgm:prSet loTypeId="urn:microsoft.com/office/officeart/2005/8/layout/hierarchy2" loCatId="hierarchy" qsTypeId="urn:microsoft.com/office/officeart/2005/8/quickstyle/simple5" qsCatId="simple" csTypeId="urn:microsoft.com/office/officeart/2005/8/colors/accent1_2" csCatId="accent1" phldr="1"/>
      <dgm:spPr/>
      <dgm:t>
        <a:bodyPr/>
        <a:lstStyle/>
        <a:p>
          <a:endParaRPr lang="et-EE"/>
        </a:p>
      </dgm:t>
    </dgm:pt>
    <dgm:pt modelId="{2726C934-ABD4-4107-8BF0-22957F57F4B9}">
      <dgm:prSet phldrT="[Text]"/>
      <dgm:spPr>
        <a:xfrm>
          <a:off x="3601" y="1332197"/>
          <a:ext cx="1072008" cy="53600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VRKÜ üldkoosolek</a:t>
          </a:r>
        </a:p>
      </dgm:t>
    </dgm:pt>
    <dgm:pt modelId="{4CF18FE0-E439-41D3-ADD7-028BB14C9D33}" type="parTrans" cxnId="{557FF21A-B688-450F-8147-07E4168FAB79}">
      <dgm:prSet/>
      <dgm:spPr/>
      <dgm:t>
        <a:bodyPr/>
        <a:lstStyle/>
        <a:p>
          <a:endParaRPr lang="et-EE"/>
        </a:p>
      </dgm:t>
    </dgm:pt>
    <dgm:pt modelId="{15119CB8-70D1-48AE-91E8-D2ED7C89989B}" type="sibTrans" cxnId="{557FF21A-B688-450F-8147-07E4168FAB79}">
      <dgm:prSet/>
      <dgm:spPr/>
      <dgm:t>
        <a:bodyPr/>
        <a:lstStyle/>
        <a:p>
          <a:endParaRPr lang="et-EE"/>
        </a:p>
      </dgm:t>
    </dgm:pt>
    <dgm:pt modelId="{CF0C5298-76AC-4673-B4A4-2B743DAA3D89}" type="asst">
      <dgm:prSet phldrT="[Text]"/>
      <dgm:spPr>
        <a:xfrm>
          <a:off x="1504414" y="715792"/>
          <a:ext cx="1072008" cy="53600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VRKÜ Juhatus</a:t>
          </a:r>
        </a:p>
      </dgm:t>
    </dgm:pt>
    <dgm:pt modelId="{C73A0726-E93C-428D-A824-9CB3BB63929C}" type="parTrans" cxnId="{3CE86F86-2BDF-47A3-BA9A-8C1961B840A1}">
      <dgm:prSet/>
      <dgm:spPr>
        <a:xfrm rot="18289469">
          <a:off x="914570" y="1276924"/>
          <a:ext cx="750884" cy="30146"/>
        </a:xfrm>
        <a:noFill/>
        <a:ln w="25400" cap="flat" cmpd="sng" algn="ctr">
          <a:solidFill>
            <a:srgbClr val="4F81BD">
              <a:shade val="60000"/>
              <a:hueOff val="0"/>
              <a:satOff val="0"/>
              <a:lumOff val="0"/>
              <a:alphaOff val="0"/>
            </a:srgbClr>
          </a:solidFill>
          <a:prstDash val="solid"/>
        </a:ln>
        <a:effectLst/>
      </dgm:spPr>
      <dgm:t>
        <a:bodyPr/>
        <a:lstStyle/>
        <a:p>
          <a:endParaRPr lang="et-EE">
            <a:solidFill>
              <a:sysClr val="windowText" lastClr="000000">
                <a:hueOff val="0"/>
                <a:satOff val="0"/>
                <a:lumOff val="0"/>
                <a:alphaOff val="0"/>
              </a:sysClr>
            </a:solidFill>
            <a:latin typeface="Calibri"/>
            <a:ea typeface="+mn-ea"/>
            <a:cs typeface="+mn-cs"/>
          </a:endParaRPr>
        </a:p>
      </dgm:t>
    </dgm:pt>
    <dgm:pt modelId="{FBC089DF-D5FC-4439-8299-87918FF9BC23}" type="sibTrans" cxnId="{3CE86F86-2BDF-47A3-BA9A-8C1961B840A1}">
      <dgm:prSet/>
      <dgm:spPr/>
      <dgm:t>
        <a:bodyPr/>
        <a:lstStyle/>
        <a:p>
          <a:endParaRPr lang="et-EE"/>
        </a:p>
      </dgm:t>
    </dgm:pt>
    <dgm:pt modelId="{453087E3-A722-4CAF-B082-6D614D5D3061}">
      <dgm:prSet phldrT="[Text]"/>
      <dgm:spPr>
        <a:xfrm>
          <a:off x="1504414" y="1948602"/>
          <a:ext cx="1072008" cy="53600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VRKÜ hindamiskomisjon</a:t>
          </a:r>
        </a:p>
      </dgm:t>
    </dgm:pt>
    <dgm:pt modelId="{CD35A2FF-C68F-4A5F-8C65-64554AF04BE5}" type="parTrans" cxnId="{634B561D-6B2C-4776-8965-F9B7F578A17B}">
      <dgm:prSet/>
      <dgm:spPr>
        <a:xfrm rot="3310531">
          <a:off x="914570" y="1893329"/>
          <a:ext cx="750884" cy="30146"/>
        </a:xfrm>
        <a:noFill/>
        <a:ln w="25400" cap="flat" cmpd="sng" algn="ctr">
          <a:solidFill>
            <a:srgbClr val="4F81BD">
              <a:shade val="60000"/>
              <a:hueOff val="0"/>
              <a:satOff val="0"/>
              <a:lumOff val="0"/>
              <a:alphaOff val="0"/>
            </a:srgbClr>
          </a:solidFill>
          <a:prstDash val="solid"/>
        </a:ln>
        <a:effectLst/>
      </dgm:spPr>
      <dgm:t>
        <a:bodyPr/>
        <a:lstStyle/>
        <a:p>
          <a:endParaRPr lang="et-EE">
            <a:solidFill>
              <a:sysClr val="windowText" lastClr="000000">
                <a:hueOff val="0"/>
                <a:satOff val="0"/>
                <a:lumOff val="0"/>
                <a:alphaOff val="0"/>
              </a:sysClr>
            </a:solidFill>
            <a:latin typeface="Calibri"/>
            <a:ea typeface="+mn-ea"/>
            <a:cs typeface="+mn-cs"/>
          </a:endParaRPr>
        </a:p>
      </dgm:t>
    </dgm:pt>
    <dgm:pt modelId="{3486E9BE-E9E2-4E6B-8B16-2D708486172F}" type="sibTrans" cxnId="{634B561D-6B2C-4776-8965-F9B7F578A17B}">
      <dgm:prSet/>
      <dgm:spPr/>
      <dgm:t>
        <a:bodyPr/>
        <a:lstStyle/>
        <a:p>
          <a:endParaRPr lang="et-EE"/>
        </a:p>
      </dgm:t>
    </dgm:pt>
    <dgm:pt modelId="{864EEB9B-D4D1-4834-9FB3-428B8C11FDAA}">
      <dgm:prSet/>
      <dgm:spPr/>
      <dgm:t>
        <a:bodyPr/>
        <a:lstStyle/>
        <a:p>
          <a:r>
            <a:rPr lang="et-EE"/>
            <a:t>lepinguline töötaja</a:t>
          </a:r>
        </a:p>
      </dgm:t>
    </dgm:pt>
    <dgm:pt modelId="{3D909F8A-B9EB-4491-B476-CF93765F19E6}" type="parTrans" cxnId="{F3520D64-393D-4F17-9A96-BCDA3AA11376}">
      <dgm:prSet/>
      <dgm:spPr/>
      <dgm:t>
        <a:bodyPr/>
        <a:lstStyle/>
        <a:p>
          <a:endParaRPr lang="et-EE"/>
        </a:p>
      </dgm:t>
    </dgm:pt>
    <dgm:pt modelId="{FDA9E682-82DA-45DB-9EA9-6C52F40D2160}" type="sibTrans" cxnId="{F3520D64-393D-4F17-9A96-BCDA3AA11376}">
      <dgm:prSet/>
      <dgm:spPr/>
      <dgm:t>
        <a:bodyPr/>
        <a:lstStyle/>
        <a:p>
          <a:endParaRPr lang="et-EE"/>
        </a:p>
      </dgm:t>
    </dgm:pt>
    <dgm:pt modelId="{A02E88F2-876A-4868-AA86-BF51F40249DF}">
      <dgm:prSet phldrT="[Text]"/>
      <dgm:spPr>
        <a:xfrm>
          <a:off x="1504414" y="1332197"/>
          <a:ext cx="1072008" cy="53600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VRKÜ revisjonikomisjon</a:t>
          </a:r>
        </a:p>
      </dgm:t>
    </dgm:pt>
    <dgm:pt modelId="{9E06D210-3882-45F1-B1C7-6307B98DDDB9}" type="sibTrans" cxnId="{8E12769F-1FD1-4879-B559-0DD3AB498FAA}">
      <dgm:prSet/>
      <dgm:spPr/>
      <dgm:t>
        <a:bodyPr/>
        <a:lstStyle/>
        <a:p>
          <a:endParaRPr lang="et-EE"/>
        </a:p>
      </dgm:t>
    </dgm:pt>
    <dgm:pt modelId="{1BC50E90-F4FE-47D6-9AEF-6DB46AF54C6A}" type="parTrans" cxnId="{8E12769F-1FD1-4879-B559-0DD3AB498FAA}">
      <dgm:prSet/>
      <dgm:spPr>
        <a:xfrm>
          <a:off x="1075610" y="1585126"/>
          <a:ext cx="428803" cy="30146"/>
        </a:xfrm>
        <a:noFill/>
        <a:ln w="25400" cap="flat" cmpd="sng" algn="ctr">
          <a:solidFill>
            <a:srgbClr val="4F81BD">
              <a:shade val="60000"/>
              <a:hueOff val="0"/>
              <a:satOff val="0"/>
              <a:lumOff val="0"/>
              <a:alphaOff val="0"/>
            </a:srgbClr>
          </a:solidFill>
          <a:prstDash val="solid"/>
        </a:ln>
        <a:effectLst/>
      </dgm:spPr>
      <dgm:t>
        <a:bodyPr/>
        <a:lstStyle/>
        <a:p>
          <a:endParaRPr lang="et-EE">
            <a:solidFill>
              <a:sysClr val="windowText" lastClr="000000">
                <a:hueOff val="0"/>
                <a:satOff val="0"/>
                <a:lumOff val="0"/>
                <a:alphaOff val="0"/>
              </a:sysClr>
            </a:solidFill>
            <a:latin typeface="Calibri"/>
            <a:ea typeface="+mn-ea"/>
            <a:cs typeface="+mn-cs"/>
          </a:endParaRPr>
        </a:p>
      </dgm:t>
    </dgm:pt>
    <dgm:pt modelId="{D1B86D63-A480-4158-8F8E-8BEADA8F093F}" type="pres">
      <dgm:prSet presAssocID="{EF3A20A0-C2AD-4AD7-B32C-EAB8EE8E4D17}" presName="diagram" presStyleCnt="0">
        <dgm:presLayoutVars>
          <dgm:chPref val="1"/>
          <dgm:dir/>
          <dgm:animOne val="branch"/>
          <dgm:animLvl val="lvl"/>
          <dgm:resizeHandles val="exact"/>
        </dgm:presLayoutVars>
      </dgm:prSet>
      <dgm:spPr/>
      <dgm:t>
        <a:bodyPr/>
        <a:lstStyle/>
        <a:p>
          <a:endParaRPr lang="et-EE"/>
        </a:p>
      </dgm:t>
    </dgm:pt>
    <dgm:pt modelId="{E8FC0F1D-DA27-41E1-86E8-FF8AE8669DAB}" type="pres">
      <dgm:prSet presAssocID="{2726C934-ABD4-4107-8BF0-22957F57F4B9}" presName="root1" presStyleCnt="0"/>
      <dgm:spPr/>
    </dgm:pt>
    <dgm:pt modelId="{665F10C0-5D44-4C54-98DD-B59DDBBA3255}" type="pres">
      <dgm:prSet presAssocID="{2726C934-ABD4-4107-8BF0-22957F57F4B9}" presName="LevelOneTextNode" presStyleLbl="node0" presStyleIdx="0" presStyleCnt="1">
        <dgm:presLayoutVars>
          <dgm:chPref val="3"/>
        </dgm:presLayoutVars>
      </dgm:prSet>
      <dgm:spPr>
        <a:prstGeom prst="roundRect">
          <a:avLst>
            <a:gd name="adj" fmla="val 10000"/>
          </a:avLst>
        </a:prstGeom>
      </dgm:spPr>
      <dgm:t>
        <a:bodyPr/>
        <a:lstStyle/>
        <a:p>
          <a:endParaRPr lang="et-EE"/>
        </a:p>
      </dgm:t>
    </dgm:pt>
    <dgm:pt modelId="{354A99E4-0C62-4FBC-B57E-8B74A57E5746}" type="pres">
      <dgm:prSet presAssocID="{2726C934-ABD4-4107-8BF0-22957F57F4B9}" presName="level2hierChild" presStyleCnt="0"/>
      <dgm:spPr/>
    </dgm:pt>
    <dgm:pt modelId="{F25746FC-AD34-4BEF-B8A8-E33115D7C47C}" type="pres">
      <dgm:prSet presAssocID="{C73A0726-E93C-428D-A824-9CB3BB63929C}" presName="conn2-1" presStyleLbl="parChTrans1D2" presStyleIdx="0" presStyleCnt="3"/>
      <dgm:spPr>
        <a:custGeom>
          <a:avLst/>
          <a:gdLst/>
          <a:ahLst/>
          <a:cxnLst/>
          <a:rect l="0" t="0" r="0" b="0"/>
          <a:pathLst>
            <a:path>
              <a:moveTo>
                <a:pt x="0" y="15073"/>
              </a:moveTo>
              <a:lnTo>
                <a:pt x="750884" y="15073"/>
              </a:lnTo>
            </a:path>
          </a:pathLst>
        </a:custGeom>
      </dgm:spPr>
      <dgm:t>
        <a:bodyPr/>
        <a:lstStyle/>
        <a:p>
          <a:endParaRPr lang="et-EE"/>
        </a:p>
      </dgm:t>
    </dgm:pt>
    <dgm:pt modelId="{006445B6-3208-4BD0-9AD5-D61665A2B144}" type="pres">
      <dgm:prSet presAssocID="{C73A0726-E93C-428D-A824-9CB3BB63929C}" presName="connTx" presStyleLbl="parChTrans1D2" presStyleIdx="0" presStyleCnt="3"/>
      <dgm:spPr/>
      <dgm:t>
        <a:bodyPr/>
        <a:lstStyle/>
        <a:p>
          <a:endParaRPr lang="et-EE"/>
        </a:p>
      </dgm:t>
    </dgm:pt>
    <dgm:pt modelId="{01340132-C17A-40CB-AE89-8EA30217D1B6}" type="pres">
      <dgm:prSet presAssocID="{CF0C5298-76AC-4673-B4A4-2B743DAA3D89}" presName="root2" presStyleCnt="0"/>
      <dgm:spPr/>
    </dgm:pt>
    <dgm:pt modelId="{FF0405E2-33D1-425A-9BC2-F46B1124C9EE}" type="pres">
      <dgm:prSet presAssocID="{CF0C5298-76AC-4673-B4A4-2B743DAA3D89}" presName="LevelTwoTextNode" presStyleLbl="asst1" presStyleIdx="0" presStyleCnt="1" custScaleX="107097" custScaleY="94090">
        <dgm:presLayoutVars>
          <dgm:chPref val="3"/>
        </dgm:presLayoutVars>
      </dgm:prSet>
      <dgm:spPr>
        <a:prstGeom prst="roundRect">
          <a:avLst>
            <a:gd name="adj" fmla="val 10000"/>
          </a:avLst>
        </a:prstGeom>
      </dgm:spPr>
      <dgm:t>
        <a:bodyPr/>
        <a:lstStyle/>
        <a:p>
          <a:endParaRPr lang="et-EE"/>
        </a:p>
      </dgm:t>
    </dgm:pt>
    <dgm:pt modelId="{53238C3E-9D72-49D0-9F2A-257D482683AB}" type="pres">
      <dgm:prSet presAssocID="{CF0C5298-76AC-4673-B4A4-2B743DAA3D89}" presName="level3hierChild" presStyleCnt="0"/>
      <dgm:spPr/>
    </dgm:pt>
    <dgm:pt modelId="{47F3766E-9382-4BA2-BA73-FB3564370E94}" type="pres">
      <dgm:prSet presAssocID="{3D909F8A-B9EB-4491-B476-CF93765F19E6}" presName="conn2-1" presStyleLbl="parChTrans1D3" presStyleIdx="0" presStyleCnt="1"/>
      <dgm:spPr/>
      <dgm:t>
        <a:bodyPr/>
        <a:lstStyle/>
        <a:p>
          <a:endParaRPr lang="et-EE"/>
        </a:p>
      </dgm:t>
    </dgm:pt>
    <dgm:pt modelId="{D93B1921-68EA-4515-81FE-9A9666485267}" type="pres">
      <dgm:prSet presAssocID="{3D909F8A-B9EB-4491-B476-CF93765F19E6}" presName="connTx" presStyleLbl="parChTrans1D3" presStyleIdx="0" presStyleCnt="1"/>
      <dgm:spPr/>
      <dgm:t>
        <a:bodyPr/>
        <a:lstStyle/>
        <a:p>
          <a:endParaRPr lang="et-EE"/>
        </a:p>
      </dgm:t>
    </dgm:pt>
    <dgm:pt modelId="{E697D796-3C09-4FB6-8BCD-72EBA7217B05}" type="pres">
      <dgm:prSet presAssocID="{864EEB9B-D4D1-4834-9FB3-428B8C11FDAA}" presName="root2" presStyleCnt="0"/>
      <dgm:spPr/>
    </dgm:pt>
    <dgm:pt modelId="{83CA23A1-DFEE-47E7-A94E-A3F673516635}" type="pres">
      <dgm:prSet presAssocID="{864EEB9B-D4D1-4834-9FB3-428B8C11FDAA}" presName="LevelTwoTextNode" presStyleLbl="node3" presStyleIdx="0" presStyleCnt="1" custLinFactNeighborX="151" custLinFactNeighborY="-1322">
        <dgm:presLayoutVars>
          <dgm:chPref val="3"/>
        </dgm:presLayoutVars>
      </dgm:prSet>
      <dgm:spPr/>
      <dgm:t>
        <a:bodyPr/>
        <a:lstStyle/>
        <a:p>
          <a:endParaRPr lang="et-EE"/>
        </a:p>
      </dgm:t>
    </dgm:pt>
    <dgm:pt modelId="{A289DF9E-8C3F-4687-8828-F85421DB35EE}" type="pres">
      <dgm:prSet presAssocID="{864EEB9B-D4D1-4834-9FB3-428B8C11FDAA}" presName="level3hierChild" presStyleCnt="0"/>
      <dgm:spPr/>
    </dgm:pt>
    <dgm:pt modelId="{29380ED6-1F45-492B-A3C0-655C9E4C2444}" type="pres">
      <dgm:prSet presAssocID="{1BC50E90-F4FE-47D6-9AEF-6DB46AF54C6A}" presName="conn2-1" presStyleLbl="parChTrans1D2" presStyleIdx="1" presStyleCnt="3"/>
      <dgm:spPr>
        <a:custGeom>
          <a:avLst/>
          <a:gdLst/>
          <a:ahLst/>
          <a:cxnLst/>
          <a:rect l="0" t="0" r="0" b="0"/>
          <a:pathLst>
            <a:path>
              <a:moveTo>
                <a:pt x="0" y="15073"/>
              </a:moveTo>
              <a:lnTo>
                <a:pt x="428803" y="15073"/>
              </a:lnTo>
            </a:path>
          </a:pathLst>
        </a:custGeom>
      </dgm:spPr>
      <dgm:t>
        <a:bodyPr/>
        <a:lstStyle/>
        <a:p>
          <a:endParaRPr lang="et-EE"/>
        </a:p>
      </dgm:t>
    </dgm:pt>
    <dgm:pt modelId="{FA0CF28D-DB28-4DD9-BF18-9B61942E5578}" type="pres">
      <dgm:prSet presAssocID="{1BC50E90-F4FE-47D6-9AEF-6DB46AF54C6A}" presName="connTx" presStyleLbl="parChTrans1D2" presStyleIdx="1" presStyleCnt="3"/>
      <dgm:spPr/>
      <dgm:t>
        <a:bodyPr/>
        <a:lstStyle/>
        <a:p>
          <a:endParaRPr lang="et-EE"/>
        </a:p>
      </dgm:t>
    </dgm:pt>
    <dgm:pt modelId="{B6A2F5EC-51EE-4467-A3B7-DC93F2430D9E}" type="pres">
      <dgm:prSet presAssocID="{A02E88F2-876A-4868-AA86-BF51F40249DF}" presName="root2" presStyleCnt="0"/>
      <dgm:spPr/>
    </dgm:pt>
    <dgm:pt modelId="{75B5E2EA-3862-41D5-A266-34F85657830E}" type="pres">
      <dgm:prSet presAssocID="{A02E88F2-876A-4868-AA86-BF51F40249DF}" presName="LevelTwoTextNode" presStyleLbl="node2" presStyleIdx="0" presStyleCnt="2">
        <dgm:presLayoutVars>
          <dgm:chPref val="3"/>
        </dgm:presLayoutVars>
      </dgm:prSet>
      <dgm:spPr>
        <a:prstGeom prst="roundRect">
          <a:avLst>
            <a:gd name="adj" fmla="val 10000"/>
          </a:avLst>
        </a:prstGeom>
      </dgm:spPr>
      <dgm:t>
        <a:bodyPr/>
        <a:lstStyle/>
        <a:p>
          <a:endParaRPr lang="et-EE"/>
        </a:p>
      </dgm:t>
    </dgm:pt>
    <dgm:pt modelId="{2ADDF78B-C864-40D8-A83E-9CC2FDF672FC}" type="pres">
      <dgm:prSet presAssocID="{A02E88F2-876A-4868-AA86-BF51F40249DF}" presName="level3hierChild" presStyleCnt="0"/>
      <dgm:spPr/>
    </dgm:pt>
    <dgm:pt modelId="{C7A83C8D-B052-4E6C-A7EE-ED31589E6F77}" type="pres">
      <dgm:prSet presAssocID="{CD35A2FF-C68F-4A5F-8C65-64554AF04BE5}" presName="conn2-1" presStyleLbl="parChTrans1D2" presStyleIdx="2" presStyleCnt="3"/>
      <dgm:spPr>
        <a:custGeom>
          <a:avLst/>
          <a:gdLst/>
          <a:ahLst/>
          <a:cxnLst/>
          <a:rect l="0" t="0" r="0" b="0"/>
          <a:pathLst>
            <a:path>
              <a:moveTo>
                <a:pt x="0" y="15073"/>
              </a:moveTo>
              <a:lnTo>
                <a:pt x="750884" y="15073"/>
              </a:lnTo>
            </a:path>
          </a:pathLst>
        </a:custGeom>
      </dgm:spPr>
      <dgm:t>
        <a:bodyPr/>
        <a:lstStyle/>
        <a:p>
          <a:endParaRPr lang="et-EE"/>
        </a:p>
      </dgm:t>
    </dgm:pt>
    <dgm:pt modelId="{78981E6E-F2B7-4590-A264-77BD9BCE3FB0}" type="pres">
      <dgm:prSet presAssocID="{CD35A2FF-C68F-4A5F-8C65-64554AF04BE5}" presName="connTx" presStyleLbl="parChTrans1D2" presStyleIdx="2" presStyleCnt="3"/>
      <dgm:spPr/>
      <dgm:t>
        <a:bodyPr/>
        <a:lstStyle/>
        <a:p>
          <a:endParaRPr lang="et-EE"/>
        </a:p>
      </dgm:t>
    </dgm:pt>
    <dgm:pt modelId="{1DA889CD-727C-4D73-AFB5-26AAABBCD0E5}" type="pres">
      <dgm:prSet presAssocID="{453087E3-A722-4CAF-B082-6D614D5D3061}" presName="root2" presStyleCnt="0"/>
      <dgm:spPr/>
    </dgm:pt>
    <dgm:pt modelId="{30E983EE-36EB-4946-95DE-5771F7E2045C}" type="pres">
      <dgm:prSet presAssocID="{453087E3-A722-4CAF-B082-6D614D5D3061}" presName="LevelTwoTextNode" presStyleLbl="node2" presStyleIdx="1" presStyleCnt="2">
        <dgm:presLayoutVars>
          <dgm:chPref val="3"/>
        </dgm:presLayoutVars>
      </dgm:prSet>
      <dgm:spPr>
        <a:prstGeom prst="roundRect">
          <a:avLst>
            <a:gd name="adj" fmla="val 10000"/>
          </a:avLst>
        </a:prstGeom>
      </dgm:spPr>
      <dgm:t>
        <a:bodyPr/>
        <a:lstStyle/>
        <a:p>
          <a:endParaRPr lang="et-EE"/>
        </a:p>
      </dgm:t>
    </dgm:pt>
    <dgm:pt modelId="{9704A9AF-6AFB-4D43-9B46-97823F44B3EE}" type="pres">
      <dgm:prSet presAssocID="{453087E3-A722-4CAF-B082-6D614D5D3061}" presName="level3hierChild" presStyleCnt="0"/>
      <dgm:spPr/>
    </dgm:pt>
  </dgm:ptLst>
  <dgm:cxnLst>
    <dgm:cxn modelId="{5FE7099C-895D-2F4A-9D69-35C957B941BE}" type="presOf" srcId="{453087E3-A722-4CAF-B082-6D614D5D3061}" destId="{30E983EE-36EB-4946-95DE-5771F7E2045C}" srcOrd="0" destOrd="0" presId="urn:microsoft.com/office/officeart/2005/8/layout/hierarchy2"/>
    <dgm:cxn modelId="{71E93584-2CAA-804B-80A7-286B047E73FB}" type="presOf" srcId="{864EEB9B-D4D1-4834-9FB3-428B8C11FDAA}" destId="{83CA23A1-DFEE-47E7-A94E-A3F673516635}" srcOrd="0" destOrd="0" presId="urn:microsoft.com/office/officeart/2005/8/layout/hierarchy2"/>
    <dgm:cxn modelId="{A780713C-5013-D743-BBDB-9CB28426892B}" type="presOf" srcId="{3D909F8A-B9EB-4491-B476-CF93765F19E6}" destId="{47F3766E-9382-4BA2-BA73-FB3564370E94}" srcOrd="0" destOrd="0" presId="urn:microsoft.com/office/officeart/2005/8/layout/hierarchy2"/>
    <dgm:cxn modelId="{11817EFE-4CCD-704B-8269-0CEF98580681}" type="presOf" srcId="{3D909F8A-B9EB-4491-B476-CF93765F19E6}" destId="{D93B1921-68EA-4515-81FE-9A9666485267}" srcOrd="1" destOrd="0" presId="urn:microsoft.com/office/officeart/2005/8/layout/hierarchy2"/>
    <dgm:cxn modelId="{0000B075-F632-A449-A04E-8E730A30EC1D}" type="presOf" srcId="{CF0C5298-76AC-4673-B4A4-2B743DAA3D89}" destId="{FF0405E2-33D1-425A-9BC2-F46B1124C9EE}" srcOrd="0" destOrd="0" presId="urn:microsoft.com/office/officeart/2005/8/layout/hierarchy2"/>
    <dgm:cxn modelId="{F3520D64-393D-4F17-9A96-BCDA3AA11376}" srcId="{CF0C5298-76AC-4673-B4A4-2B743DAA3D89}" destId="{864EEB9B-D4D1-4834-9FB3-428B8C11FDAA}" srcOrd="0" destOrd="0" parTransId="{3D909F8A-B9EB-4491-B476-CF93765F19E6}" sibTransId="{FDA9E682-82DA-45DB-9EA9-6C52F40D2160}"/>
    <dgm:cxn modelId="{176F9F25-053F-9643-948D-DB747941D449}" type="presOf" srcId="{A02E88F2-876A-4868-AA86-BF51F40249DF}" destId="{75B5E2EA-3862-41D5-A266-34F85657830E}" srcOrd="0" destOrd="0" presId="urn:microsoft.com/office/officeart/2005/8/layout/hierarchy2"/>
    <dgm:cxn modelId="{25479659-197C-9942-880F-4B4E63B82D1A}" type="presOf" srcId="{C73A0726-E93C-428D-A824-9CB3BB63929C}" destId="{006445B6-3208-4BD0-9AD5-D61665A2B144}" srcOrd="1" destOrd="0" presId="urn:microsoft.com/office/officeart/2005/8/layout/hierarchy2"/>
    <dgm:cxn modelId="{EE50FA9C-9B40-4546-A2A6-22D604898C82}" type="presOf" srcId="{C73A0726-E93C-428D-A824-9CB3BB63929C}" destId="{F25746FC-AD34-4BEF-B8A8-E33115D7C47C}" srcOrd="0" destOrd="0" presId="urn:microsoft.com/office/officeart/2005/8/layout/hierarchy2"/>
    <dgm:cxn modelId="{B53D66E6-200E-C945-AFC8-DBAD8BFECDF1}" type="presOf" srcId="{2726C934-ABD4-4107-8BF0-22957F57F4B9}" destId="{665F10C0-5D44-4C54-98DD-B59DDBBA3255}" srcOrd="0" destOrd="0" presId="urn:microsoft.com/office/officeart/2005/8/layout/hierarchy2"/>
    <dgm:cxn modelId="{8E12769F-1FD1-4879-B559-0DD3AB498FAA}" srcId="{2726C934-ABD4-4107-8BF0-22957F57F4B9}" destId="{A02E88F2-876A-4868-AA86-BF51F40249DF}" srcOrd="1" destOrd="0" parTransId="{1BC50E90-F4FE-47D6-9AEF-6DB46AF54C6A}" sibTransId="{9E06D210-3882-45F1-B1C7-6307B98DDDB9}"/>
    <dgm:cxn modelId="{634B561D-6B2C-4776-8965-F9B7F578A17B}" srcId="{2726C934-ABD4-4107-8BF0-22957F57F4B9}" destId="{453087E3-A722-4CAF-B082-6D614D5D3061}" srcOrd="2" destOrd="0" parTransId="{CD35A2FF-C68F-4A5F-8C65-64554AF04BE5}" sibTransId="{3486E9BE-E9E2-4E6B-8B16-2D708486172F}"/>
    <dgm:cxn modelId="{F2EC926B-3B69-4C47-A150-0F1EB332E4BC}" type="presOf" srcId="{1BC50E90-F4FE-47D6-9AEF-6DB46AF54C6A}" destId="{FA0CF28D-DB28-4DD9-BF18-9B61942E5578}" srcOrd="1" destOrd="0" presId="urn:microsoft.com/office/officeart/2005/8/layout/hierarchy2"/>
    <dgm:cxn modelId="{921F7DAB-1C46-8746-8E1E-82050B8084BB}" type="presOf" srcId="{EF3A20A0-C2AD-4AD7-B32C-EAB8EE8E4D17}" destId="{D1B86D63-A480-4158-8F8E-8BEADA8F093F}" srcOrd="0" destOrd="0" presId="urn:microsoft.com/office/officeart/2005/8/layout/hierarchy2"/>
    <dgm:cxn modelId="{557FF21A-B688-450F-8147-07E4168FAB79}" srcId="{EF3A20A0-C2AD-4AD7-B32C-EAB8EE8E4D17}" destId="{2726C934-ABD4-4107-8BF0-22957F57F4B9}" srcOrd="0" destOrd="0" parTransId="{4CF18FE0-E439-41D3-ADD7-028BB14C9D33}" sibTransId="{15119CB8-70D1-48AE-91E8-D2ED7C89989B}"/>
    <dgm:cxn modelId="{E489C067-C148-2547-BA24-901947D10CAF}" type="presOf" srcId="{1BC50E90-F4FE-47D6-9AEF-6DB46AF54C6A}" destId="{29380ED6-1F45-492B-A3C0-655C9E4C2444}" srcOrd="0" destOrd="0" presId="urn:microsoft.com/office/officeart/2005/8/layout/hierarchy2"/>
    <dgm:cxn modelId="{1083EAFB-2157-0B4F-8D03-A874DD8CAC19}" type="presOf" srcId="{CD35A2FF-C68F-4A5F-8C65-64554AF04BE5}" destId="{78981E6E-F2B7-4590-A264-77BD9BCE3FB0}" srcOrd="1" destOrd="0" presId="urn:microsoft.com/office/officeart/2005/8/layout/hierarchy2"/>
    <dgm:cxn modelId="{11B6B6DD-1F73-DB44-9DF8-BD33D8924287}" type="presOf" srcId="{CD35A2FF-C68F-4A5F-8C65-64554AF04BE5}" destId="{C7A83C8D-B052-4E6C-A7EE-ED31589E6F77}" srcOrd="0" destOrd="0" presId="urn:microsoft.com/office/officeart/2005/8/layout/hierarchy2"/>
    <dgm:cxn modelId="{3CE86F86-2BDF-47A3-BA9A-8C1961B840A1}" srcId="{2726C934-ABD4-4107-8BF0-22957F57F4B9}" destId="{CF0C5298-76AC-4673-B4A4-2B743DAA3D89}" srcOrd="0" destOrd="0" parTransId="{C73A0726-E93C-428D-A824-9CB3BB63929C}" sibTransId="{FBC089DF-D5FC-4439-8299-87918FF9BC23}"/>
    <dgm:cxn modelId="{1F75857B-8949-E547-8BD4-00A1978AEC30}" type="presParOf" srcId="{D1B86D63-A480-4158-8F8E-8BEADA8F093F}" destId="{E8FC0F1D-DA27-41E1-86E8-FF8AE8669DAB}" srcOrd="0" destOrd="0" presId="urn:microsoft.com/office/officeart/2005/8/layout/hierarchy2"/>
    <dgm:cxn modelId="{C4A22744-0F92-6B45-A0C8-33514D8E8DC0}" type="presParOf" srcId="{E8FC0F1D-DA27-41E1-86E8-FF8AE8669DAB}" destId="{665F10C0-5D44-4C54-98DD-B59DDBBA3255}" srcOrd="0" destOrd="0" presId="urn:microsoft.com/office/officeart/2005/8/layout/hierarchy2"/>
    <dgm:cxn modelId="{0674269F-5618-F24D-8F93-C3733C2FE27E}" type="presParOf" srcId="{E8FC0F1D-DA27-41E1-86E8-FF8AE8669DAB}" destId="{354A99E4-0C62-4FBC-B57E-8B74A57E5746}" srcOrd="1" destOrd="0" presId="urn:microsoft.com/office/officeart/2005/8/layout/hierarchy2"/>
    <dgm:cxn modelId="{7FA3C20B-21C8-DB45-B142-F128395BA164}" type="presParOf" srcId="{354A99E4-0C62-4FBC-B57E-8B74A57E5746}" destId="{F25746FC-AD34-4BEF-B8A8-E33115D7C47C}" srcOrd="0" destOrd="0" presId="urn:microsoft.com/office/officeart/2005/8/layout/hierarchy2"/>
    <dgm:cxn modelId="{4D2E85F1-8E1E-4E44-90E6-651F50F14A01}" type="presParOf" srcId="{F25746FC-AD34-4BEF-B8A8-E33115D7C47C}" destId="{006445B6-3208-4BD0-9AD5-D61665A2B144}" srcOrd="0" destOrd="0" presId="urn:microsoft.com/office/officeart/2005/8/layout/hierarchy2"/>
    <dgm:cxn modelId="{4C9B3B62-9D52-3C41-A48E-454FA018E384}" type="presParOf" srcId="{354A99E4-0C62-4FBC-B57E-8B74A57E5746}" destId="{01340132-C17A-40CB-AE89-8EA30217D1B6}" srcOrd="1" destOrd="0" presId="urn:microsoft.com/office/officeart/2005/8/layout/hierarchy2"/>
    <dgm:cxn modelId="{480F5B31-8028-A341-9739-3677D0BE9559}" type="presParOf" srcId="{01340132-C17A-40CB-AE89-8EA30217D1B6}" destId="{FF0405E2-33D1-425A-9BC2-F46B1124C9EE}" srcOrd="0" destOrd="0" presId="urn:microsoft.com/office/officeart/2005/8/layout/hierarchy2"/>
    <dgm:cxn modelId="{76A3D6FC-1C23-A548-96C8-C21DCFA50DCE}" type="presParOf" srcId="{01340132-C17A-40CB-AE89-8EA30217D1B6}" destId="{53238C3E-9D72-49D0-9F2A-257D482683AB}" srcOrd="1" destOrd="0" presId="urn:microsoft.com/office/officeart/2005/8/layout/hierarchy2"/>
    <dgm:cxn modelId="{7DB852C7-29D9-FA49-B04C-0994346035ED}" type="presParOf" srcId="{53238C3E-9D72-49D0-9F2A-257D482683AB}" destId="{47F3766E-9382-4BA2-BA73-FB3564370E94}" srcOrd="0" destOrd="0" presId="urn:microsoft.com/office/officeart/2005/8/layout/hierarchy2"/>
    <dgm:cxn modelId="{9F818A33-3EC8-E142-A051-CBDEEB4AC214}" type="presParOf" srcId="{47F3766E-9382-4BA2-BA73-FB3564370E94}" destId="{D93B1921-68EA-4515-81FE-9A9666485267}" srcOrd="0" destOrd="0" presId="urn:microsoft.com/office/officeart/2005/8/layout/hierarchy2"/>
    <dgm:cxn modelId="{2B61426C-39E7-BE4F-915C-C3D214E4DF39}" type="presParOf" srcId="{53238C3E-9D72-49D0-9F2A-257D482683AB}" destId="{E697D796-3C09-4FB6-8BCD-72EBA7217B05}" srcOrd="1" destOrd="0" presId="urn:microsoft.com/office/officeart/2005/8/layout/hierarchy2"/>
    <dgm:cxn modelId="{C594E72F-25FF-6D4A-BC94-946CBA3D2EEE}" type="presParOf" srcId="{E697D796-3C09-4FB6-8BCD-72EBA7217B05}" destId="{83CA23A1-DFEE-47E7-A94E-A3F673516635}" srcOrd="0" destOrd="0" presId="urn:microsoft.com/office/officeart/2005/8/layout/hierarchy2"/>
    <dgm:cxn modelId="{D600E728-5C31-E14C-B9BE-23A30D0F6E11}" type="presParOf" srcId="{E697D796-3C09-4FB6-8BCD-72EBA7217B05}" destId="{A289DF9E-8C3F-4687-8828-F85421DB35EE}" srcOrd="1" destOrd="0" presId="urn:microsoft.com/office/officeart/2005/8/layout/hierarchy2"/>
    <dgm:cxn modelId="{97709585-C881-8143-A8F2-953AD4B0FD8D}" type="presParOf" srcId="{354A99E4-0C62-4FBC-B57E-8B74A57E5746}" destId="{29380ED6-1F45-492B-A3C0-655C9E4C2444}" srcOrd="2" destOrd="0" presId="urn:microsoft.com/office/officeart/2005/8/layout/hierarchy2"/>
    <dgm:cxn modelId="{C648F1C1-4C5B-8E48-B405-EF2904A3705B}" type="presParOf" srcId="{29380ED6-1F45-492B-A3C0-655C9E4C2444}" destId="{FA0CF28D-DB28-4DD9-BF18-9B61942E5578}" srcOrd="0" destOrd="0" presId="urn:microsoft.com/office/officeart/2005/8/layout/hierarchy2"/>
    <dgm:cxn modelId="{35B4440B-CF00-A346-8EE3-93870161B8EE}" type="presParOf" srcId="{354A99E4-0C62-4FBC-B57E-8B74A57E5746}" destId="{B6A2F5EC-51EE-4467-A3B7-DC93F2430D9E}" srcOrd="3" destOrd="0" presId="urn:microsoft.com/office/officeart/2005/8/layout/hierarchy2"/>
    <dgm:cxn modelId="{BFA8795B-9F37-494D-9468-82DDF1D0B96A}" type="presParOf" srcId="{B6A2F5EC-51EE-4467-A3B7-DC93F2430D9E}" destId="{75B5E2EA-3862-41D5-A266-34F85657830E}" srcOrd="0" destOrd="0" presId="urn:microsoft.com/office/officeart/2005/8/layout/hierarchy2"/>
    <dgm:cxn modelId="{49624924-B2AB-344F-B4A9-DE1BFFF86348}" type="presParOf" srcId="{B6A2F5EC-51EE-4467-A3B7-DC93F2430D9E}" destId="{2ADDF78B-C864-40D8-A83E-9CC2FDF672FC}" srcOrd="1" destOrd="0" presId="urn:microsoft.com/office/officeart/2005/8/layout/hierarchy2"/>
    <dgm:cxn modelId="{ECC9609F-63C1-1944-82FC-30317C28CA09}" type="presParOf" srcId="{354A99E4-0C62-4FBC-B57E-8B74A57E5746}" destId="{C7A83C8D-B052-4E6C-A7EE-ED31589E6F77}" srcOrd="4" destOrd="0" presId="urn:microsoft.com/office/officeart/2005/8/layout/hierarchy2"/>
    <dgm:cxn modelId="{D68A01E0-C4D5-CA4D-A499-A7C55BC79C29}" type="presParOf" srcId="{C7A83C8D-B052-4E6C-A7EE-ED31589E6F77}" destId="{78981E6E-F2B7-4590-A264-77BD9BCE3FB0}" srcOrd="0" destOrd="0" presId="urn:microsoft.com/office/officeart/2005/8/layout/hierarchy2"/>
    <dgm:cxn modelId="{5B490047-6EFC-3045-9CF6-E76A878AD95D}" type="presParOf" srcId="{354A99E4-0C62-4FBC-B57E-8B74A57E5746}" destId="{1DA889CD-727C-4D73-AFB5-26AAABBCD0E5}" srcOrd="5" destOrd="0" presId="urn:microsoft.com/office/officeart/2005/8/layout/hierarchy2"/>
    <dgm:cxn modelId="{C89A2E4C-C593-524B-BE98-B65D42770569}" type="presParOf" srcId="{1DA889CD-727C-4D73-AFB5-26AAABBCD0E5}" destId="{30E983EE-36EB-4946-95DE-5771F7E2045C}" srcOrd="0" destOrd="0" presId="urn:microsoft.com/office/officeart/2005/8/layout/hierarchy2"/>
    <dgm:cxn modelId="{C09D5B59-DE52-894D-B446-263871BE4B10}" type="presParOf" srcId="{1DA889CD-727C-4D73-AFB5-26AAABBCD0E5}" destId="{9704A9AF-6AFB-4D43-9B46-97823F44B3EE}" srcOrd="1" destOrd="0" presId="urn:microsoft.com/office/officeart/2005/8/layout/hierarchy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08785A2-6413-45DB-B7E3-3A49F7EA1727}" type="doc">
      <dgm:prSet loTypeId="urn:microsoft.com/office/officeart/2005/8/layout/process4" loCatId="process" qsTypeId="urn:microsoft.com/office/officeart/2005/8/quickstyle/simple5" qsCatId="simple" csTypeId="urn:microsoft.com/office/officeart/2005/8/colors/accent1_2" csCatId="accent1" phldr="1"/>
      <dgm:spPr/>
      <dgm:t>
        <a:bodyPr/>
        <a:lstStyle/>
        <a:p>
          <a:endParaRPr lang="et-EE"/>
        </a:p>
      </dgm:t>
    </dgm:pt>
    <dgm:pt modelId="{EC1D3177-98F4-4B65-B8BB-748EBE003001}">
      <dgm:prSet phldrT="[Text]"/>
      <dgm:spPr>
        <a:xfrm rot="10800000">
          <a:off x="0" y="1146"/>
          <a:ext cx="5581649" cy="93057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eelnõustamine</a:t>
          </a:r>
        </a:p>
      </dgm:t>
    </dgm:pt>
    <dgm:pt modelId="{4003FF8C-D2B3-4234-B656-E1B070CFC60C}" type="parTrans" cxnId="{7A3E5AD4-4886-40C8-BA79-B8A2F6FD2271}">
      <dgm:prSet/>
      <dgm:spPr/>
      <dgm:t>
        <a:bodyPr/>
        <a:lstStyle/>
        <a:p>
          <a:endParaRPr lang="et-EE"/>
        </a:p>
      </dgm:t>
    </dgm:pt>
    <dgm:pt modelId="{322251E0-47C8-4E49-8A4E-067A72686CB4}" type="sibTrans" cxnId="{7A3E5AD4-4886-40C8-BA79-B8A2F6FD2271}">
      <dgm:prSet/>
      <dgm:spPr/>
      <dgm:t>
        <a:bodyPr/>
        <a:lstStyle/>
        <a:p>
          <a:endParaRPr lang="et-EE"/>
        </a:p>
      </dgm:t>
    </dgm:pt>
    <dgm:pt modelId="{AF989C5E-1167-496A-BD54-FD345715474F}">
      <dgm:prSet phldrT="[Text]"/>
      <dgm:spPr>
        <a:xfrm rot="10800000">
          <a:off x="823684" y="1844147"/>
          <a:ext cx="3934281" cy="93057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paikvaatlused valitud projektidele</a:t>
          </a:r>
        </a:p>
      </dgm:t>
    </dgm:pt>
    <dgm:pt modelId="{2507763D-648E-4507-8D49-B08488725436}" type="parTrans" cxnId="{71B2FA43-611D-4B0F-8937-C2BF29E81B75}">
      <dgm:prSet/>
      <dgm:spPr/>
      <dgm:t>
        <a:bodyPr/>
        <a:lstStyle/>
        <a:p>
          <a:endParaRPr lang="et-EE"/>
        </a:p>
      </dgm:t>
    </dgm:pt>
    <dgm:pt modelId="{8449A4A4-4C8F-4ED9-8125-33B4A34F70AF}" type="sibTrans" cxnId="{71B2FA43-611D-4B0F-8937-C2BF29E81B75}">
      <dgm:prSet/>
      <dgm:spPr/>
      <dgm:t>
        <a:bodyPr/>
        <a:lstStyle/>
        <a:p>
          <a:endParaRPr lang="et-EE"/>
        </a:p>
      </dgm:t>
    </dgm:pt>
    <dgm:pt modelId="{F31DD8CA-B688-406A-B340-8686D7F5DEFF}">
      <dgm:prSet phldrT="[Text]"/>
      <dgm:spPr>
        <a:xfrm>
          <a:off x="1114404" y="2765647"/>
          <a:ext cx="3352841" cy="60505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hindamiskoosolek</a:t>
          </a:r>
        </a:p>
      </dgm:t>
    </dgm:pt>
    <dgm:pt modelId="{E8351B1C-3A27-4661-8015-F91BF28BB5CD}" type="parTrans" cxnId="{734F1116-43AB-4ECD-80BE-1DC9DC2A5B04}">
      <dgm:prSet/>
      <dgm:spPr/>
      <dgm:t>
        <a:bodyPr/>
        <a:lstStyle/>
        <a:p>
          <a:endParaRPr lang="et-EE"/>
        </a:p>
      </dgm:t>
    </dgm:pt>
    <dgm:pt modelId="{490EB959-3522-4ECD-B5FB-5D3BEA1DC79B}" type="sibTrans" cxnId="{734F1116-43AB-4ECD-80BE-1DC9DC2A5B04}">
      <dgm:prSet/>
      <dgm:spPr/>
      <dgm:t>
        <a:bodyPr/>
        <a:lstStyle/>
        <a:p>
          <a:endParaRPr lang="et-EE"/>
        </a:p>
      </dgm:t>
    </dgm:pt>
    <dgm:pt modelId="{824E2E0F-4002-49D3-9C02-482FD00428CE}">
      <dgm:prSet phldrT="[Text]"/>
      <dgm:spPr>
        <a:xfrm rot="10800000">
          <a:off x="484515" y="922646"/>
          <a:ext cx="4612619" cy="93057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tehniline vastavushindamine VRKÜ töötajate poolt</a:t>
          </a:r>
        </a:p>
      </dgm:t>
    </dgm:pt>
    <dgm:pt modelId="{C0A93C4D-046F-42E4-BD4F-E2C7C2863655}" type="parTrans" cxnId="{818801D2-5D8C-4255-B14A-0B44FE3D5027}">
      <dgm:prSet/>
      <dgm:spPr/>
      <dgm:t>
        <a:bodyPr/>
        <a:lstStyle/>
        <a:p>
          <a:endParaRPr lang="et-EE"/>
        </a:p>
      </dgm:t>
    </dgm:pt>
    <dgm:pt modelId="{D9D741CF-B9F4-410A-9365-87EFAB00A691}" type="sibTrans" cxnId="{818801D2-5D8C-4255-B14A-0B44FE3D5027}">
      <dgm:prSet/>
      <dgm:spPr/>
      <dgm:t>
        <a:bodyPr/>
        <a:lstStyle/>
        <a:p>
          <a:endParaRPr lang="et-EE"/>
        </a:p>
      </dgm:t>
    </dgm:pt>
    <dgm:pt modelId="{2EEBABCA-8AAE-4702-AE6D-ED781907A584}">
      <dgm:prSet phldrT="[Text]"/>
      <dgm:spPr>
        <a:xfrm rot="10800000">
          <a:off x="823684" y="1844147"/>
          <a:ext cx="3934281" cy="93057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eelhindamine</a:t>
          </a:r>
        </a:p>
      </dgm:t>
    </dgm:pt>
    <dgm:pt modelId="{8518EF9F-383A-4065-9B46-17108952336F}" type="parTrans" cxnId="{BDA1E96F-C0E4-40A8-B47C-D4B5180B6EAD}">
      <dgm:prSet/>
      <dgm:spPr/>
      <dgm:t>
        <a:bodyPr/>
        <a:lstStyle/>
        <a:p>
          <a:endParaRPr lang="et-EE"/>
        </a:p>
      </dgm:t>
    </dgm:pt>
    <dgm:pt modelId="{ECC5B631-60FF-43C4-ACBF-0D027138F3AB}" type="sibTrans" cxnId="{BDA1E96F-C0E4-40A8-B47C-D4B5180B6EAD}">
      <dgm:prSet/>
      <dgm:spPr/>
      <dgm:t>
        <a:bodyPr/>
        <a:lstStyle/>
        <a:p>
          <a:endParaRPr lang="et-EE"/>
        </a:p>
      </dgm:t>
    </dgm:pt>
    <dgm:pt modelId="{B4CBF009-C443-4056-895B-EFCB7666E7A9}" type="pres">
      <dgm:prSet presAssocID="{C08785A2-6413-45DB-B7E3-3A49F7EA1727}" presName="Name0" presStyleCnt="0">
        <dgm:presLayoutVars>
          <dgm:dir/>
          <dgm:animLvl val="lvl"/>
          <dgm:resizeHandles val="exact"/>
        </dgm:presLayoutVars>
      </dgm:prSet>
      <dgm:spPr/>
      <dgm:t>
        <a:bodyPr/>
        <a:lstStyle/>
        <a:p>
          <a:endParaRPr lang="et-EE"/>
        </a:p>
      </dgm:t>
    </dgm:pt>
    <dgm:pt modelId="{37F0ACAE-50D4-43BA-BC81-40501A78DA28}" type="pres">
      <dgm:prSet presAssocID="{F31DD8CA-B688-406A-B340-8686D7F5DEFF}" presName="boxAndChildren" presStyleCnt="0"/>
      <dgm:spPr/>
    </dgm:pt>
    <dgm:pt modelId="{5C874784-0186-4E57-876A-282A7F5A2CA2}" type="pres">
      <dgm:prSet presAssocID="{F31DD8CA-B688-406A-B340-8686D7F5DEFF}" presName="parentTextBox" presStyleLbl="node1" presStyleIdx="0" presStyleCnt="5" custScaleX="60069" custLinFactNeighborX="-341" custLinFactNeighborY="-29402"/>
      <dgm:spPr>
        <a:prstGeom prst="rect">
          <a:avLst/>
        </a:prstGeom>
      </dgm:spPr>
      <dgm:t>
        <a:bodyPr/>
        <a:lstStyle/>
        <a:p>
          <a:endParaRPr lang="et-EE"/>
        </a:p>
      </dgm:t>
    </dgm:pt>
    <dgm:pt modelId="{24D24563-E00E-4DF1-BE38-7E56B471E447}" type="pres">
      <dgm:prSet presAssocID="{ECC5B631-60FF-43C4-ACBF-0D027138F3AB}" presName="sp" presStyleCnt="0"/>
      <dgm:spPr/>
    </dgm:pt>
    <dgm:pt modelId="{832A13C0-7CE6-4B5A-B825-579C854C3A77}" type="pres">
      <dgm:prSet presAssocID="{2EEBABCA-8AAE-4702-AE6D-ED781907A584}" presName="arrowAndChildren" presStyleCnt="0"/>
      <dgm:spPr/>
    </dgm:pt>
    <dgm:pt modelId="{90D28E6F-8302-45E6-9F08-2BF3BC8D203D}" type="pres">
      <dgm:prSet presAssocID="{2EEBABCA-8AAE-4702-AE6D-ED781907A584}" presName="parentTextArrow" presStyleLbl="node1" presStyleIdx="1" presStyleCnt="5" custScaleX="68261" custScaleY="103474" custLinFactNeighborX="342" custLinFactNeighborY="-13051"/>
      <dgm:spPr/>
      <dgm:t>
        <a:bodyPr/>
        <a:lstStyle/>
        <a:p>
          <a:endParaRPr lang="et-EE"/>
        </a:p>
      </dgm:t>
    </dgm:pt>
    <dgm:pt modelId="{F1E801D9-5562-48DF-AAD4-28FEFBBF7F4D}" type="pres">
      <dgm:prSet presAssocID="{8449A4A4-4C8F-4ED9-8125-33B4A34F70AF}" presName="sp" presStyleCnt="0"/>
      <dgm:spPr/>
    </dgm:pt>
    <dgm:pt modelId="{666024EA-0FED-4677-9C79-ED053F7F44B2}" type="pres">
      <dgm:prSet presAssocID="{AF989C5E-1167-496A-BD54-FD345715474F}" presName="arrowAndChildren" presStyleCnt="0"/>
      <dgm:spPr/>
    </dgm:pt>
    <dgm:pt modelId="{2DA1297C-4F7F-41C0-BFD3-4491ADDA3F66}" type="pres">
      <dgm:prSet presAssocID="{AF989C5E-1167-496A-BD54-FD345715474F}" presName="parentTextArrow" presStyleLbl="node1" presStyleIdx="2" presStyleCnt="5" custScaleX="80205" custScaleY="109850"/>
      <dgm:spPr>
        <a:prstGeom prst="upArrowCallout">
          <a:avLst/>
        </a:prstGeom>
      </dgm:spPr>
      <dgm:t>
        <a:bodyPr/>
        <a:lstStyle/>
        <a:p>
          <a:endParaRPr lang="et-EE"/>
        </a:p>
      </dgm:t>
    </dgm:pt>
    <dgm:pt modelId="{1A1F3C06-9D20-4236-9AC8-0767DA03D211}" type="pres">
      <dgm:prSet presAssocID="{D9D741CF-B9F4-410A-9365-87EFAB00A691}" presName="sp" presStyleCnt="0"/>
      <dgm:spPr/>
    </dgm:pt>
    <dgm:pt modelId="{5CA9FF86-4636-4284-8DFA-5CF77F4E5C92}" type="pres">
      <dgm:prSet presAssocID="{824E2E0F-4002-49D3-9C02-482FD00428CE}" presName="arrowAndChildren" presStyleCnt="0"/>
      <dgm:spPr/>
    </dgm:pt>
    <dgm:pt modelId="{A473537C-9577-45E3-B5C1-8E90C964B4E8}" type="pres">
      <dgm:prSet presAssocID="{824E2E0F-4002-49D3-9C02-482FD00428CE}" presName="parentTextArrow" presStyleLbl="node1" presStyleIdx="3" presStyleCnt="5" custScaleX="93174" custScaleY="112376"/>
      <dgm:spPr>
        <a:prstGeom prst="upArrowCallout">
          <a:avLst/>
        </a:prstGeom>
      </dgm:spPr>
      <dgm:t>
        <a:bodyPr/>
        <a:lstStyle/>
        <a:p>
          <a:endParaRPr lang="et-EE"/>
        </a:p>
      </dgm:t>
    </dgm:pt>
    <dgm:pt modelId="{C76CB67C-AF6D-41F1-8DBE-055B8A470141}" type="pres">
      <dgm:prSet presAssocID="{322251E0-47C8-4E49-8A4E-067A72686CB4}" presName="sp" presStyleCnt="0"/>
      <dgm:spPr/>
    </dgm:pt>
    <dgm:pt modelId="{AC3A8ABC-B51F-437D-BD56-8D7488EAA223}" type="pres">
      <dgm:prSet presAssocID="{EC1D3177-98F4-4B65-B8BB-748EBE003001}" presName="arrowAndChildren" presStyleCnt="0"/>
      <dgm:spPr/>
    </dgm:pt>
    <dgm:pt modelId="{39294014-A57B-4E27-9BF1-EFB1981425F0}" type="pres">
      <dgm:prSet presAssocID="{EC1D3177-98F4-4B65-B8BB-748EBE003001}" presName="parentTextArrow" presStyleLbl="node1" presStyleIdx="4" presStyleCnt="5"/>
      <dgm:spPr>
        <a:prstGeom prst="upArrowCallout">
          <a:avLst/>
        </a:prstGeom>
      </dgm:spPr>
      <dgm:t>
        <a:bodyPr/>
        <a:lstStyle/>
        <a:p>
          <a:endParaRPr lang="et-EE"/>
        </a:p>
      </dgm:t>
    </dgm:pt>
  </dgm:ptLst>
  <dgm:cxnLst>
    <dgm:cxn modelId="{2A99108B-FFF6-D043-AA2C-F93D96BECFD6}" type="presOf" srcId="{C08785A2-6413-45DB-B7E3-3A49F7EA1727}" destId="{B4CBF009-C443-4056-895B-EFCB7666E7A9}" srcOrd="0" destOrd="0" presId="urn:microsoft.com/office/officeart/2005/8/layout/process4"/>
    <dgm:cxn modelId="{818801D2-5D8C-4255-B14A-0B44FE3D5027}" srcId="{C08785A2-6413-45DB-B7E3-3A49F7EA1727}" destId="{824E2E0F-4002-49D3-9C02-482FD00428CE}" srcOrd="1" destOrd="0" parTransId="{C0A93C4D-046F-42E4-BD4F-E2C7C2863655}" sibTransId="{D9D741CF-B9F4-410A-9365-87EFAB00A691}"/>
    <dgm:cxn modelId="{8C141712-9196-6A46-83E3-61A0E81531CB}" type="presOf" srcId="{AF989C5E-1167-496A-BD54-FD345715474F}" destId="{2DA1297C-4F7F-41C0-BFD3-4491ADDA3F66}" srcOrd="0" destOrd="0" presId="urn:microsoft.com/office/officeart/2005/8/layout/process4"/>
    <dgm:cxn modelId="{7A3E5AD4-4886-40C8-BA79-B8A2F6FD2271}" srcId="{C08785A2-6413-45DB-B7E3-3A49F7EA1727}" destId="{EC1D3177-98F4-4B65-B8BB-748EBE003001}" srcOrd="0" destOrd="0" parTransId="{4003FF8C-D2B3-4234-B656-E1B070CFC60C}" sibTransId="{322251E0-47C8-4E49-8A4E-067A72686CB4}"/>
    <dgm:cxn modelId="{734F1116-43AB-4ECD-80BE-1DC9DC2A5B04}" srcId="{C08785A2-6413-45DB-B7E3-3A49F7EA1727}" destId="{F31DD8CA-B688-406A-B340-8686D7F5DEFF}" srcOrd="4" destOrd="0" parTransId="{E8351B1C-3A27-4661-8015-F91BF28BB5CD}" sibTransId="{490EB959-3522-4ECD-B5FB-5D3BEA1DC79B}"/>
    <dgm:cxn modelId="{5A2B6564-2B0A-294A-A81C-944E2B5E30BF}" type="presOf" srcId="{2EEBABCA-8AAE-4702-AE6D-ED781907A584}" destId="{90D28E6F-8302-45E6-9F08-2BF3BC8D203D}" srcOrd="0" destOrd="0" presId="urn:microsoft.com/office/officeart/2005/8/layout/process4"/>
    <dgm:cxn modelId="{71B2FA43-611D-4B0F-8937-C2BF29E81B75}" srcId="{C08785A2-6413-45DB-B7E3-3A49F7EA1727}" destId="{AF989C5E-1167-496A-BD54-FD345715474F}" srcOrd="2" destOrd="0" parTransId="{2507763D-648E-4507-8D49-B08488725436}" sibTransId="{8449A4A4-4C8F-4ED9-8125-33B4A34F70AF}"/>
    <dgm:cxn modelId="{D6C304FC-D09E-604E-BD80-BD494C7F4EFC}" type="presOf" srcId="{F31DD8CA-B688-406A-B340-8686D7F5DEFF}" destId="{5C874784-0186-4E57-876A-282A7F5A2CA2}" srcOrd="0" destOrd="0" presId="urn:microsoft.com/office/officeart/2005/8/layout/process4"/>
    <dgm:cxn modelId="{09210A2D-9EE2-BB4F-BCFF-B3ADDCF302F4}" type="presOf" srcId="{824E2E0F-4002-49D3-9C02-482FD00428CE}" destId="{A473537C-9577-45E3-B5C1-8E90C964B4E8}" srcOrd="0" destOrd="0" presId="urn:microsoft.com/office/officeart/2005/8/layout/process4"/>
    <dgm:cxn modelId="{BDA1E96F-C0E4-40A8-B47C-D4B5180B6EAD}" srcId="{C08785A2-6413-45DB-B7E3-3A49F7EA1727}" destId="{2EEBABCA-8AAE-4702-AE6D-ED781907A584}" srcOrd="3" destOrd="0" parTransId="{8518EF9F-383A-4065-9B46-17108952336F}" sibTransId="{ECC5B631-60FF-43C4-ACBF-0D027138F3AB}"/>
    <dgm:cxn modelId="{FCCE8BD1-9570-C542-87C0-996F6F10BA2A}" type="presOf" srcId="{EC1D3177-98F4-4B65-B8BB-748EBE003001}" destId="{39294014-A57B-4E27-9BF1-EFB1981425F0}" srcOrd="0" destOrd="0" presId="urn:microsoft.com/office/officeart/2005/8/layout/process4"/>
    <dgm:cxn modelId="{D0DDC8B9-7962-6743-AB30-49BFCFF48C51}" type="presParOf" srcId="{B4CBF009-C443-4056-895B-EFCB7666E7A9}" destId="{37F0ACAE-50D4-43BA-BC81-40501A78DA28}" srcOrd="0" destOrd="0" presId="urn:microsoft.com/office/officeart/2005/8/layout/process4"/>
    <dgm:cxn modelId="{9AFB75FE-A2E0-5049-8BD1-5FF0AEB66A8F}" type="presParOf" srcId="{37F0ACAE-50D4-43BA-BC81-40501A78DA28}" destId="{5C874784-0186-4E57-876A-282A7F5A2CA2}" srcOrd="0" destOrd="0" presId="urn:microsoft.com/office/officeart/2005/8/layout/process4"/>
    <dgm:cxn modelId="{0D44F02C-7573-0B4F-8045-59B5A42F7CEB}" type="presParOf" srcId="{B4CBF009-C443-4056-895B-EFCB7666E7A9}" destId="{24D24563-E00E-4DF1-BE38-7E56B471E447}" srcOrd="1" destOrd="0" presId="urn:microsoft.com/office/officeart/2005/8/layout/process4"/>
    <dgm:cxn modelId="{85A54513-1804-D446-B7D2-B74ACAD33FAD}" type="presParOf" srcId="{B4CBF009-C443-4056-895B-EFCB7666E7A9}" destId="{832A13C0-7CE6-4B5A-B825-579C854C3A77}" srcOrd="2" destOrd="0" presId="urn:microsoft.com/office/officeart/2005/8/layout/process4"/>
    <dgm:cxn modelId="{31DEC24A-B1FD-CF4B-9CC2-DAA5C99BD132}" type="presParOf" srcId="{832A13C0-7CE6-4B5A-B825-579C854C3A77}" destId="{90D28E6F-8302-45E6-9F08-2BF3BC8D203D}" srcOrd="0" destOrd="0" presId="urn:microsoft.com/office/officeart/2005/8/layout/process4"/>
    <dgm:cxn modelId="{C6DE4FF8-08A5-DD4F-B748-7D62BE6CAB0A}" type="presParOf" srcId="{B4CBF009-C443-4056-895B-EFCB7666E7A9}" destId="{F1E801D9-5562-48DF-AAD4-28FEFBBF7F4D}" srcOrd="3" destOrd="0" presId="urn:microsoft.com/office/officeart/2005/8/layout/process4"/>
    <dgm:cxn modelId="{82BBEC9E-049F-6344-95B5-5F113937F8DB}" type="presParOf" srcId="{B4CBF009-C443-4056-895B-EFCB7666E7A9}" destId="{666024EA-0FED-4677-9C79-ED053F7F44B2}" srcOrd="4" destOrd="0" presId="urn:microsoft.com/office/officeart/2005/8/layout/process4"/>
    <dgm:cxn modelId="{B8354E60-8D00-9E4D-8605-20D7F0F7D92E}" type="presParOf" srcId="{666024EA-0FED-4677-9C79-ED053F7F44B2}" destId="{2DA1297C-4F7F-41C0-BFD3-4491ADDA3F66}" srcOrd="0" destOrd="0" presId="urn:microsoft.com/office/officeart/2005/8/layout/process4"/>
    <dgm:cxn modelId="{89FCF14F-B7E7-FE42-9E8D-ED4A9EB14E0D}" type="presParOf" srcId="{B4CBF009-C443-4056-895B-EFCB7666E7A9}" destId="{1A1F3C06-9D20-4236-9AC8-0767DA03D211}" srcOrd="5" destOrd="0" presId="urn:microsoft.com/office/officeart/2005/8/layout/process4"/>
    <dgm:cxn modelId="{ED902E73-DE92-4644-807E-88B56A70AF1D}" type="presParOf" srcId="{B4CBF009-C443-4056-895B-EFCB7666E7A9}" destId="{5CA9FF86-4636-4284-8DFA-5CF77F4E5C92}" srcOrd="6" destOrd="0" presId="urn:microsoft.com/office/officeart/2005/8/layout/process4"/>
    <dgm:cxn modelId="{E7CC9F4A-CC6E-1242-BC43-AC164A461767}" type="presParOf" srcId="{5CA9FF86-4636-4284-8DFA-5CF77F4E5C92}" destId="{A473537C-9577-45E3-B5C1-8E90C964B4E8}" srcOrd="0" destOrd="0" presId="urn:microsoft.com/office/officeart/2005/8/layout/process4"/>
    <dgm:cxn modelId="{10290713-B46D-724F-A8EF-1B51AA18E584}" type="presParOf" srcId="{B4CBF009-C443-4056-895B-EFCB7666E7A9}" destId="{C76CB67C-AF6D-41F1-8DBE-055B8A470141}" srcOrd="7" destOrd="0" presId="urn:microsoft.com/office/officeart/2005/8/layout/process4"/>
    <dgm:cxn modelId="{FAD84AA3-A747-C44A-B9FB-77F2E94193C7}" type="presParOf" srcId="{B4CBF009-C443-4056-895B-EFCB7666E7A9}" destId="{AC3A8ABC-B51F-437D-BD56-8D7488EAA223}" srcOrd="8" destOrd="0" presId="urn:microsoft.com/office/officeart/2005/8/layout/process4"/>
    <dgm:cxn modelId="{97B516E0-67F4-F24B-B593-5045EB420362}" type="presParOf" srcId="{AC3A8ABC-B51F-437D-BD56-8D7488EAA223}" destId="{39294014-A57B-4E27-9BF1-EFB1981425F0}" srcOrd="0" destOrd="0" presId="urn:microsoft.com/office/officeart/2005/8/layout/process4"/>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ECD79D-8B60-40FF-9E4E-7EB06DC43A5B}">
      <dsp:nvSpPr>
        <dsp:cNvPr id="0" name=""/>
        <dsp:cNvSpPr/>
      </dsp:nvSpPr>
      <dsp:spPr>
        <a:xfrm rot="10800000">
          <a:off x="0" y="0"/>
          <a:ext cx="5514975" cy="588885"/>
        </a:xfrm>
        <a:prstGeom prst="trapezoid">
          <a:avLst>
            <a:gd name="adj" fmla="val 7997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t-EE" sz="1400" kern="1200"/>
            <a:t>Kala väärindamine ja turustamine</a:t>
          </a:r>
        </a:p>
      </dsp:txBody>
      <dsp:txXfrm rot="-10800000">
        <a:off x="965120" y="0"/>
        <a:ext cx="3584733" cy="588885"/>
      </dsp:txXfrm>
    </dsp:sp>
    <dsp:sp modelId="{7E378ED9-6BE0-41A9-874E-EA01A2AAAF35}">
      <dsp:nvSpPr>
        <dsp:cNvPr id="0" name=""/>
        <dsp:cNvSpPr/>
      </dsp:nvSpPr>
      <dsp:spPr>
        <a:xfrm rot="10800000">
          <a:off x="470945" y="588885"/>
          <a:ext cx="4573083" cy="588885"/>
        </a:xfrm>
        <a:prstGeom prst="trapezoid">
          <a:avLst>
            <a:gd name="adj" fmla="val 7997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t-EE" sz="1400" kern="1200"/>
            <a:t>Kalasadamate ja lossimiskohtade uuendamine</a:t>
          </a:r>
        </a:p>
      </dsp:txBody>
      <dsp:txXfrm rot="-10800000">
        <a:off x="1271235" y="588885"/>
        <a:ext cx="2972504" cy="588885"/>
      </dsp:txXfrm>
    </dsp:sp>
    <dsp:sp modelId="{B77EA25D-CBEF-431E-9222-4D3C88038489}">
      <dsp:nvSpPr>
        <dsp:cNvPr id="0" name=""/>
        <dsp:cNvSpPr/>
      </dsp:nvSpPr>
      <dsp:spPr>
        <a:xfrm rot="10800000">
          <a:off x="941891" y="1177771"/>
          <a:ext cx="3631191" cy="588885"/>
        </a:xfrm>
        <a:prstGeom prst="trapezoid">
          <a:avLst>
            <a:gd name="adj" fmla="val 7997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t-EE" sz="1400" kern="1200"/>
            <a:t>Tegevuste mitmekesistamine</a:t>
          </a:r>
        </a:p>
      </dsp:txBody>
      <dsp:txXfrm rot="-10800000">
        <a:off x="1577350" y="1177771"/>
        <a:ext cx="2360274" cy="588885"/>
      </dsp:txXfrm>
    </dsp:sp>
    <dsp:sp modelId="{5AFE6705-EBEB-4F65-AE19-3ECF09435676}">
      <dsp:nvSpPr>
        <dsp:cNvPr id="0" name=""/>
        <dsp:cNvSpPr/>
      </dsp:nvSpPr>
      <dsp:spPr>
        <a:xfrm rot="10800000">
          <a:off x="1412837" y="1766657"/>
          <a:ext cx="2689299" cy="906536"/>
        </a:xfrm>
        <a:prstGeom prst="trapezoid">
          <a:avLst>
            <a:gd name="adj" fmla="val 7997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t-EE" sz="1400" kern="1200"/>
            <a:t>Koelmualade taastamine + Sotsiaalse heaolu ja kultuuripärandi edendamine</a:t>
          </a:r>
        </a:p>
      </dsp:txBody>
      <dsp:txXfrm rot="-10800000">
        <a:off x="1883465" y="1766657"/>
        <a:ext cx="1748044" cy="906536"/>
      </dsp:txXfrm>
    </dsp:sp>
    <dsp:sp modelId="{17048290-B5D9-42D0-8E27-25C1683EB364}">
      <dsp:nvSpPr>
        <dsp:cNvPr id="0" name=""/>
        <dsp:cNvSpPr/>
      </dsp:nvSpPr>
      <dsp:spPr>
        <a:xfrm rot="10800000">
          <a:off x="2137816" y="2673194"/>
          <a:ext cx="1239341" cy="774855"/>
        </a:xfrm>
        <a:prstGeom prst="trapezoid">
          <a:avLst>
            <a:gd name="adj" fmla="val 7997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t-EE" sz="1000" kern="1200"/>
            <a:t>Koostöö-</a:t>
          </a:r>
        </a:p>
        <a:p>
          <a:pPr lvl="0" algn="ctr" defTabSz="444500">
            <a:lnSpc>
              <a:spcPct val="90000"/>
            </a:lnSpc>
            <a:spcBef>
              <a:spcPct val="0"/>
            </a:spcBef>
            <a:spcAft>
              <a:spcPct val="35000"/>
            </a:spcAft>
          </a:pPr>
          <a:r>
            <a:rPr lang="et-EE" sz="1000" kern="1200"/>
            <a:t>tegevused</a:t>
          </a:r>
          <a:r>
            <a:rPr lang="et-EE" sz="1400" kern="1200"/>
            <a:t> </a:t>
          </a:r>
        </a:p>
      </dsp:txBody>
      <dsp:txXfrm rot="-10800000">
        <a:off x="2137816" y="2673194"/>
        <a:ext cx="1239341" cy="77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588D89-23BB-49E6-BA2D-A342F8F43E63}">
      <dsp:nvSpPr>
        <dsp:cNvPr id="0" name=""/>
        <dsp:cNvSpPr/>
      </dsp:nvSpPr>
      <dsp:spPr>
        <a:xfrm>
          <a:off x="0" y="165268"/>
          <a:ext cx="5514975" cy="59535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kaluritel on head kalatöötlemise võimalused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kalatooted on kvaliteetsed ja tuntud</a:t>
          </a:r>
        </a:p>
      </dsp:txBody>
      <dsp:txXfrm>
        <a:off x="0" y="165268"/>
        <a:ext cx="5514975" cy="595350"/>
      </dsp:txXfrm>
    </dsp:sp>
    <dsp:sp modelId="{931DE6B7-53F8-4978-89A4-FB1B72A5543A}">
      <dsp:nvSpPr>
        <dsp:cNvPr id="0" name=""/>
        <dsp:cNvSpPr/>
      </dsp:nvSpPr>
      <dsp:spPr>
        <a:xfrm>
          <a:off x="275748" y="25319"/>
          <a:ext cx="3860482" cy="24326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kala väärindamine ja turustamine</a:t>
          </a:r>
        </a:p>
      </dsp:txBody>
      <dsp:txXfrm>
        <a:off x="287623" y="37194"/>
        <a:ext cx="3836732" cy="219519"/>
      </dsp:txXfrm>
    </dsp:sp>
    <dsp:sp modelId="{8EA3746B-28E7-4C3F-B80B-CC31AFF97B55}">
      <dsp:nvSpPr>
        <dsp:cNvPr id="0" name=""/>
        <dsp:cNvSpPr/>
      </dsp:nvSpPr>
      <dsp:spPr>
        <a:xfrm>
          <a:off x="0" y="971028"/>
          <a:ext cx="5514975" cy="407925"/>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Kalanduspiirkonnas on funktsionaalne ja tihe lossimiskohtade võrgustik</a:t>
          </a:r>
        </a:p>
      </dsp:txBody>
      <dsp:txXfrm>
        <a:off x="0" y="971028"/>
        <a:ext cx="5514975" cy="407925"/>
      </dsp:txXfrm>
    </dsp:sp>
    <dsp:sp modelId="{6BFFD671-5C2A-47D2-AF03-FE61A81AE1E5}">
      <dsp:nvSpPr>
        <dsp:cNvPr id="0" name=""/>
        <dsp:cNvSpPr/>
      </dsp:nvSpPr>
      <dsp:spPr>
        <a:xfrm>
          <a:off x="275748" y="798418"/>
          <a:ext cx="3860482" cy="27593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sadamad ja lossimiskohad</a:t>
          </a:r>
        </a:p>
      </dsp:txBody>
      <dsp:txXfrm>
        <a:off x="289218" y="811888"/>
        <a:ext cx="3833542" cy="248990"/>
      </dsp:txXfrm>
    </dsp:sp>
    <dsp:sp modelId="{CF2CFE5B-095D-4871-A65E-56C11037680F}">
      <dsp:nvSpPr>
        <dsp:cNvPr id="0" name=""/>
        <dsp:cNvSpPr/>
      </dsp:nvSpPr>
      <dsp:spPr>
        <a:xfrm>
          <a:off x="0" y="1604940"/>
          <a:ext cx="5514975" cy="59535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turismiteenused on  mitmekesised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Klanduspiirkonna ettevõtlus on mitmekesine</a:t>
          </a:r>
        </a:p>
      </dsp:txBody>
      <dsp:txXfrm>
        <a:off x="0" y="1604940"/>
        <a:ext cx="5514975" cy="595350"/>
      </dsp:txXfrm>
    </dsp:sp>
    <dsp:sp modelId="{DC58570A-C02B-4358-B20B-BFA5625E34E4}">
      <dsp:nvSpPr>
        <dsp:cNvPr id="0" name=""/>
        <dsp:cNvSpPr/>
      </dsp:nvSpPr>
      <dsp:spPr>
        <a:xfrm>
          <a:off x="275748" y="1416753"/>
          <a:ext cx="3860482" cy="291507"/>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tegevuste mitmekesistamine</a:t>
          </a:r>
        </a:p>
      </dsp:txBody>
      <dsp:txXfrm>
        <a:off x="289978" y="1430983"/>
        <a:ext cx="3832022" cy="263047"/>
      </dsp:txXfrm>
    </dsp:sp>
    <dsp:sp modelId="{62F7A7D1-98A3-4C99-83D8-D17FF75D496C}">
      <dsp:nvSpPr>
        <dsp:cNvPr id="0" name=""/>
        <dsp:cNvSpPr/>
      </dsp:nvSpPr>
      <dsp:spPr>
        <a:xfrm>
          <a:off x="0" y="2428902"/>
          <a:ext cx="5514975" cy="407925"/>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Kaladel on paremad kudemistingimused</a:t>
          </a:r>
        </a:p>
      </dsp:txBody>
      <dsp:txXfrm>
        <a:off x="0" y="2428902"/>
        <a:ext cx="5514975" cy="407925"/>
      </dsp:txXfrm>
    </dsp:sp>
    <dsp:sp modelId="{B0AEBC87-896D-49A3-ADB9-0BA08852832D}">
      <dsp:nvSpPr>
        <dsp:cNvPr id="0" name=""/>
        <dsp:cNvSpPr/>
      </dsp:nvSpPr>
      <dsp:spPr>
        <a:xfrm>
          <a:off x="275748" y="2238090"/>
          <a:ext cx="3860482" cy="29413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koelmualade taastamine</a:t>
          </a:r>
        </a:p>
      </dsp:txBody>
      <dsp:txXfrm>
        <a:off x="290106" y="2252448"/>
        <a:ext cx="3831766" cy="265415"/>
      </dsp:txXfrm>
    </dsp:sp>
    <dsp:sp modelId="{AF4EFEEE-F6AE-4DFA-B77F-B10BAF8DF584}">
      <dsp:nvSpPr>
        <dsp:cNvPr id="0" name=""/>
        <dsp:cNvSpPr/>
      </dsp:nvSpPr>
      <dsp:spPr>
        <a:xfrm>
          <a:off x="0" y="3074625"/>
          <a:ext cx="5514975" cy="407925"/>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Kalanduspiirkond on kultuuriliselt, keeleliselt ja kogukondlikult sidus</a:t>
          </a:r>
        </a:p>
      </dsp:txBody>
      <dsp:txXfrm>
        <a:off x="0" y="3074625"/>
        <a:ext cx="5514975" cy="407925"/>
      </dsp:txXfrm>
    </dsp:sp>
    <dsp:sp modelId="{FDD32531-3805-4A74-906A-B2A673979EEA}">
      <dsp:nvSpPr>
        <dsp:cNvPr id="0" name=""/>
        <dsp:cNvSpPr/>
      </dsp:nvSpPr>
      <dsp:spPr>
        <a:xfrm>
          <a:off x="275748" y="2874627"/>
          <a:ext cx="3860482" cy="30331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sotsiaalse heaolu ja kultuuripärandi edendamine</a:t>
          </a:r>
        </a:p>
      </dsp:txBody>
      <dsp:txXfrm>
        <a:off x="290555" y="2889434"/>
        <a:ext cx="3830868" cy="273704"/>
      </dsp:txXfrm>
    </dsp:sp>
    <dsp:sp modelId="{4C8C48E4-70E4-44D9-97D0-D147CB1A11F1}">
      <dsp:nvSpPr>
        <dsp:cNvPr id="0" name=""/>
        <dsp:cNvSpPr/>
      </dsp:nvSpPr>
      <dsp:spPr>
        <a:xfrm>
          <a:off x="0" y="3744780"/>
          <a:ext cx="5514975" cy="5733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Kalurid kasutavad parimat kättesaadavat kogemust ning oskusteavet kodu- ja välismaalt</a:t>
          </a:r>
        </a:p>
      </dsp:txBody>
      <dsp:txXfrm>
        <a:off x="0" y="3744780"/>
        <a:ext cx="5514975" cy="573300"/>
      </dsp:txXfrm>
    </dsp:sp>
    <dsp:sp modelId="{801FE593-6EA7-4E4B-B726-41E94011A383}">
      <dsp:nvSpPr>
        <dsp:cNvPr id="0" name=""/>
        <dsp:cNvSpPr/>
      </dsp:nvSpPr>
      <dsp:spPr>
        <a:xfrm>
          <a:off x="275748" y="3520350"/>
          <a:ext cx="3860482" cy="32774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koostöötegevused</a:t>
          </a:r>
        </a:p>
      </dsp:txBody>
      <dsp:txXfrm>
        <a:off x="291747" y="3536349"/>
        <a:ext cx="3828484" cy="2957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46DB86-9E9C-4382-BD4A-837E418A5496}">
      <dsp:nvSpPr>
        <dsp:cNvPr id="0" name=""/>
        <dsp:cNvSpPr/>
      </dsp:nvSpPr>
      <dsp:spPr>
        <a:xfrm>
          <a:off x="0" y="155887"/>
          <a:ext cx="5534025" cy="12600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9502" tIns="208280" rIns="429502" bIns="85344" numCol="1" spcCol="1270" anchor="t" anchorCtr="0">
          <a:noAutofit/>
        </a:bodyPr>
        <a:lstStyle/>
        <a:p>
          <a:pPr marL="114300" lvl="1" indent="-114300" algn="l" defTabSz="533400">
            <a:lnSpc>
              <a:spcPct val="90000"/>
            </a:lnSpc>
            <a:spcBef>
              <a:spcPct val="0"/>
            </a:spcBef>
            <a:spcAft>
              <a:spcPct val="15000"/>
            </a:spcAft>
            <a:buChar char="•"/>
          </a:pPr>
          <a:r>
            <a:rPr lang="et-EE" sz="1200" b="0" i="0" kern="1200">
              <a:solidFill>
                <a:sysClr val="windowText" lastClr="000000">
                  <a:hueOff val="0"/>
                  <a:satOff val="0"/>
                  <a:lumOff val="0"/>
                  <a:alphaOff val="0"/>
                </a:sysClr>
              </a:solidFill>
              <a:latin typeface="Calibri"/>
              <a:ea typeface="+mn-ea"/>
              <a:cs typeface="+mn-cs"/>
            </a:rPr>
            <a:t>puhas keskkond</a:t>
          </a:r>
        </a:p>
        <a:p>
          <a:pPr marL="114300" lvl="1" indent="-114300" algn="l" defTabSz="533400">
            <a:lnSpc>
              <a:spcPct val="90000"/>
            </a:lnSpc>
            <a:spcBef>
              <a:spcPct val="0"/>
            </a:spcBef>
            <a:spcAft>
              <a:spcPct val="15000"/>
            </a:spcAft>
            <a:buChar char="•"/>
          </a:pPr>
          <a:r>
            <a:rPr lang="et-EE" sz="1200" b="0" i="0" kern="1200">
              <a:solidFill>
                <a:sysClr val="windowText" lastClr="000000">
                  <a:hueOff val="0"/>
                  <a:satOff val="0"/>
                  <a:lumOff val="0"/>
                  <a:alphaOff val="0"/>
                </a:sysClr>
              </a:solidFill>
              <a:latin typeface="Calibri"/>
              <a:ea typeface="+mn-ea"/>
              <a:cs typeface="+mn-cs"/>
            </a:rPr>
            <a:t>tugev infrastruktuur nii kalandus kui turismivaldkonnas</a:t>
          </a:r>
        </a:p>
        <a:p>
          <a:pPr marL="114300" lvl="1" indent="-114300" algn="l" defTabSz="533400">
            <a:lnSpc>
              <a:spcPct val="90000"/>
            </a:lnSpc>
            <a:spcBef>
              <a:spcPct val="0"/>
            </a:spcBef>
            <a:spcAft>
              <a:spcPct val="15000"/>
            </a:spcAft>
            <a:buChar char="•"/>
          </a:pPr>
          <a:r>
            <a:rPr lang="et-EE" sz="1200" b="0" i="0" kern="1200">
              <a:solidFill>
                <a:sysClr val="windowText" lastClr="000000">
                  <a:hueOff val="0"/>
                  <a:satOff val="0"/>
                  <a:lumOff val="0"/>
                  <a:alphaOff val="0"/>
                </a:sysClr>
              </a:solidFill>
              <a:latin typeface="Calibri"/>
              <a:ea typeface="+mn-ea"/>
              <a:cs typeface="+mn-cs"/>
            </a:rPr>
            <a:t>hästi korraldatud kalandus</a:t>
          </a:r>
        </a:p>
        <a:p>
          <a:pPr marL="114300" lvl="1" indent="-114300" algn="l" defTabSz="533400">
            <a:lnSpc>
              <a:spcPct val="90000"/>
            </a:lnSpc>
            <a:spcBef>
              <a:spcPct val="0"/>
            </a:spcBef>
            <a:spcAft>
              <a:spcPct val="15000"/>
            </a:spcAft>
            <a:buChar char="•"/>
          </a:pPr>
          <a:r>
            <a:rPr lang="et-EE" sz="1200" b="0" i="0" kern="1200">
              <a:solidFill>
                <a:sysClr val="windowText" lastClr="000000">
                  <a:hueOff val="0"/>
                  <a:satOff val="0"/>
                  <a:lumOff val="0"/>
                  <a:alphaOff val="0"/>
                </a:sysClr>
              </a:solidFill>
              <a:latin typeface="Calibri"/>
              <a:ea typeface="+mn-ea"/>
              <a:cs typeface="+mn-cs"/>
            </a:rPr>
            <a:t>erinevate keelekogukondade lõimitus ühistegevustesse</a:t>
          </a:r>
        </a:p>
        <a:p>
          <a:pPr marL="114300" lvl="1" indent="-114300" algn="l" defTabSz="533400">
            <a:lnSpc>
              <a:spcPct val="90000"/>
            </a:lnSpc>
            <a:spcBef>
              <a:spcPct val="0"/>
            </a:spcBef>
            <a:spcAft>
              <a:spcPct val="15000"/>
            </a:spcAft>
            <a:buChar char="•"/>
          </a:pPr>
          <a:r>
            <a:rPr lang="et-EE" sz="1200" b="0" i="0" kern="1200">
              <a:solidFill>
                <a:sysClr val="windowText" lastClr="000000">
                  <a:hueOff val="0"/>
                  <a:satOff val="0"/>
                  <a:lumOff val="0"/>
                  <a:alphaOff val="0"/>
                </a:sysClr>
              </a:solidFill>
              <a:latin typeface="Calibri"/>
              <a:ea typeface="+mn-ea"/>
              <a:cs typeface="+mn-cs"/>
            </a:rPr>
            <a:t>turvalisus</a:t>
          </a:r>
        </a:p>
      </dsp:txBody>
      <dsp:txXfrm>
        <a:off x="0" y="155887"/>
        <a:ext cx="5534025" cy="1260000"/>
      </dsp:txXfrm>
    </dsp:sp>
    <dsp:sp modelId="{E69F116A-926D-48A9-8CA6-63C53CEB1BAF}">
      <dsp:nvSpPr>
        <dsp:cNvPr id="0" name=""/>
        <dsp:cNvSpPr/>
      </dsp:nvSpPr>
      <dsp:spPr>
        <a:xfrm>
          <a:off x="276701" y="8287"/>
          <a:ext cx="3873817" cy="29520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6421" tIns="0" rIns="146421" bIns="0" numCol="1" spcCol="1270" anchor="ctr" anchorCtr="0">
          <a:noAutofit/>
        </a:bodyPr>
        <a:lstStyle/>
        <a:p>
          <a:pPr lvl="0" algn="l" defTabSz="533400">
            <a:lnSpc>
              <a:spcPct val="90000"/>
            </a:lnSpc>
            <a:spcBef>
              <a:spcPct val="0"/>
            </a:spcBef>
            <a:spcAft>
              <a:spcPct val="35000"/>
            </a:spcAft>
          </a:pPr>
          <a:r>
            <a:rPr lang="et-EE" sz="1200" kern="1200">
              <a:solidFill>
                <a:sysClr val="window" lastClr="FFFFFF"/>
              </a:solidFill>
              <a:latin typeface="Calibri"/>
              <a:ea typeface="+mn-ea"/>
              <a:cs typeface="+mn-cs"/>
            </a:rPr>
            <a:t>Visioon</a:t>
          </a:r>
        </a:p>
      </dsp:txBody>
      <dsp:txXfrm>
        <a:off x="291111" y="22697"/>
        <a:ext cx="3844997" cy="266380"/>
      </dsp:txXfrm>
    </dsp:sp>
    <dsp:sp modelId="{7B056ABB-857A-4500-8F4D-D077F102E8EF}">
      <dsp:nvSpPr>
        <dsp:cNvPr id="0" name=""/>
        <dsp:cNvSpPr/>
      </dsp:nvSpPr>
      <dsp:spPr>
        <a:xfrm>
          <a:off x="0" y="1617487"/>
          <a:ext cx="5534025" cy="18270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9502" tIns="208280" rIns="429502"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ettevõtlus on mitmekesine.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Kalanduspiirkonnas on funktsionaalne ja tihe kalasadamate võrgustik</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kaluritel on head kalatöötlemise võimalused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kalatooted on kvaliteetsed ja tuntud.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Kaladel on paremad kudemistingimused.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Kalanduspiirkond on kultuuriliselt, keeleliselt ja kogukondlikult sidus.</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Kalurid kasutavad parimat kättesaadavat kogemust ning oskusteavet kodu- ja välismaalt.</a:t>
          </a:r>
        </a:p>
      </dsp:txBody>
      <dsp:txXfrm>
        <a:off x="0" y="1617487"/>
        <a:ext cx="5534025" cy="1827000"/>
      </dsp:txXfrm>
    </dsp:sp>
    <dsp:sp modelId="{600A238F-862E-4BAF-8F6E-4DEED7B34DDD}">
      <dsp:nvSpPr>
        <dsp:cNvPr id="0" name=""/>
        <dsp:cNvSpPr/>
      </dsp:nvSpPr>
      <dsp:spPr>
        <a:xfrm>
          <a:off x="276701" y="1469887"/>
          <a:ext cx="3873817" cy="29520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6421" tIns="0" rIns="146421" bIns="0" numCol="1" spcCol="1270" anchor="ctr" anchorCtr="0">
          <a:noAutofit/>
        </a:bodyPr>
        <a:lstStyle/>
        <a:p>
          <a:pPr lvl="0" algn="l" defTabSz="533400">
            <a:lnSpc>
              <a:spcPct val="90000"/>
            </a:lnSpc>
            <a:spcBef>
              <a:spcPct val="0"/>
            </a:spcBef>
            <a:spcAft>
              <a:spcPct val="35000"/>
            </a:spcAft>
          </a:pPr>
          <a:r>
            <a:rPr lang="et-EE" sz="1200" kern="1200">
              <a:solidFill>
                <a:sysClr val="window" lastClr="FFFFFF"/>
              </a:solidFill>
              <a:latin typeface="Calibri"/>
              <a:ea typeface="+mn-ea"/>
              <a:cs typeface="+mn-cs"/>
            </a:rPr>
            <a:t>Eesmärgid</a:t>
          </a:r>
        </a:p>
      </dsp:txBody>
      <dsp:txXfrm>
        <a:off x="291111" y="1484297"/>
        <a:ext cx="3844997" cy="266380"/>
      </dsp:txXfrm>
    </dsp:sp>
    <dsp:sp modelId="{78C51292-7DC3-40DD-BB7E-31A02B54FC96}">
      <dsp:nvSpPr>
        <dsp:cNvPr id="0" name=""/>
        <dsp:cNvSpPr/>
      </dsp:nvSpPr>
      <dsp:spPr>
        <a:xfrm>
          <a:off x="0" y="3646087"/>
          <a:ext cx="5534025" cy="14490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9502" tIns="208280" rIns="429502"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 tegevuste mitmekesistamine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kalasadamate ja lossimiskohtade uuendamine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 töötlemine ja turustamine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koelmualade taastamine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sotsiaalne heaolu ja kultuuripärandi arendamine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koostöötegevused (tegevusgrupi projektid)</a:t>
          </a:r>
        </a:p>
      </dsp:txBody>
      <dsp:txXfrm>
        <a:off x="0" y="3646087"/>
        <a:ext cx="5534025" cy="1449000"/>
      </dsp:txXfrm>
    </dsp:sp>
    <dsp:sp modelId="{F736C6A0-9ACD-4A43-847C-26457592897D}">
      <dsp:nvSpPr>
        <dsp:cNvPr id="0" name=""/>
        <dsp:cNvSpPr/>
      </dsp:nvSpPr>
      <dsp:spPr>
        <a:xfrm>
          <a:off x="276701" y="3498487"/>
          <a:ext cx="3873817" cy="29520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6421" tIns="0" rIns="146421" bIns="0" numCol="1" spcCol="1270" anchor="ctr" anchorCtr="0">
          <a:noAutofit/>
        </a:bodyPr>
        <a:lstStyle/>
        <a:p>
          <a:pPr lvl="0" algn="l" defTabSz="533400">
            <a:lnSpc>
              <a:spcPct val="90000"/>
            </a:lnSpc>
            <a:spcBef>
              <a:spcPct val="0"/>
            </a:spcBef>
            <a:spcAft>
              <a:spcPct val="35000"/>
            </a:spcAft>
          </a:pPr>
          <a:r>
            <a:rPr lang="et-EE" sz="1200" kern="1200">
              <a:solidFill>
                <a:sysClr val="window" lastClr="FFFFFF"/>
              </a:solidFill>
              <a:latin typeface="Calibri"/>
              <a:ea typeface="+mn-ea"/>
              <a:cs typeface="+mn-cs"/>
            </a:rPr>
            <a:t>Tegevussuunad</a:t>
          </a:r>
        </a:p>
      </dsp:txBody>
      <dsp:txXfrm>
        <a:off x="291111" y="3512897"/>
        <a:ext cx="3844997" cy="266380"/>
      </dsp:txXfrm>
    </dsp:sp>
    <dsp:sp modelId="{71C59B54-B038-4F8E-946D-715DDA52B3FE}">
      <dsp:nvSpPr>
        <dsp:cNvPr id="0" name=""/>
        <dsp:cNvSpPr/>
      </dsp:nvSpPr>
      <dsp:spPr>
        <a:xfrm>
          <a:off x="0" y="5296687"/>
          <a:ext cx="5534025" cy="10710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9502" tIns="208280" rIns="429502"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infrastruktuuri investeeringud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seadmete investeeringud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koolitus- ja koostöötegevused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kommunikatsioonitegevused ja elavdamistegevused</a:t>
          </a:r>
        </a:p>
      </dsp:txBody>
      <dsp:txXfrm>
        <a:off x="0" y="5296687"/>
        <a:ext cx="5534025" cy="1071000"/>
      </dsp:txXfrm>
    </dsp:sp>
    <dsp:sp modelId="{F50C6468-D64D-433A-83C9-BAA5A4C0498A}">
      <dsp:nvSpPr>
        <dsp:cNvPr id="0" name=""/>
        <dsp:cNvSpPr/>
      </dsp:nvSpPr>
      <dsp:spPr>
        <a:xfrm>
          <a:off x="276701" y="5149087"/>
          <a:ext cx="3873817" cy="29520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6421" tIns="0" rIns="146421" bIns="0" numCol="1" spcCol="1270" anchor="ctr" anchorCtr="0">
          <a:noAutofit/>
        </a:bodyPr>
        <a:lstStyle/>
        <a:p>
          <a:pPr lvl="0" algn="l" defTabSz="533400">
            <a:lnSpc>
              <a:spcPct val="90000"/>
            </a:lnSpc>
            <a:spcBef>
              <a:spcPct val="0"/>
            </a:spcBef>
            <a:spcAft>
              <a:spcPct val="35000"/>
            </a:spcAft>
          </a:pPr>
          <a:r>
            <a:rPr lang="et-EE" sz="1200" kern="1200">
              <a:solidFill>
                <a:sysClr val="window" lastClr="FFFFFF"/>
              </a:solidFill>
              <a:latin typeface="Calibri"/>
              <a:ea typeface="+mn-ea"/>
              <a:cs typeface="+mn-cs"/>
            </a:rPr>
            <a:t>Taotlused</a:t>
          </a:r>
        </a:p>
      </dsp:txBody>
      <dsp:txXfrm>
        <a:off x="291111" y="5163497"/>
        <a:ext cx="3844997" cy="266380"/>
      </dsp:txXfrm>
    </dsp:sp>
    <dsp:sp modelId="{09C3F0A2-A109-4C8B-BDD3-C9F69CCBBA79}">
      <dsp:nvSpPr>
        <dsp:cNvPr id="0" name=""/>
        <dsp:cNvSpPr/>
      </dsp:nvSpPr>
      <dsp:spPr>
        <a:xfrm>
          <a:off x="0" y="6569287"/>
          <a:ext cx="5534025" cy="10710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9502" tIns="208280" rIns="429502"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kalurid, nii liikmed kui mitteliikmed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omavalitsused, kes on VRKÜ liikmed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ettevõtjad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kolmanda sektori organisatsioonid</a:t>
          </a:r>
        </a:p>
      </dsp:txBody>
      <dsp:txXfrm>
        <a:off x="0" y="6569287"/>
        <a:ext cx="5534025" cy="1071000"/>
      </dsp:txXfrm>
    </dsp:sp>
    <dsp:sp modelId="{25CADAB6-C4F2-443E-A135-C6535555D1E6}">
      <dsp:nvSpPr>
        <dsp:cNvPr id="0" name=""/>
        <dsp:cNvSpPr/>
      </dsp:nvSpPr>
      <dsp:spPr>
        <a:xfrm>
          <a:off x="276701" y="6421687"/>
          <a:ext cx="3873817" cy="29520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6421" tIns="0" rIns="146421" bIns="0" numCol="1" spcCol="1270" anchor="ctr" anchorCtr="0">
          <a:noAutofit/>
        </a:bodyPr>
        <a:lstStyle/>
        <a:p>
          <a:pPr lvl="0" algn="l" defTabSz="533400">
            <a:lnSpc>
              <a:spcPct val="90000"/>
            </a:lnSpc>
            <a:spcBef>
              <a:spcPct val="0"/>
            </a:spcBef>
            <a:spcAft>
              <a:spcPct val="35000"/>
            </a:spcAft>
          </a:pPr>
          <a:r>
            <a:rPr lang="et-EE" sz="1200" kern="1200">
              <a:solidFill>
                <a:sysClr val="window" lastClr="FFFFFF"/>
              </a:solidFill>
              <a:latin typeface="Calibri"/>
              <a:ea typeface="+mn-ea"/>
              <a:cs typeface="+mn-cs"/>
            </a:rPr>
            <a:t>Taotlejad</a:t>
          </a:r>
        </a:p>
      </dsp:txBody>
      <dsp:txXfrm>
        <a:off x="291111" y="6436097"/>
        <a:ext cx="3844997" cy="2663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5F10C0-5D44-4C54-98DD-B59DDBBA3255}">
      <dsp:nvSpPr>
        <dsp:cNvPr id="0" name=""/>
        <dsp:cNvSpPr/>
      </dsp:nvSpPr>
      <dsp:spPr>
        <a:xfrm>
          <a:off x="2168" y="1250642"/>
          <a:ext cx="1440805" cy="72040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t-EE" sz="1400" kern="1200">
              <a:solidFill>
                <a:sysClr val="window" lastClr="FFFFFF"/>
              </a:solidFill>
              <a:latin typeface="Calibri"/>
              <a:ea typeface="+mn-ea"/>
              <a:cs typeface="+mn-cs"/>
            </a:rPr>
            <a:t>VRKÜ üldkoosolek</a:t>
          </a:r>
        </a:p>
      </dsp:txBody>
      <dsp:txXfrm>
        <a:off x="23268" y="1271742"/>
        <a:ext cx="1398605" cy="678202"/>
      </dsp:txXfrm>
    </dsp:sp>
    <dsp:sp modelId="{F25746FC-AD34-4BEF-B8A8-E33115D7C47C}">
      <dsp:nvSpPr>
        <dsp:cNvPr id="0" name=""/>
        <dsp:cNvSpPr/>
      </dsp:nvSpPr>
      <dsp:spPr>
        <a:xfrm rot="18289469">
          <a:off x="1226531" y="1176353"/>
          <a:ext cx="1009206" cy="40517"/>
        </a:xfrm>
        <a:custGeom>
          <a:avLst/>
          <a:gdLst/>
          <a:ahLst/>
          <a:cxnLst/>
          <a:rect l="0" t="0" r="0" b="0"/>
          <a:pathLst>
            <a:path>
              <a:moveTo>
                <a:pt x="0" y="15073"/>
              </a:moveTo>
              <a:lnTo>
                <a:pt x="750884" y="1507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t-EE" sz="500" kern="1200">
            <a:solidFill>
              <a:sysClr val="windowText" lastClr="000000">
                <a:hueOff val="0"/>
                <a:satOff val="0"/>
                <a:lumOff val="0"/>
                <a:alphaOff val="0"/>
              </a:sysClr>
            </a:solidFill>
            <a:latin typeface="Calibri"/>
            <a:ea typeface="+mn-ea"/>
            <a:cs typeface="+mn-cs"/>
          </a:endParaRPr>
        </a:p>
      </dsp:txBody>
      <dsp:txXfrm>
        <a:off x="1705904" y="1171382"/>
        <a:ext cx="50460" cy="50460"/>
      </dsp:txXfrm>
    </dsp:sp>
    <dsp:sp modelId="{FF0405E2-33D1-425A-9BC2-F46B1124C9EE}">
      <dsp:nvSpPr>
        <dsp:cNvPr id="0" name=""/>
        <dsp:cNvSpPr/>
      </dsp:nvSpPr>
      <dsp:spPr>
        <a:xfrm>
          <a:off x="2019295" y="443467"/>
          <a:ext cx="1543059" cy="677826"/>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t-EE" sz="1400" kern="1200">
              <a:solidFill>
                <a:sysClr val="window" lastClr="FFFFFF"/>
              </a:solidFill>
              <a:latin typeface="Calibri"/>
              <a:ea typeface="+mn-ea"/>
              <a:cs typeface="+mn-cs"/>
            </a:rPr>
            <a:t>VRKÜ Juhatus</a:t>
          </a:r>
        </a:p>
      </dsp:txBody>
      <dsp:txXfrm>
        <a:off x="2039148" y="463320"/>
        <a:ext cx="1503353" cy="638120"/>
      </dsp:txXfrm>
    </dsp:sp>
    <dsp:sp modelId="{47F3766E-9382-4BA2-BA73-FB3564370E94}">
      <dsp:nvSpPr>
        <dsp:cNvPr id="0" name=""/>
        <dsp:cNvSpPr/>
      </dsp:nvSpPr>
      <dsp:spPr>
        <a:xfrm rot="21543409">
          <a:off x="3562315" y="757360"/>
          <a:ext cx="578568" cy="40517"/>
        </a:xfrm>
        <a:custGeom>
          <a:avLst/>
          <a:gdLst/>
          <a:ahLst/>
          <a:cxnLst/>
          <a:rect l="0" t="0" r="0" b="0"/>
          <a:pathLst>
            <a:path>
              <a:moveTo>
                <a:pt x="0" y="20258"/>
              </a:moveTo>
              <a:lnTo>
                <a:pt x="578568" y="202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t-EE" sz="500" kern="1200"/>
        </a:p>
      </dsp:txBody>
      <dsp:txXfrm>
        <a:off x="3837135" y="763154"/>
        <a:ext cx="28928" cy="28928"/>
      </dsp:txXfrm>
    </dsp:sp>
    <dsp:sp modelId="{83CA23A1-DFEE-47E7-A94E-A3F673516635}">
      <dsp:nvSpPr>
        <dsp:cNvPr id="0" name=""/>
        <dsp:cNvSpPr/>
      </dsp:nvSpPr>
      <dsp:spPr>
        <a:xfrm>
          <a:off x="4140844" y="412656"/>
          <a:ext cx="1440805" cy="72040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t-EE" sz="1400" kern="1200"/>
            <a:t>lepinguline töötaja</a:t>
          </a:r>
        </a:p>
      </dsp:txBody>
      <dsp:txXfrm>
        <a:off x="4161944" y="433756"/>
        <a:ext cx="1398605" cy="678202"/>
      </dsp:txXfrm>
    </dsp:sp>
    <dsp:sp modelId="{29380ED6-1F45-492B-A3C0-655C9E4C2444}">
      <dsp:nvSpPr>
        <dsp:cNvPr id="0" name=""/>
        <dsp:cNvSpPr/>
      </dsp:nvSpPr>
      <dsp:spPr>
        <a:xfrm rot="21473076">
          <a:off x="1442776" y="1579941"/>
          <a:ext cx="576715" cy="40517"/>
        </a:xfrm>
        <a:custGeom>
          <a:avLst/>
          <a:gdLst/>
          <a:ahLst/>
          <a:cxnLst/>
          <a:rect l="0" t="0" r="0" b="0"/>
          <a:pathLst>
            <a:path>
              <a:moveTo>
                <a:pt x="0" y="15073"/>
              </a:moveTo>
              <a:lnTo>
                <a:pt x="428803" y="1507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t-EE" sz="500" kern="1200">
            <a:solidFill>
              <a:sysClr val="windowText" lastClr="000000">
                <a:hueOff val="0"/>
                <a:satOff val="0"/>
                <a:lumOff val="0"/>
                <a:alphaOff val="0"/>
              </a:sysClr>
            </a:solidFill>
            <a:latin typeface="Calibri"/>
            <a:ea typeface="+mn-ea"/>
            <a:cs typeface="+mn-cs"/>
          </a:endParaRPr>
        </a:p>
      </dsp:txBody>
      <dsp:txXfrm>
        <a:off x="1716716" y="1585782"/>
        <a:ext cx="28835" cy="28835"/>
      </dsp:txXfrm>
    </dsp:sp>
    <dsp:sp modelId="{75B5E2EA-3862-41D5-A266-34F85657830E}">
      <dsp:nvSpPr>
        <dsp:cNvPr id="0" name=""/>
        <dsp:cNvSpPr/>
      </dsp:nvSpPr>
      <dsp:spPr>
        <a:xfrm>
          <a:off x="2019295" y="1229354"/>
          <a:ext cx="1440805" cy="72040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t-EE" sz="1400" kern="1200">
              <a:solidFill>
                <a:sysClr val="window" lastClr="FFFFFF"/>
              </a:solidFill>
              <a:latin typeface="Calibri"/>
              <a:ea typeface="+mn-ea"/>
              <a:cs typeface="+mn-cs"/>
            </a:rPr>
            <a:t>VRKÜ revisjonikomisjon</a:t>
          </a:r>
        </a:p>
      </dsp:txBody>
      <dsp:txXfrm>
        <a:off x="2040395" y="1250454"/>
        <a:ext cx="1398605" cy="678202"/>
      </dsp:txXfrm>
    </dsp:sp>
    <dsp:sp modelId="{C7A83C8D-B052-4E6C-A7EE-ED31589E6F77}">
      <dsp:nvSpPr>
        <dsp:cNvPr id="0" name=""/>
        <dsp:cNvSpPr/>
      </dsp:nvSpPr>
      <dsp:spPr>
        <a:xfrm rot="3268392">
          <a:off x="1235231" y="1994172"/>
          <a:ext cx="991805" cy="40517"/>
        </a:xfrm>
        <a:custGeom>
          <a:avLst/>
          <a:gdLst/>
          <a:ahLst/>
          <a:cxnLst/>
          <a:rect l="0" t="0" r="0" b="0"/>
          <a:pathLst>
            <a:path>
              <a:moveTo>
                <a:pt x="0" y="15073"/>
              </a:moveTo>
              <a:lnTo>
                <a:pt x="750884" y="1507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t-EE" sz="500" kern="1200">
            <a:solidFill>
              <a:sysClr val="windowText" lastClr="000000">
                <a:hueOff val="0"/>
                <a:satOff val="0"/>
                <a:lumOff val="0"/>
                <a:alphaOff val="0"/>
              </a:sysClr>
            </a:solidFill>
            <a:latin typeface="Calibri"/>
            <a:ea typeface="+mn-ea"/>
            <a:cs typeface="+mn-cs"/>
          </a:endParaRPr>
        </a:p>
      </dsp:txBody>
      <dsp:txXfrm>
        <a:off x="1706339" y="1989636"/>
        <a:ext cx="49590" cy="49590"/>
      </dsp:txXfrm>
    </dsp:sp>
    <dsp:sp modelId="{30E983EE-36EB-4946-95DE-5771F7E2045C}">
      <dsp:nvSpPr>
        <dsp:cNvPr id="0" name=""/>
        <dsp:cNvSpPr/>
      </dsp:nvSpPr>
      <dsp:spPr>
        <a:xfrm>
          <a:off x="2019295" y="2057817"/>
          <a:ext cx="1440805" cy="72040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t-EE" sz="1400" kern="1200">
              <a:solidFill>
                <a:sysClr val="window" lastClr="FFFFFF"/>
              </a:solidFill>
              <a:latin typeface="Calibri"/>
              <a:ea typeface="+mn-ea"/>
              <a:cs typeface="+mn-cs"/>
            </a:rPr>
            <a:t>VRKÜ hindamiskomisjon</a:t>
          </a:r>
        </a:p>
      </dsp:txBody>
      <dsp:txXfrm>
        <a:off x="2040395" y="2078917"/>
        <a:ext cx="1398605" cy="67820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874784-0186-4E57-876A-282A7F5A2CA2}">
      <dsp:nvSpPr>
        <dsp:cNvPr id="0" name=""/>
        <dsp:cNvSpPr/>
      </dsp:nvSpPr>
      <dsp:spPr>
        <a:xfrm>
          <a:off x="1095370" y="1733257"/>
          <a:ext cx="3352841" cy="279843"/>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t-EE" sz="900" kern="1200">
              <a:solidFill>
                <a:sysClr val="window" lastClr="FFFFFF"/>
              </a:solidFill>
              <a:latin typeface="Calibri"/>
              <a:ea typeface="+mn-ea"/>
              <a:cs typeface="+mn-cs"/>
            </a:rPr>
            <a:t>hindamiskoosolek</a:t>
          </a:r>
        </a:p>
      </dsp:txBody>
      <dsp:txXfrm>
        <a:off x="1095370" y="1733257"/>
        <a:ext cx="3352841" cy="279843"/>
      </dsp:txXfrm>
    </dsp:sp>
    <dsp:sp modelId="{90D28E6F-8302-45E6-9F08-2BF3BC8D203D}">
      <dsp:nvSpPr>
        <dsp:cNvPr id="0" name=""/>
        <dsp:cNvSpPr/>
      </dsp:nvSpPr>
      <dsp:spPr>
        <a:xfrm rot="10800000">
          <a:off x="904869" y="1318212"/>
          <a:ext cx="3810090" cy="445351"/>
        </a:xfrm>
        <a:prstGeom prst="upArrow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t-EE" sz="900" kern="1200">
              <a:solidFill>
                <a:sysClr val="window" lastClr="FFFFFF"/>
              </a:solidFill>
              <a:latin typeface="Calibri"/>
              <a:ea typeface="+mn-ea"/>
              <a:cs typeface="+mn-cs"/>
            </a:rPr>
            <a:t>eelhindamine</a:t>
          </a:r>
        </a:p>
      </dsp:txBody>
      <dsp:txXfrm rot="10800000">
        <a:off x="904869" y="1318212"/>
        <a:ext cx="3810090" cy="289376"/>
      </dsp:txXfrm>
    </dsp:sp>
    <dsp:sp modelId="{2DA1297C-4F7F-41C0-BFD3-4491ADDA3F66}">
      <dsp:nvSpPr>
        <dsp:cNvPr id="0" name=""/>
        <dsp:cNvSpPr/>
      </dsp:nvSpPr>
      <dsp:spPr>
        <a:xfrm rot="10800000">
          <a:off x="552443" y="905788"/>
          <a:ext cx="4476762" cy="472793"/>
        </a:xfrm>
        <a:prstGeom prst="upArrow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t-EE" sz="900" kern="1200">
              <a:solidFill>
                <a:sysClr val="window" lastClr="FFFFFF"/>
              </a:solidFill>
              <a:latin typeface="Calibri"/>
              <a:ea typeface="+mn-ea"/>
              <a:cs typeface="+mn-cs"/>
            </a:rPr>
            <a:t>paikvaatlused valitud projektidele</a:t>
          </a:r>
        </a:p>
      </dsp:txBody>
      <dsp:txXfrm rot="10800000">
        <a:off x="552443" y="905788"/>
        <a:ext cx="4476762" cy="307207"/>
      </dsp:txXfrm>
    </dsp:sp>
    <dsp:sp modelId="{A473537C-9577-45E3-B5C1-8E90C964B4E8}">
      <dsp:nvSpPr>
        <dsp:cNvPr id="0" name=""/>
        <dsp:cNvSpPr/>
      </dsp:nvSpPr>
      <dsp:spPr>
        <a:xfrm rot="10800000">
          <a:off x="190501" y="426320"/>
          <a:ext cx="5200646" cy="483665"/>
        </a:xfrm>
        <a:prstGeom prst="upArrow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t-EE" sz="900" kern="1200">
              <a:solidFill>
                <a:sysClr val="window" lastClr="FFFFFF"/>
              </a:solidFill>
              <a:latin typeface="Calibri"/>
              <a:ea typeface="+mn-ea"/>
              <a:cs typeface="+mn-cs"/>
            </a:rPr>
            <a:t>tehniline vastavushindamine VRKÜ töötajate poolt</a:t>
          </a:r>
        </a:p>
      </dsp:txBody>
      <dsp:txXfrm rot="10800000">
        <a:off x="190501" y="426320"/>
        <a:ext cx="5200646" cy="314271"/>
      </dsp:txXfrm>
    </dsp:sp>
    <dsp:sp modelId="{39294014-A57B-4E27-9BF1-EFB1981425F0}">
      <dsp:nvSpPr>
        <dsp:cNvPr id="0" name=""/>
        <dsp:cNvSpPr/>
      </dsp:nvSpPr>
      <dsp:spPr>
        <a:xfrm rot="10800000">
          <a:off x="0" y="119"/>
          <a:ext cx="5581649" cy="430399"/>
        </a:xfrm>
        <a:prstGeom prst="upArrow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t-EE" sz="900" kern="1200">
              <a:solidFill>
                <a:sysClr val="window" lastClr="FFFFFF"/>
              </a:solidFill>
              <a:latin typeface="Calibri"/>
              <a:ea typeface="+mn-ea"/>
              <a:cs typeface="+mn-cs"/>
            </a:rPr>
            <a:t>eelnõustamine</a:t>
          </a:r>
        </a:p>
      </dsp:txBody>
      <dsp:txXfrm rot="10800000">
        <a:off x="0" y="119"/>
        <a:ext cx="5581649" cy="27966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5B21E83-5181-B644-9FF6-EA672FE90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142</Pages>
  <Words>32164</Words>
  <Characters>183339</Characters>
  <Application>Microsoft Macintosh Word</Application>
  <DocSecurity>0</DocSecurity>
  <Lines>1527</Lines>
  <Paragraphs>430</Paragraphs>
  <ScaleCrop>false</ScaleCrop>
  <HeadingPairs>
    <vt:vector size="2" baseType="variant">
      <vt:variant>
        <vt:lpstr>Tiitel</vt:lpstr>
      </vt:variant>
      <vt:variant>
        <vt:i4>1</vt:i4>
      </vt:variant>
    </vt:vector>
  </HeadingPairs>
  <TitlesOfParts>
    <vt:vector size="1" baseType="lpstr">
      <vt:lpstr>Virumaa Rannakalurite Ühingu strateegia 2015-2022</vt:lpstr>
    </vt:vector>
  </TitlesOfParts>
  <Company/>
  <LinksUpToDate>false</LinksUpToDate>
  <CharactersWithSpaces>215073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Virumaa Rannakalurite Ühingu strateegia 2015-2022</dc:title>
  <dc:subject>Kevad 2015</dc:subject>
  <dc:creator>Reili</dc:creator>
  <cp:lastModifiedBy>Reili Soppe</cp:lastModifiedBy>
  <cp:revision>2</cp:revision>
  <dcterms:created xsi:type="dcterms:W3CDTF">2019-05-28T11:53:00Z</dcterms:created>
  <dcterms:modified xsi:type="dcterms:W3CDTF">2019-05-28T11:53:00Z</dcterms:modified>
</cp:coreProperties>
</file>