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E51322" w:rsidRDefault="00E51322" w:rsidP="00442679">
      <w:pPr>
        <w:rPr>
          <w:b/>
          <w:bCs/>
          <w:color w:val="0070C0"/>
        </w:rPr>
      </w:pPr>
    </w:p>
    <w:p w:rsidR="00E51322" w:rsidRDefault="00E51322" w:rsidP="00442679">
      <w:pPr>
        <w:rPr>
          <w:b/>
          <w:bCs/>
          <w:color w:val="0070C0"/>
        </w:rPr>
      </w:pPr>
    </w:p>
    <w:p w:rsidR="00DC3BE5" w:rsidRPr="007C14ED" w:rsidRDefault="007C14ED" w:rsidP="007C14ED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DC3BE5" w:rsidRPr="00195D54">
        <w:rPr>
          <w:b/>
          <w:bCs/>
        </w:rPr>
        <w:t>KINNITATUD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C14ED">
        <w:rPr>
          <w:b/>
          <w:bCs/>
          <w:sz w:val="24"/>
          <w:szCs w:val="24"/>
        </w:rPr>
        <w:t>29.04.</w:t>
      </w:r>
      <w:r>
        <w:rPr>
          <w:b/>
          <w:bCs/>
          <w:sz w:val="24"/>
          <w:szCs w:val="24"/>
        </w:rPr>
        <w:t>2019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7992">
        <w:rPr>
          <w:bCs/>
        </w:rPr>
        <w:t xml:space="preserve"> Eesti </w:t>
      </w:r>
      <w:r w:rsidR="0036052D">
        <w:rPr>
          <w:bCs/>
        </w:rPr>
        <w:t>Teatriliidu</w:t>
      </w:r>
    </w:p>
    <w:p w:rsidR="00DC3BE5" w:rsidRPr="00195D54" w:rsidRDefault="0036052D" w:rsidP="00DC3BE5">
      <w:pPr>
        <w:jc w:val="right"/>
        <w:rPr>
          <w:bCs/>
          <w:color w:val="0070C0"/>
        </w:rPr>
      </w:pPr>
      <w:r w:rsidRPr="0036052D">
        <w:t>etenduskunstide tugiteenuste kutseala</w:t>
      </w:r>
      <w:r>
        <w:rPr>
          <w:b/>
        </w:rPr>
        <w:t xml:space="preserve"> </w:t>
      </w:r>
      <w:r w:rsidR="00DC3BE5">
        <w:rPr>
          <w:bCs/>
        </w:rPr>
        <w:t>kutsekomisjoni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3BE5" w:rsidRPr="00195D54">
        <w:rPr>
          <w:bCs/>
        </w:rPr>
        <w:t>ots</w:t>
      </w:r>
      <w:r w:rsidR="00DC3BE5">
        <w:rPr>
          <w:bCs/>
        </w:rPr>
        <w:t>usega</w:t>
      </w:r>
    </w:p>
    <w:p w:rsidR="00E51322" w:rsidRDefault="00E51322" w:rsidP="00442679">
      <w:pPr>
        <w:rPr>
          <w:b/>
          <w:bCs/>
          <w:color w:val="0070C0"/>
        </w:rPr>
      </w:pPr>
    </w:p>
    <w:p w:rsidR="000E063D" w:rsidRDefault="000E063D" w:rsidP="00995024">
      <w:pPr>
        <w:jc w:val="center"/>
        <w:rPr>
          <w:b/>
          <w:bCs/>
          <w:color w:val="0070C0"/>
        </w:rPr>
      </w:pPr>
    </w:p>
    <w:p w:rsidR="00DC3BE5" w:rsidRDefault="00995024" w:rsidP="00995024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LAVATEHNIK</w:t>
      </w:r>
      <w:r w:rsidR="00DC3BE5">
        <w:rPr>
          <w:b/>
          <w:bCs/>
          <w:color w:val="0070C0"/>
        </w:rPr>
        <w:t xml:space="preserve">, TASE </w:t>
      </w:r>
      <w:r w:rsidR="0036052D">
        <w:rPr>
          <w:b/>
          <w:bCs/>
          <w:color w:val="0070C0"/>
        </w:rPr>
        <w:t>3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995024" w:rsidRDefault="00995024" w:rsidP="00995024">
      <w:pPr>
        <w:numPr>
          <w:ilvl w:val="0"/>
          <w:numId w:val="6"/>
        </w:numPr>
      </w:pPr>
      <w:r w:rsidRPr="003B23E9">
        <w:t>Hindamiskriteeriumid</w:t>
      </w:r>
    </w:p>
    <w:p w:rsidR="00195D54" w:rsidRPr="003B23E9" w:rsidRDefault="00195D54" w:rsidP="00195D54">
      <w:pPr>
        <w:numPr>
          <w:ilvl w:val="0"/>
          <w:numId w:val="6"/>
        </w:numPr>
      </w:pPr>
      <w:r>
        <w:t xml:space="preserve">Juhised </w:t>
      </w:r>
      <w:r w:rsidR="00E76883">
        <w:t xml:space="preserve">ja vormid </w:t>
      </w:r>
      <w:r>
        <w:t>hindajale</w:t>
      </w:r>
    </w:p>
    <w:p w:rsidR="00E51322" w:rsidRDefault="00E51322" w:rsidP="00442679">
      <w:pPr>
        <w:rPr>
          <w:b/>
          <w:bCs/>
          <w:color w:val="0070C0"/>
        </w:rPr>
      </w:pPr>
    </w:p>
    <w:p w:rsidR="000E063D" w:rsidRDefault="000E063D" w:rsidP="00442679">
      <w:pPr>
        <w:rPr>
          <w:b/>
          <w:bCs/>
          <w:color w:val="0070C0"/>
        </w:rPr>
      </w:pPr>
    </w:p>
    <w:p w:rsid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834778">
      <w:pPr>
        <w:jc w:val="both"/>
        <w:rPr>
          <w:b/>
          <w:bCs/>
        </w:rPr>
      </w:pPr>
      <w:r>
        <w:rPr>
          <w:bCs/>
        </w:rPr>
        <w:t xml:space="preserve">Hinnatakse kutse taotleja kompetentsuse vastavust </w:t>
      </w:r>
      <w:hyperlink r:id="rId7" w:history="1">
        <w:r w:rsidR="00995024" w:rsidRPr="00995024">
          <w:rPr>
            <w:rStyle w:val="Hyperlink"/>
            <w:bCs/>
          </w:rPr>
          <w:t>lavatehnik, tase 3</w:t>
        </w:r>
      </w:hyperlink>
      <w:r w:rsidR="00995024">
        <w:rPr>
          <w:bCs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36052D">
        <w:rPr>
          <w:bCs/>
        </w:rPr>
        <w:t>.</w:t>
      </w:r>
    </w:p>
    <w:p w:rsidR="00CC219F" w:rsidRDefault="00CC219F" w:rsidP="00834778">
      <w:pPr>
        <w:pStyle w:val="ListParagraph"/>
        <w:ind w:left="0"/>
        <w:jc w:val="both"/>
        <w:rPr>
          <w:b/>
          <w:bCs/>
        </w:rPr>
      </w:pPr>
    </w:p>
    <w:p w:rsidR="004318BB" w:rsidRDefault="0036052D" w:rsidP="00834778">
      <w:pPr>
        <w:pStyle w:val="ListParagraph"/>
        <w:ind w:left="0"/>
        <w:jc w:val="both"/>
        <w:rPr>
          <w:bCs/>
        </w:rPr>
      </w:pPr>
      <w:bookmarkStart w:id="1" w:name="_Hlk7173372"/>
      <w:r w:rsidRPr="0036052D">
        <w:rPr>
          <w:bCs/>
        </w:rPr>
        <w:t xml:space="preserve">Taotlejat hindab kutsekomisjoni </w:t>
      </w:r>
      <w:r w:rsidRPr="008846D6">
        <w:rPr>
          <w:bCs/>
        </w:rPr>
        <w:t xml:space="preserve">moodustatud </w:t>
      </w:r>
      <w:r w:rsidR="00995024" w:rsidRPr="008846D6">
        <w:rPr>
          <w:bCs/>
        </w:rPr>
        <w:t xml:space="preserve">vähemalt </w:t>
      </w:r>
      <w:r w:rsidRPr="008846D6">
        <w:rPr>
          <w:bCs/>
        </w:rPr>
        <w:t>3- liikmeline hindamiskomisjon</w:t>
      </w:r>
      <w:r w:rsidRPr="0036052D">
        <w:rPr>
          <w:bCs/>
        </w:rPr>
        <w:t>, kellel on nii kutsealane kui hindamisalane kompetentsus.</w:t>
      </w:r>
    </w:p>
    <w:p w:rsidR="00CC219F" w:rsidRDefault="00CC219F" w:rsidP="00834778">
      <w:pPr>
        <w:pStyle w:val="ListParagraph"/>
        <w:ind w:left="0"/>
        <w:jc w:val="both"/>
        <w:rPr>
          <w:b/>
          <w:bCs/>
        </w:rPr>
      </w:pPr>
    </w:p>
    <w:p w:rsidR="005E42EF" w:rsidRDefault="009C3EB6" w:rsidP="00834778">
      <w:pPr>
        <w:pStyle w:val="ListParagraph"/>
        <w:ind w:left="0"/>
        <w:jc w:val="both"/>
        <w:rPr>
          <w:bCs/>
        </w:rPr>
      </w:pPr>
      <w:r w:rsidRPr="009C3EB6">
        <w:rPr>
          <w:bCs/>
        </w:rPr>
        <w:t>Kutseeksam toimub vähemalt üks kord aastas</w:t>
      </w:r>
      <w:r>
        <w:rPr>
          <w:bCs/>
        </w:rPr>
        <w:t xml:space="preserve">, dokumentide esitamise tähtaeg </w:t>
      </w:r>
      <w:r w:rsidR="00A56AB9">
        <w:rPr>
          <w:bCs/>
        </w:rPr>
        <w:t xml:space="preserve">jm asjakohane info </w:t>
      </w:r>
      <w:r>
        <w:rPr>
          <w:bCs/>
        </w:rPr>
        <w:t xml:space="preserve">kuulutatakse välja kutse andja Eesti Teatriliidu kodulehel </w:t>
      </w:r>
      <w:hyperlink r:id="rId8" w:history="1">
        <w:r w:rsidRPr="00BC2A3F">
          <w:rPr>
            <w:rStyle w:val="Hyperlink"/>
            <w:bCs/>
          </w:rPr>
          <w:t>www.teatriliit.ee</w:t>
        </w:r>
      </w:hyperlink>
      <w:r>
        <w:rPr>
          <w:bCs/>
        </w:rPr>
        <w:t xml:space="preserve">. </w:t>
      </w:r>
    </w:p>
    <w:p w:rsidR="009C3EB6" w:rsidRDefault="009C3EB6" w:rsidP="00834778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Kutseeksam </w:t>
      </w:r>
      <w:r w:rsidRPr="0087000D">
        <w:rPr>
          <w:bCs/>
        </w:rPr>
        <w:t xml:space="preserve">koosneb </w:t>
      </w:r>
      <w:r w:rsidR="00EE4B15" w:rsidRPr="00EE4B15">
        <w:rPr>
          <w:bCs/>
        </w:rPr>
        <w:t>kombineeritud</w:t>
      </w:r>
      <w:r w:rsidR="000110F8" w:rsidRPr="00EE4B15">
        <w:rPr>
          <w:bCs/>
        </w:rPr>
        <w:t xml:space="preserve"> </w:t>
      </w:r>
      <w:r w:rsidR="000110F8" w:rsidRPr="0087000D">
        <w:rPr>
          <w:bCs/>
        </w:rPr>
        <w:t>praktilisest</w:t>
      </w:r>
      <w:r w:rsidR="000110F8">
        <w:rPr>
          <w:bCs/>
        </w:rPr>
        <w:t xml:space="preserve"> tööst ja </w:t>
      </w:r>
      <w:r w:rsidR="000110F8" w:rsidRPr="0005137E">
        <w:rPr>
          <w:bCs/>
        </w:rPr>
        <w:t>vestlusest</w:t>
      </w:r>
      <w:r w:rsidR="00EE4B15" w:rsidRPr="0005137E">
        <w:rPr>
          <w:bCs/>
        </w:rPr>
        <w:t>.</w:t>
      </w:r>
      <w:r w:rsidR="0087000D" w:rsidRPr="0005137E">
        <w:rPr>
          <w:bCs/>
        </w:rPr>
        <w:t xml:space="preserve"> </w:t>
      </w:r>
      <w:r w:rsidR="00FB0416" w:rsidRPr="0005137E">
        <w:rPr>
          <w:bCs/>
        </w:rPr>
        <w:t>Nädala jooksul peale</w:t>
      </w:r>
      <w:r w:rsidR="0087000D">
        <w:rPr>
          <w:bCs/>
        </w:rPr>
        <w:t xml:space="preserve"> kutseeksamit teeb hindamiskomisjon kutsekomisjonile ettepaneku taotlejatele kutse andmise/mitteandmise kohta, otsuse kutse andmise või andmata jätmise kohta teeb kutsekomisjon (kutseseadus §</w:t>
      </w:r>
      <w:r w:rsidR="00747992">
        <w:rPr>
          <w:bCs/>
        </w:rPr>
        <w:t xml:space="preserve"> </w:t>
      </w:r>
      <w:r w:rsidR="0087000D">
        <w:rPr>
          <w:bCs/>
        </w:rPr>
        <w:t>18 lg 2 p 6). Kutse taotlejal on õigus kutsekomisjoni otsus vaidlustada haldus</w:t>
      </w:r>
      <w:r w:rsidR="00834778">
        <w:rPr>
          <w:bCs/>
        </w:rPr>
        <w:t>-</w:t>
      </w:r>
      <w:r w:rsidR="0087000D">
        <w:rPr>
          <w:bCs/>
        </w:rPr>
        <w:t>menetluse seaduses sätestatud tingimustel ja korras.</w:t>
      </w:r>
    </w:p>
    <w:bookmarkEnd w:id="1"/>
    <w:p w:rsidR="0087000D" w:rsidRDefault="0087000D" w:rsidP="009C3EB6">
      <w:pPr>
        <w:pStyle w:val="ListParagraph"/>
        <w:ind w:left="0"/>
        <w:rPr>
          <w:bCs/>
        </w:rPr>
      </w:pPr>
    </w:p>
    <w:p w:rsidR="0087000D" w:rsidRDefault="00DD73FA" w:rsidP="009C3EB6">
      <w:pPr>
        <w:pStyle w:val="ListParagraph"/>
        <w:ind w:left="0"/>
        <w:rPr>
          <w:bCs/>
        </w:rPr>
      </w:pPr>
      <w:bookmarkStart w:id="2" w:name="_Hlk7173382"/>
      <w:r>
        <w:rPr>
          <w:bCs/>
        </w:rPr>
        <w:t xml:space="preserve">Läbi kogu kutseeksami </w:t>
      </w:r>
      <w:r w:rsidR="002A3F45">
        <w:rPr>
          <w:bCs/>
        </w:rPr>
        <w:t>hinnatakse järgmisi kompetentse:</w:t>
      </w:r>
    </w:p>
    <w:bookmarkEnd w:id="2"/>
    <w:p w:rsidR="002A3F45" w:rsidRDefault="00995024" w:rsidP="002A3F45">
      <w:pPr>
        <w:pStyle w:val="ListParagraph"/>
        <w:numPr>
          <w:ilvl w:val="0"/>
          <w:numId w:val="20"/>
        </w:numPr>
      </w:pPr>
      <w:r w:rsidRPr="0009298C">
        <w:t>Etenduse ettevalmistamine</w:t>
      </w:r>
    </w:p>
    <w:p w:rsidR="00995024" w:rsidRPr="00995024" w:rsidRDefault="00995024" w:rsidP="002A3F45">
      <w:pPr>
        <w:pStyle w:val="ListParagraph"/>
        <w:numPr>
          <w:ilvl w:val="0"/>
          <w:numId w:val="20"/>
        </w:numPr>
        <w:rPr>
          <w:bCs/>
        </w:rPr>
      </w:pPr>
      <w:r w:rsidRPr="0009298C">
        <w:t>Etenduse läbiviimine</w:t>
      </w:r>
      <w:r>
        <w:t xml:space="preserve"> </w:t>
      </w:r>
    </w:p>
    <w:p w:rsidR="00995024" w:rsidRPr="00995024" w:rsidRDefault="00995024" w:rsidP="002A3F45">
      <w:pPr>
        <w:pStyle w:val="ListParagraph"/>
        <w:numPr>
          <w:ilvl w:val="0"/>
          <w:numId w:val="20"/>
        </w:numPr>
        <w:rPr>
          <w:bCs/>
        </w:rPr>
      </w:pPr>
      <w:r w:rsidRPr="0009298C">
        <w:t>Lavakujunduse demonteerimine ja ladustamine</w:t>
      </w:r>
      <w:r>
        <w:t xml:space="preserve"> </w:t>
      </w:r>
    </w:p>
    <w:p w:rsidR="00995024" w:rsidRPr="00995024" w:rsidRDefault="00995024" w:rsidP="002A3F45">
      <w:pPr>
        <w:pStyle w:val="ListParagraph"/>
        <w:numPr>
          <w:ilvl w:val="0"/>
          <w:numId w:val="20"/>
        </w:numPr>
        <w:rPr>
          <w:bCs/>
        </w:rPr>
      </w:pPr>
      <w:r w:rsidRPr="0009298C">
        <w:t>Lavastuse ettevalmistamine</w:t>
      </w:r>
    </w:p>
    <w:p w:rsidR="002A3F45" w:rsidRPr="009C3EB6" w:rsidRDefault="00995024" w:rsidP="002A3F45">
      <w:pPr>
        <w:pStyle w:val="ListParagraph"/>
        <w:numPr>
          <w:ilvl w:val="0"/>
          <w:numId w:val="20"/>
        </w:numPr>
        <w:rPr>
          <w:bCs/>
        </w:rPr>
      </w:pPr>
      <w:r w:rsidRPr="00995024">
        <w:t>Lavatehnik, tase 3</w:t>
      </w:r>
      <w:r>
        <w:rPr>
          <w:b/>
        </w:rPr>
        <w:t xml:space="preserve"> </w:t>
      </w:r>
      <w:r w:rsidR="002A3F45">
        <w:t>kutset läbiv kompetents</w:t>
      </w:r>
    </w:p>
    <w:p w:rsidR="00E067CE" w:rsidRDefault="00E067CE" w:rsidP="007F640C">
      <w:pPr>
        <w:pStyle w:val="ListParagraph"/>
        <w:ind w:left="0"/>
        <w:rPr>
          <w:bCs/>
        </w:rPr>
      </w:pPr>
    </w:p>
    <w:p w:rsidR="009C3EB6" w:rsidRPr="002A3F45" w:rsidRDefault="002A3F45" w:rsidP="007F640C">
      <w:pPr>
        <w:pStyle w:val="ListParagraph"/>
        <w:ind w:left="0"/>
        <w:rPr>
          <w:bCs/>
        </w:rPr>
      </w:pPr>
      <w:r>
        <w:rPr>
          <w:bCs/>
        </w:rPr>
        <w:t>H</w:t>
      </w:r>
      <w:r w:rsidRPr="002A3F45">
        <w:rPr>
          <w:bCs/>
        </w:rPr>
        <w:t>indamiskomisjoni ettepanek kutse andmise või mitteandmise kohta kujuneb kogu hindamis</w:t>
      </w:r>
      <w:r w:rsidR="00033582">
        <w:rPr>
          <w:bCs/>
        </w:rPr>
        <w:t>-</w:t>
      </w:r>
      <w:r w:rsidRPr="002A3F45">
        <w:rPr>
          <w:bCs/>
        </w:rPr>
        <w:t>protsessi läbimise järel.</w:t>
      </w: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495AE3" w:rsidRP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F54C16" w:rsidRDefault="00F54C16" w:rsidP="003B2632">
      <w:pPr>
        <w:rPr>
          <w:bCs/>
        </w:rPr>
      </w:pPr>
    </w:p>
    <w:p w:rsidR="002A3F45" w:rsidRPr="00AF1AE4" w:rsidRDefault="002A3F45" w:rsidP="003B2632">
      <w:bookmarkStart w:id="3" w:name="_Hlk7173407"/>
      <w:r w:rsidRPr="002B3F50">
        <w:rPr>
          <w:b/>
        </w:rPr>
        <w:t>Praktiline töö</w:t>
      </w:r>
      <w:r>
        <w:t xml:space="preserve"> </w:t>
      </w:r>
      <w:r w:rsidR="002B3F50">
        <w:t>–</w:t>
      </w:r>
      <w:r>
        <w:t xml:space="preserve"> </w:t>
      </w:r>
      <w:r w:rsidR="002B3F50">
        <w:t>t</w:t>
      </w:r>
      <w:r>
        <w:t>aotleja</w:t>
      </w:r>
      <w:r w:rsidR="002B3F50">
        <w:t xml:space="preserve"> </w:t>
      </w:r>
      <w:r>
        <w:t>tõendab kompetentse</w:t>
      </w:r>
      <w:r w:rsidR="002B3F50" w:rsidRPr="00AF1AE4">
        <w:t>,</w:t>
      </w:r>
      <w:r w:rsidRPr="00AF1AE4">
        <w:t xml:space="preserve"> täites</w:t>
      </w:r>
      <w:r w:rsidR="002B3F50" w:rsidRPr="00AF1AE4">
        <w:t xml:space="preserve"> tööülesannet</w:t>
      </w:r>
      <w:r w:rsidRPr="00AF1AE4">
        <w:t>, millel on konkreetne tulemus.</w:t>
      </w:r>
      <w:r w:rsidR="0013241F" w:rsidRPr="00AF1AE4">
        <w:t xml:space="preserve"> Praktilise töö käigus hinnatakse mh ohutus- ja turvanõuete järgimist.</w:t>
      </w:r>
    </w:p>
    <w:p w:rsidR="002B3F50" w:rsidRDefault="002B3F50" w:rsidP="003B2632">
      <w:r w:rsidRPr="002B3F50">
        <w:rPr>
          <w:b/>
        </w:rPr>
        <w:t>Vestlus</w:t>
      </w:r>
      <w:r>
        <w:t xml:space="preserve"> – taotleja tõendab kompetentse, </w:t>
      </w:r>
      <w:r w:rsidR="0013241F">
        <w:t xml:space="preserve">kirjeldades oma tegevust ning </w:t>
      </w:r>
      <w:r>
        <w:t>vastates suuliselt hindajate küsimustele.</w:t>
      </w:r>
      <w:r w:rsidR="00A74BE2">
        <w:t xml:space="preserve"> </w:t>
      </w:r>
      <w:r w:rsidR="004C41EA">
        <w:t xml:space="preserve">Vestluse </w:t>
      </w:r>
      <w:r w:rsidR="004C41EA" w:rsidRPr="00AF1AE4">
        <w:t xml:space="preserve">käigus </w:t>
      </w:r>
      <w:r w:rsidR="00DD73FA" w:rsidRPr="00AF1AE4">
        <w:t>hinnatakse terminoloogia tundmist ja teoreetilisi teadmisi ning</w:t>
      </w:r>
      <w:r w:rsidR="004C41EA" w:rsidRPr="00AF1AE4">
        <w:t xml:space="preserve"> mh ka </w:t>
      </w:r>
      <w:r w:rsidR="004C41EA" w:rsidRPr="00AF1AE4">
        <w:lastRenderedPageBreak/>
        <w:t>suhtlemisoskust, keeleoskust, korrektset erialase terminoloogia kasutamist</w:t>
      </w:r>
      <w:r w:rsidR="00AF1AE4" w:rsidRPr="00AF1AE4">
        <w:t xml:space="preserve">. </w:t>
      </w:r>
      <w:r w:rsidR="004C41EA" w:rsidRPr="00AF1AE4">
        <w:t>Vestluse käigus on taotlejal võimalik tutvustada oma töökogemust, tehtud töid jm.</w:t>
      </w:r>
    </w:p>
    <w:bookmarkEnd w:id="3"/>
    <w:p w:rsidR="005E42EF" w:rsidRDefault="005E42EF" w:rsidP="003B2632">
      <w:pPr>
        <w:rPr>
          <w:bCs/>
        </w:rPr>
      </w:pPr>
    </w:p>
    <w:p w:rsidR="0013241F" w:rsidRDefault="0013241F" w:rsidP="0013241F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ind w:left="709" w:hanging="720"/>
        <w:rPr>
          <w:b/>
          <w:bCs/>
          <w:color w:val="0070C0"/>
        </w:rPr>
      </w:pPr>
      <w:r>
        <w:rPr>
          <w:b/>
          <w:bCs/>
          <w:color w:val="0070C0"/>
        </w:rPr>
        <w:t>Hindamiskriteeriumid</w:t>
      </w:r>
    </w:p>
    <w:p w:rsidR="0013241F" w:rsidRDefault="0013241F" w:rsidP="0013241F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13241F" w:rsidRPr="00007A88" w:rsidTr="003D4B33">
        <w:tc>
          <w:tcPr>
            <w:tcW w:w="4786" w:type="dxa"/>
            <w:gridSpan w:val="2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/>
                <w:bCs/>
                <w:color w:val="0070C0"/>
              </w:rPr>
            </w:pPr>
            <w:r w:rsidRPr="00007A88">
              <w:rPr>
                <w:b/>
              </w:rPr>
              <w:t>Tegevusnäitaja</w:t>
            </w:r>
            <w:r>
              <w:rPr>
                <w:b/>
              </w:rPr>
              <w:t>/hindamiskriteerium</w:t>
            </w:r>
          </w:p>
        </w:tc>
        <w:tc>
          <w:tcPr>
            <w:tcW w:w="4426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/>
                <w:bCs/>
                <w:color w:val="0070C0"/>
              </w:rPr>
            </w:pPr>
            <w:r>
              <w:rPr>
                <w:rFonts w:cs="Arial"/>
                <w:b/>
              </w:rPr>
              <w:t>Tõendamise viis</w:t>
            </w:r>
          </w:p>
        </w:tc>
      </w:tr>
      <w:tr w:rsidR="0013241F" w:rsidRPr="00007A88" w:rsidTr="003D4B33">
        <w:tc>
          <w:tcPr>
            <w:tcW w:w="9212" w:type="dxa"/>
            <w:gridSpan w:val="3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 xml:space="preserve">B.2.1 </w:t>
            </w:r>
            <w:r w:rsidRPr="0093602C">
              <w:rPr>
                <w:b/>
              </w:rPr>
              <w:t>Etenduse ettevalmistamine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3241F" w:rsidRPr="0013241F" w:rsidRDefault="0013241F" w:rsidP="003D4B33">
            <w:pPr>
              <w:pStyle w:val="ListParagraph"/>
              <w:ind w:left="0"/>
              <w:contextualSpacing w:val="0"/>
              <w:jc w:val="both"/>
            </w:pPr>
            <w:r w:rsidRPr="0093602C">
              <w:t>Paigaldab lavakujunduse (dekoratsioonid, eriefektid jms) ohutult vastavalt juhistele.</w:t>
            </w:r>
          </w:p>
        </w:tc>
        <w:tc>
          <w:tcPr>
            <w:tcW w:w="4426" w:type="dxa"/>
            <w:shd w:val="clear" w:color="auto" w:fill="auto"/>
          </w:tcPr>
          <w:p w:rsidR="0013241F" w:rsidRPr="0013241F" w:rsidRDefault="0013241F" w:rsidP="003D4B33">
            <w:pPr>
              <w:pStyle w:val="ListParagraph"/>
              <w:ind w:left="0"/>
              <w:rPr>
                <w:i/>
                <w:lang w:eastAsia="et-EE"/>
              </w:rPr>
            </w:pPr>
            <w:r w:rsidRPr="00382DBF">
              <w:rPr>
                <w:i/>
                <w:lang w:eastAsia="et-EE"/>
              </w:rPr>
              <w:t xml:space="preserve">Kirjeldab </w:t>
            </w:r>
            <w:r>
              <w:rPr>
                <w:i/>
                <w:lang w:eastAsia="et-EE"/>
              </w:rPr>
              <w:t>vestluse</w:t>
            </w:r>
            <w:r w:rsidR="00411554">
              <w:rPr>
                <w:i/>
                <w:lang w:eastAsia="et-EE"/>
              </w:rPr>
              <w:t>l ja/või n</w:t>
            </w:r>
            <w:r>
              <w:rPr>
                <w:i/>
                <w:lang w:eastAsia="et-EE"/>
              </w:rPr>
              <w:t>äitab ette praktilise töö käigus.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13241F" w:rsidRPr="00385925" w:rsidRDefault="0013241F" w:rsidP="003D4B33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93602C">
              <w:t>Teeb vajadusel lavakujunduses pisiparandusi vastavalt etteantud juhistele. Kontrollib enne etendust visuaalsel ja mehaanilisel teel lavakujunduse korrasolekut. Kontrollib töövahendite olemasolu ja veendub nende korrasolekus vastavalt lavaplaanile ja töövahendite manuaalidele.</w:t>
            </w:r>
          </w:p>
        </w:tc>
        <w:tc>
          <w:tcPr>
            <w:tcW w:w="4426" w:type="dxa"/>
            <w:shd w:val="clear" w:color="auto" w:fill="auto"/>
          </w:tcPr>
          <w:p w:rsidR="0013241F" w:rsidRPr="00411554" w:rsidRDefault="00411554" w:rsidP="003D4B33">
            <w:pPr>
              <w:pStyle w:val="ListParagraph"/>
              <w:ind w:left="0"/>
              <w:rPr>
                <w:bCs/>
                <w:i/>
              </w:rPr>
            </w:pPr>
            <w:r w:rsidRPr="00411554">
              <w:rPr>
                <w:bCs/>
                <w:i/>
              </w:rPr>
              <w:t xml:space="preserve">Vastab vestlusel küsimustele, toob kogemuse baasil näiteid. </w:t>
            </w:r>
          </w:p>
        </w:tc>
      </w:tr>
      <w:tr w:rsidR="0013241F" w:rsidRPr="00007A88" w:rsidTr="003D4B33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B.2.2 </w:t>
            </w:r>
            <w:r w:rsidRPr="0093602C">
              <w:rPr>
                <w:b/>
              </w:rPr>
              <w:t>Etenduse läbiviimine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3241F" w:rsidRPr="0013241F" w:rsidRDefault="0013241F" w:rsidP="0013241F">
            <w:pPr>
              <w:pStyle w:val="ListParagraph"/>
              <w:ind w:left="0"/>
              <w:contextualSpacing w:val="0"/>
            </w:pPr>
            <w:r w:rsidRPr="0093602C">
              <w:t>Ehitab vaheajal ja/või etenduse vältel varjatult ja/või avalikult (vajadusel kostüümis) lavakujunduse ümber. Järgib ettenähtud plaani ja/või korraldusi ning ohutusnõudeid.</w:t>
            </w:r>
          </w:p>
        </w:tc>
        <w:tc>
          <w:tcPr>
            <w:tcW w:w="4426" w:type="dxa"/>
            <w:shd w:val="clear" w:color="auto" w:fill="auto"/>
          </w:tcPr>
          <w:p w:rsidR="0013241F" w:rsidRPr="00382DBF" w:rsidRDefault="003B1557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11554">
              <w:rPr>
                <w:bCs/>
                <w:i/>
              </w:rPr>
              <w:t>Vastab vestlusel küsimustele, toob kogemuse baasil näiteid.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13241F" w:rsidRPr="0093602C" w:rsidRDefault="0013241F" w:rsidP="0013241F">
            <w:pPr>
              <w:pStyle w:val="ListParagraph"/>
              <w:ind w:left="0"/>
              <w:contextualSpacing w:val="0"/>
            </w:pPr>
            <w:r w:rsidRPr="0093602C">
              <w:t>Valmistab juhendamisel ette lavaefektide* kasutamise ning paigutab vajalikud materjalid ettenähtud kohale vastavalt kooskõlastatud plaanile ja ohutusnõuetele. Teostab juhendamisel ettevalmistatud lavaefekti.</w:t>
            </w:r>
          </w:p>
          <w:p w:rsidR="0013241F" w:rsidRDefault="0013241F" w:rsidP="0013241F">
            <w:pPr>
              <w:pStyle w:val="ListParagraph"/>
            </w:pPr>
          </w:p>
          <w:p w:rsidR="0013241F" w:rsidRPr="00007A88" w:rsidRDefault="0013241F" w:rsidP="0013241F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93602C">
              <w:t>*Lavatehnik ei tegele efektidega, mida käsitleb lõhkematerjalide seadus §-des 62–66.</w:t>
            </w:r>
          </w:p>
        </w:tc>
        <w:tc>
          <w:tcPr>
            <w:tcW w:w="4426" w:type="dxa"/>
            <w:shd w:val="clear" w:color="auto" w:fill="auto"/>
          </w:tcPr>
          <w:p w:rsidR="0013241F" w:rsidRDefault="003B1557" w:rsidP="003D4B33">
            <w:pPr>
              <w:pStyle w:val="ListParagraph"/>
              <w:ind w:left="0"/>
              <w:rPr>
                <w:bCs/>
                <w:i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  <w:r w:rsidRPr="0093602C">
              <w:t>*</w:t>
            </w:r>
            <w:r w:rsidRPr="00411554">
              <w:rPr>
                <w:bCs/>
                <w:i/>
              </w:rPr>
              <w:t>.</w:t>
            </w:r>
          </w:p>
          <w:p w:rsidR="003B1557" w:rsidRDefault="003B1557" w:rsidP="003D4B33">
            <w:pPr>
              <w:pStyle w:val="ListParagraph"/>
              <w:ind w:left="0"/>
              <w:rPr>
                <w:bCs/>
                <w:i/>
              </w:rPr>
            </w:pPr>
          </w:p>
          <w:p w:rsidR="003B1557" w:rsidRDefault="003B1557" w:rsidP="003D4B33">
            <w:pPr>
              <w:pStyle w:val="ListParagraph"/>
              <w:ind w:left="0"/>
              <w:rPr>
                <w:bCs/>
                <w:i/>
              </w:rPr>
            </w:pPr>
          </w:p>
          <w:p w:rsidR="003B1557" w:rsidRDefault="003B1557" w:rsidP="003D4B33">
            <w:pPr>
              <w:pStyle w:val="ListParagraph"/>
              <w:ind w:left="0"/>
              <w:rPr>
                <w:bCs/>
                <w:i/>
              </w:rPr>
            </w:pPr>
          </w:p>
          <w:p w:rsidR="003B1557" w:rsidRDefault="003B1557" w:rsidP="003D4B33">
            <w:pPr>
              <w:pStyle w:val="ListParagraph"/>
              <w:ind w:left="0"/>
              <w:rPr>
                <w:bCs/>
                <w:i/>
              </w:rPr>
            </w:pPr>
          </w:p>
          <w:p w:rsidR="003B1557" w:rsidRDefault="003B1557" w:rsidP="003D4B33">
            <w:pPr>
              <w:pStyle w:val="ListParagraph"/>
              <w:ind w:left="0"/>
              <w:rPr>
                <w:bCs/>
                <w:i/>
              </w:rPr>
            </w:pPr>
          </w:p>
          <w:p w:rsidR="003B1557" w:rsidRPr="00382DBF" w:rsidRDefault="003B1557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93602C">
              <w:t>*</w:t>
            </w:r>
            <w:r>
              <w:rPr>
                <w:bCs/>
                <w:i/>
              </w:rPr>
              <w:t>Tõendab vastav</w:t>
            </w:r>
            <w:r w:rsidR="00B85598">
              <w:rPr>
                <w:bCs/>
                <w:i/>
              </w:rPr>
              <w:t>alt</w:t>
            </w:r>
            <w:r>
              <w:rPr>
                <w:bCs/>
                <w:i/>
              </w:rPr>
              <w:t xml:space="preserve"> litsents</w:t>
            </w:r>
            <w:r w:rsidR="00B85598">
              <w:rPr>
                <w:bCs/>
                <w:i/>
              </w:rPr>
              <w:t>ile</w:t>
            </w:r>
            <w:r>
              <w:rPr>
                <w:bCs/>
                <w:i/>
              </w:rPr>
              <w:t>.</w:t>
            </w:r>
          </w:p>
        </w:tc>
      </w:tr>
      <w:tr w:rsidR="0013241F" w:rsidRPr="00007A88" w:rsidTr="003D4B33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B.2.3 </w:t>
            </w:r>
            <w:r w:rsidRPr="0093602C">
              <w:rPr>
                <w:b/>
              </w:rPr>
              <w:t>Lavakujunduse demonteerimine ja ladustamine</w:t>
            </w:r>
          </w:p>
        </w:tc>
      </w:tr>
      <w:tr w:rsidR="0013241F" w:rsidRPr="00007A88" w:rsidTr="008E3DEB">
        <w:trPr>
          <w:trHeight w:val="822"/>
        </w:trPr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3241F" w:rsidRPr="008E3DEB" w:rsidRDefault="0013241F" w:rsidP="003D4B33">
            <w:pPr>
              <w:pStyle w:val="ListParagraph"/>
              <w:ind w:left="0"/>
              <w:contextualSpacing w:val="0"/>
              <w:jc w:val="both"/>
            </w:pPr>
            <w:r w:rsidRPr="0093602C">
              <w:t>Demonteerib lavakujunduse vastavalt juhistele ja ohutusnõuetele, tagades lavakujunduse säilimise.</w:t>
            </w:r>
          </w:p>
        </w:tc>
        <w:tc>
          <w:tcPr>
            <w:tcW w:w="4426" w:type="dxa"/>
            <w:shd w:val="clear" w:color="auto" w:fill="auto"/>
          </w:tcPr>
          <w:p w:rsidR="0013241F" w:rsidRPr="00382DBF" w:rsidRDefault="004331DC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11554">
              <w:rPr>
                <w:bCs/>
                <w:i/>
              </w:rPr>
              <w:t>Vastab vestlusel küsimustele, toob kogemuse baasil näiteid.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13241F" w:rsidRPr="008E3DEB" w:rsidRDefault="0013241F" w:rsidP="008E3DEB">
            <w:pPr>
              <w:pStyle w:val="ListParagraph"/>
              <w:ind w:left="0"/>
              <w:contextualSpacing w:val="0"/>
              <w:jc w:val="both"/>
            </w:pPr>
            <w:r w:rsidRPr="0093602C">
              <w:t>Ladustab lavakujunduse elemendid vastavalt juhistele ja ohutusnõuetele, tagades lavakujunduse säilimise.</w:t>
            </w:r>
          </w:p>
        </w:tc>
        <w:tc>
          <w:tcPr>
            <w:tcW w:w="4426" w:type="dxa"/>
            <w:shd w:val="clear" w:color="auto" w:fill="auto"/>
          </w:tcPr>
          <w:p w:rsidR="0013241F" w:rsidRPr="00382DBF" w:rsidRDefault="004331DC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11554">
              <w:rPr>
                <w:bCs/>
                <w:i/>
              </w:rPr>
              <w:t>Vastab vestlusel küsimustele, toob kogemuse baasil näiteid.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13241F" w:rsidRPr="0093602C" w:rsidRDefault="0013241F" w:rsidP="0013241F">
            <w:pPr>
              <w:pStyle w:val="ListParagraph"/>
              <w:ind w:left="0"/>
              <w:contextualSpacing w:val="0"/>
              <w:jc w:val="both"/>
            </w:pPr>
            <w:r w:rsidRPr="0093602C">
              <w:t>Transpordib lavakujunduse elemendid käsitsi või abivahendeid kasutades sõidukisse, tagades lavakujunduse säilimise. Paigutab lavakujunduse elemendid sõidukisse ohutult, optimaalselt ning loogilises järjestuses. Võtab lavakujunduselemendid sõidukist, tagades lavakujunduse säilimise.</w:t>
            </w:r>
          </w:p>
        </w:tc>
        <w:tc>
          <w:tcPr>
            <w:tcW w:w="4426" w:type="dxa"/>
            <w:shd w:val="clear" w:color="auto" w:fill="auto"/>
          </w:tcPr>
          <w:p w:rsidR="0013241F" w:rsidRPr="00382DBF" w:rsidRDefault="004331DC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11554">
              <w:rPr>
                <w:bCs/>
                <w:i/>
              </w:rPr>
              <w:t>Vastab vestlusel küsimustele, toob kogemuse baasil näiteid.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13241F" w:rsidRPr="0093602C" w:rsidRDefault="0013241F" w:rsidP="0013241F">
            <w:pPr>
              <w:pStyle w:val="ListParagraph"/>
              <w:ind w:left="0"/>
              <w:contextualSpacing w:val="0"/>
              <w:jc w:val="both"/>
            </w:pPr>
            <w:r w:rsidRPr="0093602C">
              <w:t>Hoiab lavaploki, -seadmed ja lavastusvahendid korras ning vigade ilmnemisel edastab informatsiooni vastutavale isikule. Kasutab lavaseadmeid ning lavastusvahendeid heaperemehelikult ja ohutult vastavalt oma pädevusele.</w:t>
            </w:r>
          </w:p>
        </w:tc>
        <w:tc>
          <w:tcPr>
            <w:tcW w:w="4426" w:type="dxa"/>
            <w:shd w:val="clear" w:color="auto" w:fill="auto"/>
          </w:tcPr>
          <w:p w:rsidR="0013241F" w:rsidRPr="00382DBF" w:rsidRDefault="004331DC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11554">
              <w:rPr>
                <w:bCs/>
                <w:i/>
              </w:rPr>
              <w:t>Vastab vestlusel küsimustele, toob kogemuse baasil näiteid.</w:t>
            </w:r>
          </w:p>
        </w:tc>
      </w:tr>
      <w:tr w:rsidR="0013241F" w:rsidRPr="00007A88" w:rsidTr="003D4B33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 xml:space="preserve">B.2.4 </w:t>
            </w:r>
            <w:r w:rsidRPr="0093602C">
              <w:rPr>
                <w:b/>
              </w:rPr>
              <w:t>Lavastuse ettevalmistamine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3241F" w:rsidRPr="0013241F" w:rsidRDefault="0013241F" w:rsidP="003D4B33">
            <w:pPr>
              <w:pStyle w:val="ListParagraph"/>
              <w:ind w:left="0"/>
              <w:contextualSpacing w:val="0"/>
              <w:jc w:val="both"/>
            </w:pPr>
            <w:r w:rsidRPr="0093602C">
              <w:t>Paigaldab lavakujunduse ohutult vastavalt juhistele.</w:t>
            </w:r>
          </w:p>
        </w:tc>
        <w:tc>
          <w:tcPr>
            <w:tcW w:w="4426" w:type="dxa"/>
            <w:shd w:val="clear" w:color="auto" w:fill="auto"/>
          </w:tcPr>
          <w:p w:rsidR="0013241F" w:rsidRPr="00382DBF" w:rsidRDefault="00887B7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11554">
              <w:rPr>
                <w:bCs/>
                <w:i/>
              </w:rPr>
              <w:t>Vastab vestlusel küsimustele, toob kogemuse baasil näiteid.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4252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/>
                <w:bCs/>
              </w:rPr>
            </w:pPr>
            <w:r w:rsidRPr="0093602C">
              <w:t>Vastutab oma töölõigus varade ja seadmete tervikliku säilimise eest, sh ringreisidel ja väljasõitudel.</w:t>
            </w:r>
          </w:p>
        </w:tc>
        <w:tc>
          <w:tcPr>
            <w:tcW w:w="4426" w:type="dxa"/>
            <w:shd w:val="clear" w:color="auto" w:fill="auto"/>
          </w:tcPr>
          <w:p w:rsidR="0013241F" w:rsidRPr="00382DBF" w:rsidRDefault="00887B7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11554">
              <w:rPr>
                <w:bCs/>
                <w:i/>
              </w:rPr>
              <w:t>Vastab vestlusel küsimustele, toob kogemuse baasil näiteid.</w:t>
            </w:r>
          </w:p>
        </w:tc>
      </w:tr>
      <w:tr w:rsidR="0013241F" w:rsidRPr="00007A88" w:rsidTr="003D4B33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B.2.5 Lavatehnik, tase 3 kutset läbiv kompetents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3241F" w:rsidRPr="0093602C" w:rsidRDefault="0013241F" w:rsidP="0013241F">
            <w:pPr>
              <w:pStyle w:val="ListParagraph"/>
              <w:ind w:left="0"/>
              <w:contextualSpacing w:val="0"/>
              <w:jc w:val="both"/>
            </w:pPr>
            <w:r w:rsidRPr="0093602C">
              <w:t>Kasutab korrektset suhtluskeelt ja erialast, sh ingliskeelset terminoloogiat.</w:t>
            </w:r>
          </w:p>
          <w:p w:rsidR="0013241F" w:rsidRPr="00385925" w:rsidRDefault="0013241F" w:rsidP="003D4B33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</w:p>
        </w:tc>
        <w:tc>
          <w:tcPr>
            <w:tcW w:w="4426" w:type="dxa"/>
            <w:shd w:val="clear" w:color="auto" w:fill="auto"/>
          </w:tcPr>
          <w:p w:rsidR="0013241F" w:rsidRPr="004E4096" w:rsidRDefault="0013241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 xml:space="preserve">Hinnatakse integreeritult vestlusel ja praktilise töö </w:t>
            </w:r>
            <w:r w:rsidR="00CB667A" w:rsidRPr="004E4096">
              <w:rPr>
                <w:bCs/>
                <w:i/>
                <w:lang w:eastAsia="et-EE"/>
              </w:rPr>
              <w:t>sooritamise käigus</w:t>
            </w:r>
            <w:r w:rsidRPr="004E4096">
              <w:rPr>
                <w:bCs/>
                <w:i/>
                <w:lang w:eastAsia="et-EE"/>
              </w:rPr>
              <w:t>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13241F" w:rsidP="003D4B33">
            <w:pPr>
              <w:pStyle w:val="ListParagraph"/>
              <w:ind w:left="0"/>
              <w:contextualSpacing w:val="0"/>
              <w:jc w:val="both"/>
            </w:pPr>
            <w:r w:rsidRPr="0093602C">
              <w:t xml:space="preserve">Kasutab oma töös digioskuste osaoskusi </w:t>
            </w:r>
            <w:r w:rsidRPr="0093602C">
              <w:rPr>
                <w:i/>
              </w:rPr>
              <w:t>Info haldamine</w:t>
            </w:r>
            <w:r w:rsidRPr="0093602C">
              <w:t xml:space="preserve">, </w:t>
            </w:r>
            <w:r w:rsidRPr="0093602C">
              <w:rPr>
                <w:i/>
              </w:rPr>
              <w:t>Suhtlemine digikeskkondades</w:t>
            </w:r>
            <w:r w:rsidRPr="0093602C">
              <w:t xml:space="preserve">, </w:t>
            </w:r>
            <w:r w:rsidRPr="0093602C">
              <w:rPr>
                <w:i/>
              </w:rPr>
              <w:t>Sisuloome</w:t>
            </w:r>
            <w:r w:rsidRPr="0093602C">
              <w:t xml:space="preserve"> ja </w:t>
            </w:r>
            <w:r w:rsidRPr="0093602C">
              <w:rPr>
                <w:i/>
              </w:rPr>
              <w:t>Turvalisus</w:t>
            </w:r>
            <w:r w:rsidR="004730EE">
              <w:rPr>
                <w:i/>
              </w:rPr>
              <w:t xml:space="preserve"> </w:t>
            </w:r>
            <w:r w:rsidR="004730EE" w:rsidRPr="004730EE">
              <w:t xml:space="preserve">(vt </w:t>
            </w:r>
            <w:r w:rsidR="004730EE">
              <w:t xml:space="preserve">kutsestandardi </w:t>
            </w:r>
            <w:r w:rsidR="004730EE" w:rsidRPr="004730EE">
              <w:t xml:space="preserve">lisa 2 </w:t>
            </w:r>
            <w:hyperlink r:id="rId9" w:history="1">
              <w:r w:rsidR="004730EE" w:rsidRPr="004730EE">
                <w:rPr>
                  <w:rStyle w:val="Hyperlink"/>
                </w:rPr>
                <w:t>Digioskused</w:t>
              </w:r>
            </w:hyperlink>
            <w:r w:rsidR="004730EE" w:rsidRPr="004730EE">
              <w:t>).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13241F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 xml:space="preserve">Hinnatakse integreeritult </w:t>
            </w:r>
            <w:r w:rsidR="00CB667A" w:rsidRPr="004E4096">
              <w:rPr>
                <w:bCs/>
                <w:i/>
                <w:lang w:eastAsia="et-EE"/>
              </w:rPr>
              <w:t xml:space="preserve">dokumentide esitamise ja </w:t>
            </w:r>
            <w:r w:rsidRPr="004E4096">
              <w:rPr>
                <w:bCs/>
                <w:i/>
                <w:lang w:eastAsia="et-EE"/>
              </w:rPr>
              <w:t>vestluse põhjal.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CB667A" w:rsidP="003D4B33">
            <w:pPr>
              <w:pStyle w:val="ListParagraph"/>
              <w:ind w:left="0"/>
              <w:contextualSpacing w:val="0"/>
              <w:jc w:val="both"/>
            </w:pPr>
            <w:r w:rsidRPr="0093602C">
              <w:t>Järgib oma töös tuleohutuse eeskirja ning ohutus- ja turvanõudeid, kasutab isiku- ja töökaitsevahendeid.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 ja praktilise töö sooritamise käigus.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Pr="00007A88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CB667A" w:rsidP="00CB667A">
            <w:pPr>
              <w:pStyle w:val="ListParagraph"/>
              <w:ind w:left="0"/>
              <w:contextualSpacing w:val="0"/>
              <w:jc w:val="both"/>
            </w:pPr>
            <w:r w:rsidRPr="0093602C">
              <w:t>Järgib oma töös kutsealaga seonduvaid õigusakte ja regulatsioone, nt organisatsiooni sisekorraeeskirja, ametijuhendit ning organisatsiooni head tava.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</w:t>
            </w:r>
            <w:r w:rsidR="004E4096">
              <w:rPr>
                <w:bCs/>
                <w:i/>
                <w:lang w:eastAsia="et-EE"/>
              </w:rPr>
              <w:t>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CB667A" w:rsidP="00CB667A">
            <w:pPr>
              <w:pStyle w:val="ListParagraph"/>
              <w:ind w:left="0"/>
              <w:contextualSpacing w:val="0"/>
              <w:jc w:val="both"/>
            </w:pPr>
            <w:r w:rsidRPr="0093602C">
              <w:t>Teeb koostööd kolleegidega, arvestades organisatsiooni struktuuri ning erinevate üksuste funktsioone ja pädevust.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</w:t>
            </w:r>
            <w:r w:rsidR="004E4096">
              <w:rPr>
                <w:bCs/>
                <w:i/>
                <w:lang w:eastAsia="et-EE"/>
              </w:rPr>
              <w:t>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CB667A" w:rsidP="00CB667A">
            <w:pPr>
              <w:pStyle w:val="ListParagraph"/>
              <w:ind w:left="0"/>
              <w:contextualSpacing w:val="0"/>
              <w:jc w:val="both"/>
            </w:pPr>
            <w:r w:rsidRPr="0093602C">
              <w:t>Hoiab oma töökeskkonna ja töövahendid korras. Probleemide korral teavitab otsest juhti.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 ja</w:t>
            </w:r>
            <w:r w:rsidR="004E4096"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praktilise töö sooritamise käigus.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CB667A" w:rsidP="00CB667A">
            <w:pPr>
              <w:pStyle w:val="ListParagraph"/>
              <w:ind w:left="0"/>
              <w:contextualSpacing w:val="0"/>
              <w:jc w:val="both"/>
            </w:pPr>
            <w:r w:rsidRPr="0093602C">
              <w:t>On täpne ja kasutab ressursse (nt aeg, töövahendid) efektiivselt ning peab kinni kellaaegadest ja tähtaegadest.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 ja</w:t>
            </w:r>
            <w:r w:rsidR="004E4096"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praktilise töö sooritamise käigus.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CB667A" w:rsidP="00CB667A">
            <w:pPr>
              <w:pStyle w:val="ListParagraph"/>
              <w:ind w:left="0"/>
              <w:contextualSpacing w:val="0"/>
              <w:jc w:val="both"/>
            </w:pPr>
            <w:r w:rsidRPr="0093602C">
              <w:t>Säilitab ja arendab oma kutseoskusi. Hoiab end kursis erialase terminoloogiaga.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 ja</w:t>
            </w:r>
            <w:r w:rsidR="004E4096"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praktilise töö sooritamise käigus.</w:t>
            </w:r>
          </w:p>
        </w:tc>
      </w:tr>
      <w:tr w:rsidR="0013241F" w:rsidRPr="00007A88" w:rsidTr="003D4B33">
        <w:tc>
          <w:tcPr>
            <w:tcW w:w="534" w:type="dxa"/>
            <w:shd w:val="clear" w:color="auto" w:fill="auto"/>
          </w:tcPr>
          <w:p w:rsidR="0013241F" w:rsidRDefault="0013241F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13241F" w:rsidRPr="00CB667A" w:rsidRDefault="00CB667A" w:rsidP="00CB667A">
            <w:pPr>
              <w:pStyle w:val="ListParagraph"/>
              <w:ind w:left="0"/>
              <w:contextualSpacing w:val="0"/>
              <w:jc w:val="both"/>
            </w:pPr>
            <w:r w:rsidRPr="0093602C">
              <w:t>Osaleb positiivse töökeskkonna loomises. Õpib konstruktiivsest tagasisidest. Läheneb olukordade ja probleemide lahendamisele avatult ja loovalt. Täidab oma rolli meeskonna liikmena.</w:t>
            </w:r>
          </w:p>
        </w:tc>
        <w:tc>
          <w:tcPr>
            <w:tcW w:w="4426" w:type="dxa"/>
            <w:shd w:val="clear" w:color="auto" w:fill="auto"/>
          </w:tcPr>
          <w:p w:rsidR="0013241F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</w:t>
            </w:r>
            <w:r w:rsidR="004E4096">
              <w:rPr>
                <w:bCs/>
                <w:i/>
                <w:lang w:eastAsia="et-EE"/>
              </w:rPr>
              <w:t>.</w:t>
            </w:r>
          </w:p>
        </w:tc>
      </w:tr>
      <w:tr w:rsidR="00CB667A" w:rsidRPr="00007A88" w:rsidTr="00CB667A">
        <w:trPr>
          <w:trHeight w:val="897"/>
        </w:trPr>
        <w:tc>
          <w:tcPr>
            <w:tcW w:w="534" w:type="dxa"/>
            <w:shd w:val="clear" w:color="auto" w:fill="auto"/>
          </w:tcPr>
          <w:p w:rsidR="00CB667A" w:rsidRDefault="00CB667A" w:rsidP="003D4B33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CB667A" w:rsidRPr="0093602C" w:rsidRDefault="00CB667A" w:rsidP="00CB667A">
            <w:pPr>
              <w:pStyle w:val="ListParagraph"/>
              <w:ind w:left="0"/>
              <w:contextualSpacing w:val="0"/>
              <w:jc w:val="both"/>
            </w:pPr>
            <w:r w:rsidRPr="0093602C">
              <w:t>Loob kolleegidega head suhted ning on koostöövalmis. Hindab adekvaatselt suhtlemispartnerit ja -situatsiooni, valib asjakohase käitumis- ja väljendusviisi. Väljendab oma seisukohti hinnanguvabalt. Reageerib ootamatutele olukordadele adekvaatselt. Talub pinget ja tuleb toime tagasilöökidega.</w:t>
            </w:r>
          </w:p>
        </w:tc>
        <w:tc>
          <w:tcPr>
            <w:tcW w:w="4426" w:type="dxa"/>
            <w:shd w:val="clear" w:color="auto" w:fill="auto"/>
          </w:tcPr>
          <w:p w:rsidR="00CB667A" w:rsidRPr="004E4096" w:rsidRDefault="00CB667A" w:rsidP="003D4B33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 w:rsidRPr="004E4096">
              <w:rPr>
                <w:bCs/>
                <w:i/>
                <w:lang w:eastAsia="et-EE"/>
              </w:rPr>
              <w:t>Hinnatakse integreeritult vestlusel ja</w:t>
            </w:r>
            <w:r w:rsidR="004E4096"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praktilise töö sooritamise käigus.</w:t>
            </w:r>
          </w:p>
        </w:tc>
      </w:tr>
    </w:tbl>
    <w:p w:rsidR="00DD0FD1" w:rsidRDefault="00DD0FD1" w:rsidP="003B2632">
      <w:pPr>
        <w:rPr>
          <w:bCs/>
        </w:rPr>
      </w:pPr>
    </w:p>
    <w:p w:rsidR="003B2632" w:rsidRDefault="003B2632" w:rsidP="007F640C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48086B" w:rsidP="00CB667A">
      <w:pPr>
        <w:numPr>
          <w:ilvl w:val="0"/>
          <w:numId w:val="31"/>
        </w:numPr>
        <w:jc w:val="both"/>
        <w:rPr>
          <w:rFonts w:ascii="Carlito" w:hAnsi="Carlito"/>
          <w:bCs/>
        </w:rPr>
      </w:pPr>
      <w:hyperlink r:id="rId10" w:history="1">
        <w:r w:rsidRPr="00995024">
          <w:rPr>
            <w:rStyle w:val="Hyperlink"/>
            <w:bCs/>
          </w:rPr>
          <w:t>lavatehnik, tase 3</w:t>
        </w:r>
      </w:hyperlink>
      <w:r>
        <w:rPr>
          <w:bCs/>
        </w:rPr>
        <w:t xml:space="preserve"> </w:t>
      </w:r>
      <w:r w:rsidR="00DC3BE5">
        <w:rPr>
          <w:rFonts w:ascii="Carlito" w:hAnsi="Carlito"/>
          <w:bCs/>
        </w:rPr>
        <w:t xml:space="preserve">kutsestandardiga, </w:t>
      </w:r>
    </w:p>
    <w:p w:rsidR="00DC3BE5" w:rsidRDefault="00A74BE2" w:rsidP="00CB667A">
      <w:pPr>
        <w:numPr>
          <w:ilvl w:val="0"/>
          <w:numId w:val="31"/>
        </w:numPr>
        <w:jc w:val="both"/>
        <w:rPr>
          <w:rFonts w:ascii="Carlito" w:hAnsi="Carlito"/>
          <w:bCs/>
        </w:rPr>
      </w:pPr>
      <w:bookmarkStart w:id="4" w:name="_Hlk7173502"/>
      <w:r w:rsidRPr="00A74BE2">
        <w:t>etenduskunstide tugiteenuste kutseala</w:t>
      </w:r>
      <w:r w:rsidR="00FD16BC">
        <w:t xml:space="preserve"> </w:t>
      </w:r>
      <w:r w:rsidR="00273F5E">
        <w:t>kutsete</w:t>
      </w:r>
      <w:r w:rsidR="00273F5E">
        <w:rPr>
          <w:bCs/>
        </w:rPr>
        <w:t xml:space="preserve"> </w:t>
      </w:r>
      <w:r w:rsidR="00DC3BE5">
        <w:rPr>
          <w:rFonts w:ascii="Carlito" w:hAnsi="Carlito"/>
          <w:bCs/>
        </w:rPr>
        <w:t>kutse andmise korraga,</w:t>
      </w:r>
    </w:p>
    <w:p w:rsidR="00DC3BE5" w:rsidRPr="003530F8" w:rsidRDefault="007C759D" w:rsidP="003530F8">
      <w:pPr>
        <w:numPr>
          <w:ilvl w:val="0"/>
          <w:numId w:val="31"/>
        </w:numPr>
        <w:rPr>
          <w:rFonts w:ascii="Carlito" w:hAnsi="Carlito"/>
          <w:bCs/>
        </w:rPr>
      </w:pPr>
      <w:r w:rsidRPr="009E3575">
        <w:rPr>
          <w:rFonts w:ascii="Carlito" w:hAnsi="Carlito"/>
        </w:rPr>
        <w:t>eksamimaterjalidega (</w:t>
      </w:r>
      <w:r w:rsidR="009E3575" w:rsidRPr="009E3575">
        <w:rPr>
          <w:rFonts w:ascii="Carlito" w:hAnsi="Carlito"/>
        </w:rPr>
        <w:t>hindamis</w:t>
      </w:r>
      <w:r w:rsidRPr="009E3575">
        <w:rPr>
          <w:rFonts w:ascii="Carlito" w:hAnsi="Carlito"/>
        </w:rPr>
        <w:t>vormid, hindamisülesanded</w:t>
      </w:r>
      <w:r w:rsidR="007E4CEF">
        <w:rPr>
          <w:rFonts w:ascii="Carlito" w:hAnsi="Carlito"/>
        </w:rPr>
        <w:t>;</w:t>
      </w:r>
      <w:r w:rsidR="009E3575" w:rsidRPr="009E3575">
        <w:rPr>
          <w:rFonts w:ascii="Carlito" w:hAnsi="Carlito"/>
        </w:rPr>
        <w:t xml:space="preserve"> vestluse struktuuri </w:t>
      </w:r>
      <w:r w:rsidR="00FF180B">
        <w:rPr>
          <w:rFonts w:ascii="Carlito" w:hAnsi="Carlito"/>
        </w:rPr>
        <w:t xml:space="preserve">ja küsimuste </w:t>
      </w:r>
      <w:r w:rsidR="009E3575" w:rsidRPr="009E3575">
        <w:rPr>
          <w:rFonts w:ascii="Carlito" w:hAnsi="Carlito"/>
        </w:rPr>
        <w:t>kooskõlastamine teiste hindmaiskomisjoni liikmetega</w:t>
      </w:r>
      <w:r w:rsidRPr="009E3575">
        <w:rPr>
          <w:rFonts w:ascii="Carlito" w:hAnsi="Carlito"/>
        </w:rPr>
        <w:t xml:space="preserve"> jm)</w:t>
      </w:r>
      <w:r w:rsidR="00273F5E" w:rsidRPr="009E3575">
        <w:rPr>
          <w:rFonts w:ascii="Carlito" w:hAnsi="Carlito"/>
        </w:rPr>
        <w:t>.</w:t>
      </w: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DC3BE5" w:rsidRDefault="00DC3BE5" w:rsidP="00CB667A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täitke iga taotleja kohta personaalne hindamisvorm</w:t>
      </w:r>
      <w:r w:rsidR="00CD23D2">
        <w:rPr>
          <w:rFonts w:ascii="Carlito" w:hAnsi="Carlito"/>
          <w:bCs/>
        </w:rPr>
        <w:t xml:space="preserve"> (</w:t>
      </w:r>
      <w:r w:rsidR="00F127B5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H1)</w:t>
      </w:r>
      <w:r>
        <w:rPr>
          <w:rFonts w:ascii="Carlito" w:hAnsi="Carlito"/>
          <w:bCs/>
        </w:rPr>
        <w:t>,</w:t>
      </w:r>
    </w:p>
    <w:p w:rsidR="00DC3BE5" w:rsidRDefault="00DC3BE5" w:rsidP="00CB667A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 xml:space="preserve">esitage vajadusel </w:t>
      </w:r>
      <w:r w:rsidR="003530F8">
        <w:rPr>
          <w:rFonts w:ascii="Carlito" w:hAnsi="Carlito"/>
          <w:bCs/>
        </w:rPr>
        <w:t>lisa</w:t>
      </w:r>
      <w:r>
        <w:rPr>
          <w:rFonts w:ascii="Carlito" w:hAnsi="Carlito"/>
          <w:bCs/>
        </w:rPr>
        <w:t xml:space="preserve">küsimusi </w:t>
      </w:r>
      <w:r w:rsidR="00CD23D2">
        <w:rPr>
          <w:rFonts w:ascii="Carlito" w:hAnsi="Carlito"/>
          <w:bCs/>
        </w:rPr>
        <w:t>kompetentsusnõuete</w:t>
      </w:r>
      <w:r>
        <w:rPr>
          <w:rFonts w:ascii="Carlito" w:hAnsi="Carlito"/>
          <w:bCs/>
        </w:rPr>
        <w:t xml:space="preserve"> täitmise osas,</w:t>
      </w:r>
    </w:p>
    <w:p w:rsidR="00DC3BE5" w:rsidRPr="003530F8" w:rsidRDefault="00DC3BE5" w:rsidP="00DC3BE5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vormistage hindamistulemus iga hindamiskriteeriumi kohta.</w:t>
      </w: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lastRenderedPageBreak/>
        <w:t>Hindamise järel:</w:t>
      </w:r>
    </w:p>
    <w:p w:rsidR="003530F8" w:rsidRPr="00CB667A" w:rsidRDefault="003530F8" w:rsidP="003530F8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andke taotlejale konstruktiivset tagasisidet,</w:t>
      </w:r>
    </w:p>
    <w:p w:rsidR="00CB667A" w:rsidRDefault="00DC3BE5" w:rsidP="00CB667A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 xml:space="preserve">vormistage </w:t>
      </w:r>
      <w:r w:rsidR="009662D0">
        <w:rPr>
          <w:rFonts w:ascii="Carlito" w:hAnsi="Carlito"/>
          <w:bCs/>
        </w:rPr>
        <w:t xml:space="preserve">kõigi </w:t>
      </w:r>
      <w:r w:rsidR="003530F8">
        <w:rPr>
          <w:rFonts w:ascii="Carlito" w:hAnsi="Carlito"/>
          <w:bCs/>
        </w:rPr>
        <w:t xml:space="preserve">hindamiskomisjoni </w:t>
      </w:r>
      <w:r w:rsidR="009662D0">
        <w:rPr>
          <w:rFonts w:ascii="Carlito" w:hAnsi="Carlito"/>
          <w:bCs/>
        </w:rPr>
        <w:t xml:space="preserve">liikmete </w:t>
      </w:r>
      <w:r w:rsidR="003530F8">
        <w:rPr>
          <w:rFonts w:ascii="Carlito" w:hAnsi="Carlito"/>
          <w:bCs/>
        </w:rPr>
        <w:t xml:space="preserve">ja taotlejate kohta üks </w:t>
      </w:r>
      <w:r>
        <w:rPr>
          <w:rFonts w:ascii="Carlito" w:hAnsi="Carlito"/>
          <w:bCs/>
        </w:rPr>
        <w:t>hindamisprotokoll</w:t>
      </w:r>
      <w:r w:rsidR="00CD23D2">
        <w:rPr>
          <w:rFonts w:ascii="Carlito" w:hAnsi="Carlito"/>
          <w:bCs/>
        </w:rPr>
        <w:t xml:space="preserve"> (</w:t>
      </w:r>
      <w:r w:rsidR="00C93E28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H2)</w:t>
      </w:r>
      <w:r>
        <w:rPr>
          <w:rFonts w:ascii="Carlito" w:hAnsi="Carlito"/>
          <w:bCs/>
        </w:rPr>
        <w:t>,</w:t>
      </w:r>
    </w:p>
    <w:p w:rsidR="007C759D" w:rsidRPr="003530F8" w:rsidRDefault="00DC3BE5" w:rsidP="009662D0">
      <w:pPr>
        <w:numPr>
          <w:ilvl w:val="0"/>
          <w:numId w:val="33"/>
        </w:numPr>
        <w:rPr>
          <w:rFonts w:ascii="Carlito" w:hAnsi="Carlito"/>
          <w:bCs/>
        </w:rPr>
        <w:sectPr w:rsidR="007C759D" w:rsidRPr="003530F8" w:rsidSect="006647FF">
          <w:footerReference w:type="default" r:id="rId11"/>
          <w:pgSz w:w="11906" w:h="16838"/>
          <w:pgMar w:top="540" w:right="1417" w:bottom="719" w:left="1417" w:header="708" w:footer="708" w:gutter="0"/>
          <w:cols w:space="708"/>
          <w:docGrid w:linePitch="360"/>
        </w:sectPr>
      </w:pPr>
      <w:r>
        <w:rPr>
          <w:rFonts w:ascii="Carlito" w:hAnsi="Carlito"/>
          <w:bCs/>
        </w:rPr>
        <w:t>edastage oma ettepanekud kutse andmise kohta hindamisprotokollina kutsekomisjonile</w:t>
      </w:r>
      <w:r w:rsidR="009662D0">
        <w:rPr>
          <w:rFonts w:ascii="Carlito" w:hAnsi="Carlito"/>
          <w:bCs/>
        </w:rPr>
        <w:t xml:space="preserve"> (hindamiskomisjoni esimees)</w:t>
      </w:r>
      <w:r>
        <w:rPr>
          <w:rFonts w:ascii="Carlito" w:hAnsi="Carlito"/>
          <w:bCs/>
        </w:rPr>
        <w:t>.</w:t>
      </w:r>
    </w:p>
    <w:bookmarkEnd w:id="4"/>
    <w:p w:rsidR="008A2F30" w:rsidRPr="00C93E28" w:rsidRDefault="00CB667A" w:rsidP="00B74788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Lavatehnik</w:t>
      </w:r>
      <w:r w:rsidR="00C93E28">
        <w:rPr>
          <w:rFonts w:cs="Times New Roman"/>
          <w:b/>
        </w:rPr>
        <w:t xml:space="preserve">, tase 3 kutse taotleja hindamisvorm </w:t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</w:r>
      <w:r w:rsidR="00C93E28">
        <w:rPr>
          <w:rFonts w:cs="Times New Roman"/>
          <w:b/>
        </w:rPr>
        <w:tab/>
        <w:t>V</w:t>
      </w:r>
      <w:r w:rsidR="007C759D" w:rsidRPr="00C93E28">
        <w:rPr>
          <w:rFonts w:cs="Times New Roman"/>
          <w:b/>
        </w:rPr>
        <w:t>orm H1</w:t>
      </w:r>
    </w:p>
    <w:p w:rsidR="007C759D" w:rsidRDefault="007C759D" w:rsidP="00B74788">
      <w:pPr>
        <w:rPr>
          <w:rFonts w:cs="Times New Roman"/>
        </w:rPr>
      </w:pP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Taotleja nimi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Hindaja nimi</w:t>
      </w:r>
      <w:r w:rsidR="00C93E28">
        <w:rPr>
          <w:rFonts w:cs="Times New Roman"/>
        </w:rPr>
        <w:t>:</w:t>
      </w:r>
    </w:p>
    <w:p w:rsidR="007C759D" w:rsidRDefault="007C759D" w:rsidP="00B74788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1418"/>
        <w:gridCol w:w="1417"/>
        <w:gridCol w:w="5954"/>
      </w:tblGrid>
      <w:tr w:rsidR="00FF180B" w:rsidRPr="00973DB1" w:rsidTr="002F3A08">
        <w:tc>
          <w:tcPr>
            <w:tcW w:w="3936" w:type="dxa"/>
            <w:shd w:val="clear" w:color="auto" w:fill="auto"/>
          </w:tcPr>
          <w:p w:rsidR="00FF180B" w:rsidRPr="00973DB1" w:rsidRDefault="00FF180B" w:rsidP="00B74788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Kompetents/tegevusnäitaja</w:t>
            </w:r>
          </w:p>
        </w:tc>
        <w:tc>
          <w:tcPr>
            <w:tcW w:w="2268" w:type="dxa"/>
          </w:tcPr>
          <w:p w:rsidR="00FF180B" w:rsidRPr="00834778" w:rsidRDefault="00FF180B" w:rsidP="0092111C">
            <w:pPr>
              <w:rPr>
                <w:rFonts w:cs="Times New Roman"/>
              </w:rPr>
            </w:pPr>
            <w:r w:rsidRPr="00834778">
              <w:rPr>
                <w:rFonts w:cs="Arial"/>
              </w:rPr>
              <w:t>Tõendamise viis</w:t>
            </w:r>
          </w:p>
        </w:tc>
        <w:tc>
          <w:tcPr>
            <w:tcW w:w="1418" w:type="dxa"/>
            <w:shd w:val="clear" w:color="auto" w:fill="auto"/>
          </w:tcPr>
          <w:p w:rsidR="00852DF0" w:rsidRDefault="00FF180B" w:rsidP="0092111C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Praktiline töö</w:t>
            </w:r>
          </w:p>
          <w:p w:rsidR="00852DF0" w:rsidRDefault="00852DF0" w:rsidP="0092111C">
            <w:pPr>
              <w:rPr>
                <w:rFonts w:cs="Times New Roman"/>
              </w:rPr>
            </w:pPr>
          </w:p>
          <w:p w:rsidR="00FF180B" w:rsidRPr="00852DF0" w:rsidRDefault="00FF180B" w:rsidP="0092111C">
            <w:pPr>
              <w:rPr>
                <w:rFonts w:cs="Times New Roman"/>
              </w:rPr>
            </w:pPr>
            <w:r w:rsidRPr="00691187"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1417" w:type="dxa"/>
            <w:shd w:val="clear" w:color="auto" w:fill="auto"/>
          </w:tcPr>
          <w:p w:rsidR="00FF180B" w:rsidRDefault="00FF180B" w:rsidP="0092111C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Vestlus</w:t>
            </w:r>
          </w:p>
          <w:p w:rsidR="00852DF0" w:rsidRDefault="00852DF0" w:rsidP="0092111C">
            <w:pPr>
              <w:rPr>
                <w:rFonts w:cs="Times New Roman"/>
              </w:rPr>
            </w:pPr>
          </w:p>
          <w:p w:rsidR="00FF180B" w:rsidRPr="00973DB1" w:rsidRDefault="00FF180B" w:rsidP="0092111C">
            <w:pPr>
              <w:rPr>
                <w:rFonts w:cs="Times New Roman"/>
              </w:rPr>
            </w:pPr>
            <w:r w:rsidRPr="00D4088B"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5954" w:type="dxa"/>
            <w:shd w:val="clear" w:color="auto" w:fill="auto"/>
          </w:tcPr>
          <w:p w:rsidR="00FF180B" w:rsidRDefault="00FF180B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Kommentaarid</w:t>
            </w:r>
            <w:r>
              <w:rPr>
                <w:rFonts w:cs="Times New Roman"/>
              </w:rPr>
              <w:t>/</w:t>
            </w:r>
          </w:p>
          <w:p w:rsidR="00FF180B" w:rsidRPr="00FF180B" w:rsidRDefault="00FF180B" w:rsidP="00B74788">
            <w:pPr>
              <w:rPr>
                <w:rFonts w:cs="Times New Roman"/>
              </w:rPr>
            </w:pPr>
            <w:r w:rsidRPr="00FF180B">
              <w:rPr>
                <w:rFonts w:cs="Times New Roman"/>
              </w:rPr>
              <w:t xml:space="preserve">vestlusel esitatavad küsimused </w:t>
            </w:r>
            <w:r w:rsidRPr="00FF180B">
              <w:rPr>
                <w:rFonts w:cs="Times New Roman"/>
                <w:i/>
                <w:sz w:val="18"/>
                <w:szCs w:val="18"/>
              </w:rPr>
              <w:t>(</w:t>
            </w:r>
            <w:r w:rsidR="006D0452">
              <w:rPr>
                <w:rFonts w:cs="Times New Roman"/>
                <w:i/>
                <w:sz w:val="18"/>
                <w:szCs w:val="18"/>
              </w:rPr>
              <w:t>soovitavalt eelnevalt ette valmistada</w:t>
            </w:r>
            <w:r w:rsidRPr="00FF180B">
              <w:rPr>
                <w:rFonts w:cs="Times New Roman"/>
                <w:i/>
                <w:sz w:val="18"/>
                <w:szCs w:val="18"/>
              </w:rPr>
              <w:t>)</w:t>
            </w:r>
          </w:p>
          <w:p w:rsidR="00FF180B" w:rsidRDefault="00FF180B" w:rsidP="00B74788">
            <w:pPr>
              <w:rPr>
                <w:rFonts w:cs="Times New Roman"/>
              </w:rPr>
            </w:pPr>
          </w:p>
          <w:p w:rsidR="00FF180B" w:rsidRPr="00973DB1" w:rsidRDefault="00FF180B" w:rsidP="00B74788">
            <w:pPr>
              <w:rPr>
                <w:rFonts w:cs="Times New Roman"/>
              </w:rPr>
            </w:pPr>
            <w:r w:rsidRPr="00D4088B">
              <w:rPr>
                <w:rFonts w:cs="Times New Roman"/>
                <w:i/>
                <w:sz w:val="18"/>
                <w:szCs w:val="18"/>
              </w:rPr>
              <w:t>(vaba tekst; täita vajadusel)</w:t>
            </w:r>
          </w:p>
        </w:tc>
      </w:tr>
      <w:tr w:rsidR="00FF180B" w:rsidRPr="00973DB1" w:rsidTr="002F3A08">
        <w:tc>
          <w:tcPr>
            <w:tcW w:w="14993" w:type="dxa"/>
            <w:gridSpan w:val="5"/>
          </w:tcPr>
          <w:p w:rsidR="00FF180B" w:rsidRPr="00973DB1" w:rsidRDefault="00FF180B" w:rsidP="00330C9D">
            <w:pPr>
              <w:numPr>
                <w:ilvl w:val="1"/>
                <w:numId w:val="18"/>
              </w:numPr>
              <w:tabs>
                <w:tab w:val="clear" w:pos="1080"/>
                <w:tab w:val="num" w:pos="284"/>
              </w:tabs>
              <w:ind w:hanging="1080"/>
              <w:rPr>
                <w:rFonts w:cs="Times New Roman"/>
                <w:b/>
              </w:rPr>
            </w:pPr>
            <w:r w:rsidRPr="0093602C">
              <w:rPr>
                <w:b/>
              </w:rPr>
              <w:t>Etenduse ettevalmistamine</w:t>
            </w: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93602C">
              <w:t>Paigaldab lavakujunduse (dekoratsioonid, eriefektid jms) ohutult vastavalt juhistele.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382DBF">
              <w:rPr>
                <w:i/>
                <w:lang w:eastAsia="et-EE"/>
              </w:rPr>
              <w:t xml:space="preserve">Kirjeldab </w:t>
            </w:r>
            <w:r>
              <w:rPr>
                <w:i/>
                <w:lang w:eastAsia="et-EE"/>
              </w:rPr>
              <w:t>vestlusel ja/või näitab ette praktilise töö käigus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93602C">
              <w:t>Teeb vajadusel lavakujunduses pisiparandusi vastavalt etteantud juhistele. Kontrollib enne etendust visuaalsel ja mehaanilisel teel lavakujunduse korrasolekut. Kontrollib töövahendite olemasolu ja veendub nende korrasolekus vastavalt lavaplaanile ja töövahendite manuaalidele.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14993" w:type="dxa"/>
            <w:gridSpan w:val="5"/>
          </w:tcPr>
          <w:p w:rsidR="00834778" w:rsidRPr="00330C9D" w:rsidRDefault="00834778" w:rsidP="00834778">
            <w:pPr>
              <w:numPr>
                <w:ilvl w:val="1"/>
                <w:numId w:val="18"/>
              </w:numPr>
              <w:tabs>
                <w:tab w:val="clear" w:pos="1080"/>
                <w:tab w:val="num" w:pos="284"/>
              </w:tabs>
              <w:ind w:hanging="1080"/>
              <w:rPr>
                <w:rFonts w:cs="Times New Roman"/>
                <w:b/>
              </w:rPr>
            </w:pPr>
            <w:r w:rsidRPr="00330C9D">
              <w:rPr>
                <w:b/>
              </w:rPr>
              <w:t>Etenduse läbiviimine</w:t>
            </w: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93602C">
              <w:t>Ehitab vaheajal ja/või etenduse vältel varjatult ja/või avalikult (vajadusel kostüümis) lavakujunduse ümber. Järgib ettenähtud plaani ja/või korraldusi ning ohutusnõudeid.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3602C" w:rsidRDefault="00834778" w:rsidP="00834778">
            <w:pPr>
              <w:pStyle w:val="ListParagraph"/>
              <w:ind w:left="0"/>
              <w:contextualSpacing w:val="0"/>
            </w:pPr>
            <w:r w:rsidRPr="0093602C">
              <w:t xml:space="preserve">Valmistab juhendamisel ette lavaefektide* kasutamise ning paigutab </w:t>
            </w:r>
            <w:r w:rsidRPr="0093602C">
              <w:lastRenderedPageBreak/>
              <w:t>vajalikud materjalid ettenähtud kohale vastavalt kooskõlastatud plaanile ja ohutusnõuetele. Teostab juhendamisel ettevalmistatud lavaefekti*.</w:t>
            </w:r>
          </w:p>
          <w:p w:rsidR="00834778" w:rsidRDefault="00834778" w:rsidP="00834778">
            <w:pPr>
              <w:pStyle w:val="ListParagraph"/>
            </w:pPr>
          </w:p>
          <w:p w:rsidR="00834778" w:rsidRDefault="00834778" w:rsidP="00834778">
            <w:r w:rsidRPr="0093602C">
              <w:t>*Lavatehnik ei tegele efektidega, mida käsitleb lõhkematerjalide seadus §-des 62–66.</w:t>
            </w:r>
          </w:p>
        </w:tc>
        <w:tc>
          <w:tcPr>
            <w:tcW w:w="2268" w:type="dxa"/>
          </w:tcPr>
          <w:p w:rsidR="00834778" w:rsidRPr="00834778" w:rsidRDefault="00834778" w:rsidP="00834778">
            <w:pPr>
              <w:pStyle w:val="ListParagraph"/>
              <w:ind w:left="0"/>
              <w:rPr>
                <w:bCs/>
                <w:i/>
              </w:rPr>
            </w:pPr>
            <w:r w:rsidRPr="00411554">
              <w:rPr>
                <w:bCs/>
                <w:i/>
              </w:rPr>
              <w:lastRenderedPageBreak/>
              <w:t xml:space="preserve">Vastab vestlusel küsimustele, toob </w:t>
            </w:r>
            <w:r w:rsidRPr="00411554">
              <w:rPr>
                <w:bCs/>
                <w:i/>
              </w:rPr>
              <w:lastRenderedPageBreak/>
              <w:t>kogemuse baasil näiteid</w:t>
            </w:r>
            <w:r>
              <w:rPr>
                <w:bCs/>
                <w:i/>
              </w:rPr>
              <w:t xml:space="preserve"> (tõendab vastavalt litsentsile)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14993" w:type="dxa"/>
            <w:gridSpan w:val="5"/>
          </w:tcPr>
          <w:p w:rsidR="00834778" w:rsidRPr="00747992" w:rsidRDefault="00834778" w:rsidP="00834778">
            <w:pPr>
              <w:numPr>
                <w:ilvl w:val="1"/>
                <w:numId w:val="18"/>
              </w:numPr>
              <w:tabs>
                <w:tab w:val="clear" w:pos="1080"/>
                <w:tab w:val="num" w:pos="284"/>
              </w:tabs>
              <w:ind w:hanging="1080"/>
              <w:rPr>
                <w:rFonts w:cs="Times New Roman"/>
                <w:b/>
              </w:rPr>
            </w:pPr>
            <w:r w:rsidRPr="0093602C">
              <w:rPr>
                <w:b/>
              </w:rPr>
              <w:lastRenderedPageBreak/>
              <w:t>Lavakujunduse demonteerimine ja ladustamine</w:t>
            </w: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3602C" w:rsidRDefault="00834778" w:rsidP="00834778">
            <w:pPr>
              <w:pStyle w:val="ListParagraph"/>
              <w:ind w:left="0"/>
              <w:contextualSpacing w:val="0"/>
              <w:jc w:val="both"/>
            </w:pPr>
            <w:r w:rsidRPr="0093602C">
              <w:t>Demonteerib lavakujunduse vastavalt juhistele ja ohutusnõuetele, tagades lavakujunduse säilimise.</w:t>
            </w:r>
          </w:p>
          <w:p w:rsidR="00834778" w:rsidRDefault="00834778" w:rsidP="00834778"/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3602C" w:rsidRDefault="00834778" w:rsidP="00834778">
            <w:pPr>
              <w:pStyle w:val="ListParagraph"/>
              <w:ind w:left="0"/>
              <w:contextualSpacing w:val="0"/>
              <w:jc w:val="both"/>
            </w:pPr>
            <w:r w:rsidRPr="0093602C">
              <w:t>Ladustab lavakujunduse elemendid vastavalt juhistele ja ohutusnõuetele, tagades lavakujunduse säilimise.</w:t>
            </w:r>
          </w:p>
          <w:p w:rsidR="00834778" w:rsidRDefault="00834778" w:rsidP="00834778"/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Default="00834778" w:rsidP="00834778">
            <w:r w:rsidRPr="0093602C">
              <w:t>Transpordib lavakujunduse elemendid käsitsi või abivahendeid kasutades sõidukisse, tagades lavakujunduse säilimise. Paigutab lavakujunduse elemendid sõidukisse ohutult, optimaalselt ning loogilises järjestuses. Võtab lavakujunduselemendid sõidukist, tagades lavakujunduse säilimise.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Default="00834778" w:rsidP="00834778">
            <w:r w:rsidRPr="0093602C">
              <w:t>Hoiab lavaploki, -seadmed ja lavastusvahendid korras ning vigade ilmnemisel edastab informatsiooni vastutavale isikule. Kasutab lavaseadmeid ning lavastusvahendeid heaperemehelikult ja ohutult vastavalt oma pädevusele.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14993" w:type="dxa"/>
            <w:gridSpan w:val="5"/>
          </w:tcPr>
          <w:p w:rsidR="00834778" w:rsidRPr="00330C9D" w:rsidRDefault="00834778" w:rsidP="00834778">
            <w:pPr>
              <w:numPr>
                <w:ilvl w:val="1"/>
                <w:numId w:val="18"/>
              </w:numPr>
              <w:tabs>
                <w:tab w:val="clear" w:pos="1080"/>
                <w:tab w:val="num" w:pos="284"/>
              </w:tabs>
              <w:ind w:hanging="1080"/>
              <w:rPr>
                <w:b/>
              </w:rPr>
            </w:pPr>
            <w:r w:rsidRPr="0093602C">
              <w:rPr>
                <w:b/>
              </w:rPr>
              <w:t>Lavastuse ettevalmistamine</w:t>
            </w: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3602C" w:rsidRDefault="00834778" w:rsidP="00834778">
            <w:r w:rsidRPr="0093602C">
              <w:lastRenderedPageBreak/>
              <w:t>Paigaldab lavakujunduse ohutult vastavalt juhistele.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93602C" w:rsidRDefault="00834778" w:rsidP="00834778">
            <w:r w:rsidRPr="0093602C">
              <w:t>Vastutab oma töölõigus varade ja seadmete tervikliku säilimise eest, sh ringreisidel ja väljasõitudel.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11554">
              <w:rPr>
                <w:bCs/>
                <w:i/>
              </w:rPr>
              <w:t>Vastab vestlusel küsimustele, toob kogemuse baasil näiteid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14993" w:type="dxa"/>
            <w:gridSpan w:val="5"/>
          </w:tcPr>
          <w:p w:rsidR="00834778" w:rsidRPr="00330C9D" w:rsidRDefault="00834778" w:rsidP="00834778">
            <w:pPr>
              <w:numPr>
                <w:ilvl w:val="1"/>
                <w:numId w:val="18"/>
              </w:numPr>
              <w:tabs>
                <w:tab w:val="clear" w:pos="1080"/>
                <w:tab w:val="num" w:pos="284"/>
              </w:tabs>
              <w:ind w:hanging="1080"/>
              <w:rPr>
                <w:rFonts w:cs="Times New Roman"/>
                <w:b/>
              </w:rPr>
            </w:pPr>
            <w:r w:rsidRPr="00330C9D">
              <w:rPr>
                <w:b/>
              </w:rPr>
              <w:t>Lavatehnik, tase 3 kutset läbiv kompetents</w:t>
            </w: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pPr>
              <w:pStyle w:val="ListParagraph"/>
              <w:ind w:left="0"/>
              <w:contextualSpacing w:val="0"/>
              <w:jc w:val="both"/>
            </w:pPr>
            <w:r w:rsidRPr="0093602C">
              <w:t>Kasutab korrektset suhtluskeelt ja erialast, sh ingliskeelset terminoloogiat.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 ja praktilise töö sooritamise käigus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  <w:p w:rsidR="00834778" w:rsidRDefault="00834778" w:rsidP="00834778">
            <w:pPr>
              <w:rPr>
                <w:rFonts w:cs="Times New Roman"/>
              </w:rPr>
            </w:pPr>
          </w:p>
          <w:p w:rsidR="00834778" w:rsidRPr="00973DB1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 xml:space="preserve">Kasutab oma töös digioskuste osaoskusi </w:t>
            </w:r>
            <w:r w:rsidRPr="0093602C">
              <w:rPr>
                <w:i/>
              </w:rPr>
              <w:t>Info haldamine</w:t>
            </w:r>
            <w:r w:rsidRPr="0093602C">
              <w:t xml:space="preserve">, </w:t>
            </w:r>
            <w:r w:rsidRPr="0093602C">
              <w:rPr>
                <w:i/>
              </w:rPr>
              <w:t>Suhtlemine digikeskkondades</w:t>
            </w:r>
            <w:r w:rsidRPr="0093602C">
              <w:t xml:space="preserve">, </w:t>
            </w:r>
            <w:r w:rsidRPr="0093602C">
              <w:rPr>
                <w:i/>
              </w:rPr>
              <w:t>Sisuloome</w:t>
            </w:r>
            <w:r w:rsidRPr="0093602C">
              <w:t xml:space="preserve"> ja </w:t>
            </w:r>
            <w:r w:rsidRPr="0093602C">
              <w:rPr>
                <w:i/>
              </w:rPr>
              <w:t>Turvalisus</w:t>
            </w:r>
            <w:r>
              <w:t>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dokumentide esitamise ja vestluse põhjal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>Järgib oma töös tuleohutuse eeskirja ning ohutus- ja turvanõudeid, kasutab isiku- ja töökaitsevahendeid.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 ja praktilise töö sooritamise käigus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>Järgib oma töös kutsealaga seonduvaid õigusakte ja regulatsioone, nt organisatsiooni sisekorraeeskirja, ametijuhendit ning organisatsiooni head tava.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>Teeb koostööd kolleegidega, arvestades organisatsiooni struktuuri ning erinevate üksuste funktsioone ja pädevust.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>Hoiab oma töökeskkonna ja töövahendid korras. Probleemide korral teavitab otsest juhti.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 ja</w:t>
            </w:r>
            <w:r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praktilise töö sooritamise käigus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 xml:space="preserve">On täpne ja kasutab ressursse (nt aeg, töövahendid) efektiivselt ning peab kinni </w:t>
            </w:r>
            <w:r w:rsidRPr="0093602C">
              <w:lastRenderedPageBreak/>
              <w:t>kellaaegadest ja tähtaegadest.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lastRenderedPageBreak/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 ja</w:t>
            </w:r>
            <w:r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lastRenderedPageBreak/>
              <w:t>praktilise töö sooritamise käigus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>Säilitab ja arendab oma kutseoskusi. Hoiab end kursis erialase terminoloogiaga.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 w:rsidR="00AB4C79"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 ja</w:t>
            </w:r>
            <w:r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praktilise töö sooritamise käigus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>Osaleb positiivse töökeskkonna loomises. Õpib konstruktiivsest tagasisidest. Läheneb olukordade ja probleemide lahendamisele avatult ja loovalt. Täidab oma rolli meeskonna liikmena.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  <w:tr w:rsidR="00834778" w:rsidRPr="00973DB1" w:rsidTr="002F3A08">
        <w:tc>
          <w:tcPr>
            <w:tcW w:w="3936" w:type="dxa"/>
            <w:shd w:val="clear" w:color="auto" w:fill="auto"/>
          </w:tcPr>
          <w:p w:rsidR="00834778" w:rsidRPr="00CC03E8" w:rsidRDefault="00834778" w:rsidP="00834778">
            <w:r w:rsidRPr="0093602C">
              <w:t>Loob kolleegidega head suhted ning on koostöövalmis. Hindab adekvaatselt suhtlemispartnerit ja -situatsiooni, valib asjakohase käitumis- ja väljendusviisi. Väljendab oma seisukohti hinnanguvabalt. Reageerib ootamatutele olukordadele adekvaatselt. Talub pinget ja tuleb toime tagasilöökidega.</w:t>
            </w:r>
          </w:p>
        </w:tc>
        <w:tc>
          <w:tcPr>
            <w:tcW w:w="2268" w:type="dxa"/>
          </w:tcPr>
          <w:p w:rsidR="00834778" w:rsidRPr="00973DB1" w:rsidRDefault="00834778" w:rsidP="00834778">
            <w:pPr>
              <w:rPr>
                <w:rFonts w:cs="Times New Roman"/>
              </w:rPr>
            </w:pPr>
            <w:r w:rsidRPr="004E4096">
              <w:rPr>
                <w:bCs/>
                <w:i/>
                <w:lang w:eastAsia="et-EE"/>
              </w:rPr>
              <w:t>Hinnata</w:t>
            </w:r>
            <w:r>
              <w:rPr>
                <w:bCs/>
                <w:i/>
                <w:lang w:eastAsia="et-EE"/>
              </w:rPr>
              <w:t xml:space="preserve"> </w:t>
            </w:r>
            <w:r w:rsidRPr="004E4096">
              <w:rPr>
                <w:bCs/>
                <w:i/>
                <w:lang w:eastAsia="et-EE"/>
              </w:rPr>
              <w:t>integreeritult vestlusel ja</w:t>
            </w:r>
            <w:r>
              <w:rPr>
                <w:bCs/>
                <w:i/>
                <w:lang w:eastAsia="et-EE"/>
              </w:rPr>
              <w:t>/või</w:t>
            </w:r>
            <w:r w:rsidRPr="004E4096">
              <w:rPr>
                <w:bCs/>
                <w:i/>
                <w:lang w:eastAsia="et-EE"/>
              </w:rPr>
              <w:t xml:space="preserve"> praktilise töö sooritamise käigus</w:t>
            </w:r>
          </w:p>
        </w:tc>
        <w:tc>
          <w:tcPr>
            <w:tcW w:w="1418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4778" w:rsidRPr="00973DB1" w:rsidRDefault="00834778" w:rsidP="00834778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34778" w:rsidRDefault="00834778" w:rsidP="00834778">
            <w:pPr>
              <w:rPr>
                <w:rFonts w:cs="Times New Roman"/>
              </w:rPr>
            </w:pPr>
          </w:p>
        </w:tc>
      </w:tr>
    </w:tbl>
    <w:p w:rsidR="007C759D" w:rsidRDefault="007C759D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06387" w:rsidRDefault="00C06387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Allkiri …………………………..</w:t>
      </w:r>
      <w:r w:rsidR="00C06387">
        <w:rPr>
          <w:rFonts w:cs="Times New Roman"/>
        </w:rPr>
        <w:t>..........</w:t>
      </w:r>
    </w:p>
    <w:p w:rsidR="00F127B5" w:rsidRDefault="00F127B5" w:rsidP="00F127B5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F127B5" w:rsidRDefault="00F127B5" w:rsidP="00F127B5">
      <w:pPr>
        <w:jc w:val="center"/>
      </w:pPr>
    </w:p>
    <w:p w:rsidR="00F127B5" w:rsidRPr="00F127B5" w:rsidRDefault="00CB667A" w:rsidP="00F127B5">
      <w:pPr>
        <w:jc w:val="center"/>
        <w:rPr>
          <w:rFonts w:cs="Times New Roman"/>
        </w:rPr>
      </w:pPr>
      <w:r>
        <w:t>Lavatehnik</w:t>
      </w:r>
      <w:r w:rsidR="00F127B5">
        <w:t xml:space="preserve">, tase 3, </w:t>
      </w:r>
      <w:r>
        <w:t xml:space="preserve">lavameister, </w:t>
      </w:r>
      <w:r w:rsidR="00F127B5">
        <w:t>tase 4</w:t>
      </w:r>
    </w:p>
    <w:p w:rsidR="00F127B5" w:rsidRPr="00CF4400" w:rsidRDefault="00F127B5" w:rsidP="00F127B5">
      <w:pPr>
        <w:jc w:val="center"/>
      </w:pPr>
      <w:r>
        <w:t xml:space="preserve">ja </w:t>
      </w:r>
      <w:r w:rsidR="00CB667A">
        <w:t>juhtiv</w:t>
      </w:r>
      <w:r>
        <w:t xml:space="preserve"> </w:t>
      </w:r>
      <w:r w:rsidR="00CB667A">
        <w:t>lava</w:t>
      </w:r>
      <w:r>
        <w:t>meister, tase 5</w:t>
      </w:r>
      <w:r w:rsidRPr="00CF4400">
        <w:t xml:space="preserve"> kutse taotlejate</w:t>
      </w:r>
    </w:p>
    <w:p w:rsidR="00F127B5" w:rsidRPr="00B06295" w:rsidRDefault="00F127B5" w:rsidP="00F127B5">
      <w:pPr>
        <w:jc w:val="center"/>
        <w:rPr>
          <w:b/>
        </w:rPr>
      </w:pPr>
      <w:r w:rsidRPr="00B06295">
        <w:rPr>
          <w:b/>
        </w:rPr>
        <w:t>HINDAMISPROTOKOLL</w:t>
      </w:r>
    </w:p>
    <w:p w:rsidR="00F127B5" w:rsidRPr="00CF4400" w:rsidRDefault="00F127B5" w:rsidP="00F127B5"/>
    <w:p w:rsidR="00F127B5" w:rsidRPr="00CF4400" w:rsidRDefault="00F127B5" w:rsidP="00F127B5"/>
    <w:p w:rsidR="00F127B5" w:rsidRPr="00CF4400" w:rsidRDefault="00F127B5" w:rsidP="00F127B5">
      <w:r w:rsidRPr="00CF4400">
        <w:t xml:space="preserve">Hindamise läbiviimise aeg: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Hindamise toimumise koht: </w:t>
      </w:r>
    </w:p>
    <w:p w:rsidR="00F127B5" w:rsidRPr="00CF4400" w:rsidRDefault="00F127B5" w:rsidP="00F127B5"/>
    <w:p w:rsidR="00F127B5" w:rsidRDefault="00F127B5" w:rsidP="00F127B5">
      <w:pPr>
        <w:rPr>
          <w:i/>
          <w:color w:val="002060"/>
        </w:rPr>
      </w:pPr>
      <w:bookmarkStart w:id="5" w:name="_Hlk7174085"/>
      <w:r w:rsidRPr="00CF4400">
        <w:t>Hindamiskomisjon</w:t>
      </w:r>
      <w:r w:rsidRPr="00F127B5">
        <w:rPr>
          <w:i/>
        </w:rPr>
        <w:t xml:space="preserve"> </w:t>
      </w:r>
      <w:r w:rsidRPr="00691187">
        <w:rPr>
          <w:i/>
          <w:color w:val="002060"/>
        </w:rPr>
        <w:t>(lii</w:t>
      </w:r>
      <w:r w:rsidR="00691187" w:rsidRPr="00691187">
        <w:rPr>
          <w:i/>
          <w:color w:val="002060"/>
        </w:rPr>
        <w:t>kmete nimed</w:t>
      </w:r>
      <w:r w:rsidRPr="00691187">
        <w:rPr>
          <w:i/>
          <w:color w:val="002060"/>
        </w:rPr>
        <w:t xml:space="preserve">): </w:t>
      </w:r>
    </w:p>
    <w:p w:rsidR="002D10AA" w:rsidRDefault="002D10AA" w:rsidP="00F127B5">
      <w:pPr>
        <w:rPr>
          <w:i/>
          <w:color w:val="002060"/>
        </w:rPr>
      </w:pPr>
    </w:p>
    <w:p w:rsidR="002D10AA" w:rsidRPr="00691187" w:rsidRDefault="002D10AA" w:rsidP="00F127B5">
      <w:pPr>
        <w:rPr>
          <w:i/>
          <w:color w:val="002060"/>
        </w:rPr>
      </w:pPr>
    </w:p>
    <w:bookmarkEnd w:id="5"/>
    <w:p w:rsidR="00F127B5" w:rsidRPr="00CF4400" w:rsidRDefault="00F127B5" w:rsidP="00F127B5"/>
    <w:p w:rsidR="00F127B5" w:rsidRDefault="00F127B5" w:rsidP="00F127B5">
      <w:r w:rsidRPr="00CF4400">
        <w:t xml:space="preserve">Hindamismeetodid: </w:t>
      </w:r>
      <w:r>
        <w:t>praktiline töö, vestlus</w:t>
      </w:r>
    </w:p>
    <w:p w:rsidR="002D10AA" w:rsidRDefault="002D10AA" w:rsidP="00F127B5"/>
    <w:p w:rsidR="002D10AA" w:rsidRPr="00CF4400" w:rsidRDefault="002D10AA" w:rsidP="00F127B5"/>
    <w:p w:rsidR="00F127B5" w:rsidRPr="00CF4400" w:rsidRDefault="00F127B5" w:rsidP="00F127B5"/>
    <w:p w:rsidR="00F127B5" w:rsidRDefault="00F127B5" w:rsidP="00F127B5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2D10AA" w:rsidRDefault="002D10AA" w:rsidP="00F127B5"/>
    <w:p w:rsidR="002D10AA" w:rsidRPr="00CF4400" w:rsidRDefault="002D10AA" w:rsidP="00F127B5"/>
    <w:p w:rsidR="00F127B5" w:rsidRDefault="00F127B5" w:rsidP="00F127B5"/>
    <w:p w:rsidR="00F127B5" w:rsidRPr="00CF4400" w:rsidRDefault="00F127B5" w:rsidP="00F127B5"/>
    <w:p w:rsidR="00F127B5" w:rsidRPr="00CF4400" w:rsidRDefault="00F127B5" w:rsidP="00F127B5"/>
    <w:p w:rsidR="00F127B5" w:rsidRPr="00BD05F3" w:rsidRDefault="00F127B5" w:rsidP="00F127B5">
      <w:r w:rsidRPr="00BD05F3">
        <w:t>Hinnatavad kompetentsid:</w:t>
      </w:r>
    </w:p>
    <w:p w:rsidR="00CB667A" w:rsidRDefault="00CB667A" w:rsidP="00CB667A">
      <w:pPr>
        <w:pStyle w:val="ListParagraph"/>
        <w:numPr>
          <w:ilvl w:val="0"/>
          <w:numId w:val="23"/>
        </w:numPr>
      </w:pPr>
      <w:r w:rsidRPr="0009298C">
        <w:t>Etenduse ettevalmistamine</w:t>
      </w:r>
    </w:p>
    <w:p w:rsidR="00CB667A" w:rsidRPr="00995024" w:rsidRDefault="00CB667A" w:rsidP="00CB667A">
      <w:pPr>
        <w:pStyle w:val="ListParagraph"/>
        <w:numPr>
          <w:ilvl w:val="0"/>
          <w:numId w:val="23"/>
        </w:numPr>
        <w:rPr>
          <w:bCs/>
        </w:rPr>
      </w:pPr>
      <w:r w:rsidRPr="0009298C">
        <w:t>Etenduse läbiviimine</w:t>
      </w:r>
      <w:r>
        <w:t xml:space="preserve"> </w:t>
      </w:r>
    </w:p>
    <w:p w:rsidR="00CB667A" w:rsidRPr="00995024" w:rsidRDefault="00CB667A" w:rsidP="00CB667A">
      <w:pPr>
        <w:pStyle w:val="ListParagraph"/>
        <w:numPr>
          <w:ilvl w:val="0"/>
          <w:numId w:val="23"/>
        </w:numPr>
        <w:rPr>
          <w:bCs/>
        </w:rPr>
      </w:pPr>
      <w:r w:rsidRPr="0009298C">
        <w:t>Lavakujunduse demonteerimine ja ladustamine</w:t>
      </w:r>
      <w:r>
        <w:t xml:space="preserve"> </w:t>
      </w:r>
    </w:p>
    <w:p w:rsidR="0020714E" w:rsidRPr="0020714E" w:rsidRDefault="00CB667A" w:rsidP="0020714E">
      <w:pPr>
        <w:pStyle w:val="ListParagraph"/>
        <w:numPr>
          <w:ilvl w:val="0"/>
          <w:numId w:val="23"/>
        </w:numPr>
        <w:rPr>
          <w:bCs/>
        </w:rPr>
      </w:pPr>
      <w:r w:rsidRPr="0009298C">
        <w:t>Lavastuse ettevalmistamine</w:t>
      </w:r>
    </w:p>
    <w:p w:rsidR="00CB667A" w:rsidRPr="0020714E" w:rsidRDefault="00CB667A" w:rsidP="0020714E">
      <w:pPr>
        <w:pStyle w:val="ListParagraph"/>
        <w:numPr>
          <w:ilvl w:val="0"/>
          <w:numId w:val="23"/>
        </w:numPr>
        <w:rPr>
          <w:bCs/>
        </w:rPr>
      </w:pPr>
      <w:r w:rsidRPr="0020714E">
        <w:rPr>
          <w:bCs/>
        </w:rPr>
        <w:t xml:space="preserve">Lavatehnilise meeskonna juhtimine </w:t>
      </w:r>
      <w:r w:rsidRPr="00F127B5">
        <w:t xml:space="preserve">(ainult </w:t>
      </w:r>
      <w:r w:rsidR="0020714E">
        <w:t>lavameister, tase 4</w:t>
      </w:r>
      <w:r w:rsidR="0020714E">
        <w:rPr>
          <w:bCs/>
        </w:rPr>
        <w:t xml:space="preserve"> </w:t>
      </w:r>
      <w:r w:rsidR="0020714E">
        <w:t xml:space="preserve">ja juhtiv lavameister, </w:t>
      </w:r>
      <w:r w:rsidRPr="00F127B5">
        <w:t>tase 5 kutse taotlejatel)</w:t>
      </w:r>
    </w:p>
    <w:p w:rsidR="00CB667A" w:rsidRPr="00995024" w:rsidRDefault="00CB667A" w:rsidP="00CB667A">
      <w:pPr>
        <w:pStyle w:val="ListParagraph"/>
        <w:numPr>
          <w:ilvl w:val="0"/>
          <w:numId w:val="23"/>
        </w:numPr>
        <w:rPr>
          <w:bCs/>
        </w:rPr>
      </w:pPr>
      <w:r w:rsidRPr="00CB667A">
        <w:rPr>
          <w:bCs/>
        </w:rPr>
        <w:t>Väljasõiduetenduste tehniline planeerimine</w:t>
      </w:r>
      <w:r>
        <w:rPr>
          <w:bCs/>
        </w:rPr>
        <w:t xml:space="preserve"> </w:t>
      </w:r>
      <w:r w:rsidR="0020714E" w:rsidRPr="00F127B5">
        <w:t xml:space="preserve">(ainult </w:t>
      </w:r>
      <w:r w:rsidR="0020714E">
        <w:t>lavameister, tase 4</w:t>
      </w:r>
      <w:r w:rsidR="0020714E">
        <w:rPr>
          <w:bCs/>
        </w:rPr>
        <w:t xml:space="preserve"> </w:t>
      </w:r>
      <w:r w:rsidR="0020714E">
        <w:t xml:space="preserve">ja juhtiv lavameister, </w:t>
      </w:r>
      <w:r w:rsidR="0020714E" w:rsidRPr="00F127B5">
        <w:t>tase 5 kutse taotlejatel)</w:t>
      </w:r>
    </w:p>
    <w:p w:rsidR="00CB667A" w:rsidRPr="009C3EB6" w:rsidRDefault="00CB667A" w:rsidP="00CB667A">
      <w:pPr>
        <w:pStyle w:val="ListParagraph"/>
        <w:numPr>
          <w:ilvl w:val="0"/>
          <w:numId w:val="23"/>
        </w:numPr>
        <w:rPr>
          <w:bCs/>
        </w:rPr>
      </w:pPr>
      <w:r>
        <w:t>Kutset läbiv kompetents</w:t>
      </w:r>
    </w:p>
    <w:p w:rsidR="00F127B5" w:rsidRDefault="00F127B5" w:rsidP="00F127B5"/>
    <w:p w:rsidR="00F127B5" w:rsidRPr="00CF4400" w:rsidRDefault="00F127B5" w:rsidP="00F127B5">
      <w:r w:rsidRPr="00CF4400">
        <w:t>Hindamise käik:</w:t>
      </w:r>
    </w:p>
    <w:p w:rsidR="00F127B5" w:rsidRPr="00CF4400" w:rsidRDefault="00F127B5" w:rsidP="00F127B5">
      <w:pPr>
        <w:rPr>
          <w:i/>
          <w:color w:val="002060"/>
        </w:rPr>
      </w:pPr>
      <w:bookmarkStart w:id="6" w:name="_Hlk7174068"/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</w:t>
      </w:r>
      <w:r w:rsidR="00781631">
        <w:rPr>
          <w:i/>
          <w:color w:val="002060"/>
        </w:rPr>
        <w:t xml:space="preserve"> Kui hindamiskomisjonilt tuleb ettepanek anda tase kõrgem või madalam kutse, siis tuleb fikseerida taotleja kirjalik nõusolek.</w:t>
      </w:r>
      <w:r w:rsidRPr="00CF4400">
        <w:rPr>
          <w:i/>
          <w:color w:val="002060"/>
        </w:rPr>
        <w:t>/</w:t>
      </w:r>
    </w:p>
    <w:bookmarkEnd w:id="6"/>
    <w:p w:rsidR="00C93E28" w:rsidRDefault="00C93E28" w:rsidP="00B74788">
      <w:pPr>
        <w:rPr>
          <w:rFonts w:cs="Times New Roman"/>
        </w:rPr>
      </w:pPr>
    </w:p>
    <w:p w:rsidR="00F127B5" w:rsidRPr="00CF4400" w:rsidRDefault="00F127B5" w:rsidP="00F127B5">
      <w:r w:rsidRPr="00CF4400">
        <w:t>Tulemused:</w:t>
      </w:r>
    </w:p>
    <w:p w:rsidR="00F127B5" w:rsidRPr="00CF4400" w:rsidRDefault="00F127B5" w:rsidP="00F127B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977"/>
        <w:gridCol w:w="4819"/>
      </w:tblGrid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Kutse taotleja nimi ja isikukood</w:t>
            </w:r>
          </w:p>
        </w:tc>
        <w:tc>
          <w:tcPr>
            <w:tcW w:w="1276" w:type="dxa"/>
            <w:shd w:val="clear" w:color="auto" w:fill="auto"/>
          </w:tcPr>
          <w:p w:rsidR="00F127B5" w:rsidRPr="00C93E28" w:rsidRDefault="00F127B5" w:rsidP="00C93E2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977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Default="002D10AA" w:rsidP="002D10AA">
            <w:pPr>
              <w:pStyle w:val="ListParagraph"/>
              <w:tabs>
                <w:tab w:val="left" w:pos="284"/>
              </w:tabs>
              <w:ind w:left="0"/>
            </w:pPr>
            <w:r>
              <w:t>1.</w:t>
            </w:r>
          </w:p>
          <w:p w:rsidR="007A4B75" w:rsidRPr="00F127B5" w:rsidRDefault="007A4B75" w:rsidP="002D10AA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2D10AA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2D10AA" w:rsidRDefault="002D10AA" w:rsidP="002D10AA">
            <w:pPr>
              <w:pStyle w:val="ListParagraph"/>
              <w:tabs>
                <w:tab w:val="left" w:pos="284"/>
              </w:tabs>
              <w:ind w:left="0"/>
            </w:pPr>
            <w:r>
              <w:t>2.</w:t>
            </w:r>
          </w:p>
          <w:p w:rsidR="002D10AA" w:rsidRPr="00F127B5" w:rsidRDefault="002D10AA" w:rsidP="002D10AA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2D10AA" w:rsidRPr="00C22E48" w:rsidTr="00C93E28">
        <w:tc>
          <w:tcPr>
            <w:tcW w:w="4786" w:type="dxa"/>
            <w:shd w:val="clear" w:color="auto" w:fill="auto"/>
          </w:tcPr>
          <w:p w:rsidR="002D10AA" w:rsidRDefault="000803D0" w:rsidP="002D10AA">
            <w:pPr>
              <w:pStyle w:val="ListParagraph"/>
              <w:tabs>
                <w:tab w:val="left" w:pos="284"/>
              </w:tabs>
              <w:ind w:left="0"/>
            </w:pPr>
            <w:r>
              <w:t>3.</w:t>
            </w:r>
          </w:p>
          <w:p w:rsidR="000803D0" w:rsidRDefault="000803D0" w:rsidP="002D10AA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2D10AA" w:rsidRPr="00F127B5" w:rsidRDefault="002D10AA" w:rsidP="003B480D"/>
        </w:tc>
        <w:tc>
          <w:tcPr>
            <w:tcW w:w="2977" w:type="dxa"/>
            <w:shd w:val="clear" w:color="auto" w:fill="auto"/>
          </w:tcPr>
          <w:p w:rsidR="002D10AA" w:rsidRPr="00F127B5" w:rsidRDefault="002D10AA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2D10AA" w:rsidRPr="00F127B5" w:rsidRDefault="002D10AA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0803D0" w:rsidRDefault="000803D0" w:rsidP="000803D0">
            <w:pPr>
              <w:pStyle w:val="ListParagraph"/>
              <w:tabs>
                <w:tab w:val="left" w:pos="284"/>
              </w:tabs>
              <w:ind w:left="0"/>
            </w:pPr>
            <w:r>
              <w:t>4.</w:t>
            </w:r>
          </w:p>
          <w:p w:rsidR="000803D0" w:rsidRPr="00F127B5" w:rsidRDefault="000803D0" w:rsidP="000803D0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2D10AA" w:rsidRPr="00C22E48" w:rsidTr="00C93E28">
        <w:tc>
          <w:tcPr>
            <w:tcW w:w="4786" w:type="dxa"/>
            <w:shd w:val="clear" w:color="auto" w:fill="auto"/>
          </w:tcPr>
          <w:p w:rsidR="002D10AA" w:rsidRDefault="000803D0" w:rsidP="002D10AA">
            <w:pPr>
              <w:pStyle w:val="ListParagraph"/>
              <w:tabs>
                <w:tab w:val="left" w:pos="284"/>
              </w:tabs>
              <w:ind w:left="0"/>
            </w:pPr>
            <w:r>
              <w:t>5.</w:t>
            </w:r>
          </w:p>
          <w:p w:rsidR="000803D0" w:rsidRDefault="000803D0" w:rsidP="002D10AA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2D10AA" w:rsidRPr="00F127B5" w:rsidRDefault="002D10AA" w:rsidP="003B480D"/>
        </w:tc>
        <w:tc>
          <w:tcPr>
            <w:tcW w:w="2977" w:type="dxa"/>
            <w:shd w:val="clear" w:color="auto" w:fill="auto"/>
          </w:tcPr>
          <w:p w:rsidR="002D10AA" w:rsidRPr="00F127B5" w:rsidRDefault="002D10AA" w:rsidP="003B480D"/>
        </w:tc>
        <w:tc>
          <w:tcPr>
            <w:tcW w:w="4819" w:type="dxa"/>
            <w:shd w:val="clear" w:color="auto" w:fill="auto"/>
          </w:tcPr>
          <w:p w:rsidR="002D10AA" w:rsidRPr="00F127B5" w:rsidRDefault="002D10AA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Default="000803D0" w:rsidP="000803D0">
            <w:pPr>
              <w:pStyle w:val="ListParagraph"/>
              <w:tabs>
                <w:tab w:val="left" w:pos="284"/>
              </w:tabs>
              <w:ind w:left="0"/>
            </w:pPr>
            <w:r>
              <w:t>6</w:t>
            </w:r>
            <w:r w:rsidR="002D10AA">
              <w:t>.</w:t>
            </w:r>
          </w:p>
          <w:p w:rsidR="000803D0" w:rsidRPr="00F127B5" w:rsidRDefault="000803D0" w:rsidP="000803D0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2D10AA" w:rsidRPr="00C22E48" w:rsidTr="00C93E28">
        <w:tc>
          <w:tcPr>
            <w:tcW w:w="4786" w:type="dxa"/>
            <w:shd w:val="clear" w:color="auto" w:fill="auto"/>
          </w:tcPr>
          <w:p w:rsidR="002D10AA" w:rsidRDefault="000803D0" w:rsidP="002D10AA">
            <w:pPr>
              <w:pStyle w:val="ListParagraph"/>
              <w:tabs>
                <w:tab w:val="left" w:pos="284"/>
              </w:tabs>
              <w:ind w:left="0"/>
            </w:pPr>
            <w:r>
              <w:t>7.</w:t>
            </w:r>
          </w:p>
          <w:p w:rsidR="000803D0" w:rsidRDefault="000803D0" w:rsidP="002D10AA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2D10AA" w:rsidRPr="00F127B5" w:rsidRDefault="002D10AA" w:rsidP="003B480D"/>
        </w:tc>
        <w:tc>
          <w:tcPr>
            <w:tcW w:w="2977" w:type="dxa"/>
            <w:shd w:val="clear" w:color="auto" w:fill="auto"/>
          </w:tcPr>
          <w:p w:rsidR="002D10AA" w:rsidRPr="00F127B5" w:rsidRDefault="002D10AA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2D10AA" w:rsidRPr="00F127B5" w:rsidRDefault="002D10AA" w:rsidP="003B480D"/>
        </w:tc>
      </w:tr>
      <w:tr w:rsidR="002D10AA" w:rsidRPr="00C22E48" w:rsidTr="00C93E28">
        <w:tc>
          <w:tcPr>
            <w:tcW w:w="4786" w:type="dxa"/>
            <w:shd w:val="clear" w:color="auto" w:fill="auto"/>
          </w:tcPr>
          <w:p w:rsidR="002D10AA" w:rsidRDefault="000803D0" w:rsidP="002D10AA">
            <w:pPr>
              <w:pStyle w:val="ListParagraph"/>
              <w:tabs>
                <w:tab w:val="left" w:pos="284"/>
              </w:tabs>
              <w:ind w:left="0"/>
            </w:pPr>
            <w:r>
              <w:t>8.</w:t>
            </w:r>
          </w:p>
          <w:p w:rsidR="000803D0" w:rsidRDefault="000803D0" w:rsidP="002D10AA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2D10AA" w:rsidRPr="00F127B5" w:rsidRDefault="002D10AA" w:rsidP="003B480D"/>
        </w:tc>
        <w:tc>
          <w:tcPr>
            <w:tcW w:w="2977" w:type="dxa"/>
            <w:shd w:val="clear" w:color="auto" w:fill="auto"/>
          </w:tcPr>
          <w:p w:rsidR="002D10AA" w:rsidRPr="00F127B5" w:rsidRDefault="002D10AA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2D10AA" w:rsidRPr="00F127B5" w:rsidRDefault="002D10AA" w:rsidP="003B480D"/>
        </w:tc>
      </w:tr>
      <w:tr w:rsidR="002D10AA" w:rsidRPr="00C22E48" w:rsidTr="00C93E28">
        <w:tc>
          <w:tcPr>
            <w:tcW w:w="4786" w:type="dxa"/>
            <w:shd w:val="clear" w:color="auto" w:fill="auto"/>
          </w:tcPr>
          <w:p w:rsidR="002D10AA" w:rsidRDefault="000803D0" w:rsidP="002D10AA">
            <w:pPr>
              <w:pStyle w:val="ListParagraph"/>
              <w:tabs>
                <w:tab w:val="left" w:pos="284"/>
              </w:tabs>
              <w:ind w:left="0"/>
            </w:pPr>
            <w:r>
              <w:t>9.</w:t>
            </w:r>
          </w:p>
          <w:p w:rsidR="000803D0" w:rsidRDefault="000803D0" w:rsidP="002D10AA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2D10AA" w:rsidRPr="00F127B5" w:rsidRDefault="002D10AA" w:rsidP="003B480D"/>
        </w:tc>
        <w:tc>
          <w:tcPr>
            <w:tcW w:w="2977" w:type="dxa"/>
            <w:shd w:val="clear" w:color="auto" w:fill="auto"/>
          </w:tcPr>
          <w:p w:rsidR="002D10AA" w:rsidRPr="00F127B5" w:rsidRDefault="002D10AA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2D10AA" w:rsidRPr="00F127B5" w:rsidRDefault="002D10AA" w:rsidP="003B480D"/>
        </w:tc>
      </w:tr>
      <w:tr w:rsidR="002D10AA" w:rsidRPr="00C22E48" w:rsidTr="00C93E28">
        <w:tc>
          <w:tcPr>
            <w:tcW w:w="4786" w:type="dxa"/>
            <w:shd w:val="clear" w:color="auto" w:fill="auto"/>
          </w:tcPr>
          <w:p w:rsidR="002D10AA" w:rsidRDefault="000803D0" w:rsidP="000803D0">
            <w:pPr>
              <w:pStyle w:val="ListParagraph"/>
              <w:tabs>
                <w:tab w:val="left" w:pos="284"/>
              </w:tabs>
              <w:ind w:left="0"/>
            </w:pPr>
            <w:r>
              <w:t>10.</w:t>
            </w:r>
          </w:p>
          <w:p w:rsidR="00766BA1" w:rsidRDefault="00766BA1" w:rsidP="000803D0">
            <w:pPr>
              <w:pStyle w:val="ListParagraph"/>
              <w:tabs>
                <w:tab w:val="left" w:pos="284"/>
              </w:tabs>
              <w:ind w:left="0"/>
            </w:pPr>
          </w:p>
        </w:tc>
        <w:tc>
          <w:tcPr>
            <w:tcW w:w="1276" w:type="dxa"/>
            <w:shd w:val="clear" w:color="auto" w:fill="auto"/>
          </w:tcPr>
          <w:p w:rsidR="002D10AA" w:rsidRPr="00F127B5" w:rsidRDefault="002D10AA" w:rsidP="003B480D"/>
        </w:tc>
        <w:tc>
          <w:tcPr>
            <w:tcW w:w="2977" w:type="dxa"/>
            <w:shd w:val="clear" w:color="auto" w:fill="auto"/>
          </w:tcPr>
          <w:p w:rsidR="002D10AA" w:rsidRPr="00F127B5" w:rsidRDefault="002D10AA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2D10AA" w:rsidRPr="00F127B5" w:rsidRDefault="002D10AA" w:rsidP="003B480D"/>
        </w:tc>
      </w:tr>
    </w:tbl>
    <w:p w:rsidR="00766BA1" w:rsidRDefault="00766BA1" w:rsidP="00766BA1"/>
    <w:p w:rsidR="00766BA1" w:rsidRPr="005F36E5" w:rsidRDefault="00766BA1" w:rsidP="00766BA1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Kuupäev:</w:t>
      </w:r>
    </w:p>
    <w:p w:rsidR="00F127B5" w:rsidRPr="00CF4400" w:rsidRDefault="00F127B5" w:rsidP="00F127B5"/>
    <w:sectPr w:rsidR="00F127B5" w:rsidRPr="00CF4400" w:rsidSect="00C93E28">
      <w:pgSz w:w="16838" w:h="11906" w:orient="landscape"/>
      <w:pgMar w:top="1418" w:right="53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2A" w:rsidRDefault="0033292A" w:rsidP="0084121B">
      <w:r>
        <w:separator/>
      </w:r>
    </w:p>
  </w:endnote>
  <w:endnote w:type="continuationSeparator" w:id="0">
    <w:p w:rsidR="0033292A" w:rsidRDefault="0033292A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BFD">
      <w:rPr>
        <w:noProof/>
      </w:rPr>
      <w:t>1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2A" w:rsidRDefault="0033292A" w:rsidP="0084121B">
      <w:r>
        <w:separator/>
      </w:r>
    </w:p>
  </w:footnote>
  <w:footnote w:type="continuationSeparator" w:id="0">
    <w:p w:rsidR="0033292A" w:rsidRDefault="0033292A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numPicBullet w:numPicBulletId="2">
    <w:pict>
      <v:shape id="_x0000_i1027" type="#_x0000_t75" style="width:11.25pt;height:11.25pt" o:bullet="t">
        <v:imagedata r:id="rId3" o:title="msoB32F"/>
      </v:shape>
    </w:pict>
  </w:numPicBullet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071E00"/>
    <w:multiLevelType w:val="multilevel"/>
    <w:tmpl w:val="2BF26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5C44"/>
    <w:multiLevelType w:val="hybridMultilevel"/>
    <w:tmpl w:val="A828B5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2FD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B2423"/>
    <w:multiLevelType w:val="hybridMultilevel"/>
    <w:tmpl w:val="1D326B6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2E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A6BAF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2754C"/>
    <w:multiLevelType w:val="hybridMultilevel"/>
    <w:tmpl w:val="81E0F7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F651F"/>
    <w:multiLevelType w:val="hybridMultilevel"/>
    <w:tmpl w:val="6B3AFCA2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C71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1"/>
  </w:num>
  <w:num w:numId="5">
    <w:abstractNumId w:val="22"/>
  </w:num>
  <w:num w:numId="6">
    <w:abstractNumId w:val="25"/>
  </w:num>
  <w:num w:numId="7">
    <w:abstractNumId w:val="31"/>
  </w:num>
  <w:num w:numId="8">
    <w:abstractNumId w:val="20"/>
  </w:num>
  <w:num w:numId="9">
    <w:abstractNumId w:val="18"/>
  </w:num>
  <w:num w:numId="10">
    <w:abstractNumId w:val="4"/>
  </w:num>
  <w:num w:numId="11">
    <w:abstractNumId w:val="14"/>
  </w:num>
  <w:num w:numId="12">
    <w:abstractNumId w:val="5"/>
  </w:num>
  <w:num w:numId="13">
    <w:abstractNumId w:val="24"/>
  </w:num>
  <w:num w:numId="14">
    <w:abstractNumId w:val="23"/>
  </w:num>
  <w:num w:numId="15">
    <w:abstractNumId w:val="30"/>
  </w:num>
  <w:num w:numId="16">
    <w:abstractNumId w:val="10"/>
  </w:num>
  <w:num w:numId="17">
    <w:abstractNumId w:val="3"/>
  </w:num>
  <w:num w:numId="18">
    <w:abstractNumId w:val="2"/>
  </w:num>
  <w:num w:numId="19">
    <w:abstractNumId w:val="16"/>
  </w:num>
  <w:num w:numId="20">
    <w:abstractNumId w:val="21"/>
  </w:num>
  <w:num w:numId="21">
    <w:abstractNumId w:val="13"/>
  </w:num>
  <w:num w:numId="22">
    <w:abstractNumId w:val="0"/>
  </w:num>
  <w:num w:numId="23">
    <w:abstractNumId w:val="9"/>
  </w:num>
  <w:num w:numId="24">
    <w:abstractNumId w:val="17"/>
  </w:num>
  <w:num w:numId="25">
    <w:abstractNumId w:val="6"/>
  </w:num>
  <w:num w:numId="26">
    <w:abstractNumId w:val="27"/>
  </w:num>
  <w:num w:numId="27">
    <w:abstractNumId w:val="19"/>
  </w:num>
  <w:num w:numId="28">
    <w:abstractNumId w:val="15"/>
  </w:num>
  <w:num w:numId="29">
    <w:abstractNumId w:val="29"/>
  </w:num>
  <w:num w:numId="30">
    <w:abstractNumId w:val="8"/>
  </w:num>
  <w:num w:numId="31">
    <w:abstractNumId w:val="7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110F8"/>
    <w:rsid w:val="00025D8A"/>
    <w:rsid w:val="00033582"/>
    <w:rsid w:val="0005137E"/>
    <w:rsid w:val="000803D0"/>
    <w:rsid w:val="000E063D"/>
    <w:rsid w:val="001222BE"/>
    <w:rsid w:val="0013241F"/>
    <w:rsid w:val="0013245E"/>
    <w:rsid w:val="0014390A"/>
    <w:rsid w:val="00162C08"/>
    <w:rsid w:val="00195D54"/>
    <w:rsid w:val="001A3398"/>
    <w:rsid w:val="001D7603"/>
    <w:rsid w:val="0020714E"/>
    <w:rsid w:val="00234640"/>
    <w:rsid w:val="0024563A"/>
    <w:rsid w:val="00252DF8"/>
    <w:rsid w:val="00273F5E"/>
    <w:rsid w:val="002770A9"/>
    <w:rsid w:val="002874EF"/>
    <w:rsid w:val="002A3F45"/>
    <w:rsid w:val="002B3F50"/>
    <w:rsid w:val="002D10AA"/>
    <w:rsid w:val="002D2E51"/>
    <w:rsid w:val="002F3A08"/>
    <w:rsid w:val="003038C0"/>
    <w:rsid w:val="00314E92"/>
    <w:rsid w:val="00330C9D"/>
    <w:rsid w:val="0033263D"/>
    <w:rsid w:val="0033292A"/>
    <w:rsid w:val="00340430"/>
    <w:rsid w:val="0034308E"/>
    <w:rsid w:val="003530F8"/>
    <w:rsid w:val="0036052D"/>
    <w:rsid w:val="003655B1"/>
    <w:rsid w:val="003714E7"/>
    <w:rsid w:val="00375440"/>
    <w:rsid w:val="0038538B"/>
    <w:rsid w:val="003A6FA6"/>
    <w:rsid w:val="003B1557"/>
    <w:rsid w:val="003B2632"/>
    <w:rsid w:val="003B480D"/>
    <w:rsid w:val="003C27FD"/>
    <w:rsid w:val="003D4B33"/>
    <w:rsid w:val="003D607D"/>
    <w:rsid w:val="00411554"/>
    <w:rsid w:val="00422621"/>
    <w:rsid w:val="004318BB"/>
    <w:rsid w:val="00432F95"/>
    <w:rsid w:val="004331DC"/>
    <w:rsid w:val="00442679"/>
    <w:rsid w:val="004538A2"/>
    <w:rsid w:val="00453F75"/>
    <w:rsid w:val="004730EE"/>
    <w:rsid w:val="0048086B"/>
    <w:rsid w:val="00487942"/>
    <w:rsid w:val="00495AE3"/>
    <w:rsid w:val="00497C3F"/>
    <w:rsid w:val="004B4159"/>
    <w:rsid w:val="004B648A"/>
    <w:rsid w:val="004C41EA"/>
    <w:rsid w:val="004D13B0"/>
    <w:rsid w:val="004E4096"/>
    <w:rsid w:val="00501D7D"/>
    <w:rsid w:val="00507B1E"/>
    <w:rsid w:val="00536124"/>
    <w:rsid w:val="0053621F"/>
    <w:rsid w:val="00562EC0"/>
    <w:rsid w:val="00564689"/>
    <w:rsid w:val="00594BEF"/>
    <w:rsid w:val="005A4364"/>
    <w:rsid w:val="005A5263"/>
    <w:rsid w:val="005C5A37"/>
    <w:rsid w:val="005E38DC"/>
    <w:rsid w:val="005E42EF"/>
    <w:rsid w:val="005F1C67"/>
    <w:rsid w:val="00605448"/>
    <w:rsid w:val="006056BE"/>
    <w:rsid w:val="006119C6"/>
    <w:rsid w:val="0064489A"/>
    <w:rsid w:val="00662F1B"/>
    <w:rsid w:val="006647FF"/>
    <w:rsid w:val="00673CAB"/>
    <w:rsid w:val="00691187"/>
    <w:rsid w:val="006A2072"/>
    <w:rsid w:val="006D0452"/>
    <w:rsid w:val="006D04F6"/>
    <w:rsid w:val="006D4019"/>
    <w:rsid w:val="006D64FD"/>
    <w:rsid w:val="0070769B"/>
    <w:rsid w:val="00721328"/>
    <w:rsid w:val="007219EE"/>
    <w:rsid w:val="00747992"/>
    <w:rsid w:val="00757262"/>
    <w:rsid w:val="00766BA1"/>
    <w:rsid w:val="00781631"/>
    <w:rsid w:val="007A4B75"/>
    <w:rsid w:val="007B23FB"/>
    <w:rsid w:val="007B45C7"/>
    <w:rsid w:val="007C14ED"/>
    <w:rsid w:val="007C3845"/>
    <w:rsid w:val="007C759D"/>
    <w:rsid w:val="007E4CEF"/>
    <w:rsid w:val="007F640C"/>
    <w:rsid w:val="00802E3A"/>
    <w:rsid w:val="00804C21"/>
    <w:rsid w:val="00804EBF"/>
    <w:rsid w:val="008053AF"/>
    <w:rsid w:val="00805B97"/>
    <w:rsid w:val="00807A2F"/>
    <w:rsid w:val="00834778"/>
    <w:rsid w:val="0083679D"/>
    <w:rsid w:val="00837FCE"/>
    <w:rsid w:val="0084121B"/>
    <w:rsid w:val="0085287D"/>
    <w:rsid w:val="00852DF0"/>
    <w:rsid w:val="0087000D"/>
    <w:rsid w:val="008737EB"/>
    <w:rsid w:val="008846D6"/>
    <w:rsid w:val="00887B7F"/>
    <w:rsid w:val="008A0B96"/>
    <w:rsid w:val="008A2F30"/>
    <w:rsid w:val="008A5AE3"/>
    <w:rsid w:val="008D3552"/>
    <w:rsid w:val="008E0FDC"/>
    <w:rsid w:val="008E3DEB"/>
    <w:rsid w:val="009125BA"/>
    <w:rsid w:val="0092111C"/>
    <w:rsid w:val="0094419B"/>
    <w:rsid w:val="00964B77"/>
    <w:rsid w:val="009662D0"/>
    <w:rsid w:val="00973DB1"/>
    <w:rsid w:val="00977D92"/>
    <w:rsid w:val="00981621"/>
    <w:rsid w:val="00990A7F"/>
    <w:rsid w:val="00995024"/>
    <w:rsid w:val="009C3EB6"/>
    <w:rsid w:val="009C538C"/>
    <w:rsid w:val="009E3575"/>
    <w:rsid w:val="009F4C36"/>
    <w:rsid w:val="00A11DB4"/>
    <w:rsid w:val="00A460D1"/>
    <w:rsid w:val="00A56AB9"/>
    <w:rsid w:val="00A74BE2"/>
    <w:rsid w:val="00A77C0B"/>
    <w:rsid w:val="00A83130"/>
    <w:rsid w:val="00A83803"/>
    <w:rsid w:val="00AB4C79"/>
    <w:rsid w:val="00AC3B52"/>
    <w:rsid w:val="00AE24A7"/>
    <w:rsid w:val="00AE7F68"/>
    <w:rsid w:val="00AF0180"/>
    <w:rsid w:val="00AF11DB"/>
    <w:rsid w:val="00AF1AE4"/>
    <w:rsid w:val="00B06295"/>
    <w:rsid w:val="00B342CB"/>
    <w:rsid w:val="00B74788"/>
    <w:rsid w:val="00B85598"/>
    <w:rsid w:val="00B96957"/>
    <w:rsid w:val="00BC61A4"/>
    <w:rsid w:val="00BD0BEA"/>
    <w:rsid w:val="00BD74D8"/>
    <w:rsid w:val="00C06387"/>
    <w:rsid w:val="00C7425B"/>
    <w:rsid w:val="00C93E28"/>
    <w:rsid w:val="00C9452F"/>
    <w:rsid w:val="00CB667A"/>
    <w:rsid w:val="00CC219F"/>
    <w:rsid w:val="00CC67E6"/>
    <w:rsid w:val="00CD23D2"/>
    <w:rsid w:val="00D4088B"/>
    <w:rsid w:val="00D41829"/>
    <w:rsid w:val="00D50CF7"/>
    <w:rsid w:val="00D9344B"/>
    <w:rsid w:val="00DA7E23"/>
    <w:rsid w:val="00DC3BE5"/>
    <w:rsid w:val="00DC3BFD"/>
    <w:rsid w:val="00DD0FD1"/>
    <w:rsid w:val="00DD73FA"/>
    <w:rsid w:val="00DE71FA"/>
    <w:rsid w:val="00DF5C29"/>
    <w:rsid w:val="00E00172"/>
    <w:rsid w:val="00E067CE"/>
    <w:rsid w:val="00E11F8C"/>
    <w:rsid w:val="00E14E77"/>
    <w:rsid w:val="00E2284B"/>
    <w:rsid w:val="00E260D0"/>
    <w:rsid w:val="00E51322"/>
    <w:rsid w:val="00E76883"/>
    <w:rsid w:val="00E81063"/>
    <w:rsid w:val="00EA070C"/>
    <w:rsid w:val="00EC0A8E"/>
    <w:rsid w:val="00ED5181"/>
    <w:rsid w:val="00EE4B15"/>
    <w:rsid w:val="00EF72D0"/>
    <w:rsid w:val="00F127B5"/>
    <w:rsid w:val="00F14B3A"/>
    <w:rsid w:val="00F37385"/>
    <w:rsid w:val="00F52F9B"/>
    <w:rsid w:val="00F54C16"/>
    <w:rsid w:val="00F7588E"/>
    <w:rsid w:val="00F85480"/>
    <w:rsid w:val="00F85DF6"/>
    <w:rsid w:val="00FB0416"/>
    <w:rsid w:val="00FB4401"/>
    <w:rsid w:val="00FB732A"/>
    <w:rsid w:val="00FD16BC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B1A8-5D40-4816-8766-86BA12A5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3241F"/>
    <w:pPr>
      <w:keepNext/>
      <w:autoSpaceDE w:val="0"/>
      <w:autoSpaceDN w:val="0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360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052D"/>
    <w:rPr>
      <w:color w:val="808080"/>
      <w:shd w:val="clear" w:color="auto" w:fill="E6E6E6"/>
    </w:rPr>
  </w:style>
  <w:style w:type="character" w:customStyle="1" w:styleId="Heading9Char">
    <w:name w:val="Heading 9 Char"/>
    <w:link w:val="Heading9"/>
    <w:rsid w:val="0013241F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iliit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utseregister.ee/ctrl/et/Standardid/vaata/106898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utseregister.ee/ctrl/et/Standardid/vaata/10689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tseregister.ee/ctrl/et/Standardid_Lisa/downloadFile/1068993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2123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14410</CharactersWithSpaces>
  <SharedDoc>false</SharedDoc>
  <HLinks>
    <vt:vector size="24" baseType="variant"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https://www.kutseregister.ee/ctrl/et/Standardid/vaata/10689865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https://www.kutseregister.ee/ctrl/et/Standardid_Lisa/downloadFile/10689931</vt:lpwstr>
      </vt:variant>
      <vt:variant>
        <vt:lpwstr/>
      </vt:variant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https://www.kutseregister.ee/ctrl/et/Standardid/vaata/10689865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cp:lastPrinted>2019-05-03T10:08:00Z</cp:lastPrinted>
  <dcterms:created xsi:type="dcterms:W3CDTF">2019-05-21T10:05:00Z</dcterms:created>
  <dcterms:modified xsi:type="dcterms:W3CDTF">2019-05-21T10:05:00Z</dcterms:modified>
</cp:coreProperties>
</file>