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67A" w:rsidRPr="00C600F2" w:rsidRDefault="0058167A" w:rsidP="0058167A">
      <w:pPr>
        <w:pStyle w:val="NormalWeb"/>
        <w:spacing w:before="0" w:beforeAutospacing="0" w:after="0" w:afterAutospacing="0"/>
        <w:rPr>
          <w:sz w:val="23"/>
          <w:szCs w:val="23"/>
        </w:rPr>
      </w:pPr>
      <w:r w:rsidRPr="00C600F2">
        <w:rPr>
          <w:b/>
          <w:bCs/>
          <w:color w:val="000000"/>
          <w:sz w:val="23"/>
          <w:szCs w:val="23"/>
        </w:rPr>
        <w:t>1. Täienduskoolitusasutuse nimetus:</w:t>
      </w:r>
    </w:p>
    <w:p w:rsidR="0058167A" w:rsidRPr="00C600F2" w:rsidRDefault="0058167A" w:rsidP="0058167A">
      <w:pPr>
        <w:pStyle w:val="NormalWeb"/>
        <w:spacing w:before="0" w:beforeAutospacing="0" w:after="0" w:afterAutospacing="0"/>
        <w:rPr>
          <w:sz w:val="23"/>
          <w:szCs w:val="23"/>
        </w:rPr>
      </w:pPr>
      <w:r w:rsidRPr="00C600F2">
        <w:rPr>
          <w:color w:val="000000"/>
          <w:sz w:val="23"/>
          <w:szCs w:val="23"/>
        </w:rPr>
        <w:t>Eesti Kohtupsühhiaatria ja Kohtupsühholoogia Ühing</w:t>
      </w:r>
      <w:r w:rsidR="005E67F7" w:rsidRPr="00C600F2">
        <w:rPr>
          <w:color w:val="000000"/>
          <w:sz w:val="23"/>
          <w:szCs w:val="23"/>
        </w:rPr>
        <w:t xml:space="preserve"> koostöös </w:t>
      </w:r>
      <w:r w:rsidR="00515DAA">
        <w:t xml:space="preserve">Eesti Psühhiaatrite Seltsi Kohtupsühhiaatria sektsiooni, </w:t>
      </w:r>
      <w:r w:rsidR="005E67F7" w:rsidRPr="00C600F2">
        <w:rPr>
          <w:color w:val="000000"/>
          <w:sz w:val="23"/>
          <w:szCs w:val="23"/>
        </w:rPr>
        <w:t>MTÜ Pro Familia ja Marienthali Psühhiaatria ja Psühholoogia Keskusega</w:t>
      </w:r>
      <w:r w:rsidR="00293811" w:rsidRPr="00C600F2">
        <w:rPr>
          <w:color w:val="000000"/>
          <w:sz w:val="23"/>
          <w:szCs w:val="23"/>
        </w:rPr>
        <w:t xml:space="preserve"> (telefon </w:t>
      </w:r>
      <w:r w:rsidR="00293811" w:rsidRPr="00C600F2">
        <w:rPr>
          <w:sz w:val="23"/>
          <w:szCs w:val="23"/>
        </w:rPr>
        <w:t>65 05 036).</w:t>
      </w:r>
    </w:p>
    <w:p w:rsidR="0058167A" w:rsidRPr="00C600F2" w:rsidRDefault="0058167A" w:rsidP="0058167A">
      <w:pPr>
        <w:pStyle w:val="NormalWeb"/>
        <w:spacing w:before="0" w:beforeAutospacing="0" w:after="0" w:afterAutospacing="0"/>
        <w:rPr>
          <w:sz w:val="23"/>
          <w:szCs w:val="23"/>
        </w:rPr>
      </w:pPr>
      <w:r w:rsidRPr="00C600F2">
        <w:rPr>
          <w:b/>
          <w:bCs/>
          <w:color w:val="000000"/>
          <w:sz w:val="23"/>
          <w:szCs w:val="23"/>
        </w:rPr>
        <w:t>2. Õppekava nimetus:</w:t>
      </w:r>
    </w:p>
    <w:p w:rsidR="0058167A" w:rsidRPr="00C600F2" w:rsidRDefault="0058167A" w:rsidP="0058167A">
      <w:pPr>
        <w:pStyle w:val="NormalWeb"/>
        <w:spacing w:before="0" w:beforeAutospacing="0" w:after="0" w:afterAutospacing="0"/>
        <w:rPr>
          <w:sz w:val="23"/>
          <w:szCs w:val="23"/>
        </w:rPr>
      </w:pPr>
      <w:r w:rsidRPr="00C600F2">
        <w:rPr>
          <w:color w:val="000000"/>
          <w:sz w:val="23"/>
          <w:szCs w:val="23"/>
        </w:rPr>
        <w:t>Kohtueksperdi baaskoolitus kohtupsühhiaatrias ja –psühholoogias</w:t>
      </w:r>
    </w:p>
    <w:p w:rsidR="0058167A" w:rsidRPr="00C600F2" w:rsidRDefault="0058167A" w:rsidP="0058167A">
      <w:pPr>
        <w:pStyle w:val="NormalWeb"/>
        <w:spacing w:before="0" w:beforeAutospacing="0" w:after="0" w:afterAutospacing="0"/>
        <w:rPr>
          <w:sz w:val="23"/>
          <w:szCs w:val="23"/>
        </w:rPr>
      </w:pPr>
      <w:r w:rsidRPr="00C600F2">
        <w:rPr>
          <w:b/>
          <w:bCs/>
          <w:color w:val="000000"/>
          <w:sz w:val="23"/>
          <w:szCs w:val="23"/>
        </w:rPr>
        <w:t>3. Õppekavarühm (Vastavalt ISCED 97 õppekavarühmade klassifikatsioonile):</w:t>
      </w:r>
    </w:p>
    <w:p w:rsidR="0058167A" w:rsidRPr="00C600F2" w:rsidRDefault="0058167A" w:rsidP="0058167A">
      <w:pPr>
        <w:pStyle w:val="NormalWeb"/>
        <w:spacing w:before="0" w:beforeAutospacing="0" w:after="0" w:afterAutospacing="0"/>
        <w:rPr>
          <w:sz w:val="23"/>
          <w:szCs w:val="23"/>
        </w:rPr>
      </w:pPr>
      <w:r w:rsidRPr="00C600F2">
        <w:rPr>
          <w:color w:val="000000"/>
          <w:sz w:val="23"/>
          <w:szCs w:val="23"/>
        </w:rPr>
        <w:t>721 Meditsiin</w:t>
      </w:r>
    </w:p>
    <w:p w:rsidR="0058167A" w:rsidRPr="00C600F2" w:rsidRDefault="0058167A" w:rsidP="0058167A">
      <w:pPr>
        <w:pStyle w:val="NormalWeb"/>
        <w:spacing w:before="0" w:beforeAutospacing="0" w:after="0" w:afterAutospacing="0"/>
        <w:rPr>
          <w:sz w:val="23"/>
          <w:szCs w:val="23"/>
        </w:rPr>
      </w:pPr>
      <w:r w:rsidRPr="00C600F2">
        <w:rPr>
          <w:b/>
          <w:bCs/>
          <w:color w:val="000000"/>
          <w:sz w:val="23"/>
          <w:szCs w:val="23"/>
        </w:rPr>
        <w:t>4. Õppe kogumaht (akadeemilistes tundides):</w:t>
      </w:r>
    </w:p>
    <w:p w:rsidR="0058167A" w:rsidRPr="00C600F2" w:rsidRDefault="0058167A" w:rsidP="0058167A">
      <w:pPr>
        <w:pStyle w:val="NormalWeb"/>
        <w:spacing w:before="0" w:beforeAutospacing="0" w:after="0" w:afterAutospacing="0"/>
        <w:rPr>
          <w:sz w:val="23"/>
          <w:szCs w:val="23"/>
        </w:rPr>
      </w:pPr>
      <w:r w:rsidRPr="00C600F2">
        <w:rPr>
          <w:color w:val="000000"/>
          <w:sz w:val="23"/>
          <w:szCs w:val="23"/>
        </w:rPr>
        <w:t>20 EAP (</w:t>
      </w:r>
      <w:r w:rsidR="004A0886">
        <w:rPr>
          <w:color w:val="000000"/>
          <w:sz w:val="23"/>
          <w:szCs w:val="23"/>
        </w:rPr>
        <w:t>520</w:t>
      </w:r>
      <w:r w:rsidRPr="00C600F2">
        <w:rPr>
          <w:color w:val="000000"/>
          <w:sz w:val="23"/>
          <w:szCs w:val="23"/>
        </w:rPr>
        <w:t xml:space="preserve"> akadeemilist tundi, millest 160 on kon</w:t>
      </w:r>
      <w:r w:rsidR="004A0886">
        <w:rPr>
          <w:color w:val="000000"/>
          <w:sz w:val="23"/>
          <w:szCs w:val="23"/>
        </w:rPr>
        <w:t>taktõpet ja 36</w:t>
      </w:r>
      <w:bookmarkStart w:id="0" w:name="_GoBack"/>
      <w:bookmarkEnd w:id="0"/>
      <w:r w:rsidRPr="00C600F2">
        <w:rPr>
          <w:color w:val="000000"/>
          <w:sz w:val="23"/>
          <w:szCs w:val="23"/>
        </w:rPr>
        <w:t>0 tundi iseseisvat tööd).</w:t>
      </w:r>
    </w:p>
    <w:p w:rsidR="0058167A" w:rsidRPr="00C600F2" w:rsidRDefault="0058167A" w:rsidP="0058167A">
      <w:pPr>
        <w:pStyle w:val="NormalWeb"/>
        <w:spacing w:before="0" w:beforeAutospacing="0" w:after="0" w:afterAutospacing="0"/>
        <w:rPr>
          <w:sz w:val="23"/>
          <w:szCs w:val="23"/>
        </w:rPr>
      </w:pPr>
      <w:r w:rsidRPr="00C600F2">
        <w:rPr>
          <w:b/>
          <w:bCs/>
          <w:color w:val="000000"/>
          <w:sz w:val="23"/>
          <w:szCs w:val="23"/>
        </w:rPr>
        <w:t>5. Õppekava koostamise alus:</w:t>
      </w:r>
    </w:p>
    <w:p w:rsidR="0058167A" w:rsidRPr="00C600F2" w:rsidRDefault="0058167A" w:rsidP="0058167A">
      <w:pPr>
        <w:pStyle w:val="NormalWeb"/>
        <w:spacing w:before="0" w:beforeAutospacing="0" w:after="0" w:afterAutospacing="0"/>
        <w:rPr>
          <w:sz w:val="23"/>
          <w:szCs w:val="23"/>
        </w:rPr>
      </w:pPr>
      <w:r w:rsidRPr="00C600F2">
        <w:rPr>
          <w:color w:val="000000"/>
          <w:sz w:val="23"/>
          <w:szCs w:val="23"/>
        </w:rPr>
        <w:t>Kohtupsühhiaatriaekspert, tase 7</w:t>
      </w:r>
    </w:p>
    <w:p w:rsidR="0058167A" w:rsidRPr="00C600F2" w:rsidRDefault="0058167A" w:rsidP="0058167A">
      <w:pPr>
        <w:pStyle w:val="NormalWeb"/>
        <w:spacing w:before="0" w:beforeAutospacing="0" w:after="0" w:afterAutospacing="0"/>
        <w:rPr>
          <w:sz w:val="23"/>
          <w:szCs w:val="23"/>
        </w:rPr>
      </w:pPr>
      <w:r w:rsidRPr="00C600F2">
        <w:rPr>
          <w:color w:val="000000"/>
          <w:sz w:val="23"/>
          <w:szCs w:val="23"/>
        </w:rPr>
        <w:t>Kliiniline kohtu- ja korrektsioonipsühholoog, tase 7</w:t>
      </w:r>
    </w:p>
    <w:p w:rsidR="0058167A" w:rsidRPr="00C600F2" w:rsidRDefault="0058167A" w:rsidP="0058167A">
      <w:pPr>
        <w:pStyle w:val="NormalWeb"/>
        <w:spacing w:before="0" w:beforeAutospacing="0" w:after="0" w:afterAutospacing="0"/>
        <w:rPr>
          <w:sz w:val="23"/>
          <w:szCs w:val="23"/>
        </w:rPr>
      </w:pPr>
      <w:r w:rsidRPr="00C600F2">
        <w:rPr>
          <w:b/>
          <w:bCs/>
          <w:color w:val="000000"/>
          <w:sz w:val="23"/>
          <w:szCs w:val="23"/>
        </w:rPr>
        <w:t>6. Sihtgrupp ja õppe alustamise tingimused:</w:t>
      </w:r>
    </w:p>
    <w:p w:rsidR="0058167A" w:rsidRPr="00C600F2" w:rsidRDefault="0058167A" w:rsidP="0058167A">
      <w:pPr>
        <w:pStyle w:val="NormalWeb"/>
        <w:spacing w:before="0" w:beforeAutospacing="0" w:after="0" w:afterAutospacing="0"/>
        <w:rPr>
          <w:sz w:val="23"/>
          <w:szCs w:val="23"/>
        </w:rPr>
      </w:pPr>
      <w:r w:rsidRPr="00C600F2">
        <w:rPr>
          <w:color w:val="000000"/>
          <w:sz w:val="23"/>
          <w:szCs w:val="23"/>
        </w:rPr>
        <w:t xml:space="preserve">Arstid ja psühholoogid. Õppe alustamise tingimus: arstidel läbitud õppekava arstiteaduses (6 aastat); psühholoogidel bakalaureusekraad psühholoogias. Kursusel osalejate arv </w:t>
      </w:r>
      <w:r w:rsidR="00976E72" w:rsidRPr="00C600F2">
        <w:rPr>
          <w:color w:val="000000"/>
          <w:sz w:val="23"/>
          <w:szCs w:val="23"/>
        </w:rPr>
        <w:t xml:space="preserve">on </w:t>
      </w:r>
      <w:r w:rsidRPr="00C600F2">
        <w:rPr>
          <w:color w:val="000000"/>
          <w:sz w:val="23"/>
          <w:szCs w:val="23"/>
        </w:rPr>
        <w:t xml:space="preserve">piiratud. </w:t>
      </w:r>
    </w:p>
    <w:p w:rsidR="0058167A" w:rsidRPr="00C600F2" w:rsidRDefault="0058167A" w:rsidP="0058167A">
      <w:pPr>
        <w:pStyle w:val="NormalWeb"/>
        <w:spacing w:before="0" w:beforeAutospacing="0" w:after="0" w:afterAutospacing="0"/>
        <w:rPr>
          <w:sz w:val="23"/>
          <w:szCs w:val="23"/>
        </w:rPr>
      </w:pPr>
      <w:r w:rsidRPr="00C600F2">
        <w:rPr>
          <w:color w:val="000000"/>
          <w:sz w:val="23"/>
          <w:szCs w:val="23"/>
        </w:rPr>
        <w:t>Kursuse toimumise eelduseks on vähemalt 3</w:t>
      </w:r>
      <w:r w:rsidR="00BD4EEC" w:rsidRPr="00C600F2">
        <w:rPr>
          <w:color w:val="000000"/>
          <w:sz w:val="23"/>
          <w:szCs w:val="23"/>
        </w:rPr>
        <w:t>0</w:t>
      </w:r>
      <w:r w:rsidRPr="00C600F2">
        <w:rPr>
          <w:color w:val="000000"/>
          <w:sz w:val="23"/>
          <w:szCs w:val="23"/>
        </w:rPr>
        <w:t xml:space="preserve"> osalejat.</w:t>
      </w:r>
    </w:p>
    <w:p w:rsidR="0058167A" w:rsidRPr="00C600F2" w:rsidRDefault="0058167A" w:rsidP="0058167A">
      <w:pPr>
        <w:pStyle w:val="NormalWeb"/>
        <w:spacing w:before="0" w:beforeAutospacing="0" w:after="0" w:afterAutospacing="0"/>
        <w:rPr>
          <w:sz w:val="23"/>
          <w:szCs w:val="23"/>
        </w:rPr>
      </w:pPr>
      <w:r w:rsidRPr="00C600F2">
        <w:rPr>
          <w:b/>
          <w:bCs/>
          <w:color w:val="000000"/>
          <w:sz w:val="23"/>
          <w:szCs w:val="23"/>
        </w:rPr>
        <w:t>7. Õppe eesmärk:</w:t>
      </w:r>
    </w:p>
    <w:p w:rsidR="0058167A" w:rsidRPr="00C600F2" w:rsidRDefault="0058167A" w:rsidP="0058167A">
      <w:pPr>
        <w:pStyle w:val="NormalWeb"/>
        <w:spacing w:before="0" w:beforeAutospacing="0" w:after="0" w:afterAutospacing="0"/>
        <w:rPr>
          <w:sz w:val="23"/>
          <w:szCs w:val="23"/>
        </w:rPr>
      </w:pPr>
      <w:r w:rsidRPr="00C600F2">
        <w:rPr>
          <w:color w:val="000000"/>
          <w:sz w:val="23"/>
          <w:szCs w:val="23"/>
        </w:rPr>
        <w:t>Koolituse lõpuks on õppija omandanud teadmised psühhiaatria ja psühholoogia rakendamisest õigusvaldkonnas. Koolituse läbimine on üheks aluseks kohtupsühhiaatriaekspert tase 7 ja kliiniline kohtu- ja korrektsioonipsühholoog tase 7 taotlemiseks.</w:t>
      </w:r>
    </w:p>
    <w:p w:rsidR="0058167A" w:rsidRPr="00C600F2" w:rsidRDefault="0058167A" w:rsidP="0058167A">
      <w:pPr>
        <w:pStyle w:val="NormalWeb"/>
        <w:spacing w:before="0" w:beforeAutospacing="0" w:after="0" w:afterAutospacing="0"/>
        <w:rPr>
          <w:sz w:val="23"/>
          <w:szCs w:val="23"/>
        </w:rPr>
      </w:pPr>
      <w:r w:rsidRPr="00C600F2">
        <w:rPr>
          <w:b/>
          <w:bCs/>
          <w:color w:val="000000"/>
          <w:sz w:val="23"/>
          <w:szCs w:val="23"/>
        </w:rPr>
        <w:t>8. Õpiväljundid:</w:t>
      </w:r>
    </w:p>
    <w:p w:rsidR="0058167A" w:rsidRPr="00C600F2" w:rsidRDefault="0058167A" w:rsidP="0058167A">
      <w:pPr>
        <w:pStyle w:val="NormalWeb"/>
        <w:spacing w:before="0" w:beforeAutospacing="0" w:after="0" w:afterAutospacing="0"/>
        <w:rPr>
          <w:sz w:val="23"/>
          <w:szCs w:val="23"/>
        </w:rPr>
      </w:pPr>
      <w:r w:rsidRPr="00C600F2">
        <w:rPr>
          <w:color w:val="000000"/>
          <w:sz w:val="23"/>
          <w:szCs w:val="23"/>
        </w:rPr>
        <w:t>Koolituse lõpuks õppija teab ja tunneb:</w:t>
      </w:r>
    </w:p>
    <w:p w:rsidR="0058167A" w:rsidRPr="00C600F2" w:rsidRDefault="0058167A" w:rsidP="0058167A">
      <w:pPr>
        <w:pStyle w:val="NormalWeb"/>
        <w:spacing w:before="0" w:beforeAutospacing="0" w:after="0" w:afterAutospacing="0"/>
        <w:rPr>
          <w:sz w:val="23"/>
          <w:szCs w:val="23"/>
        </w:rPr>
      </w:pPr>
      <w:r w:rsidRPr="00C600F2">
        <w:rPr>
          <w:color w:val="000000"/>
          <w:sz w:val="23"/>
          <w:szCs w:val="23"/>
        </w:rPr>
        <w:t>• erinevate psüühika- ja käitumishäirete tähendust õigusvaldkonnas.</w:t>
      </w:r>
    </w:p>
    <w:p w:rsidR="0058167A" w:rsidRPr="00C600F2" w:rsidRDefault="0058167A" w:rsidP="0058167A">
      <w:pPr>
        <w:pStyle w:val="NormalWeb"/>
        <w:spacing w:before="0" w:beforeAutospacing="0" w:after="0" w:afterAutospacing="0"/>
        <w:rPr>
          <w:sz w:val="23"/>
          <w:szCs w:val="23"/>
        </w:rPr>
      </w:pPr>
      <w:r w:rsidRPr="00C600F2">
        <w:rPr>
          <w:color w:val="000000"/>
          <w:sz w:val="23"/>
          <w:szCs w:val="23"/>
        </w:rPr>
        <w:t>• psüühilise seisundi uurimise ja hindamise meetodeid õigusvaldkonnas.</w:t>
      </w:r>
    </w:p>
    <w:p w:rsidR="0058167A" w:rsidRPr="00C600F2" w:rsidRDefault="0058167A" w:rsidP="0058167A">
      <w:pPr>
        <w:pStyle w:val="NormalWeb"/>
        <w:spacing w:before="0" w:beforeAutospacing="0" w:after="0" w:afterAutospacing="0"/>
        <w:rPr>
          <w:sz w:val="23"/>
          <w:szCs w:val="23"/>
        </w:rPr>
      </w:pPr>
      <w:r w:rsidRPr="00C600F2">
        <w:rPr>
          <w:color w:val="000000"/>
          <w:sz w:val="23"/>
          <w:szCs w:val="23"/>
        </w:rPr>
        <w:t>• kohtupsühhiaatria ja -psühholoogia ekspertiisi läbiviimise ja eksperdiarvamuse andmise põhimõtteid.</w:t>
      </w:r>
    </w:p>
    <w:p w:rsidR="0058167A" w:rsidRPr="00C600F2" w:rsidRDefault="0058167A" w:rsidP="0058167A">
      <w:pPr>
        <w:pStyle w:val="NormalWeb"/>
        <w:spacing w:before="0" w:beforeAutospacing="0" w:after="0" w:afterAutospacing="0"/>
        <w:rPr>
          <w:sz w:val="23"/>
          <w:szCs w:val="23"/>
        </w:rPr>
      </w:pPr>
      <w:r w:rsidRPr="00C600F2">
        <w:rPr>
          <w:b/>
          <w:bCs/>
          <w:color w:val="000000"/>
          <w:sz w:val="23"/>
          <w:szCs w:val="23"/>
        </w:rPr>
        <w:t>9. Õppesisu:</w:t>
      </w:r>
    </w:p>
    <w:p w:rsidR="0058167A" w:rsidRPr="00C600F2" w:rsidRDefault="0058167A" w:rsidP="00FF4977">
      <w:pPr>
        <w:pStyle w:val="NormalWeb"/>
        <w:spacing w:before="0" w:beforeAutospacing="0" w:after="0" w:afterAutospacing="0"/>
        <w:rPr>
          <w:sz w:val="23"/>
          <w:szCs w:val="23"/>
        </w:rPr>
      </w:pPr>
      <w:r w:rsidRPr="00C600F2">
        <w:rPr>
          <w:color w:val="000000"/>
          <w:sz w:val="23"/>
          <w:szCs w:val="23"/>
        </w:rPr>
        <w:t>Neurobioloogia erinevate häirete puhul. Seksuaalsusega seotud psüühikahäired. Neuropsühholoogia. Erinevate psüühikahäirete tähendus ja käsitlus õigusvaldkonnas. Ohtlikkus, ennast ja teisi kahjustava käitumise riski hindamine ja korrektsioon erinevate häirete puhul. Üldteadmised õiguspsühholoogiast, laste ja täiskasvanute menetlemine. Lapse areng ja hindamine; kõne. Lapseea neuroloogilised häired. Kiindumussuhe ja vägivalla mõju isiku arengule. Erinevate psühhoaktiivsete ainete tarvitajad, sellega seotud diferentsiaaldiagnostilised aspektid, ravivõimalused ja rehabilitatsioon. Sotsiaalhoolekanne ja haridussüsteem. Simulatsioon ja dissimulatsioon. Ootused eksperdile, eksperdi pädevus ja võimalused. Ekspertiisi tegemine, ekspertii</w:t>
      </w:r>
      <w:r w:rsidR="009A211D" w:rsidRPr="00C600F2">
        <w:rPr>
          <w:color w:val="000000"/>
          <w:sz w:val="23"/>
          <w:szCs w:val="23"/>
        </w:rPr>
        <w:t xml:space="preserve">siakti koostamine. Ekspertiisid </w:t>
      </w:r>
      <w:r w:rsidRPr="00C600F2">
        <w:rPr>
          <w:color w:val="000000"/>
          <w:sz w:val="23"/>
          <w:szCs w:val="23"/>
        </w:rPr>
        <w:t>kriminaalasjades,  tsiviilasjades ja väärteoasjades. Ekspert, eksperdi kutse, eksperdi koolitus ja riiklikult tunnustatud ekspert.</w:t>
      </w:r>
    </w:p>
    <w:p w:rsidR="0058167A" w:rsidRPr="00C600F2" w:rsidRDefault="0058167A" w:rsidP="0058167A">
      <w:pPr>
        <w:pStyle w:val="NormalWeb"/>
        <w:spacing w:before="0" w:beforeAutospacing="0" w:after="0" w:afterAutospacing="0"/>
        <w:rPr>
          <w:sz w:val="23"/>
          <w:szCs w:val="23"/>
        </w:rPr>
      </w:pPr>
      <w:r w:rsidRPr="00C600F2">
        <w:rPr>
          <w:b/>
          <w:bCs/>
          <w:color w:val="000000"/>
          <w:sz w:val="23"/>
          <w:szCs w:val="23"/>
        </w:rPr>
        <w:t>10. Õppemeetodid:</w:t>
      </w:r>
    </w:p>
    <w:p w:rsidR="0058167A" w:rsidRPr="00C600F2" w:rsidRDefault="0058167A" w:rsidP="0058167A">
      <w:pPr>
        <w:pStyle w:val="NormalWeb"/>
        <w:spacing w:before="0" w:beforeAutospacing="0" w:after="0" w:afterAutospacing="0"/>
        <w:rPr>
          <w:sz w:val="23"/>
          <w:szCs w:val="23"/>
        </w:rPr>
      </w:pPr>
      <w:r w:rsidRPr="00C600F2">
        <w:rPr>
          <w:color w:val="000000"/>
          <w:sz w:val="23"/>
          <w:szCs w:val="23"/>
        </w:rPr>
        <w:t xml:space="preserve">Loengud, seminarid, grupiarutelud. </w:t>
      </w:r>
    </w:p>
    <w:p w:rsidR="0058167A" w:rsidRPr="00C600F2" w:rsidRDefault="0058167A" w:rsidP="0058167A">
      <w:pPr>
        <w:pStyle w:val="NormalWeb"/>
        <w:spacing w:before="0" w:beforeAutospacing="0" w:after="0" w:afterAutospacing="0"/>
        <w:rPr>
          <w:sz w:val="23"/>
          <w:szCs w:val="23"/>
        </w:rPr>
      </w:pPr>
      <w:r w:rsidRPr="00C600F2">
        <w:rPr>
          <w:b/>
          <w:bCs/>
          <w:color w:val="000000"/>
          <w:sz w:val="23"/>
          <w:szCs w:val="23"/>
        </w:rPr>
        <w:t>11. Iseseisev töö:</w:t>
      </w:r>
    </w:p>
    <w:p w:rsidR="0058167A" w:rsidRPr="00C600F2" w:rsidRDefault="0058167A" w:rsidP="0058167A">
      <w:pPr>
        <w:pStyle w:val="NormalWeb"/>
        <w:spacing w:before="0" w:beforeAutospacing="0" w:after="0" w:afterAutospacing="0"/>
        <w:rPr>
          <w:sz w:val="23"/>
          <w:szCs w:val="23"/>
        </w:rPr>
      </w:pPr>
      <w:r w:rsidRPr="00C600F2">
        <w:rPr>
          <w:color w:val="000000"/>
          <w:sz w:val="23"/>
          <w:szCs w:val="23"/>
        </w:rPr>
        <w:t>Erialase kirjanduse (eesti ja inglise keeles) läbitöötamine. Iseseiseva kirjaliku töö esitamine.</w:t>
      </w:r>
    </w:p>
    <w:p w:rsidR="0058167A" w:rsidRPr="00C600F2" w:rsidRDefault="0058167A" w:rsidP="0058167A">
      <w:pPr>
        <w:pStyle w:val="NormalWeb"/>
        <w:spacing w:before="0" w:beforeAutospacing="0" w:after="0" w:afterAutospacing="0"/>
        <w:rPr>
          <w:sz w:val="23"/>
          <w:szCs w:val="23"/>
        </w:rPr>
      </w:pPr>
      <w:r w:rsidRPr="00C600F2">
        <w:rPr>
          <w:b/>
          <w:bCs/>
          <w:color w:val="000000"/>
          <w:sz w:val="23"/>
          <w:szCs w:val="23"/>
        </w:rPr>
        <w:t>12. Õppematerjalide loend:</w:t>
      </w:r>
    </w:p>
    <w:p w:rsidR="0058167A" w:rsidRPr="00C600F2" w:rsidRDefault="0058167A" w:rsidP="0058167A">
      <w:pPr>
        <w:pStyle w:val="NormalWeb"/>
        <w:spacing w:before="0" w:beforeAutospacing="0" w:after="0" w:afterAutospacing="0"/>
        <w:rPr>
          <w:sz w:val="23"/>
          <w:szCs w:val="23"/>
        </w:rPr>
      </w:pPr>
      <w:r w:rsidRPr="00C600F2">
        <w:rPr>
          <w:color w:val="000000"/>
          <w:sz w:val="23"/>
          <w:szCs w:val="23"/>
        </w:rPr>
        <w:t>Õppematerjalid (eesti ja inglise keeles) esitatakse õppetöö käigus.</w:t>
      </w:r>
    </w:p>
    <w:p w:rsidR="0058167A" w:rsidRPr="00C600F2" w:rsidRDefault="0058167A" w:rsidP="0058167A">
      <w:pPr>
        <w:pStyle w:val="NormalWeb"/>
        <w:spacing w:before="0" w:beforeAutospacing="0" w:after="0" w:afterAutospacing="0"/>
        <w:rPr>
          <w:sz w:val="23"/>
          <w:szCs w:val="23"/>
        </w:rPr>
      </w:pPr>
      <w:r w:rsidRPr="00C600F2">
        <w:rPr>
          <w:b/>
          <w:bCs/>
          <w:color w:val="000000"/>
          <w:sz w:val="23"/>
          <w:szCs w:val="23"/>
        </w:rPr>
        <w:t>13. Nõuded õpingute lõpetamiseks, sh hindamismeetodid ja hindamiskriteeriumid:</w:t>
      </w:r>
    </w:p>
    <w:p w:rsidR="0058167A" w:rsidRPr="00C600F2" w:rsidRDefault="0058167A" w:rsidP="0058167A">
      <w:pPr>
        <w:pStyle w:val="NormalWeb"/>
        <w:spacing w:before="0" w:beforeAutospacing="0" w:after="0" w:afterAutospacing="0"/>
        <w:rPr>
          <w:sz w:val="23"/>
          <w:szCs w:val="23"/>
        </w:rPr>
      </w:pPr>
      <w:r w:rsidRPr="00C600F2">
        <w:rPr>
          <w:color w:val="000000"/>
          <w:sz w:val="23"/>
          <w:szCs w:val="23"/>
        </w:rPr>
        <w:t>Õpingute lõpetamise eelduseks on osalemine vähemalt 75% kontakttundides, iseseisva töö õigeaegne esitamine ja testi positiivne sooritamine. Test loetakse positiivselt sooritatuks, kui on kogutud vähemalt 51% testi maksimaalsest tulemusest.</w:t>
      </w:r>
    </w:p>
    <w:p w:rsidR="0058167A" w:rsidRPr="00C600F2" w:rsidRDefault="0058167A" w:rsidP="0058167A">
      <w:pPr>
        <w:pStyle w:val="NormalWeb"/>
        <w:spacing w:before="0" w:beforeAutospacing="0" w:after="0" w:afterAutospacing="0"/>
        <w:rPr>
          <w:sz w:val="23"/>
          <w:szCs w:val="23"/>
        </w:rPr>
      </w:pPr>
      <w:r w:rsidRPr="00C600F2">
        <w:rPr>
          <w:b/>
          <w:bCs/>
          <w:color w:val="000000"/>
          <w:sz w:val="23"/>
          <w:szCs w:val="23"/>
        </w:rPr>
        <w:t>14. Kursuse läbimisel väljastatav dokument (tunnistus või tõend):</w:t>
      </w:r>
    </w:p>
    <w:p w:rsidR="0058167A" w:rsidRDefault="0058167A" w:rsidP="0058167A">
      <w:pPr>
        <w:pStyle w:val="NormalWeb"/>
        <w:spacing w:before="0" w:beforeAutospacing="0" w:after="0" w:afterAutospacing="0"/>
        <w:rPr>
          <w:color w:val="000000"/>
          <w:sz w:val="23"/>
          <w:szCs w:val="23"/>
        </w:rPr>
      </w:pPr>
      <w:r w:rsidRPr="00C600F2">
        <w:rPr>
          <w:color w:val="000000"/>
          <w:sz w:val="23"/>
          <w:szCs w:val="23"/>
        </w:rPr>
        <w:t>Tunnistus, kui õpingute lõpetamise nõuded on täidetud. Tõend, kui õpitulemusi ei saavutatud, kuid õppija võttis osa õppetööst. Tõend väljastatakse vastavalt osaletud kontakttundide arvule, kuid mitte juhul, kui õppija osales vähem kui pooltes tundides.</w:t>
      </w:r>
    </w:p>
    <w:p w:rsidR="00C600F2" w:rsidRPr="00C600F2" w:rsidRDefault="00C600F2" w:rsidP="0058167A">
      <w:pPr>
        <w:pStyle w:val="NormalWeb"/>
        <w:spacing w:before="0" w:beforeAutospacing="0" w:after="0" w:afterAutospacing="0"/>
        <w:rPr>
          <w:sz w:val="23"/>
          <w:szCs w:val="23"/>
        </w:rPr>
      </w:pPr>
    </w:p>
    <w:p w:rsidR="0058167A" w:rsidRPr="00C600F2" w:rsidRDefault="0058167A" w:rsidP="0058167A">
      <w:pPr>
        <w:pStyle w:val="NormalWeb"/>
        <w:spacing w:before="0" w:beforeAutospacing="0" w:after="0" w:afterAutospacing="0"/>
        <w:rPr>
          <w:sz w:val="23"/>
          <w:szCs w:val="23"/>
        </w:rPr>
      </w:pPr>
      <w:r w:rsidRPr="00C600F2">
        <w:rPr>
          <w:b/>
          <w:bCs/>
          <w:color w:val="000000"/>
          <w:sz w:val="23"/>
          <w:szCs w:val="23"/>
        </w:rPr>
        <w:t>15. Koolitaja kompetentsust tagava kvalifikatsiooni või õpi- või töökogemuse kirjeldus:</w:t>
      </w:r>
    </w:p>
    <w:p w:rsidR="0058167A" w:rsidRPr="00C600F2" w:rsidRDefault="0058167A" w:rsidP="0058167A">
      <w:pPr>
        <w:pStyle w:val="NormalWeb"/>
        <w:spacing w:before="0" w:beforeAutospacing="0" w:after="0" w:afterAutospacing="0"/>
        <w:rPr>
          <w:sz w:val="23"/>
          <w:szCs w:val="23"/>
        </w:rPr>
      </w:pPr>
      <w:r w:rsidRPr="00C600F2">
        <w:rPr>
          <w:color w:val="000000"/>
          <w:sz w:val="23"/>
          <w:szCs w:val="23"/>
        </w:rPr>
        <w:t>Kõigil koolitajatel on kõrgharidus.</w:t>
      </w:r>
    </w:p>
    <w:p w:rsidR="0058167A" w:rsidRPr="00C600F2" w:rsidRDefault="0058167A" w:rsidP="0058167A">
      <w:pPr>
        <w:pStyle w:val="NormalWeb"/>
        <w:spacing w:before="0" w:beforeAutospacing="0" w:after="0" w:afterAutospacing="0"/>
        <w:rPr>
          <w:sz w:val="23"/>
          <w:szCs w:val="23"/>
        </w:rPr>
      </w:pPr>
      <w:r w:rsidRPr="00C600F2">
        <w:rPr>
          <w:color w:val="000000"/>
          <w:sz w:val="23"/>
          <w:szCs w:val="23"/>
        </w:rPr>
        <w:t>Koolitajad:</w:t>
      </w:r>
    </w:p>
    <w:p w:rsidR="00FE6FA4" w:rsidRPr="006D6DB5" w:rsidRDefault="00FE6FA4" w:rsidP="00FE6FA4">
      <w:pPr>
        <w:pStyle w:val="NormalWeb"/>
        <w:spacing w:before="0" w:beforeAutospacing="0" w:after="0" w:afterAutospacing="0"/>
      </w:pPr>
      <w:r w:rsidRPr="006D6DB5">
        <w:rPr>
          <w:color w:val="000000"/>
        </w:rPr>
        <w:t xml:space="preserve">Anu Arold – psühhiaater, </w:t>
      </w:r>
      <w:r w:rsidRPr="006D6DB5">
        <w:t>kohtupsühhiaatriaekspert tase 8</w:t>
      </w:r>
    </w:p>
    <w:p w:rsidR="00FE6FA4" w:rsidRPr="006D6DB5" w:rsidRDefault="00FE6FA4" w:rsidP="00FE6FA4">
      <w:pPr>
        <w:pStyle w:val="NormalWeb"/>
        <w:spacing w:before="0" w:beforeAutospacing="0" w:after="0" w:afterAutospacing="0"/>
      </w:pPr>
      <w:r w:rsidRPr="006D6DB5">
        <w:rPr>
          <w:color w:val="000000"/>
        </w:rPr>
        <w:t xml:space="preserve">Katrin Eino – psühhiaater, </w:t>
      </w:r>
      <w:r w:rsidRPr="006D6DB5">
        <w:t>kohtupsühhiaatriaekspert tase 8</w:t>
      </w:r>
    </w:p>
    <w:p w:rsidR="00FE6FA4" w:rsidRPr="006D6DB5" w:rsidRDefault="00FE6FA4" w:rsidP="00FE6FA4">
      <w:pPr>
        <w:pStyle w:val="NormalWeb"/>
        <w:spacing w:before="0" w:beforeAutospacing="0" w:after="0" w:afterAutospacing="0"/>
      </w:pPr>
      <w:r w:rsidRPr="006D6DB5">
        <w:rPr>
          <w:color w:val="000000"/>
        </w:rPr>
        <w:t>Jaanus Harro - PhD arstiteaduses</w:t>
      </w:r>
    </w:p>
    <w:p w:rsidR="00FE6FA4" w:rsidRDefault="00FE6FA4" w:rsidP="00FE6FA4">
      <w:pPr>
        <w:spacing w:after="0" w:line="240" w:lineRule="auto"/>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Alo Jüriloo - psühhiaater</w:t>
      </w:r>
    </w:p>
    <w:p w:rsidR="00FE6FA4" w:rsidRPr="006D6DB5" w:rsidRDefault="00FE6FA4" w:rsidP="00FE6FA4">
      <w:pPr>
        <w:spacing w:after="0" w:line="240" w:lineRule="auto"/>
        <w:rPr>
          <w:rFonts w:ascii="Times New Roman" w:eastAsia="Times New Roman" w:hAnsi="Times New Roman" w:cs="Times New Roman"/>
          <w:sz w:val="24"/>
          <w:szCs w:val="24"/>
          <w:lang w:eastAsia="et-EE"/>
        </w:rPr>
      </w:pPr>
      <w:r w:rsidRPr="006D6DB5">
        <w:rPr>
          <w:rFonts w:ascii="Times New Roman" w:eastAsia="Times New Roman" w:hAnsi="Times New Roman" w:cs="Times New Roman"/>
          <w:color w:val="000000"/>
          <w:sz w:val="24"/>
          <w:szCs w:val="24"/>
          <w:lang w:eastAsia="et-EE"/>
        </w:rPr>
        <w:t>Ants Kask - PhD arstiteaduses</w:t>
      </w:r>
    </w:p>
    <w:p w:rsidR="00FE6FA4" w:rsidRPr="006D6DB5" w:rsidRDefault="00FE6FA4" w:rsidP="00FE6FA4">
      <w:pPr>
        <w:pStyle w:val="NormalWeb"/>
        <w:spacing w:before="0" w:beforeAutospacing="0" w:after="0" w:afterAutospacing="0"/>
      </w:pPr>
      <w:r w:rsidRPr="006D6DB5">
        <w:rPr>
          <w:color w:val="000000"/>
        </w:rPr>
        <w:t>Kristjan Kask - PhD psühholoogias, kliiniline psühholoog 7, täiskasvanute koolitaja 6</w:t>
      </w:r>
    </w:p>
    <w:p w:rsidR="00FE6FA4" w:rsidRPr="006D6DB5" w:rsidRDefault="00FE6FA4" w:rsidP="00FE6FA4">
      <w:pPr>
        <w:spacing w:after="0" w:line="240" w:lineRule="auto"/>
        <w:rPr>
          <w:rFonts w:ascii="Times New Roman" w:eastAsia="Times New Roman" w:hAnsi="Times New Roman" w:cs="Times New Roman"/>
          <w:sz w:val="24"/>
          <w:szCs w:val="24"/>
          <w:lang w:eastAsia="et-EE"/>
        </w:rPr>
      </w:pPr>
      <w:r w:rsidRPr="006D6DB5">
        <w:rPr>
          <w:rFonts w:ascii="Times New Roman" w:eastAsia="Times New Roman" w:hAnsi="Times New Roman" w:cs="Times New Roman"/>
          <w:color w:val="000000"/>
          <w:sz w:val="24"/>
          <w:szCs w:val="24"/>
          <w:lang w:eastAsia="et-EE"/>
        </w:rPr>
        <w:t xml:space="preserve">Eerik Kesküla - </w:t>
      </w:r>
      <w:r w:rsidRPr="006D6DB5">
        <w:rPr>
          <w:rFonts w:ascii="Times New Roman" w:hAnsi="Times New Roman" w:cs="Times New Roman"/>
          <w:color w:val="000000"/>
          <w:sz w:val="24"/>
          <w:szCs w:val="24"/>
        </w:rPr>
        <w:t>kliiniline psühholoog 7, neuropsühholoog 7</w:t>
      </w:r>
    </w:p>
    <w:p w:rsidR="00FE6FA4" w:rsidRPr="006D6DB5" w:rsidRDefault="00FE6FA4" w:rsidP="00FE6FA4">
      <w:pPr>
        <w:pStyle w:val="NormalWeb"/>
        <w:spacing w:before="0" w:beforeAutospacing="0" w:after="0" w:afterAutospacing="0"/>
      </w:pPr>
      <w:r w:rsidRPr="006D6DB5">
        <w:rPr>
          <w:color w:val="000000"/>
        </w:rPr>
        <w:t>Kristiina Kompus - PhD neuroteadustes</w:t>
      </w:r>
    </w:p>
    <w:p w:rsidR="00FE6FA4" w:rsidRPr="006D6DB5" w:rsidRDefault="00FE6FA4" w:rsidP="00FE6FA4">
      <w:pPr>
        <w:pStyle w:val="NormalWeb"/>
        <w:spacing w:before="0" w:beforeAutospacing="0" w:after="0" w:afterAutospacing="0"/>
      </w:pPr>
      <w:r w:rsidRPr="006D6DB5">
        <w:rPr>
          <w:color w:val="000000"/>
        </w:rPr>
        <w:t>Tiina Kompus - MSc psühholoogias, kliiniline psühholoog 7, kohtu- ja korrektsioonipsühholoog 7</w:t>
      </w:r>
    </w:p>
    <w:p w:rsidR="00FE6FA4" w:rsidRPr="006D6DB5" w:rsidRDefault="00FE6FA4" w:rsidP="00FE6FA4">
      <w:pPr>
        <w:pStyle w:val="NormalWeb"/>
        <w:spacing w:before="0" w:beforeAutospacing="0" w:after="0" w:afterAutospacing="0"/>
      </w:pPr>
      <w:r w:rsidRPr="006D6DB5">
        <w:rPr>
          <w:color w:val="000000"/>
        </w:rPr>
        <w:t>Maie Kreegipuu - MSc psühholoogias, kliiniline psühholoog 7</w:t>
      </w:r>
    </w:p>
    <w:p w:rsidR="00FE6FA4" w:rsidRPr="006D6DB5" w:rsidRDefault="00FE6FA4" w:rsidP="00FE6FA4">
      <w:pPr>
        <w:pStyle w:val="NormalWeb"/>
        <w:spacing w:before="0" w:beforeAutospacing="0" w:after="0" w:afterAutospacing="0"/>
      </w:pPr>
      <w:r w:rsidRPr="006D6DB5">
        <w:rPr>
          <w:color w:val="000000"/>
        </w:rPr>
        <w:t>Maarika Liik - PhD arstiteaduses, neuroloog</w:t>
      </w:r>
    </w:p>
    <w:p w:rsidR="00FE6FA4" w:rsidRPr="006D6DB5" w:rsidRDefault="00FE6FA4" w:rsidP="00FE6FA4">
      <w:pPr>
        <w:pStyle w:val="NormalWeb"/>
        <w:spacing w:before="0" w:beforeAutospacing="0" w:after="0" w:afterAutospacing="0"/>
      </w:pPr>
      <w:r w:rsidRPr="006D6DB5">
        <w:rPr>
          <w:color w:val="000000"/>
        </w:rPr>
        <w:t xml:space="preserve">Kairi Mägi – psühhiaater, </w:t>
      </w:r>
      <w:r w:rsidRPr="006D6DB5">
        <w:t>kohtupsühhiaatriaekspert tase 8</w:t>
      </w:r>
    </w:p>
    <w:p w:rsidR="00FE6FA4" w:rsidRPr="006D6DB5" w:rsidRDefault="00FE6FA4" w:rsidP="00FE6FA4">
      <w:pPr>
        <w:pStyle w:val="NormalWeb"/>
        <w:spacing w:before="0" w:beforeAutospacing="0" w:after="0" w:afterAutospacing="0"/>
        <w:rPr>
          <w:color w:val="000000"/>
        </w:rPr>
      </w:pPr>
      <w:r w:rsidRPr="006D6DB5">
        <w:rPr>
          <w:color w:val="000000"/>
        </w:rPr>
        <w:t>Helen Pikkat – psühholoogia magister, kliiniline psühholoog 7, neuropsühholoog 7</w:t>
      </w:r>
    </w:p>
    <w:p w:rsidR="00FE6FA4" w:rsidRPr="006D6DB5" w:rsidRDefault="00FE6FA4" w:rsidP="00FE6FA4">
      <w:pPr>
        <w:pStyle w:val="NormalWeb"/>
        <w:spacing w:before="0" w:beforeAutospacing="0" w:after="0" w:afterAutospacing="0"/>
      </w:pPr>
      <w:r w:rsidRPr="006D6DB5">
        <w:rPr>
          <w:color w:val="000000"/>
        </w:rPr>
        <w:t>Jürgen Rakaselg - eripedagoog</w:t>
      </w:r>
    </w:p>
    <w:p w:rsidR="00FE6FA4" w:rsidRPr="006D6DB5" w:rsidRDefault="00FE6FA4" w:rsidP="00FE6FA4">
      <w:pPr>
        <w:pStyle w:val="NormalWeb"/>
        <w:spacing w:before="0" w:beforeAutospacing="0" w:after="0" w:afterAutospacing="0"/>
        <w:rPr>
          <w:color w:val="000000"/>
        </w:rPr>
      </w:pPr>
      <w:r w:rsidRPr="006D6DB5">
        <w:rPr>
          <w:color w:val="000000"/>
        </w:rPr>
        <w:t>Sirje Rass – kliiniline psühholoog 7, neuropsühholoog 7</w:t>
      </w:r>
    </w:p>
    <w:p w:rsidR="00FE6FA4" w:rsidRPr="006D6DB5" w:rsidRDefault="00FE6FA4" w:rsidP="00FE6FA4">
      <w:pPr>
        <w:pStyle w:val="NormalWeb"/>
        <w:spacing w:before="0" w:beforeAutospacing="0" w:after="0" w:afterAutospacing="0"/>
      </w:pPr>
      <w:r w:rsidRPr="006D6DB5">
        <w:rPr>
          <w:color w:val="000000"/>
        </w:rPr>
        <w:t>Karin Sadam - kohtueelne uurija (rakenduskõrgharidus)  </w:t>
      </w:r>
    </w:p>
    <w:p w:rsidR="00FE6FA4" w:rsidRPr="006D6DB5" w:rsidRDefault="00FE6FA4" w:rsidP="00FE6FA4">
      <w:pPr>
        <w:pStyle w:val="NormalWeb"/>
        <w:spacing w:before="0" w:beforeAutospacing="0" w:after="0" w:afterAutospacing="0"/>
      </w:pPr>
      <w:r w:rsidRPr="006D6DB5">
        <w:rPr>
          <w:color w:val="000000"/>
        </w:rPr>
        <w:t>Astra Schults – PhD psühholoogias</w:t>
      </w:r>
    </w:p>
    <w:p w:rsidR="00FE6FA4" w:rsidRPr="006D6DB5" w:rsidRDefault="00FE6FA4" w:rsidP="00FE6FA4">
      <w:pPr>
        <w:pStyle w:val="NormalWeb"/>
        <w:spacing w:before="0" w:beforeAutospacing="0" w:after="0" w:afterAutospacing="0"/>
      </w:pPr>
      <w:r w:rsidRPr="006D6DB5">
        <w:rPr>
          <w:color w:val="000000"/>
        </w:rPr>
        <w:t xml:space="preserve">Hanna Sova – psühhiaater, </w:t>
      </w:r>
      <w:r w:rsidRPr="006D6DB5">
        <w:t>kohtupsühhiaatriaekspert tase 8</w:t>
      </w:r>
    </w:p>
    <w:p w:rsidR="00FE6FA4" w:rsidRPr="006D6DB5" w:rsidRDefault="00FE6FA4" w:rsidP="00FE6FA4">
      <w:pPr>
        <w:pStyle w:val="NormalWeb"/>
        <w:spacing w:before="0" w:beforeAutospacing="0" w:after="0" w:afterAutospacing="0"/>
      </w:pPr>
      <w:r w:rsidRPr="006D6DB5">
        <w:rPr>
          <w:color w:val="000000"/>
        </w:rPr>
        <w:t>Jakov Šlik - PhD arstiteaduses, psühhiaater</w:t>
      </w:r>
    </w:p>
    <w:p w:rsidR="00FE6FA4" w:rsidRPr="006D6DB5" w:rsidRDefault="00FE6FA4" w:rsidP="00FE6FA4">
      <w:pPr>
        <w:pStyle w:val="NormalWeb"/>
        <w:spacing w:before="0" w:beforeAutospacing="0" w:after="0" w:afterAutospacing="0"/>
      </w:pPr>
      <w:r w:rsidRPr="006D6DB5">
        <w:rPr>
          <w:color w:val="000000"/>
        </w:rPr>
        <w:t>Inga Talvik - PhD arstiteaduses, laste neuroloog</w:t>
      </w:r>
    </w:p>
    <w:p w:rsidR="00FE6FA4" w:rsidRPr="006D6DB5" w:rsidRDefault="00FE6FA4" w:rsidP="00FE6FA4">
      <w:pPr>
        <w:pStyle w:val="NormalWeb"/>
        <w:spacing w:before="0" w:beforeAutospacing="0" w:after="0" w:afterAutospacing="0"/>
        <w:rPr>
          <w:color w:val="000000"/>
        </w:rPr>
      </w:pPr>
      <w:r w:rsidRPr="006D6DB5">
        <w:rPr>
          <w:color w:val="000000"/>
        </w:rPr>
        <w:t>Katrin Tsuiman – MA sotsiaaltöös</w:t>
      </w:r>
    </w:p>
    <w:p w:rsidR="00FE6FA4" w:rsidRPr="006D6DB5" w:rsidRDefault="00FE6FA4" w:rsidP="00FE6FA4">
      <w:pPr>
        <w:pStyle w:val="NormalWeb"/>
        <w:spacing w:before="0" w:beforeAutospacing="0" w:after="0" w:afterAutospacing="0"/>
      </w:pPr>
      <w:r w:rsidRPr="006D6DB5">
        <w:rPr>
          <w:color w:val="000000"/>
        </w:rPr>
        <w:t>Tiina Valvas – kliiniline psühholoog 7, kliiniline lapsepsühholoog 7</w:t>
      </w:r>
    </w:p>
    <w:p w:rsidR="00FE6FA4" w:rsidRPr="006D6DB5" w:rsidRDefault="00FE6FA4" w:rsidP="00FE6FA4">
      <w:pPr>
        <w:pStyle w:val="NormalWeb"/>
        <w:spacing w:before="0" w:beforeAutospacing="0" w:after="0" w:afterAutospacing="0"/>
      </w:pPr>
      <w:r w:rsidRPr="006D6DB5">
        <w:rPr>
          <w:color w:val="000000"/>
        </w:rPr>
        <w:t>Piret Visnapuu-Bernadt - lastepsühhiaater</w:t>
      </w:r>
    </w:p>
    <w:p w:rsidR="0058167A" w:rsidRPr="00C600F2" w:rsidRDefault="0058167A" w:rsidP="0058167A">
      <w:pPr>
        <w:pStyle w:val="NormalWeb"/>
        <w:spacing w:before="0" w:beforeAutospacing="0" w:after="0" w:afterAutospacing="0"/>
        <w:rPr>
          <w:sz w:val="23"/>
          <w:szCs w:val="23"/>
        </w:rPr>
      </w:pPr>
      <w:r w:rsidRPr="00C600F2">
        <w:rPr>
          <w:b/>
          <w:bCs/>
          <w:color w:val="000000"/>
          <w:sz w:val="23"/>
          <w:szCs w:val="23"/>
        </w:rPr>
        <w:t>16. Õppekava kinnitamise aeg:</w:t>
      </w:r>
    </w:p>
    <w:p w:rsidR="0058167A" w:rsidRPr="00C600F2" w:rsidRDefault="00D119C0" w:rsidP="0058167A">
      <w:pPr>
        <w:pStyle w:val="NormalWeb"/>
        <w:spacing w:before="0" w:beforeAutospacing="0" w:after="0" w:afterAutospacing="0"/>
        <w:rPr>
          <w:sz w:val="23"/>
          <w:szCs w:val="23"/>
        </w:rPr>
      </w:pPr>
      <w:r w:rsidRPr="00C600F2">
        <w:rPr>
          <w:color w:val="000000"/>
          <w:sz w:val="23"/>
          <w:szCs w:val="23"/>
        </w:rPr>
        <w:t>2</w:t>
      </w:r>
      <w:r w:rsidR="005418BB" w:rsidRPr="00C600F2">
        <w:rPr>
          <w:color w:val="000000"/>
          <w:sz w:val="23"/>
          <w:szCs w:val="23"/>
        </w:rPr>
        <w:t>3.05</w:t>
      </w:r>
      <w:r w:rsidR="0058167A" w:rsidRPr="00C600F2">
        <w:rPr>
          <w:color w:val="000000"/>
          <w:sz w:val="23"/>
          <w:szCs w:val="23"/>
        </w:rPr>
        <w:t>.2016</w:t>
      </w:r>
    </w:p>
    <w:p w:rsidR="0058167A" w:rsidRPr="00C600F2" w:rsidRDefault="0058167A" w:rsidP="0058167A">
      <w:pPr>
        <w:pStyle w:val="NormalWeb"/>
        <w:spacing w:before="0" w:beforeAutospacing="0" w:after="0" w:afterAutospacing="0"/>
        <w:rPr>
          <w:sz w:val="23"/>
          <w:szCs w:val="23"/>
        </w:rPr>
      </w:pPr>
      <w:r w:rsidRPr="00C600F2">
        <w:rPr>
          <w:b/>
          <w:bCs/>
          <w:color w:val="000000"/>
          <w:sz w:val="23"/>
          <w:szCs w:val="23"/>
        </w:rPr>
        <w:t>17. Koolituse maksumus, tasumise nõuded ning raha tagastamise nõuded:</w:t>
      </w:r>
    </w:p>
    <w:p w:rsidR="0058167A" w:rsidRPr="00C600F2" w:rsidRDefault="0058167A" w:rsidP="0058167A">
      <w:pPr>
        <w:pStyle w:val="NormalWeb"/>
        <w:spacing w:before="0" w:beforeAutospacing="0" w:after="0" w:afterAutospacing="0"/>
        <w:rPr>
          <w:sz w:val="23"/>
          <w:szCs w:val="23"/>
        </w:rPr>
      </w:pPr>
      <w:r w:rsidRPr="00C600F2">
        <w:rPr>
          <w:color w:val="000000"/>
          <w:sz w:val="23"/>
          <w:szCs w:val="23"/>
        </w:rPr>
        <w:t>Koolituse maksumus on 1400 eurot</w:t>
      </w:r>
      <w:r w:rsidR="00262D3E" w:rsidRPr="00C600F2">
        <w:rPr>
          <w:color w:val="000000"/>
          <w:sz w:val="23"/>
          <w:szCs w:val="23"/>
        </w:rPr>
        <w:t xml:space="preserve"> (hind ei sisalda käibemaksu)</w:t>
      </w:r>
      <w:r w:rsidR="0028542A" w:rsidRPr="00C600F2">
        <w:rPr>
          <w:color w:val="000000"/>
          <w:sz w:val="23"/>
          <w:szCs w:val="23"/>
        </w:rPr>
        <w:t xml:space="preserve">. </w:t>
      </w:r>
      <w:r w:rsidRPr="00C600F2">
        <w:rPr>
          <w:color w:val="000000"/>
          <w:sz w:val="23"/>
          <w:szCs w:val="23"/>
        </w:rPr>
        <w:t>Varastele registreerijatele (kuni 30.06.2016) soodushind -200 eurot (1200 eurot</w:t>
      </w:r>
      <w:r w:rsidR="00262D3E" w:rsidRPr="00C600F2">
        <w:rPr>
          <w:color w:val="000000"/>
          <w:sz w:val="23"/>
          <w:szCs w:val="23"/>
        </w:rPr>
        <w:t>; hind ei sisalda käibemaksu</w:t>
      </w:r>
      <w:r w:rsidRPr="00C600F2">
        <w:rPr>
          <w:color w:val="000000"/>
          <w:sz w:val="23"/>
          <w:szCs w:val="23"/>
        </w:rPr>
        <w:t xml:space="preserve">). Koolituse eest tasumine toimub ühe osamaksena. Kuni esimese koolitussessiooni alguseni täiendkoolitusest loobujale tagastatakse 90% koolituse maksumusest. Peale koolitussessioonide algust kursusest loobumisel koolituse maksumust ei tagastata. </w:t>
      </w:r>
    </w:p>
    <w:p w:rsidR="0058167A" w:rsidRPr="00C600F2" w:rsidRDefault="0058167A" w:rsidP="0058167A">
      <w:pPr>
        <w:pStyle w:val="NormalWeb"/>
        <w:spacing w:before="0" w:beforeAutospacing="0" w:after="0" w:afterAutospacing="0"/>
        <w:rPr>
          <w:sz w:val="23"/>
          <w:szCs w:val="23"/>
        </w:rPr>
      </w:pPr>
      <w:r w:rsidRPr="00C600F2">
        <w:rPr>
          <w:b/>
          <w:bCs/>
          <w:color w:val="000000"/>
          <w:sz w:val="23"/>
          <w:szCs w:val="23"/>
        </w:rPr>
        <w:t>18. Koolituse toimumise aeg:</w:t>
      </w:r>
    </w:p>
    <w:p w:rsidR="0058167A" w:rsidRPr="00C600F2" w:rsidRDefault="0058167A" w:rsidP="0058167A">
      <w:pPr>
        <w:pStyle w:val="NormalWeb"/>
        <w:spacing w:before="0" w:beforeAutospacing="0" w:after="0" w:afterAutospacing="0"/>
        <w:rPr>
          <w:sz w:val="23"/>
          <w:szCs w:val="23"/>
        </w:rPr>
      </w:pPr>
      <w:r w:rsidRPr="00C600F2">
        <w:rPr>
          <w:color w:val="000000"/>
          <w:sz w:val="23"/>
          <w:szCs w:val="23"/>
        </w:rPr>
        <w:t xml:space="preserve">2016/17 õppeaasta, 10 kahepäevast sessiooni neljapäeviti-reedeti asukohaga Tallinnas. Kuupäevad: </w:t>
      </w:r>
      <w:r w:rsidRPr="00C600F2">
        <w:rPr>
          <w:b/>
          <w:bCs/>
          <w:color w:val="000000"/>
          <w:sz w:val="23"/>
          <w:szCs w:val="23"/>
        </w:rPr>
        <w:t>aastal 2016</w:t>
      </w:r>
      <w:r w:rsidRPr="00C600F2">
        <w:rPr>
          <w:color w:val="000000"/>
          <w:sz w:val="23"/>
          <w:szCs w:val="23"/>
        </w:rPr>
        <w:t xml:space="preserve"> 29.-30.09, 13.-14.10, 24.-25.11, 15.-16.12; </w:t>
      </w:r>
      <w:r w:rsidRPr="00C600F2">
        <w:rPr>
          <w:b/>
          <w:bCs/>
          <w:color w:val="000000"/>
          <w:sz w:val="23"/>
          <w:szCs w:val="23"/>
        </w:rPr>
        <w:t>aastal 2017</w:t>
      </w:r>
      <w:r w:rsidRPr="00C600F2">
        <w:rPr>
          <w:color w:val="000000"/>
          <w:sz w:val="23"/>
          <w:szCs w:val="23"/>
        </w:rPr>
        <w:t xml:space="preserve"> 19.-20.01, 16.-17.02, 16.-17.03, 06.-07.04, 04.-05.05, 01.-02.06.</w:t>
      </w:r>
    </w:p>
    <w:p w:rsidR="0058167A" w:rsidRPr="00C600F2" w:rsidRDefault="0058167A" w:rsidP="0058167A">
      <w:pPr>
        <w:pStyle w:val="NormalWeb"/>
        <w:spacing w:before="0" w:beforeAutospacing="0" w:after="0" w:afterAutospacing="0"/>
        <w:rPr>
          <w:sz w:val="23"/>
          <w:szCs w:val="23"/>
        </w:rPr>
      </w:pPr>
      <w:r w:rsidRPr="00C600F2">
        <w:rPr>
          <w:b/>
          <w:bCs/>
          <w:color w:val="000000"/>
          <w:sz w:val="23"/>
          <w:szCs w:val="23"/>
        </w:rPr>
        <w:t>19.Vaidluste lahendamise kord</w:t>
      </w:r>
    </w:p>
    <w:p w:rsidR="0058167A" w:rsidRPr="00C600F2" w:rsidRDefault="0058167A" w:rsidP="0058167A">
      <w:pPr>
        <w:pStyle w:val="NormalWeb"/>
        <w:spacing w:before="0" w:beforeAutospacing="0" w:after="0" w:afterAutospacing="0"/>
        <w:rPr>
          <w:sz w:val="23"/>
          <w:szCs w:val="23"/>
        </w:rPr>
      </w:pPr>
      <w:r w:rsidRPr="00C600F2">
        <w:rPr>
          <w:color w:val="000000"/>
          <w:sz w:val="23"/>
          <w:szCs w:val="23"/>
        </w:rPr>
        <w:t>Lepinguga seonduvaid eriarvamusi ja vaidlusi lahendavad pooled eelkõige läbirääkimiste teel. Kui lepingust tulenevaid vaidlusi ei õnnestu lahendada poolte läbirääkimistega, lahendatakse vaidlus Harju Maakohtus.</w:t>
      </w:r>
    </w:p>
    <w:p w:rsidR="0058167A" w:rsidRPr="00C600F2" w:rsidRDefault="0058167A" w:rsidP="0058167A">
      <w:pPr>
        <w:pStyle w:val="NormalWeb"/>
        <w:spacing w:before="0" w:beforeAutospacing="0" w:after="0" w:afterAutospacing="0"/>
        <w:rPr>
          <w:sz w:val="23"/>
          <w:szCs w:val="23"/>
        </w:rPr>
      </w:pPr>
      <w:r w:rsidRPr="00C600F2">
        <w:rPr>
          <w:b/>
          <w:bCs/>
          <w:color w:val="000000"/>
          <w:sz w:val="23"/>
          <w:szCs w:val="23"/>
        </w:rPr>
        <w:t>20.Õppekeel</w:t>
      </w:r>
    </w:p>
    <w:p w:rsidR="00850AA7" w:rsidRPr="00C600F2" w:rsidRDefault="0058167A" w:rsidP="005418BB">
      <w:pPr>
        <w:pStyle w:val="NormalWeb"/>
        <w:spacing w:before="0" w:beforeAutospacing="0" w:after="0" w:afterAutospacing="0"/>
        <w:rPr>
          <w:color w:val="000000"/>
          <w:sz w:val="23"/>
          <w:szCs w:val="23"/>
        </w:rPr>
      </w:pPr>
      <w:r w:rsidRPr="00C600F2">
        <w:rPr>
          <w:color w:val="000000"/>
          <w:sz w:val="23"/>
          <w:szCs w:val="23"/>
        </w:rPr>
        <w:t>Koolitus toimub eesti keeles, mõned koolituspäevad võivad toimuda inglise keeles ilma eestikeelse sünkroon- ja järeltõlketa.</w:t>
      </w:r>
    </w:p>
    <w:p w:rsidR="005418BB" w:rsidRPr="00C600F2" w:rsidRDefault="005418BB" w:rsidP="005418BB">
      <w:pPr>
        <w:pStyle w:val="NormalWeb"/>
        <w:spacing w:before="0" w:beforeAutospacing="0" w:after="0" w:afterAutospacing="0"/>
        <w:rPr>
          <w:color w:val="000000"/>
          <w:sz w:val="23"/>
          <w:szCs w:val="23"/>
        </w:rPr>
      </w:pPr>
    </w:p>
    <w:p w:rsidR="00C600F2" w:rsidRPr="00C600F2" w:rsidRDefault="005418BB" w:rsidP="00C600F2">
      <w:pPr>
        <w:pStyle w:val="NormalWeb"/>
        <w:spacing w:before="0" w:beforeAutospacing="0" w:after="0" w:afterAutospacing="0"/>
        <w:rPr>
          <w:rStyle w:val="Hyperlink"/>
          <w:sz w:val="23"/>
          <w:szCs w:val="23"/>
        </w:rPr>
      </w:pPr>
      <w:r w:rsidRPr="00C600F2">
        <w:rPr>
          <w:color w:val="000000"/>
          <w:sz w:val="23"/>
          <w:szCs w:val="23"/>
        </w:rPr>
        <w:t>Lisainfo</w:t>
      </w:r>
      <w:r w:rsidR="00EF696E">
        <w:rPr>
          <w:color w:val="000000"/>
          <w:sz w:val="23"/>
          <w:szCs w:val="23"/>
        </w:rPr>
        <w:t xml:space="preserve"> ja registreerimine</w:t>
      </w:r>
      <w:r w:rsidR="00D119C0" w:rsidRPr="00C600F2">
        <w:rPr>
          <w:color w:val="000000"/>
          <w:sz w:val="23"/>
          <w:szCs w:val="23"/>
        </w:rPr>
        <w:t xml:space="preserve">: </w:t>
      </w:r>
      <w:hyperlink r:id="rId4" w:history="1">
        <w:r w:rsidRPr="00C600F2">
          <w:rPr>
            <w:rStyle w:val="Hyperlink"/>
            <w:sz w:val="23"/>
            <w:szCs w:val="23"/>
          </w:rPr>
          <w:t>info@ekkyhing.eu</w:t>
        </w:r>
      </w:hyperlink>
      <w:r w:rsidR="00C600F2" w:rsidRPr="00C600F2">
        <w:rPr>
          <w:rStyle w:val="Hyperlink"/>
          <w:sz w:val="23"/>
          <w:szCs w:val="23"/>
        </w:rPr>
        <w:t xml:space="preserve"> </w:t>
      </w:r>
    </w:p>
    <w:p w:rsidR="00C600F2" w:rsidRDefault="00C600F2" w:rsidP="00C600F2">
      <w:pPr>
        <w:pStyle w:val="NormalWeb"/>
        <w:spacing w:before="0" w:beforeAutospacing="0" w:after="0" w:afterAutospacing="0"/>
        <w:rPr>
          <w:bCs/>
          <w:color w:val="000000"/>
          <w:sz w:val="23"/>
          <w:szCs w:val="23"/>
        </w:rPr>
      </w:pPr>
    </w:p>
    <w:p w:rsidR="006F449A" w:rsidRDefault="006F449A" w:rsidP="00C600F2">
      <w:pPr>
        <w:pStyle w:val="NormalWeb"/>
        <w:spacing w:before="0" w:beforeAutospacing="0" w:after="0" w:afterAutospacing="0"/>
        <w:rPr>
          <w:bCs/>
          <w:color w:val="000000"/>
          <w:sz w:val="23"/>
          <w:szCs w:val="23"/>
        </w:rPr>
      </w:pPr>
    </w:p>
    <w:sectPr w:rsidR="006F44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67A"/>
    <w:rsid w:val="000115F0"/>
    <w:rsid w:val="00011AD4"/>
    <w:rsid w:val="0001320A"/>
    <w:rsid w:val="00033862"/>
    <w:rsid w:val="00055309"/>
    <w:rsid w:val="0006600B"/>
    <w:rsid w:val="0006680D"/>
    <w:rsid w:val="0006729B"/>
    <w:rsid w:val="000704B1"/>
    <w:rsid w:val="000B16EC"/>
    <w:rsid w:val="000B23CA"/>
    <w:rsid w:val="000C2D01"/>
    <w:rsid w:val="000D29C3"/>
    <w:rsid w:val="000E0FE6"/>
    <w:rsid w:val="000E1A19"/>
    <w:rsid w:val="000F3C43"/>
    <w:rsid w:val="000F767E"/>
    <w:rsid w:val="00111692"/>
    <w:rsid w:val="00122B96"/>
    <w:rsid w:val="001257EB"/>
    <w:rsid w:val="00125F68"/>
    <w:rsid w:val="00137C07"/>
    <w:rsid w:val="00141BDE"/>
    <w:rsid w:val="00144197"/>
    <w:rsid w:val="001549FF"/>
    <w:rsid w:val="001564AB"/>
    <w:rsid w:val="001569F3"/>
    <w:rsid w:val="0016004B"/>
    <w:rsid w:val="0017331B"/>
    <w:rsid w:val="001825E9"/>
    <w:rsid w:val="001829C2"/>
    <w:rsid w:val="0018378E"/>
    <w:rsid w:val="00185299"/>
    <w:rsid w:val="001969E7"/>
    <w:rsid w:val="001970D7"/>
    <w:rsid w:val="001976C2"/>
    <w:rsid w:val="001A6518"/>
    <w:rsid w:val="001A6BF3"/>
    <w:rsid w:val="001B06DC"/>
    <w:rsid w:val="001B40EB"/>
    <w:rsid w:val="001B5557"/>
    <w:rsid w:val="001C300D"/>
    <w:rsid w:val="001D2719"/>
    <w:rsid w:val="001D5B09"/>
    <w:rsid w:val="001F01B8"/>
    <w:rsid w:val="001F716D"/>
    <w:rsid w:val="001F75DB"/>
    <w:rsid w:val="00202114"/>
    <w:rsid w:val="00203FA8"/>
    <w:rsid w:val="00206294"/>
    <w:rsid w:val="00206497"/>
    <w:rsid w:val="00207790"/>
    <w:rsid w:val="00213BBB"/>
    <w:rsid w:val="002345C8"/>
    <w:rsid w:val="00234E17"/>
    <w:rsid w:val="00236348"/>
    <w:rsid w:val="00237842"/>
    <w:rsid w:val="002400BB"/>
    <w:rsid w:val="0024026D"/>
    <w:rsid w:val="00240FF4"/>
    <w:rsid w:val="00257FBA"/>
    <w:rsid w:val="002626C3"/>
    <w:rsid w:val="00262D3E"/>
    <w:rsid w:val="00266834"/>
    <w:rsid w:val="00272142"/>
    <w:rsid w:val="0027323A"/>
    <w:rsid w:val="00274DEE"/>
    <w:rsid w:val="00274EBA"/>
    <w:rsid w:val="00274F9C"/>
    <w:rsid w:val="0028542A"/>
    <w:rsid w:val="00292A8A"/>
    <w:rsid w:val="002932B7"/>
    <w:rsid w:val="00293811"/>
    <w:rsid w:val="002A1D3F"/>
    <w:rsid w:val="002A1E6E"/>
    <w:rsid w:val="002A41B5"/>
    <w:rsid w:val="002A59FA"/>
    <w:rsid w:val="002C2760"/>
    <w:rsid w:val="002C3F2E"/>
    <w:rsid w:val="002C6685"/>
    <w:rsid w:val="002F2119"/>
    <w:rsid w:val="002F4449"/>
    <w:rsid w:val="002F4752"/>
    <w:rsid w:val="00307070"/>
    <w:rsid w:val="003139F6"/>
    <w:rsid w:val="00320916"/>
    <w:rsid w:val="00332512"/>
    <w:rsid w:val="00343F00"/>
    <w:rsid w:val="003445C1"/>
    <w:rsid w:val="00346433"/>
    <w:rsid w:val="00356543"/>
    <w:rsid w:val="00362042"/>
    <w:rsid w:val="003630AB"/>
    <w:rsid w:val="003641EE"/>
    <w:rsid w:val="0037130C"/>
    <w:rsid w:val="00371807"/>
    <w:rsid w:val="00377AE1"/>
    <w:rsid w:val="00381D88"/>
    <w:rsid w:val="003851A1"/>
    <w:rsid w:val="003851B1"/>
    <w:rsid w:val="00386FA2"/>
    <w:rsid w:val="003A6E5A"/>
    <w:rsid w:val="003A7453"/>
    <w:rsid w:val="003A757F"/>
    <w:rsid w:val="003B19E7"/>
    <w:rsid w:val="003C366C"/>
    <w:rsid w:val="003D057E"/>
    <w:rsid w:val="003D3D48"/>
    <w:rsid w:val="003D4879"/>
    <w:rsid w:val="003D602B"/>
    <w:rsid w:val="003E5DC6"/>
    <w:rsid w:val="003E62FE"/>
    <w:rsid w:val="003F60B4"/>
    <w:rsid w:val="004006AB"/>
    <w:rsid w:val="00420DEC"/>
    <w:rsid w:val="004421A8"/>
    <w:rsid w:val="00443E6C"/>
    <w:rsid w:val="00444DA9"/>
    <w:rsid w:val="004474DE"/>
    <w:rsid w:val="00450CA6"/>
    <w:rsid w:val="00452F35"/>
    <w:rsid w:val="00453709"/>
    <w:rsid w:val="004710C9"/>
    <w:rsid w:val="004870BB"/>
    <w:rsid w:val="0048737F"/>
    <w:rsid w:val="004A00E7"/>
    <w:rsid w:val="004A0886"/>
    <w:rsid w:val="004A1FBF"/>
    <w:rsid w:val="004A34DE"/>
    <w:rsid w:val="004A60AB"/>
    <w:rsid w:val="004D19C6"/>
    <w:rsid w:val="004E6BB3"/>
    <w:rsid w:val="004E7901"/>
    <w:rsid w:val="004F2AAA"/>
    <w:rsid w:val="004F44DF"/>
    <w:rsid w:val="00503AB9"/>
    <w:rsid w:val="00515BB8"/>
    <w:rsid w:val="00515DAA"/>
    <w:rsid w:val="00523E6E"/>
    <w:rsid w:val="00523EB8"/>
    <w:rsid w:val="005249E1"/>
    <w:rsid w:val="00526C52"/>
    <w:rsid w:val="005343B4"/>
    <w:rsid w:val="005418BB"/>
    <w:rsid w:val="005438EC"/>
    <w:rsid w:val="00543981"/>
    <w:rsid w:val="00544335"/>
    <w:rsid w:val="005444D0"/>
    <w:rsid w:val="005728CA"/>
    <w:rsid w:val="0058167A"/>
    <w:rsid w:val="00590AB8"/>
    <w:rsid w:val="0059585E"/>
    <w:rsid w:val="0059793D"/>
    <w:rsid w:val="005C6CC3"/>
    <w:rsid w:val="005D2785"/>
    <w:rsid w:val="005D6960"/>
    <w:rsid w:val="005E0E4A"/>
    <w:rsid w:val="005E67F7"/>
    <w:rsid w:val="005F1BCE"/>
    <w:rsid w:val="005F3953"/>
    <w:rsid w:val="005F4DB4"/>
    <w:rsid w:val="005F4DF4"/>
    <w:rsid w:val="00602BE2"/>
    <w:rsid w:val="006226E7"/>
    <w:rsid w:val="00647C9F"/>
    <w:rsid w:val="00651A6C"/>
    <w:rsid w:val="006735ED"/>
    <w:rsid w:val="00676231"/>
    <w:rsid w:val="00677995"/>
    <w:rsid w:val="00682BD6"/>
    <w:rsid w:val="00690720"/>
    <w:rsid w:val="00692CF6"/>
    <w:rsid w:val="0069518D"/>
    <w:rsid w:val="006961D5"/>
    <w:rsid w:val="006A0CC1"/>
    <w:rsid w:val="006A467A"/>
    <w:rsid w:val="006A6816"/>
    <w:rsid w:val="006B0530"/>
    <w:rsid w:val="006B251A"/>
    <w:rsid w:val="006B43CE"/>
    <w:rsid w:val="006C001F"/>
    <w:rsid w:val="006D0497"/>
    <w:rsid w:val="006D5571"/>
    <w:rsid w:val="006D6EB4"/>
    <w:rsid w:val="006D714D"/>
    <w:rsid w:val="006E3EE8"/>
    <w:rsid w:val="006F449A"/>
    <w:rsid w:val="007039BE"/>
    <w:rsid w:val="00711C26"/>
    <w:rsid w:val="00714031"/>
    <w:rsid w:val="007141A7"/>
    <w:rsid w:val="00734A0C"/>
    <w:rsid w:val="00752CD7"/>
    <w:rsid w:val="00755BE1"/>
    <w:rsid w:val="007578CA"/>
    <w:rsid w:val="00765BDB"/>
    <w:rsid w:val="00766522"/>
    <w:rsid w:val="00767F14"/>
    <w:rsid w:val="00781F4C"/>
    <w:rsid w:val="007859D7"/>
    <w:rsid w:val="007932DA"/>
    <w:rsid w:val="00795C4F"/>
    <w:rsid w:val="007966E5"/>
    <w:rsid w:val="007A2A7A"/>
    <w:rsid w:val="007B1EF4"/>
    <w:rsid w:val="007B2E18"/>
    <w:rsid w:val="007B773F"/>
    <w:rsid w:val="007D73ED"/>
    <w:rsid w:val="007F79B5"/>
    <w:rsid w:val="008039E4"/>
    <w:rsid w:val="00804B1A"/>
    <w:rsid w:val="00805331"/>
    <w:rsid w:val="00820F29"/>
    <w:rsid w:val="00821F8E"/>
    <w:rsid w:val="0082410C"/>
    <w:rsid w:val="008262D3"/>
    <w:rsid w:val="00826F37"/>
    <w:rsid w:val="00837CD9"/>
    <w:rsid w:val="008420C9"/>
    <w:rsid w:val="00847B1A"/>
    <w:rsid w:val="00850AA7"/>
    <w:rsid w:val="00864D06"/>
    <w:rsid w:val="0086587C"/>
    <w:rsid w:val="00875E0A"/>
    <w:rsid w:val="008846EE"/>
    <w:rsid w:val="00886E68"/>
    <w:rsid w:val="008910F1"/>
    <w:rsid w:val="00891C98"/>
    <w:rsid w:val="00896022"/>
    <w:rsid w:val="0089653F"/>
    <w:rsid w:val="00897266"/>
    <w:rsid w:val="008A0B28"/>
    <w:rsid w:val="008A3652"/>
    <w:rsid w:val="008B3ADA"/>
    <w:rsid w:val="008C0B97"/>
    <w:rsid w:val="008C3F68"/>
    <w:rsid w:val="008D09E9"/>
    <w:rsid w:val="008E11EE"/>
    <w:rsid w:val="008E2EC1"/>
    <w:rsid w:val="008F2A6A"/>
    <w:rsid w:val="008F558F"/>
    <w:rsid w:val="008F5B5C"/>
    <w:rsid w:val="00912036"/>
    <w:rsid w:val="00922BA9"/>
    <w:rsid w:val="00925141"/>
    <w:rsid w:val="00925F2A"/>
    <w:rsid w:val="00926543"/>
    <w:rsid w:val="00930A6C"/>
    <w:rsid w:val="00931755"/>
    <w:rsid w:val="009326E2"/>
    <w:rsid w:val="00940C78"/>
    <w:rsid w:val="00944B5C"/>
    <w:rsid w:val="00951F74"/>
    <w:rsid w:val="00955355"/>
    <w:rsid w:val="0096011E"/>
    <w:rsid w:val="00971574"/>
    <w:rsid w:val="00976E72"/>
    <w:rsid w:val="0098606F"/>
    <w:rsid w:val="00994AD2"/>
    <w:rsid w:val="009A211D"/>
    <w:rsid w:val="009A3486"/>
    <w:rsid w:val="009B70D7"/>
    <w:rsid w:val="009C4050"/>
    <w:rsid w:val="009D05FC"/>
    <w:rsid w:val="009D3873"/>
    <w:rsid w:val="009E06D6"/>
    <w:rsid w:val="009E0CD5"/>
    <w:rsid w:val="009E1548"/>
    <w:rsid w:val="009F5930"/>
    <w:rsid w:val="009F6DFB"/>
    <w:rsid w:val="00A00C25"/>
    <w:rsid w:val="00A07BC4"/>
    <w:rsid w:val="00A10F87"/>
    <w:rsid w:val="00A22B45"/>
    <w:rsid w:val="00A2368D"/>
    <w:rsid w:val="00A333D7"/>
    <w:rsid w:val="00A516E1"/>
    <w:rsid w:val="00A5387B"/>
    <w:rsid w:val="00A53F2C"/>
    <w:rsid w:val="00A54F40"/>
    <w:rsid w:val="00A621E8"/>
    <w:rsid w:val="00A6328F"/>
    <w:rsid w:val="00A74B50"/>
    <w:rsid w:val="00A76C85"/>
    <w:rsid w:val="00A80430"/>
    <w:rsid w:val="00A82633"/>
    <w:rsid w:val="00A84C68"/>
    <w:rsid w:val="00A86506"/>
    <w:rsid w:val="00A868FB"/>
    <w:rsid w:val="00A8711E"/>
    <w:rsid w:val="00A87C52"/>
    <w:rsid w:val="00A910B9"/>
    <w:rsid w:val="00A939A2"/>
    <w:rsid w:val="00A968BF"/>
    <w:rsid w:val="00A96D75"/>
    <w:rsid w:val="00AA3BDF"/>
    <w:rsid w:val="00AB2178"/>
    <w:rsid w:val="00AB2B5E"/>
    <w:rsid w:val="00AB3224"/>
    <w:rsid w:val="00AB3314"/>
    <w:rsid w:val="00AB3A24"/>
    <w:rsid w:val="00AB7ADC"/>
    <w:rsid w:val="00AC4379"/>
    <w:rsid w:val="00AC54AF"/>
    <w:rsid w:val="00AC7923"/>
    <w:rsid w:val="00AD6052"/>
    <w:rsid w:val="00AD70F0"/>
    <w:rsid w:val="00AE1BEF"/>
    <w:rsid w:val="00B0696D"/>
    <w:rsid w:val="00B077D2"/>
    <w:rsid w:val="00B12011"/>
    <w:rsid w:val="00B22245"/>
    <w:rsid w:val="00B26282"/>
    <w:rsid w:val="00B46C81"/>
    <w:rsid w:val="00B471EC"/>
    <w:rsid w:val="00B53B33"/>
    <w:rsid w:val="00B631AB"/>
    <w:rsid w:val="00B6395F"/>
    <w:rsid w:val="00B7173A"/>
    <w:rsid w:val="00B71ACC"/>
    <w:rsid w:val="00B90A98"/>
    <w:rsid w:val="00B952F5"/>
    <w:rsid w:val="00BA1764"/>
    <w:rsid w:val="00BB6551"/>
    <w:rsid w:val="00BC6941"/>
    <w:rsid w:val="00BD3EC1"/>
    <w:rsid w:val="00BD4A92"/>
    <w:rsid w:val="00BD4EEC"/>
    <w:rsid w:val="00BD57B2"/>
    <w:rsid w:val="00BE079A"/>
    <w:rsid w:val="00BF337F"/>
    <w:rsid w:val="00BF44D3"/>
    <w:rsid w:val="00BF4A8C"/>
    <w:rsid w:val="00C10A51"/>
    <w:rsid w:val="00C13C0D"/>
    <w:rsid w:val="00C216AE"/>
    <w:rsid w:val="00C27372"/>
    <w:rsid w:val="00C40CD0"/>
    <w:rsid w:val="00C4567C"/>
    <w:rsid w:val="00C47D0A"/>
    <w:rsid w:val="00C47ECB"/>
    <w:rsid w:val="00C600F2"/>
    <w:rsid w:val="00C62AE0"/>
    <w:rsid w:val="00C62BAD"/>
    <w:rsid w:val="00C64793"/>
    <w:rsid w:val="00C71EFF"/>
    <w:rsid w:val="00C820AC"/>
    <w:rsid w:val="00C8353F"/>
    <w:rsid w:val="00C85709"/>
    <w:rsid w:val="00C90776"/>
    <w:rsid w:val="00C93611"/>
    <w:rsid w:val="00C936A4"/>
    <w:rsid w:val="00C9383A"/>
    <w:rsid w:val="00C97402"/>
    <w:rsid w:val="00CA1E53"/>
    <w:rsid w:val="00CA3530"/>
    <w:rsid w:val="00CC1836"/>
    <w:rsid w:val="00CC7D18"/>
    <w:rsid w:val="00CE10A1"/>
    <w:rsid w:val="00CF0685"/>
    <w:rsid w:val="00CF20FE"/>
    <w:rsid w:val="00D0233F"/>
    <w:rsid w:val="00D041EC"/>
    <w:rsid w:val="00D0771A"/>
    <w:rsid w:val="00D119C0"/>
    <w:rsid w:val="00D139F6"/>
    <w:rsid w:val="00D16F99"/>
    <w:rsid w:val="00D17472"/>
    <w:rsid w:val="00D22B93"/>
    <w:rsid w:val="00D23A3B"/>
    <w:rsid w:val="00D37127"/>
    <w:rsid w:val="00D402A0"/>
    <w:rsid w:val="00D44803"/>
    <w:rsid w:val="00D44BCF"/>
    <w:rsid w:val="00D528C2"/>
    <w:rsid w:val="00D646B1"/>
    <w:rsid w:val="00D71A60"/>
    <w:rsid w:val="00D72AC0"/>
    <w:rsid w:val="00D741AC"/>
    <w:rsid w:val="00D744B9"/>
    <w:rsid w:val="00D74756"/>
    <w:rsid w:val="00D74B83"/>
    <w:rsid w:val="00D85577"/>
    <w:rsid w:val="00D90C47"/>
    <w:rsid w:val="00D90F05"/>
    <w:rsid w:val="00D91324"/>
    <w:rsid w:val="00D93AAF"/>
    <w:rsid w:val="00D943C6"/>
    <w:rsid w:val="00DA1EFB"/>
    <w:rsid w:val="00DB42F2"/>
    <w:rsid w:val="00DB5EA4"/>
    <w:rsid w:val="00DC3CFF"/>
    <w:rsid w:val="00DC68EE"/>
    <w:rsid w:val="00DD1CAC"/>
    <w:rsid w:val="00DD5F38"/>
    <w:rsid w:val="00DE032B"/>
    <w:rsid w:val="00DE10EB"/>
    <w:rsid w:val="00DF2111"/>
    <w:rsid w:val="00DF5DD1"/>
    <w:rsid w:val="00E02E8E"/>
    <w:rsid w:val="00E20784"/>
    <w:rsid w:val="00E23A0D"/>
    <w:rsid w:val="00E27F5C"/>
    <w:rsid w:val="00E326F7"/>
    <w:rsid w:val="00E32FD0"/>
    <w:rsid w:val="00E44349"/>
    <w:rsid w:val="00E50F4C"/>
    <w:rsid w:val="00E51238"/>
    <w:rsid w:val="00E53BBD"/>
    <w:rsid w:val="00E73318"/>
    <w:rsid w:val="00E764BE"/>
    <w:rsid w:val="00E845D7"/>
    <w:rsid w:val="00E93C6E"/>
    <w:rsid w:val="00E95082"/>
    <w:rsid w:val="00EA1493"/>
    <w:rsid w:val="00EA19CE"/>
    <w:rsid w:val="00EC467A"/>
    <w:rsid w:val="00EC4E1D"/>
    <w:rsid w:val="00EC602C"/>
    <w:rsid w:val="00EC7386"/>
    <w:rsid w:val="00ED1E3B"/>
    <w:rsid w:val="00EF10CC"/>
    <w:rsid w:val="00EF696E"/>
    <w:rsid w:val="00F03960"/>
    <w:rsid w:val="00F07C4C"/>
    <w:rsid w:val="00F1431F"/>
    <w:rsid w:val="00F367C5"/>
    <w:rsid w:val="00F469A3"/>
    <w:rsid w:val="00F50FA7"/>
    <w:rsid w:val="00F53693"/>
    <w:rsid w:val="00F56D61"/>
    <w:rsid w:val="00F6334B"/>
    <w:rsid w:val="00F662A0"/>
    <w:rsid w:val="00F83D7B"/>
    <w:rsid w:val="00F85F69"/>
    <w:rsid w:val="00F93BA4"/>
    <w:rsid w:val="00FA18DE"/>
    <w:rsid w:val="00FA490E"/>
    <w:rsid w:val="00FA58FB"/>
    <w:rsid w:val="00FB3940"/>
    <w:rsid w:val="00FB61EA"/>
    <w:rsid w:val="00FC0C13"/>
    <w:rsid w:val="00FC212A"/>
    <w:rsid w:val="00FE0A6B"/>
    <w:rsid w:val="00FE6FA4"/>
    <w:rsid w:val="00FF4977"/>
    <w:rsid w:val="00FF502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0DAFDE-C8C3-4D78-AE1E-2DE394217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167A"/>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Hyperlink">
    <w:name w:val="Hyperlink"/>
    <w:basedOn w:val="DefaultParagraphFont"/>
    <w:uiPriority w:val="99"/>
    <w:unhideWhenUsed/>
    <w:rsid w:val="005418BB"/>
    <w:rPr>
      <w:color w:val="0563C1" w:themeColor="hyperlink"/>
      <w:u w:val="single"/>
    </w:rPr>
  </w:style>
  <w:style w:type="character" w:styleId="Strong">
    <w:name w:val="Strong"/>
    <w:basedOn w:val="DefaultParagraphFont"/>
    <w:uiPriority w:val="22"/>
    <w:qFormat/>
    <w:rsid w:val="00293811"/>
    <w:rPr>
      <w:b/>
      <w:bCs/>
    </w:rPr>
  </w:style>
  <w:style w:type="table" w:styleId="TableGrid">
    <w:name w:val="Table Grid"/>
    <w:basedOn w:val="TableNormal"/>
    <w:uiPriority w:val="39"/>
    <w:rsid w:val="006F4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48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8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106533">
      <w:bodyDiv w:val="1"/>
      <w:marLeft w:val="0"/>
      <w:marRight w:val="0"/>
      <w:marTop w:val="0"/>
      <w:marBottom w:val="0"/>
      <w:divBdr>
        <w:top w:val="none" w:sz="0" w:space="0" w:color="auto"/>
        <w:left w:val="none" w:sz="0" w:space="0" w:color="auto"/>
        <w:bottom w:val="none" w:sz="0" w:space="0" w:color="auto"/>
        <w:right w:val="none" w:sz="0" w:space="0" w:color="auto"/>
      </w:divBdr>
    </w:div>
    <w:div w:id="1074471455">
      <w:bodyDiv w:val="1"/>
      <w:marLeft w:val="0"/>
      <w:marRight w:val="0"/>
      <w:marTop w:val="0"/>
      <w:marBottom w:val="0"/>
      <w:divBdr>
        <w:top w:val="none" w:sz="0" w:space="0" w:color="auto"/>
        <w:left w:val="none" w:sz="0" w:space="0" w:color="auto"/>
        <w:bottom w:val="none" w:sz="0" w:space="0" w:color="auto"/>
        <w:right w:val="none" w:sz="0" w:space="0" w:color="auto"/>
      </w:divBdr>
    </w:div>
    <w:div w:id="1147354602">
      <w:bodyDiv w:val="1"/>
      <w:marLeft w:val="0"/>
      <w:marRight w:val="0"/>
      <w:marTop w:val="0"/>
      <w:marBottom w:val="0"/>
      <w:divBdr>
        <w:top w:val="none" w:sz="0" w:space="0" w:color="auto"/>
        <w:left w:val="none" w:sz="0" w:space="0" w:color="auto"/>
        <w:bottom w:val="none" w:sz="0" w:space="0" w:color="auto"/>
        <w:right w:val="none" w:sz="0" w:space="0" w:color="auto"/>
      </w:divBdr>
    </w:div>
    <w:div w:id="1312903925">
      <w:bodyDiv w:val="1"/>
      <w:marLeft w:val="0"/>
      <w:marRight w:val="0"/>
      <w:marTop w:val="0"/>
      <w:marBottom w:val="0"/>
      <w:divBdr>
        <w:top w:val="none" w:sz="0" w:space="0" w:color="auto"/>
        <w:left w:val="none" w:sz="0" w:space="0" w:color="auto"/>
        <w:bottom w:val="none" w:sz="0" w:space="0" w:color="auto"/>
        <w:right w:val="none" w:sz="0" w:space="0" w:color="auto"/>
      </w:divBdr>
    </w:div>
    <w:div w:id="1389374318">
      <w:bodyDiv w:val="1"/>
      <w:marLeft w:val="0"/>
      <w:marRight w:val="0"/>
      <w:marTop w:val="0"/>
      <w:marBottom w:val="0"/>
      <w:divBdr>
        <w:top w:val="none" w:sz="0" w:space="0" w:color="auto"/>
        <w:left w:val="none" w:sz="0" w:space="0" w:color="auto"/>
        <w:bottom w:val="none" w:sz="0" w:space="0" w:color="auto"/>
        <w:right w:val="none" w:sz="0" w:space="0" w:color="auto"/>
      </w:divBdr>
    </w:div>
    <w:div w:id="166168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ekkyhing.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869</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Kristjan Kask</dc:creator>
  <cp:keywords/>
  <dc:description/>
  <cp:lastModifiedBy>Kristjan Kask</cp:lastModifiedBy>
  <cp:revision>4</cp:revision>
  <cp:lastPrinted>2016-08-18T18:51:00Z</cp:lastPrinted>
  <dcterms:created xsi:type="dcterms:W3CDTF">2016-10-07T19:34:00Z</dcterms:created>
  <dcterms:modified xsi:type="dcterms:W3CDTF">2017-01-29T06:10:00Z</dcterms:modified>
</cp:coreProperties>
</file>