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22" w:rsidRDefault="009C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Tunnikava vorm</w:t>
      </w:r>
    </w:p>
    <w:p w:rsidR="009F2A15" w:rsidRDefault="009F2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Globisens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Labdisc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biokeemia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komplekte kasutades.</w:t>
      </w:r>
    </w:p>
    <w:p w:rsidR="009F2A15" w:rsidRDefault="009F2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9C3422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Õppeaine ja -valdkond: </w:t>
      </w:r>
      <w:r w:rsidR="000963B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loodusõpetus</w:t>
      </w: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Klass, vanuse- või haridusaste: </w:t>
      </w:r>
      <w:r w:rsidR="00BE692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9C3422">
        <w:rPr>
          <w:rFonts w:ascii="Times New Roman" w:eastAsia="Times New Roman" w:hAnsi="Times New Roman" w:cs="Times New Roman"/>
          <w:color w:val="000000"/>
          <w:sz w:val="24"/>
          <w:szCs w:val="24"/>
        </w:rPr>
        <w:t>-III</w:t>
      </w:r>
      <w:r w:rsidR="00BE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kooliaste</w:t>
      </w: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Tunni kestvus: </w:t>
      </w:r>
      <w:r w:rsidR="000963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16B01" w:rsidRPr="000963B5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Tunni teema (sh alateemad):</w:t>
      </w:r>
      <w:r w:rsidR="000963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E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õhu omadused, </w:t>
      </w:r>
      <w:r w:rsidR="000963B5">
        <w:rPr>
          <w:rFonts w:ascii="Times New Roman" w:eastAsia="Times New Roman" w:hAnsi="Times New Roman" w:cs="Times New Roman"/>
          <w:color w:val="000000"/>
          <w:sz w:val="24"/>
          <w:szCs w:val="24"/>
        </w:rPr>
        <w:t>õhk (kuiv ja niiske õhk).</w:t>
      </w: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Tase: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963B5">
        <w:rPr>
          <w:rFonts w:ascii="Times New Roman" w:eastAsia="Times New Roman" w:hAnsi="Times New Roman" w:cs="Times New Roman"/>
          <w:color w:val="000000"/>
          <w:sz w:val="24"/>
          <w:szCs w:val="24"/>
        </w:rPr>
        <w:t>tavaõpilased</w:t>
      </w: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Autor: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963B5">
        <w:rPr>
          <w:rFonts w:ascii="Times New Roman" w:eastAsia="Times New Roman" w:hAnsi="Times New Roman" w:cs="Times New Roman"/>
          <w:color w:val="000000"/>
          <w:sz w:val="24"/>
          <w:szCs w:val="24"/>
        </w:rPr>
        <w:t>Katrin Ekštein</w:t>
      </w:r>
    </w:p>
    <w:p w:rsidR="00B32A15" w:rsidRDefault="00B32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Tunni eesmärgid: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8746E2">
        <w:rPr>
          <w:rFonts w:ascii="Times New Roman" w:eastAsia="Times New Roman" w:hAnsi="Times New Roman" w:cs="Times New Roman"/>
          <w:color w:val="000000"/>
          <w:sz w:val="24"/>
          <w:szCs w:val="24"/>
        </w:rPr>
        <w:t>õpilane väärtustab uurimistegevust looduse tundaõppimisel; õpilane teab, et õhuniiskus sõltub temperatuurist</w:t>
      </w:r>
      <w:r w:rsidR="00B45868">
        <w:rPr>
          <w:rFonts w:ascii="Times New Roman" w:eastAsia="Times New Roman" w:hAnsi="Times New Roman" w:cs="Times New Roman"/>
          <w:color w:val="000000"/>
          <w:sz w:val="24"/>
          <w:szCs w:val="24"/>
        </w:rPr>
        <w:t>; oskab kontrollida hüpoteesi, et mida kõrgem on õhutemperatuur, seda suurem võib olla õhuniiskus.</w:t>
      </w:r>
    </w:p>
    <w:p w:rsidR="00B32A15" w:rsidRDefault="00B32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Milliseid üld- ja ainepädevusi (sh läbivad teemad) toetatakse:</w:t>
      </w:r>
    </w:p>
    <w:p w:rsidR="000568E3" w:rsidRPr="00E9235B" w:rsidRDefault="009934C5" w:rsidP="00E9235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2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ÜLDPÄDEVUSED</w:t>
      </w:r>
    </w:p>
    <w:p w:rsidR="000568E3" w:rsidRDefault="000568E3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Kultuuri- ja väärtuspädevus.</w:t>
      </w:r>
      <w:r w:rsidRPr="00056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5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568E3">
        <w:rPr>
          <w:rFonts w:ascii="Times New Roman" w:eastAsia="Times New Roman" w:hAnsi="Times New Roman" w:cs="Times New Roman"/>
          <w:color w:val="000000"/>
          <w:sz w:val="24"/>
          <w:szCs w:val="24"/>
        </w:rPr>
        <w:t>rendatakse huvi loodusteaduste kui uusi teadmisi ja lahendusi</w:t>
      </w:r>
      <w:r w:rsidR="00993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pakkuva kultuurinähtuse vastu.</w:t>
      </w:r>
    </w:p>
    <w:p w:rsidR="00383441" w:rsidRDefault="00D43FB9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Sotsiaalne ja kodanikupädevus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Sotsiaalset pädevust kujundavad 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rakendatavad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aktiivõppemeetodid: rühmatöö uurimuslikus õppes ja dilemmapr</w:t>
      </w:r>
      <w:r w:rsidR="00961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obleeme lahendades, vaatlus- ja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katsetulemuste analüüs ning 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>kokkuvõtete suuline esitus.</w:t>
      </w:r>
    </w:p>
    <w:p w:rsidR="009934C5" w:rsidRDefault="00D43FB9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Õpipädevus.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Erinevate õpitegevuste kaudu arendatakse probleemide 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lahendamise ja uurimusliku õppe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rakendamise oskust: õpilased omandavad oskused leida loodusteadusl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ikku infot, sõnastada probleeme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ja uurimisküsimusi, plaanida ja teha katseid või vaatlusi ning koo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>stada kokkuvõtteid.</w:t>
      </w:r>
    </w:p>
    <w:p w:rsidR="00D43FB9" w:rsidRPr="00D43FB9" w:rsidRDefault="00D43FB9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Suhtluspädevus.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55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aatlus- ja katsetulemuste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korrektne vormistamine ning kokkuvõt</w:t>
      </w:r>
      <w:r w:rsidR="0096155E">
        <w:rPr>
          <w:rFonts w:ascii="Times New Roman" w:eastAsia="Times New Roman" w:hAnsi="Times New Roman" w:cs="Times New Roman"/>
          <w:color w:val="000000"/>
          <w:sz w:val="24"/>
          <w:szCs w:val="24"/>
        </w:rPr>
        <w:t>ete kirjalik ja suuline esitus.I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seloomulike mõistete ja sümbolite korrektset k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asutamine nii abstraktses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teaduslikus kui ka konkreetses igapäevases kontekstis.</w:t>
      </w:r>
    </w:p>
    <w:p w:rsidR="007B00CB" w:rsidRDefault="00D43FB9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Matemaatika- ja loodusteaduste- ning tehnoloogiaalane pädevus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Õpitakse mõistma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loodusteaduslikke küsimusi, teaduse ja tehnoloogia tähtsust ning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mõju ühiskonnale, kasutama uut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tehnoloogiat ja tehnoloogilisi abivahendeid õppeülesandeid lahe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ndades ning tegema igapäevaelus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tõenduspõhiseid</w:t>
      </w:r>
      <w:r w:rsidR="00961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otsuseid. K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oostatakse ja analüüsitakse arvjoonise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id, võrreldakse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ning seostatakse eri objekte ja protsesse. Uurimusliku õppe vältel esita</w:t>
      </w:r>
      <w:r w:rsidR="0038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takse katse- või vaatlusandmeid </w:t>
      </w:r>
      <w:r w:rsidRPr="00D43FB9">
        <w:rPr>
          <w:rFonts w:ascii="Times New Roman" w:eastAsia="Times New Roman" w:hAnsi="Times New Roman" w:cs="Times New Roman"/>
          <w:color w:val="000000"/>
          <w:sz w:val="24"/>
          <w:szCs w:val="24"/>
        </w:rPr>
        <w:t>tabelitena ja arvjoonistena ning seostatakse arvulisi näit</w:t>
      </w:r>
      <w:r w:rsidR="007B00CB">
        <w:rPr>
          <w:rFonts w:ascii="Times New Roman" w:eastAsia="Times New Roman" w:hAnsi="Times New Roman" w:cs="Times New Roman"/>
          <w:color w:val="000000"/>
          <w:sz w:val="24"/>
          <w:szCs w:val="24"/>
        </w:rPr>
        <w:t>ajaid lahendatava probleemiga.</w:t>
      </w:r>
    </w:p>
    <w:p w:rsidR="0096155E" w:rsidRDefault="0096155E" w:rsidP="00D4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0CB" w:rsidRPr="00E9235B" w:rsidRDefault="007B00CB" w:rsidP="00E9235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2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LÄBIVAD TEEMAD</w:t>
      </w:r>
    </w:p>
    <w:p w:rsidR="006D3AF6" w:rsidRPr="0096155E" w:rsidRDefault="006D3AF6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5E">
        <w:rPr>
          <w:rFonts w:ascii="Times New Roman" w:hAnsi="Times New Roman" w:cs="Times New Roman"/>
          <w:b/>
          <w:sz w:val="24"/>
          <w:szCs w:val="24"/>
        </w:rPr>
        <w:t>Elukestev õpe ja karjääri plaanimine.</w:t>
      </w:r>
      <w:r w:rsidRPr="0096155E">
        <w:rPr>
          <w:rFonts w:ascii="Times New Roman" w:hAnsi="Times New Roman" w:cs="Times New Roman"/>
          <w:sz w:val="24"/>
          <w:szCs w:val="24"/>
        </w:rPr>
        <w:t xml:space="preserve"> Kujunda</w:t>
      </w:r>
      <w:r w:rsidR="0096155E">
        <w:rPr>
          <w:rFonts w:ascii="Times New Roman" w:hAnsi="Times New Roman" w:cs="Times New Roman"/>
          <w:sz w:val="24"/>
          <w:szCs w:val="24"/>
        </w:rPr>
        <w:t>takse iseseisva õppimise oskus. A</w:t>
      </w:r>
      <w:r w:rsidRPr="0096155E">
        <w:rPr>
          <w:rFonts w:ascii="Times New Roman" w:hAnsi="Times New Roman" w:cs="Times New Roman"/>
          <w:sz w:val="24"/>
          <w:szCs w:val="24"/>
        </w:rPr>
        <w:t>rendatakse õpilaste suhtlus- ja koostööoskusi, mida on vaja tulevases tööelus.</w:t>
      </w:r>
    </w:p>
    <w:p w:rsidR="0096155E" w:rsidRDefault="006D3AF6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5E">
        <w:rPr>
          <w:rFonts w:ascii="Times New Roman" w:hAnsi="Times New Roman" w:cs="Times New Roman"/>
          <w:b/>
          <w:sz w:val="24"/>
          <w:szCs w:val="24"/>
        </w:rPr>
        <w:t>Teabekeskkond.</w:t>
      </w:r>
      <w:r w:rsidRPr="0096155E">
        <w:rPr>
          <w:rFonts w:ascii="Times New Roman" w:hAnsi="Times New Roman" w:cs="Times New Roman"/>
          <w:sz w:val="24"/>
          <w:szCs w:val="24"/>
        </w:rPr>
        <w:t xml:space="preserve"> </w:t>
      </w:r>
      <w:r w:rsidR="0096155E">
        <w:rPr>
          <w:rFonts w:ascii="Times New Roman" w:hAnsi="Times New Roman" w:cs="Times New Roman"/>
          <w:sz w:val="24"/>
          <w:szCs w:val="24"/>
        </w:rPr>
        <w:t>K</w:t>
      </w:r>
      <w:r w:rsidRPr="0096155E">
        <w:rPr>
          <w:rFonts w:ascii="Times New Roman" w:hAnsi="Times New Roman" w:cs="Times New Roman"/>
          <w:sz w:val="24"/>
          <w:szCs w:val="24"/>
        </w:rPr>
        <w:t>ogutakse teavet infoallikatest, hinnatakse ning k</w:t>
      </w:r>
      <w:r w:rsidR="0096155E">
        <w:rPr>
          <w:rFonts w:ascii="Times New Roman" w:hAnsi="Times New Roman" w:cs="Times New Roman"/>
          <w:sz w:val="24"/>
          <w:szCs w:val="24"/>
        </w:rPr>
        <w:t>asutatakse teavet kriitiliselt.</w:t>
      </w:r>
    </w:p>
    <w:p w:rsidR="006D3AF6" w:rsidRPr="0096155E" w:rsidRDefault="006D3AF6" w:rsidP="0046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55E">
        <w:rPr>
          <w:rFonts w:ascii="Times New Roman" w:hAnsi="Times New Roman" w:cs="Times New Roman"/>
          <w:b/>
          <w:sz w:val="24"/>
          <w:szCs w:val="24"/>
        </w:rPr>
        <w:t>Tehnoloogia ja innovatsioon</w:t>
      </w:r>
      <w:r w:rsidRPr="0096155E">
        <w:rPr>
          <w:rFonts w:ascii="Times New Roman" w:hAnsi="Times New Roman" w:cs="Times New Roman"/>
          <w:sz w:val="24"/>
          <w:szCs w:val="24"/>
        </w:rPr>
        <w:t>. IKT vahendite kasutamise kaudu aineõpetuses.</w:t>
      </w:r>
    </w:p>
    <w:p w:rsidR="0046334E" w:rsidRDefault="0046334E" w:rsidP="00D4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D43FB9" w:rsidRDefault="009934C5" w:rsidP="00D4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lastRenderedPageBreak/>
        <w:t>Õpitulemused: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9235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õpilane oskab mõõta õhutemperatuuri, iseloomu</w:t>
      </w:r>
      <w:r w:rsidR="00A7480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stada õhu omadusi.</w:t>
      </w: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Mõisted: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32A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(suhteline) </w:t>
      </w:r>
      <w:r w:rsidR="00FA16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õhuniiskus</w:t>
      </w:r>
      <w:r w:rsidR="005F7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78BB" w:rsidRPr="005F78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(relative)</w:t>
      </w:r>
      <w:r w:rsidR="005F7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8BB" w:rsidRPr="005F78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humidity</w:t>
      </w:r>
      <w:r w:rsidR="005F78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Õpilaste eelteadmised ja -oskused: </w:t>
      </w:r>
      <w:r w:rsidR="00FA16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teab </w:t>
      </w:r>
      <w:r w:rsidR="00FA16A5" w:rsidRPr="00FA16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vee olekuid, </w:t>
      </w:r>
      <w:r w:rsidR="00FA16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vee sulamis-, </w:t>
      </w:r>
      <w:r w:rsidR="00E42B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külmumis- ja keemis</w:t>
      </w:r>
      <w:r w:rsidR="00B32A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temperatuuri</w:t>
      </w:r>
      <w:r w:rsidR="00BE5E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 teab, mis on õhk; teab, mis on aurumine, kondenseerumine</w:t>
      </w:r>
      <w:r w:rsidR="00B32A15">
        <w:rPr>
          <w:rFonts w:ascii="Times New Roman" w:eastAsia="Times New Roman" w:hAnsi="Times New Roman" w:cs="Times New Roman"/>
          <w:color w:val="000000"/>
          <w:sz w:val="24"/>
          <w:szCs w:val="24"/>
        </w:rPr>
        <w:t>; kirjeldab veeringet looduses.</w:t>
      </w:r>
    </w:p>
    <w:p w:rsidR="00FF6855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Eelnevalt vajalikud tegevused õpetajale ja õpilasele: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missugused ettevalmistused peab</w:t>
      </w:r>
      <w:r w:rsidR="009C3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õpetaja eelnevalt tegema (mööbli paigutus ruumis, kirjutamine tahvlile, töölehtede koostamine ja</w:t>
      </w:r>
      <w:r w:rsidR="009C3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paljundamine, programmide installeerimine jne).</w:t>
      </w:r>
      <w:r w:rsidR="00FF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Sõltuvalt õpilaste arvust ja keeletasemest võib rühmadele koostada Labdisci seadistust tutvustava töölehe.</w:t>
      </w:r>
    </w:p>
    <w:p w:rsidR="00E16B01" w:rsidRDefault="00D1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Töökorras Labdisc integreeritud andmekoguja, (süle)arvuti või tahvelarvuti, kus on andmete </w:t>
      </w:r>
      <w:r w:rsidRPr="00BE5E39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lüüsimiseks on tasuta rakendus</w:t>
      </w:r>
      <w:r w:rsidRPr="00BE5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GlobiLab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Tunniks vajalikud materjalid, vahendid, tarkvara ja veebiaadressid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(õpikud, vihikud, töölehed, esitlus, tehnilised vahendid, programmid jne):</w:t>
      </w:r>
      <w:r w:rsidR="00BE5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Labdisc integreeritud andmekoguja, (süle)arvuti või tahvelarvuti, kus on andmete </w:t>
      </w:r>
      <w:r w:rsidR="00BE5E39" w:rsidRPr="00BE5E39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BE5E39">
        <w:rPr>
          <w:rFonts w:ascii="Times New Roman" w:eastAsia="Times New Roman" w:hAnsi="Times New Roman" w:cs="Times New Roman"/>
          <w:color w:val="000000"/>
          <w:sz w:val="24"/>
          <w:szCs w:val="24"/>
        </w:rPr>
        <w:t>lüüsimiseks on tasuta rakendus</w:t>
      </w:r>
      <w:r w:rsidR="00BE5E39" w:rsidRPr="00BE5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GlobiLab</w:t>
      </w:r>
      <w:r w:rsidR="00BE5E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B01" w:rsidRDefault="00E16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Tunni käik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E16B01" w:rsidRDefault="00E16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39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4"/>
        <w:gridCol w:w="2410"/>
        <w:gridCol w:w="1293"/>
        <w:gridCol w:w="3385"/>
        <w:gridCol w:w="3362"/>
      </w:tblGrid>
      <w:tr w:rsidR="00E16B0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Tunni osad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Tegevuste kirjeldused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Tegevusele kuluv aeg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Õpetaja tegevus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Õpilaste tegevus</w:t>
            </w:r>
          </w:p>
        </w:tc>
      </w:tr>
      <w:tr w:rsidR="00E16B0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 Ettevalmistus </w:t>
            </w:r>
          </w:p>
          <w:p w:rsidR="00E16B01" w:rsidRDefault="0025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Sissejuhatus</w:t>
            </w:r>
          </w:p>
          <w:p w:rsidR="00E16B01" w:rsidRDefault="0025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Tähelepanu haaramine</w:t>
            </w:r>
          </w:p>
          <w:p w:rsidR="00E16B01" w:rsidRDefault="0025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Häälestus (eesmärgipüstitus, motiveerimine)</w:t>
            </w:r>
          </w:p>
          <w:p w:rsidR="00E16B01" w:rsidRDefault="0025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Eelteadmiste väljaselgitamine</w:t>
            </w:r>
          </w:p>
          <w:p w:rsidR="00E16B01" w:rsidRDefault="0025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Vajaminevate teadmiste kordamine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E1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48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2C" w:rsidRDefault="004F0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8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lustab tundi, seostab käesoleva tunni eelnevate tundidega või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</w:t>
            </w:r>
            <w:r w:rsidR="00487578">
              <w:rPr>
                <w:rFonts w:ascii="Times New Roman" w:eastAsia="Times New Roman" w:hAnsi="Times New Roman" w:cs="Times New Roman"/>
                <w:sz w:val="24"/>
                <w:szCs w:val="24"/>
              </w:rPr>
              <w:t>materjali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r w:rsidR="00487578">
              <w:rPr>
                <w:rFonts w:ascii="Times New Roman" w:eastAsia="Times New Roman" w:hAnsi="Times New Roman" w:cs="Times New Roman"/>
                <w:sz w:val="24"/>
                <w:szCs w:val="24"/>
              </w:rPr>
              <w:t>, kasutades selleks erinevaid vahendeid, nt fontaalset küsitlust</w:t>
            </w:r>
            <w:r w:rsidR="0072638E">
              <w:rPr>
                <w:rFonts w:ascii="Times New Roman" w:eastAsia="Times New Roman" w:hAnsi="Times New Roman" w:cs="Times New Roman"/>
                <w:sz w:val="24"/>
                <w:szCs w:val="24"/>
              </w:rPr>
              <w:t>, TTS</w:t>
            </w:r>
            <w:r w:rsidR="0048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jms.</w:t>
            </w:r>
          </w:p>
          <w:p w:rsidR="00A1312C" w:rsidRDefault="00A1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 annab ülevaate tunni eemärkidest ja käigust.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070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1734E">
              <w:rPr>
                <w:rFonts w:ascii="Times New Roman" w:eastAsia="Times New Roman" w:hAnsi="Times New Roman" w:cs="Times New Roman"/>
                <w:sz w:val="24"/>
                <w:szCs w:val="24"/>
              </w:rPr>
              <w:t>äälestu</w:t>
            </w:r>
            <w:r w:rsidR="00A1312C">
              <w:rPr>
                <w:rFonts w:ascii="Times New Roman" w:eastAsia="Times New Roman" w:hAnsi="Times New Roman" w:cs="Times New Roman"/>
                <w:sz w:val="24"/>
                <w:szCs w:val="24"/>
              </w:rPr>
              <w:t>vad antud tundi</w:t>
            </w:r>
            <w:r w:rsidR="0081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teemasse</w:t>
            </w:r>
            <w:r w:rsidR="00A131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8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teavad, mis on selle tunni eemärk</w:t>
            </w:r>
            <w:r w:rsidR="00A1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käik ning </w:t>
            </w:r>
            <w:r w:rsidR="0081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missugused õpitulemused nad </w:t>
            </w:r>
            <w:r w:rsidR="00A1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tunni jooksul </w:t>
            </w:r>
            <w:r w:rsidR="0081734E">
              <w:rPr>
                <w:rFonts w:ascii="Times New Roman" w:eastAsia="Times New Roman" w:hAnsi="Times New Roman" w:cs="Times New Roman"/>
                <w:sz w:val="24"/>
                <w:szCs w:val="24"/>
              </w:rPr>
              <w:t>peaksid saavutama</w:t>
            </w:r>
            <w:r w:rsidR="00A131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B0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II Põhiosa</w:t>
            </w:r>
          </w:p>
          <w:p w:rsidR="00E16B01" w:rsidRDefault="00256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Peab tagama tunni eesmärgi täitmise</w:t>
            </w:r>
          </w:p>
          <w:p w:rsidR="00E16B01" w:rsidRDefault="00256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Õppemeetodid</w:t>
            </w:r>
          </w:p>
          <w:p w:rsidR="00E16B01" w:rsidRDefault="00256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Harjutamine, kinnistamine ja/või rakendamine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A4" w:rsidRDefault="004F0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Rühmade moodustamine.</w:t>
            </w:r>
          </w:p>
          <w:p w:rsidR="000709E8" w:rsidRDefault="00070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8E" w:rsidRDefault="007263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B01" w:rsidRDefault="00FF6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Labdisc integreeritud a</w:t>
            </w:r>
            <w:r w:rsidR="0072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ndmekoguja katseks seadistamine (juhend).</w:t>
            </w:r>
          </w:p>
          <w:p w:rsidR="00C930F6" w:rsidRDefault="00C93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0F6" w:rsidRDefault="00C93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Tööleht.</w:t>
            </w:r>
          </w:p>
          <w:p w:rsidR="0072638E" w:rsidRDefault="00CB4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Andmete analüüs ja vormistamine.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A4" w:rsidRDefault="004F0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min</w:t>
            </w:r>
          </w:p>
          <w:p w:rsidR="004F0BA4" w:rsidRDefault="004F0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9E8" w:rsidRDefault="00070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38E" w:rsidRDefault="0072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B01" w:rsidRDefault="00070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2638E" w:rsidRDefault="000F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A4" w:rsidRDefault="004F0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Vastavalt äranaägemisele moodustab või laseb õpilastel moodustada rühmad.</w:t>
            </w:r>
          </w:p>
          <w:p w:rsidR="0072638E" w:rsidRDefault="0072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B01" w:rsidRDefault="005F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 abistab/juhendab an</w:t>
            </w:r>
            <w:r w:rsidR="004F0BA4">
              <w:rPr>
                <w:rFonts w:ascii="Times New Roman" w:eastAsia="Times New Roman" w:hAnsi="Times New Roman" w:cs="Times New Roman"/>
                <w:sz w:val="24"/>
                <w:szCs w:val="24"/>
              </w:rPr>
              <w:t>dmekoguja katseks seadistamisel.</w:t>
            </w:r>
          </w:p>
          <w:p w:rsidR="0072638E" w:rsidRDefault="0072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Vajadusel õpilaste juhendamine.</w:t>
            </w:r>
          </w:p>
          <w:p w:rsidR="00C930F6" w:rsidRDefault="0072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Vajadusel õpilaste juhendamine.</w:t>
            </w:r>
          </w:p>
          <w:p w:rsidR="0072638E" w:rsidRDefault="0072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AC0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Järgivad juhiseid</w:t>
            </w:r>
            <w:r w:rsidR="0072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moodustavad rühma, jagavad </w:t>
            </w:r>
            <w:r w:rsidR="0072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ülesanded rühmasiseselt, arutlevad, planeerivad.</w:t>
            </w: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F6" w:rsidRDefault="0072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Seadistavad andmekogujad</w:t>
            </w:r>
            <w:r w:rsidR="00C930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F6" w:rsidRDefault="00AC0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Töötavad tööjuhendi järgi.</w:t>
            </w:r>
          </w:p>
          <w:p w:rsidR="0072638E" w:rsidRDefault="0072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CB4A44">
              <w:rPr>
                <w:rFonts w:ascii="Times New Roman" w:eastAsia="Times New Roman" w:hAnsi="Times New Roman" w:cs="Times New Roman"/>
                <w:sz w:val="24"/>
                <w:szCs w:val="24"/>
              </w:rPr>
              <w:t>alüüsivad andmeid juhendi järgi, vormistavad graafiku.</w:t>
            </w:r>
          </w:p>
          <w:p w:rsidR="00C930F6" w:rsidRDefault="00C9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B0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25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III Lõpetav osa</w:t>
            </w:r>
          </w:p>
          <w:p w:rsidR="00E16B01" w:rsidRDefault="00256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Tunni kokkuvõte/eesmärgi saavutuse kontroll </w:t>
            </w:r>
          </w:p>
          <w:p w:rsidR="00E16B01" w:rsidRDefault="00256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Tagasiside/reflektsioon (sh uute eesmärkide püstitamine)</w:t>
            </w:r>
          </w:p>
          <w:p w:rsidR="00E16B01" w:rsidRDefault="00256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Kodutöö</w:t>
            </w:r>
          </w:p>
          <w:p w:rsidR="00E16B01" w:rsidRDefault="00E1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A44" w:rsidRDefault="00CB4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44" w:rsidRDefault="00CB4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Sooritatud töö analüüs. Tagasiside.</w:t>
            </w:r>
          </w:p>
          <w:p w:rsidR="000F27CF" w:rsidRDefault="000F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Töökohtade korrastamine.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E1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44" w:rsidRDefault="000F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E1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CF" w:rsidRDefault="000F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Suunab õpilasi tunni eesmärkide saavutatuse hindamisel, tagasisidestaminel.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B01" w:rsidRDefault="00E1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CF" w:rsidRDefault="000F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Õpilased teevad tunnist kokkuvõtte annavad tagasisidet, püstitavad uusi eesmärke.</w:t>
            </w:r>
          </w:p>
          <w:p w:rsidR="000F27CF" w:rsidRDefault="000F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Korrastab/ tagastab kasutatud töövahendid.</w:t>
            </w:r>
          </w:p>
        </w:tc>
      </w:tr>
    </w:tbl>
    <w:p w:rsidR="00E16B01" w:rsidRDefault="00E16B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01" w:rsidRDefault="0025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Hindamine: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C0211">
        <w:rPr>
          <w:rFonts w:ascii="Times New Roman" w:eastAsia="Times New Roman" w:hAnsi="Times New Roman" w:cs="Times New Roman"/>
          <w:color w:val="000000"/>
          <w:sz w:val="24"/>
          <w:szCs w:val="24"/>
        </w:rPr>
        <w:t>vastavalt õpetaja seatud mudelile.</w:t>
      </w:r>
    </w:p>
    <w:p w:rsidR="00E16B01" w:rsidRDefault="00E16B01"/>
    <w:p w:rsidR="009F2A15" w:rsidRPr="009F2A15" w:rsidRDefault="009F2A15">
      <w:pPr>
        <w:rPr>
          <w:i/>
          <w:color w:val="808080" w:themeColor="background1" w:themeShade="80"/>
        </w:rPr>
      </w:pPr>
      <w:r w:rsidRPr="005F28C5">
        <w:rPr>
          <w:i/>
          <w:color w:val="808080" w:themeColor="background1" w:themeShade="80"/>
        </w:rPr>
        <w:t>Tunnikava on koostatud HITSA haridusinnovatsiooni piloteerimise programmi raames.</w:t>
      </w:r>
      <w:bookmarkStart w:id="0" w:name="_GoBack"/>
      <w:bookmarkEnd w:id="0"/>
    </w:p>
    <w:sectPr w:rsidR="009F2A15" w:rsidRPr="009F2A15" w:rsidSect="0030749C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98" w:rsidRDefault="006B1698">
      <w:pPr>
        <w:spacing w:after="0" w:line="240" w:lineRule="auto"/>
      </w:pPr>
      <w:r>
        <w:separator/>
      </w:r>
    </w:p>
  </w:endnote>
  <w:endnote w:type="continuationSeparator" w:id="0">
    <w:p w:rsidR="006B1698" w:rsidRDefault="006B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98" w:rsidRDefault="006B1698">
      <w:pPr>
        <w:spacing w:after="0" w:line="240" w:lineRule="auto"/>
      </w:pPr>
      <w:r>
        <w:separator/>
      </w:r>
    </w:p>
  </w:footnote>
  <w:footnote w:type="continuationSeparator" w:id="0">
    <w:p w:rsidR="006B1698" w:rsidRDefault="006B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1" w:rsidRDefault="00256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t-EE"/>
      </w:rPr>
      <w:drawing>
        <wp:inline distT="0" distB="0" distL="0" distR="0">
          <wp:extent cx="2024752" cy="101237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752" cy="1012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C96"/>
    <w:multiLevelType w:val="multilevel"/>
    <w:tmpl w:val="5F522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F7004D"/>
    <w:multiLevelType w:val="hybridMultilevel"/>
    <w:tmpl w:val="435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61B8"/>
    <w:multiLevelType w:val="multilevel"/>
    <w:tmpl w:val="30082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1776D1A"/>
    <w:multiLevelType w:val="multilevel"/>
    <w:tmpl w:val="98125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1"/>
    <w:rsid w:val="000568E3"/>
    <w:rsid w:val="000709E8"/>
    <w:rsid w:val="000963B5"/>
    <w:rsid w:val="000F27CF"/>
    <w:rsid w:val="001F089C"/>
    <w:rsid w:val="002562A3"/>
    <w:rsid w:val="0030749C"/>
    <w:rsid w:val="00383441"/>
    <w:rsid w:val="003A7A3F"/>
    <w:rsid w:val="0046334E"/>
    <w:rsid w:val="00487578"/>
    <w:rsid w:val="004F0BA4"/>
    <w:rsid w:val="005F78BB"/>
    <w:rsid w:val="006B1698"/>
    <w:rsid w:val="006C0211"/>
    <w:rsid w:val="006D3AF6"/>
    <w:rsid w:val="0072638E"/>
    <w:rsid w:val="007B00CB"/>
    <w:rsid w:val="0081734E"/>
    <w:rsid w:val="008746E2"/>
    <w:rsid w:val="0096155E"/>
    <w:rsid w:val="009934C5"/>
    <w:rsid w:val="009C3422"/>
    <w:rsid w:val="009F2A15"/>
    <w:rsid w:val="00A1312C"/>
    <w:rsid w:val="00A74808"/>
    <w:rsid w:val="00A86C73"/>
    <w:rsid w:val="00AC08FB"/>
    <w:rsid w:val="00B32A15"/>
    <w:rsid w:val="00B45868"/>
    <w:rsid w:val="00BE5E39"/>
    <w:rsid w:val="00BE6928"/>
    <w:rsid w:val="00C22DEC"/>
    <w:rsid w:val="00C930F6"/>
    <w:rsid w:val="00CB4A44"/>
    <w:rsid w:val="00D17372"/>
    <w:rsid w:val="00D43FB9"/>
    <w:rsid w:val="00E16B01"/>
    <w:rsid w:val="00E42BA5"/>
    <w:rsid w:val="00E9235B"/>
    <w:rsid w:val="00FA16A5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A0B4"/>
  <w15:docId w15:val="{4FC6F25E-28D9-413B-9770-468486A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92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15"/>
  </w:style>
  <w:style w:type="paragraph" w:styleId="Footer">
    <w:name w:val="footer"/>
    <w:basedOn w:val="Normal"/>
    <w:link w:val="FooterChar"/>
    <w:uiPriority w:val="99"/>
    <w:unhideWhenUsed/>
    <w:rsid w:val="009F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Ekštein</dc:creator>
  <cp:lastModifiedBy>Aivar Hiio</cp:lastModifiedBy>
  <cp:revision>2</cp:revision>
  <cp:lastPrinted>2019-02-21T13:29:00Z</cp:lastPrinted>
  <dcterms:created xsi:type="dcterms:W3CDTF">2019-03-01T12:54:00Z</dcterms:created>
  <dcterms:modified xsi:type="dcterms:W3CDTF">2019-03-01T12:54:00Z</dcterms:modified>
</cp:coreProperties>
</file>