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8C" w:rsidRPr="00E26C4D" w:rsidRDefault="00375E8C" w:rsidP="00375E8C">
      <w:pPr>
        <w:jc w:val="center"/>
        <w:rPr>
          <w:rFonts w:asciiTheme="minorHAnsi" w:hAnsiTheme="minorHAnsi"/>
          <w:b/>
          <w:szCs w:val="24"/>
          <w:u w:val="single"/>
        </w:rPr>
      </w:pPr>
      <w:bookmarkStart w:id="0" w:name="_GoBack"/>
      <w:bookmarkEnd w:id="0"/>
      <w:r w:rsidRPr="00E26C4D">
        <w:rPr>
          <w:rFonts w:asciiTheme="minorHAnsi" w:hAnsiTheme="minorHAnsi"/>
          <w:b/>
          <w:szCs w:val="24"/>
          <w:u w:val="single"/>
        </w:rPr>
        <w:t>Lääne-Viru maakond, Vihula vald, Pajuveski küla, Töökoja</w:t>
      </w:r>
    </w:p>
    <w:p w:rsidR="00375E8C" w:rsidRPr="00E26C4D" w:rsidRDefault="00375E8C" w:rsidP="00375E8C">
      <w:pPr>
        <w:rPr>
          <w:rFonts w:asciiTheme="minorHAnsi" w:hAnsiTheme="minorHAnsi"/>
          <w:szCs w:val="24"/>
        </w:rPr>
      </w:pPr>
    </w:p>
    <w:p w:rsidR="00375E8C" w:rsidRPr="00E26C4D" w:rsidRDefault="00375E8C" w:rsidP="00375E8C">
      <w:pPr>
        <w:jc w:val="right"/>
        <w:rPr>
          <w:rFonts w:asciiTheme="minorHAnsi" w:hAnsiTheme="minorHAnsi"/>
          <w:b/>
          <w:szCs w:val="24"/>
        </w:rPr>
      </w:pPr>
      <w:r w:rsidRPr="00E26C4D">
        <w:rPr>
          <w:rFonts w:asciiTheme="minorHAnsi" w:hAnsiTheme="minorHAnsi"/>
          <w:szCs w:val="24"/>
        </w:rPr>
        <w:t xml:space="preserve">Avalik kirjalik enampakkumine: </w:t>
      </w:r>
      <w:r w:rsidRPr="00E26C4D">
        <w:rPr>
          <w:rFonts w:asciiTheme="minorHAnsi" w:hAnsiTheme="minorHAnsi"/>
          <w:b/>
          <w:szCs w:val="24"/>
        </w:rPr>
        <w:t>23.05.2016 kell: 13.00</w:t>
      </w:r>
    </w:p>
    <w:p w:rsidR="00375E8C" w:rsidRPr="00E26C4D" w:rsidRDefault="00375E8C" w:rsidP="00375E8C">
      <w:pPr>
        <w:jc w:val="right"/>
        <w:rPr>
          <w:rFonts w:asciiTheme="minorHAnsi" w:hAnsiTheme="minorHAnsi"/>
          <w:b/>
          <w:szCs w:val="24"/>
        </w:rPr>
      </w:pPr>
      <w:r w:rsidRPr="00E26C4D">
        <w:rPr>
          <w:rFonts w:asciiTheme="minorHAnsi" w:hAnsiTheme="minorHAnsi"/>
          <w:szCs w:val="24"/>
        </w:rPr>
        <w:t>Enampakkumise</w:t>
      </w:r>
      <w:r w:rsidRPr="00E26C4D">
        <w:rPr>
          <w:rFonts w:asciiTheme="minorHAnsi" w:hAnsiTheme="minorHAnsi"/>
          <w:b/>
          <w:szCs w:val="24"/>
        </w:rPr>
        <w:t xml:space="preserve"> alghind 4300 eurot. </w:t>
      </w:r>
    </w:p>
    <w:p w:rsidR="00375E8C" w:rsidRPr="00E26C4D" w:rsidRDefault="00375E8C" w:rsidP="00375E8C">
      <w:pPr>
        <w:jc w:val="right"/>
        <w:rPr>
          <w:rFonts w:asciiTheme="minorHAnsi" w:hAnsiTheme="minorHAnsi"/>
          <w:szCs w:val="24"/>
        </w:rPr>
      </w:pPr>
      <w:r w:rsidRPr="00E26C4D">
        <w:rPr>
          <w:rFonts w:asciiTheme="minorHAnsi" w:hAnsiTheme="minorHAnsi"/>
          <w:szCs w:val="24"/>
        </w:rPr>
        <w:t>Objektiga  kohapeal tutvumiseks võtta ühendust kontaktisikuga.</w:t>
      </w:r>
    </w:p>
    <w:p w:rsidR="00375E8C" w:rsidRPr="00E26C4D" w:rsidRDefault="00375E8C" w:rsidP="00375E8C">
      <w:pPr>
        <w:jc w:val="right"/>
        <w:rPr>
          <w:rFonts w:asciiTheme="minorHAnsi" w:hAnsiTheme="minorHAnsi"/>
          <w:szCs w:val="24"/>
        </w:rPr>
      </w:pPr>
      <w:r w:rsidRPr="00E26C4D">
        <w:rPr>
          <w:rFonts w:asciiTheme="minorHAnsi" w:hAnsiTheme="minorHAnsi"/>
          <w:szCs w:val="24"/>
        </w:rPr>
        <w:t>Kontaktisik:  Matti Mölder tel: 5119914, matti.molder@rmk.ee</w:t>
      </w:r>
    </w:p>
    <w:p w:rsidR="00375E8C" w:rsidRPr="00E26C4D" w:rsidRDefault="00375E8C" w:rsidP="00375E8C">
      <w:pPr>
        <w:rPr>
          <w:rFonts w:asciiTheme="minorHAnsi" w:hAnsiTheme="minorHAnsi"/>
          <w:b/>
          <w:szCs w:val="24"/>
          <w:u w:val="single"/>
        </w:rPr>
      </w:pPr>
      <w:r w:rsidRPr="00E26C4D">
        <w:rPr>
          <w:rFonts w:asciiTheme="minorHAnsi" w:hAnsiTheme="minorHAnsi"/>
          <w:b/>
          <w:szCs w:val="24"/>
          <w:u w:val="single"/>
        </w:rPr>
        <w:t>Kinnistu üldandmed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804"/>
      </w:tblGrid>
      <w:tr w:rsidR="00375E8C" w:rsidRPr="00E26C4D" w:rsidTr="00D14861">
        <w:trPr>
          <w:trHeight w:val="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Pr="00E26C4D" w:rsidRDefault="00375E8C" w:rsidP="00D14861">
            <w:pPr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  <w:r w:rsidRPr="00E26C4D">
              <w:rPr>
                <w:rFonts w:asciiTheme="minorHAnsi" w:hAnsiTheme="minorHAnsi" w:cs="Arial"/>
                <w:color w:val="0D0D0D" w:themeColor="text1" w:themeTint="F2"/>
                <w:szCs w:val="24"/>
              </w:rPr>
              <w:t>Aadress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8C" w:rsidRPr="00E26C4D" w:rsidRDefault="00375E8C" w:rsidP="00D14861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/>
                <w:szCs w:val="24"/>
                <w:lang w:eastAsia="x-none"/>
              </w:rPr>
              <w:t>Lääne-Viru maakond, Vihula vald, Pajuveski küla, Töökoja</w:t>
            </w:r>
          </w:p>
        </w:tc>
      </w:tr>
      <w:tr w:rsidR="00375E8C" w:rsidRPr="00E26C4D" w:rsidTr="00D14861">
        <w:trPr>
          <w:trHeight w:val="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Pr="00E26C4D" w:rsidRDefault="00375E8C" w:rsidP="00D14861">
            <w:pPr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  <w:r w:rsidRPr="00E26C4D">
              <w:rPr>
                <w:rFonts w:asciiTheme="minorHAnsi" w:hAnsiTheme="minorHAnsi" w:cs="Arial"/>
                <w:color w:val="0D0D0D" w:themeColor="text1" w:themeTint="F2"/>
                <w:szCs w:val="24"/>
              </w:rPr>
              <w:t>Registriosa number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8C" w:rsidRPr="00E26C4D" w:rsidRDefault="00375E8C" w:rsidP="00D14861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/>
                <w:szCs w:val="24"/>
                <w:lang w:eastAsia="x-none"/>
              </w:rPr>
              <w:t>5375931</w:t>
            </w:r>
          </w:p>
        </w:tc>
      </w:tr>
      <w:tr w:rsidR="00375E8C" w:rsidRPr="00E26C4D" w:rsidTr="00D148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Pr="00E26C4D" w:rsidRDefault="00375E8C" w:rsidP="00D14861">
            <w:pPr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  <w:r w:rsidRPr="00E26C4D">
              <w:rPr>
                <w:rFonts w:asciiTheme="minorHAnsi" w:hAnsiTheme="minorHAnsi" w:cs="Arial"/>
                <w:color w:val="0D0D0D" w:themeColor="text1" w:themeTint="F2"/>
                <w:szCs w:val="24"/>
              </w:rPr>
              <w:t>Katastritunnus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Pr="00E26C4D" w:rsidRDefault="004F4388" w:rsidP="00375E8C">
            <w:pPr>
              <w:rPr>
                <w:rFonts w:asciiTheme="minorHAnsi" w:hAnsiTheme="minorHAnsi"/>
                <w:szCs w:val="24"/>
                <w:lang w:eastAsia="et-EE"/>
              </w:rPr>
            </w:pPr>
            <w:hyperlink r:id="rId7" w:history="1">
              <w:r w:rsidR="00375E8C" w:rsidRPr="00E26C4D">
                <w:rPr>
                  <w:rStyle w:val="Hperlink"/>
                  <w:rFonts w:asciiTheme="minorHAnsi" w:hAnsiTheme="minorHAnsi"/>
                  <w:color w:val="auto"/>
                  <w:szCs w:val="24"/>
                  <w:u w:val="none"/>
                  <w:lang w:eastAsia="x-none"/>
                </w:rPr>
                <w:t>88703:002:0158</w:t>
              </w:r>
            </w:hyperlink>
            <w:r w:rsidR="00375E8C" w:rsidRPr="00E26C4D">
              <w:rPr>
                <w:rFonts w:asciiTheme="minorHAnsi" w:hAnsiTheme="minorHAnsi"/>
                <w:szCs w:val="24"/>
                <w:lang w:eastAsia="x-none"/>
              </w:rPr>
              <w:t xml:space="preserve"> </w:t>
            </w:r>
          </w:p>
        </w:tc>
      </w:tr>
      <w:tr w:rsidR="00375E8C" w:rsidRPr="00E26C4D" w:rsidTr="00D148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Pr="00E26C4D" w:rsidRDefault="00375E8C" w:rsidP="00D14861">
            <w:pPr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  <w:r w:rsidRPr="00E26C4D">
              <w:rPr>
                <w:rFonts w:asciiTheme="minorHAnsi" w:hAnsiTheme="minorHAnsi"/>
                <w:szCs w:val="24"/>
              </w:rPr>
              <w:t>Riigi kinnisvararegistri  kood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8C" w:rsidRPr="00E26C4D" w:rsidRDefault="00B23C97" w:rsidP="00D14861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/>
                <w:szCs w:val="24"/>
                <w:lang w:eastAsia="et-EE"/>
              </w:rPr>
              <w:t>KV31239</w:t>
            </w:r>
            <w:hyperlink r:id="rId8" w:history="1"/>
          </w:p>
        </w:tc>
      </w:tr>
      <w:tr w:rsidR="00375E8C" w:rsidRPr="00E26C4D" w:rsidTr="00D148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Pr="00E26C4D" w:rsidRDefault="00375E8C" w:rsidP="00D14861">
            <w:pPr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  <w:r w:rsidRPr="00E26C4D">
              <w:rPr>
                <w:rFonts w:asciiTheme="minorHAnsi" w:hAnsiTheme="minorHAnsi" w:cs="Arial"/>
                <w:color w:val="0D0D0D" w:themeColor="text1" w:themeTint="F2"/>
                <w:szCs w:val="24"/>
              </w:rPr>
              <w:t>Kinnistu pindala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Pr="00E26C4D" w:rsidRDefault="00B52935" w:rsidP="00D14861">
            <w:pPr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  <w:r w:rsidRPr="00E26C4D">
              <w:rPr>
                <w:rFonts w:asciiTheme="minorHAnsi" w:hAnsiTheme="minorHAnsi"/>
                <w:szCs w:val="24"/>
              </w:rPr>
              <w:t>6 353 m</w:t>
            </w:r>
            <w:r w:rsidRPr="00E26C4D">
              <w:rPr>
                <w:rFonts w:asciiTheme="minorHAnsi" w:hAnsiTheme="minorHAnsi"/>
                <w:szCs w:val="24"/>
                <w:vertAlign w:val="superscript"/>
              </w:rPr>
              <w:t>2</w:t>
            </w:r>
          </w:p>
        </w:tc>
      </w:tr>
      <w:tr w:rsidR="00375E8C" w:rsidRPr="00E26C4D" w:rsidTr="00D148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Pr="00E26C4D" w:rsidRDefault="00375E8C" w:rsidP="00D14861">
            <w:pPr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  <w:r w:rsidRPr="00E26C4D">
              <w:rPr>
                <w:rFonts w:asciiTheme="minorHAnsi" w:hAnsiTheme="minorHAnsi" w:cs="Arial"/>
                <w:color w:val="0D0D0D" w:themeColor="text1" w:themeTint="F2"/>
                <w:szCs w:val="24"/>
              </w:rPr>
              <w:t>Sihtotstarve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Pr="00E26C4D" w:rsidRDefault="00375E8C" w:rsidP="00D14861">
            <w:pPr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  <w:r w:rsidRPr="00E26C4D">
              <w:rPr>
                <w:rFonts w:asciiTheme="minorHAnsi" w:hAnsiTheme="minorHAnsi" w:cs="Arial"/>
                <w:color w:val="0D0D0D" w:themeColor="text1" w:themeTint="F2"/>
                <w:szCs w:val="24"/>
              </w:rPr>
              <w:t>100% tootmismaa</w:t>
            </w:r>
          </w:p>
        </w:tc>
      </w:tr>
      <w:tr w:rsidR="00375E8C" w:rsidRPr="00E26C4D" w:rsidTr="00D148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Pr="00E26C4D" w:rsidRDefault="00375E8C" w:rsidP="00D14861">
            <w:pPr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  <w:r w:rsidRPr="00E26C4D">
              <w:rPr>
                <w:rFonts w:asciiTheme="minorHAnsi" w:hAnsiTheme="minorHAnsi" w:cs="Arial"/>
                <w:color w:val="0D0D0D" w:themeColor="text1" w:themeTint="F2"/>
                <w:szCs w:val="24"/>
              </w:rPr>
              <w:t>Omanik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8C" w:rsidRPr="00E26C4D" w:rsidRDefault="00375E8C" w:rsidP="00D14861">
            <w:pPr>
              <w:rPr>
                <w:rFonts w:asciiTheme="minorHAnsi" w:hAnsiTheme="minorHAnsi" w:cs="Arial"/>
                <w:color w:val="0D0D0D" w:themeColor="text1" w:themeTint="F2"/>
                <w:szCs w:val="24"/>
                <w:lang w:eastAsia="ru-RU"/>
              </w:rPr>
            </w:pPr>
            <w:r w:rsidRPr="00E26C4D">
              <w:rPr>
                <w:rFonts w:asciiTheme="minorHAnsi" w:hAnsiTheme="minorHAnsi"/>
                <w:szCs w:val="24"/>
                <w:lang w:eastAsia="et-EE"/>
              </w:rPr>
              <w:t>Eesti Vabariik</w:t>
            </w:r>
          </w:p>
        </w:tc>
      </w:tr>
      <w:tr w:rsidR="00375E8C" w:rsidRPr="00E26C4D" w:rsidTr="00D148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Pr="00E26C4D" w:rsidRDefault="00375E8C" w:rsidP="00D14861">
            <w:pPr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  <w:r w:rsidRPr="00E26C4D">
              <w:rPr>
                <w:rFonts w:asciiTheme="minorHAnsi" w:hAnsiTheme="minorHAnsi" w:cs="Arial"/>
                <w:color w:val="0D0D0D" w:themeColor="text1" w:themeTint="F2"/>
                <w:szCs w:val="24"/>
              </w:rPr>
              <w:t>Kitsendused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35" w:rsidRPr="00E26C4D" w:rsidRDefault="00B52935" w:rsidP="00B52935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Teekaitsevöönd ja elektripaigaldise kaitsevöönd</w:t>
            </w:r>
          </w:p>
          <w:p w:rsidR="00375E8C" w:rsidRPr="00E26C4D" w:rsidRDefault="00375E8C" w:rsidP="00D14861">
            <w:pPr>
              <w:jc w:val="both"/>
              <w:rPr>
                <w:rFonts w:asciiTheme="minorHAnsi" w:hAnsiTheme="minorHAnsi" w:cs="Arial"/>
                <w:szCs w:val="24"/>
              </w:rPr>
            </w:pPr>
          </w:p>
        </w:tc>
      </w:tr>
      <w:tr w:rsidR="00375E8C" w:rsidRPr="00E26C4D" w:rsidTr="00D148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Pr="00E26C4D" w:rsidRDefault="00375E8C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Juurdepääs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Pr="00E26C4D" w:rsidRDefault="00B52935" w:rsidP="00D14861">
            <w:pPr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 xml:space="preserve">Mööda avalikult kasutatavat </w:t>
            </w:r>
            <w:proofErr w:type="spellStart"/>
            <w:r w:rsidRPr="00E26C4D">
              <w:rPr>
                <w:rFonts w:asciiTheme="minorHAnsi" w:hAnsiTheme="minorHAnsi" w:cs="Arial"/>
                <w:szCs w:val="24"/>
              </w:rPr>
              <w:t>Võle-Vainupea-Kunda</w:t>
            </w:r>
            <w:proofErr w:type="spellEnd"/>
            <w:r w:rsidRPr="00E26C4D">
              <w:rPr>
                <w:rFonts w:asciiTheme="minorHAnsi" w:hAnsiTheme="minorHAnsi" w:cs="Arial"/>
                <w:szCs w:val="24"/>
              </w:rPr>
              <w:t xml:space="preserve"> asfalteeritud teed</w:t>
            </w:r>
          </w:p>
        </w:tc>
      </w:tr>
      <w:tr w:rsidR="00375E8C" w:rsidRPr="00E26C4D" w:rsidTr="00D148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Pr="00E26C4D" w:rsidRDefault="00375E8C" w:rsidP="00D14861">
            <w:pPr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  <w:r w:rsidRPr="00E26C4D">
              <w:rPr>
                <w:rFonts w:asciiTheme="minorHAnsi" w:hAnsiTheme="minorHAnsi" w:cs="Arial"/>
                <w:color w:val="0D0D0D" w:themeColor="text1" w:themeTint="F2"/>
                <w:szCs w:val="24"/>
              </w:rPr>
              <w:t>Kinnistul asuvad ehitised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Pr="00E26C4D" w:rsidRDefault="00B23C97" w:rsidP="00D14861">
            <w:pPr>
              <w:rPr>
                <w:rFonts w:asciiTheme="minorHAnsi" w:hAnsiTheme="minorHAnsi"/>
                <w:bCs/>
                <w:szCs w:val="24"/>
                <w:lang w:eastAsia="et-EE"/>
              </w:rPr>
            </w:pPr>
            <w:r w:rsidRPr="00E26C4D">
              <w:rPr>
                <w:rFonts w:asciiTheme="minorHAnsi" w:hAnsiTheme="minorHAnsi"/>
                <w:bCs/>
                <w:szCs w:val="24"/>
                <w:lang w:eastAsia="et-EE"/>
              </w:rPr>
              <w:t>Garaaž, väravahoone ja piirdeaed</w:t>
            </w:r>
          </w:p>
        </w:tc>
      </w:tr>
      <w:tr w:rsidR="00375E8C" w:rsidRPr="00E26C4D" w:rsidTr="00D148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Pr="00E26C4D" w:rsidRDefault="00375E8C" w:rsidP="00D14861">
            <w:pPr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  <w:r w:rsidRPr="00E26C4D">
              <w:rPr>
                <w:rFonts w:asciiTheme="minorHAnsi" w:hAnsiTheme="minorHAnsi" w:cs="Arial"/>
                <w:color w:val="0D0D0D" w:themeColor="text1" w:themeTint="F2"/>
                <w:szCs w:val="24"/>
              </w:rPr>
              <w:t>Asjaõiguslikud koormatised ja lepingud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Pr="00E26C4D" w:rsidRDefault="00375E8C" w:rsidP="00D14861">
            <w:pPr>
              <w:rPr>
                <w:rFonts w:asciiTheme="minorHAnsi" w:hAnsiTheme="minorHAnsi"/>
                <w:color w:val="000000"/>
                <w:szCs w:val="24"/>
              </w:rPr>
            </w:pPr>
            <w:r w:rsidRPr="00E26C4D">
              <w:rPr>
                <w:rFonts w:asciiTheme="minorHAnsi" w:hAnsiTheme="minorHAnsi"/>
                <w:color w:val="000000"/>
                <w:szCs w:val="24"/>
              </w:rPr>
              <w:t>Puuduvad</w:t>
            </w:r>
          </w:p>
        </w:tc>
      </w:tr>
      <w:tr w:rsidR="00375E8C" w:rsidRPr="00E26C4D" w:rsidTr="00D148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Pr="00E26C4D" w:rsidRDefault="00375E8C" w:rsidP="00D14861">
            <w:pPr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  <w:r w:rsidRPr="00E26C4D">
              <w:rPr>
                <w:rFonts w:asciiTheme="minorHAnsi" w:hAnsiTheme="minorHAnsi" w:cs="Arial"/>
                <w:color w:val="0D0D0D" w:themeColor="text1" w:themeTint="F2"/>
                <w:szCs w:val="24"/>
              </w:rPr>
              <w:t>Võlaõiguslikud koormatised ja lepingud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Pr="00E26C4D" w:rsidRDefault="00B23C97" w:rsidP="00D14861">
            <w:pPr>
              <w:rPr>
                <w:rFonts w:asciiTheme="minorHAnsi" w:hAnsiTheme="minorHAnsi"/>
                <w:bCs/>
                <w:szCs w:val="24"/>
                <w:lang w:eastAsia="et-EE"/>
              </w:rPr>
            </w:pPr>
            <w:r w:rsidRPr="00E26C4D">
              <w:rPr>
                <w:rFonts w:asciiTheme="minorHAnsi" w:hAnsiTheme="minorHAnsi"/>
                <w:bCs/>
                <w:szCs w:val="24"/>
                <w:lang w:eastAsia="et-EE"/>
              </w:rPr>
              <w:t>Kinnistu ja seal asuv garaaž on koormatud tähtajatu üürilepinguga.</w:t>
            </w:r>
          </w:p>
        </w:tc>
      </w:tr>
    </w:tbl>
    <w:p w:rsidR="00653921" w:rsidRPr="00E26C4D" w:rsidRDefault="00653921">
      <w:pPr>
        <w:rPr>
          <w:rFonts w:asciiTheme="minorHAnsi" w:hAnsiTheme="minorHAnsi"/>
          <w:szCs w:val="24"/>
        </w:rPr>
      </w:pPr>
    </w:p>
    <w:p w:rsidR="00B23C97" w:rsidRPr="00E26C4D" w:rsidRDefault="00B23C97" w:rsidP="00B23C97">
      <w:pPr>
        <w:pStyle w:val="Pealkiri2"/>
        <w:jc w:val="both"/>
        <w:rPr>
          <w:rFonts w:asciiTheme="minorHAnsi" w:hAnsiTheme="minorHAnsi"/>
          <w:i w:val="0"/>
          <w:noProof w:val="0"/>
          <w:sz w:val="24"/>
          <w:szCs w:val="24"/>
        </w:rPr>
      </w:pPr>
      <w:r w:rsidRPr="00E26C4D">
        <w:rPr>
          <w:rFonts w:asciiTheme="minorHAnsi" w:hAnsiTheme="minorHAnsi"/>
          <w:i w:val="0"/>
          <w:noProof w:val="0"/>
          <w:sz w:val="24"/>
          <w:szCs w:val="24"/>
        </w:rPr>
        <w:t>Garaaž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3"/>
        <w:gridCol w:w="6637"/>
      </w:tblGrid>
      <w:tr w:rsidR="00B23C97" w:rsidRPr="00E26C4D" w:rsidTr="00D14861">
        <w:tc>
          <w:tcPr>
            <w:tcW w:w="1385" w:type="pct"/>
          </w:tcPr>
          <w:p w:rsidR="00B23C97" w:rsidRPr="00E26C4D" w:rsidRDefault="00B23C97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Ehitusaasta</w:t>
            </w:r>
          </w:p>
        </w:tc>
        <w:tc>
          <w:tcPr>
            <w:tcW w:w="3615" w:type="pct"/>
          </w:tcPr>
          <w:p w:rsidR="00B23C97" w:rsidRPr="00E26C4D" w:rsidRDefault="00B23C97" w:rsidP="00D14861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1995. a</w:t>
            </w:r>
          </w:p>
        </w:tc>
      </w:tr>
      <w:tr w:rsidR="00B23C97" w:rsidRPr="00E26C4D" w:rsidTr="00D14861">
        <w:tc>
          <w:tcPr>
            <w:tcW w:w="1385" w:type="pct"/>
          </w:tcPr>
          <w:p w:rsidR="00B23C97" w:rsidRPr="00E26C4D" w:rsidRDefault="00B23C97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lastRenderedPageBreak/>
              <w:t>Ehitisregistri kood</w:t>
            </w:r>
          </w:p>
        </w:tc>
        <w:tc>
          <w:tcPr>
            <w:tcW w:w="3615" w:type="pct"/>
          </w:tcPr>
          <w:p w:rsidR="00B23C97" w:rsidRPr="00E26C4D" w:rsidRDefault="00B23C97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/>
                <w:szCs w:val="24"/>
                <w:lang w:eastAsia="x-none"/>
              </w:rPr>
              <w:t>108034137</w:t>
            </w:r>
            <w:r w:rsidRPr="00E26C4D">
              <w:rPr>
                <w:rFonts w:asciiTheme="minorHAnsi" w:hAnsiTheme="minorHAnsi"/>
                <w:szCs w:val="24"/>
              </w:rPr>
              <w:t xml:space="preserve">  </w:t>
            </w:r>
          </w:p>
        </w:tc>
      </w:tr>
      <w:tr w:rsidR="00B23C97" w:rsidRPr="00E26C4D" w:rsidTr="00D14861">
        <w:tc>
          <w:tcPr>
            <w:tcW w:w="1385" w:type="pct"/>
          </w:tcPr>
          <w:p w:rsidR="00B23C97" w:rsidRPr="00E26C4D" w:rsidRDefault="00B23C97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Korruselisus</w:t>
            </w:r>
          </w:p>
        </w:tc>
        <w:tc>
          <w:tcPr>
            <w:tcW w:w="3615" w:type="pct"/>
          </w:tcPr>
          <w:p w:rsidR="00B23C97" w:rsidRPr="00E26C4D" w:rsidRDefault="00B23C97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1</w:t>
            </w:r>
          </w:p>
        </w:tc>
      </w:tr>
      <w:tr w:rsidR="00B23C97" w:rsidRPr="00E26C4D" w:rsidTr="00D14861">
        <w:tc>
          <w:tcPr>
            <w:tcW w:w="1385" w:type="pct"/>
          </w:tcPr>
          <w:p w:rsidR="00B23C97" w:rsidRPr="00E26C4D" w:rsidRDefault="00B23C97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Ehitusluba</w:t>
            </w:r>
          </w:p>
        </w:tc>
        <w:tc>
          <w:tcPr>
            <w:tcW w:w="3615" w:type="pct"/>
          </w:tcPr>
          <w:p w:rsidR="00B23C97" w:rsidRPr="00E26C4D" w:rsidRDefault="00B23C97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EHR-is info puudub</w:t>
            </w:r>
          </w:p>
        </w:tc>
      </w:tr>
      <w:tr w:rsidR="00B23C97" w:rsidRPr="00E26C4D" w:rsidTr="00D14861">
        <w:tc>
          <w:tcPr>
            <w:tcW w:w="1385" w:type="pct"/>
          </w:tcPr>
          <w:p w:rsidR="00B23C97" w:rsidRPr="00E26C4D" w:rsidRDefault="00B23C97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Kasutusluba</w:t>
            </w:r>
          </w:p>
        </w:tc>
        <w:tc>
          <w:tcPr>
            <w:tcW w:w="3615" w:type="pct"/>
          </w:tcPr>
          <w:p w:rsidR="00B23C97" w:rsidRPr="00E26C4D" w:rsidRDefault="00B23C97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EHR-is info puudub</w:t>
            </w:r>
          </w:p>
        </w:tc>
      </w:tr>
      <w:tr w:rsidR="00B23C97" w:rsidRPr="00E26C4D" w:rsidTr="00D14861">
        <w:tc>
          <w:tcPr>
            <w:tcW w:w="1385" w:type="pct"/>
          </w:tcPr>
          <w:p w:rsidR="00B23C97" w:rsidRPr="00E26C4D" w:rsidRDefault="00B23C97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Energiamärgis</w:t>
            </w:r>
          </w:p>
        </w:tc>
        <w:tc>
          <w:tcPr>
            <w:tcW w:w="3615" w:type="pct"/>
          </w:tcPr>
          <w:p w:rsidR="00B23C97" w:rsidRPr="00E26C4D" w:rsidRDefault="00B23C97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Määramata</w:t>
            </w:r>
          </w:p>
        </w:tc>
      </w:tr>
      <w:tr w:rsidR="00B23C97" w:rsidRPr="00E26C4D" w:rsidTr="00D14861">
        <w:tc>
          <w:tcPr>
            <w:tcW w:w="1385" w:type="pct"/>
          </w:tcPr>
          <w:p w:rsidR="00B23C97" w:rsidRPr="00E26C4D" w:rsidRDefault="00B23C97" w:rsidP="00D14861">
            <w:pPr>
              <w:rPr>
                <w:rFonts w:asciiTheme="minorHAnsi" w:hAnsiTheme="minorHAnsi" w:cs="Arial"/>
                <w:szCs w:val="24"/>
                <w:highlight w:val="yellow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Hoone kasutus</w:t>
            </w:r>
          </w:p>
        </w:tc>
        <w:tc>
          <w:tcPr>
            <w:tcW w:w="3615" w:type="pct"/>
          </w:tcPr>
          <w:p w:rsidR="00B23C97" w:rsidRPr="00E26C4D" w:rsidRDefault="00B23C97" w:rsidP="00D14861">
            <w:pPr>
              <w:jc w:val="both"/>
              <w:rPr>
                <w:rFonts w:asciiTheme="minorHAnsi" w:hAnsiTheme="minorHAnsi" w:cs="Arial"/>
                <w:szCs w:val="24"/>
                <w:highlight w:val="yellow"/>
              </w:rPr>
            </w:pPr>
            <w:r w:rsidRPr="00E26C4D">
              <w:rPr>
                <w:rFonts w:asciiTheme="minorHAnsi" w:hAnsiTheme="minorHAnsi"/>
                <w:szCs w:val="24"/>
              </w:rPr>
              <w:t>Ladu   </w:t>
            </w:r>
          </w:p>
        </w:tc>
      </w:tr>
      <w:tr w:rsidR="00B23C97" w:rsidRPr="00E26C4D" w:rsidTr="00D14861">
        <w:tc>
          <w:tcPr>
            <w:tcW w:w="1385" w:type="pct"/>
          </w:tcPr>
          <w:p w:rsidR="00B23C97" w:rsidRPr="00E26C4D" w:rsidRDefault="00B23C97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Ehitisalune pind</w:t>
            </w:r>
          </w:p>
        </w:tc>
        <w:tc>
          <w:tcPr>
            <w:tcW w:w="3615" w:type="pct"/>
          </w:tcPr>
          <w:p w:rsidR="00B23C97" w:rsidRPr="00E26C4D" w:rsidRDefault="00B23C97" w:rsidP="00D14861">
            <w:pPr>
              <w:rPr>
                <w:rFonts w:asciiTheme="minorHAnsi" w:hAnsiTheme="minorHAnsi" w:cs="Arial"/>
                <w:szCs w:val="24"/>
                <w:vertAlign w:val="superscript"/>
              </w:rPr>
            </w:pPr>
            <w:r w:rsidRPr="00E26C4D">
              <w:rPr>
                <w:rFonts w:asciiTheme="minorHAnsi" w:hAnsiTheme="minorHAnsi"/>
                <w:szCs w:val="24"/>
              </w:rPr>
              <w:t>409</w:t>
            </w:r>
            <w:r w:rsidRPr="00E26C4D">
              <w:rPr>
                <w:rFonts w:asciiTheme="minorHAnsi" w:hAnsiTheme="minorHAnsi" w:cs="Arial"/>
                <w:szCs w:val="24"/>
              </w:rPr>
              <w:t xml:space="preserve"> m</w:t>
            </w:r>
            <w:r w:rsidRPr="00E26C4D">
              <w:rPr>
                <w:rFonts w:asciiTheme="minorHAnsi" w:hAnsiTheme="minorHAnsi" w:cs="Arial"/>
                <w:szCs w:val="24"/>
                <w:vertAlign w:val="superscript"/>
              </w:rPr>
              <w:t>2</w:t>
            </w:r>
          </w:p>
        </w:tc>
      </w:tr>
      <w:tr w:rsidR="00B23C97" w:rsidRPr="00E26C4D" w:rsidTr="00D14861">
        <w:tc>
          <w:tcPr>
            <w:tcW w:w="1385" w:type="pct"/>
          </w:tcPr>
          <w:p w:rsidR="00B23C97" w:rsidRPr="00E26C4D" w:rsidRDefault="00B23C97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Suletud netopind</w:t>
            </w:r>
          </w:p>
        </w:tc>
        <w:tc>
          <w:tcPr>
            <w:tcW w:w="3615" w:type="pct"/>
          </w:tcPr>
          <w:p w:rsidR="00B23C97" w:rsidRPr="00E26C4D" w:rsidRDefault="00B23C97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/>
                <w:szCs w:val="24"/>
              </w:rPr>
              <w:t>361,3</w:t>
            </w:r>
            <w:r w:rsidRPr="00E26C4D">
              <w:rPr>
                <w:rFonts w:asciiTheme="minorHAnsi" w:hAnsiTheme="minorHAnsi" w:cs="Arial"/>
                <w:szCs w:val="24"/>
              </w:rPr>
              <w:t xml:space="preserve"> m</w:t>
            </w:r>
            <w:r w:rsidRPr="00E26C4D">
              <w:rPr>
                <w:rFonts w:asciiTheme="minorHAnsi" w:hAnsiTheme="minorHAnsi" w:cs="Arial"/>
                <w:szCs w:val="24"/>
                <w:vertAlign w:val="superscript"/>
              </w:rPr>
              <w:t>2</w:t>
            </w:r>
          </w:p>
        </w:tc>
      </w:tr>
      <w:tr w:rsidR="00B23C97" w:rsidRPr="00E26C4D" w:rsidTr="00D14861">
        <w:tc>
          <w:tcPr>
            <w:tcW w:w="1385" w:type="pct"/>
          </w:tcPr>
          <w:p w:rsidR="00B23C97" w:rsidRPr="00E26C4D" w:rsidRDefault="00B23C97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Ruumilahendus/ planeering</w:t>
            </w:r>
          </w:p>
        </w:tc>
        <w:tc>
          <w:tcPr>
            <w:tcW w:w="3615" w:type="pct"/>
          </w:tcPr>
          <w:p w:rsidR="00B23C97" w:rsidRPr="00E26C4D" w:rsidRDefault="00B23C97" w:rsidP="00D14861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 xml:space="preserve">Kolme garaažiruumiga hoone (kuus garaažiust). Lisaks kontoriruum ca 16 </w:t>
            </w:r>
            <w:proofErr w:type="spellStart"/>
            <w:r w:rsidRPr="00E26C4D">
              <w:rPr>
                <w:rFonts w:asciiTheme="minorHAnsi" w:hAnsiTheme="minorHAnsi" w:cs="Arial"/>
                <w:szCs w:val="24"/>
              </w:rPr>
              <w:t>m²</w:t>
            </w:r>
            <w:proofErr w:type="spellEnd"/>
            <w:r w:rsidRPr="00E26C4D">
              <w:rPr>
                <w:rFonts w:asciiTheme="minorHAnsi" w:hAnsiTheme="minorHAnsi" w:cs="Arial"/>
                <w:szCs w:val="24"/>
              </w:rPr>
              <w:t xml:space="preserve"> hoone keskel.</w:t>
            </w:r>
            <w:r w:rsidR="00E26C4D" w:rsidRPr="00E26C4D">
              <w:rPr>
                <w:rFonts w:asciiTheme="minorHAnsi" w:hAnsiTheme="minorHAnsi" w:cs="Arial"/>
                <w:szCs w:val="24"/>
              </w:rPr>
              <w:t xml:space="preserve"> Hoone</w:t>
            </w:r>
            <w:r w:rsidR="001133ED">
              <w:rPr>
                <w:rFonts w:asciiTheme="minorHAnsi" w:hAnsiTheme="minorHAnsi" w:cs="Arial"/>
                <w:szCs w:val="24"/>
              </w:rPr>
              <w:t>ga seotud plaanimaterjal puudub. Valubetoonist põrandad, remondikanal. Hoones on kaks kunagist tööpinki ja laoriiuleid</w:t>
            </w:r>
          </w:p>
        </w:tc>
      </w:tr>
    </w:tbl>
    <w:p w:rsidR="00E26C4D" w:rsidRPr="00E26C4D" w:rsidRDefault="00E26C4D" w:rsidP="00E26C4D">
      <w:pPr>
        <w:pStyle w:val="Pealkiri2"/>
        <w:jc w:val="both"/>
        <w:rPr>
          <w:rFonts w:asciiTheme="minorHAnsi" w:eastAsiaTheme="minorHAnsi" w:hAnsiTheme="minorHAnsi" w:cstheme="minorBidi"/>
          <w:b w:val="0"/>
          <w:bCs w:val="0"/>
          <w:i w:val="0"/>
          <w:iCs w:val="0"/>
          <w:noProof w:val="0"/>
          <w:sz w:val="24"/>
          <w:szCs w:val="24"/>
        </w:rPr>
      </w:pPr>
    </w:p>
    <w:p w:rsidR="00E26C4D" w:rsidRPr="00E26C4D" w:rsidRDefault="00E26C4D" w:rsidP="00E26C4D">
      <w:pPr>
        <w:pStyle w:val="Pealkiri2"/>
        <w:jc w:val="both"/>
        <w:rPr>
          <w:rStyle w:val="Allmrkuseviide"/>
          <w:rFonts w:asciiTheme="minorHAnsi" w:hAnsiTheme="minorHAnsi"/>
          <w:i w:val="0"/>
          <w:noProof w:val="0"/>
          <w:sz w:val="24"/>
          <w:szCs w:val="24"/>
        </w:rPr>
      </w:pPr>
      <w:r w:rsidRPr="00E26C4D">
        <w:rPr>
          <w:rFonts w:asciiTheme="minorHAnsi" w:hAnsiTheme="minorHAnsi"/>
          <w:i w:val="0"/>
          <w:noProof w:val="0"/>
          <w:sz w:val="24"/>
          <w:szCs w:val="24"/>
        </w:rPr>
        <w:t xml:space="preserve">Garaaži põhikonstruktsioonid ja seisukord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E26C4D" w:rsidRPr="00E26C4D" w:rsidTr="00D14861">
        <w:trPr>
          <w:trHeight w:val="58"/>
        </w:trPr>
        <w:tc>
          <w:tcPr>
            <w:tcW w:w="2660" w:type="dxa"/>
          </w:tcPr>
          <w:p w:rsidR="00E26C4D" w:rsidRPr="00E26C4D" w:rsidRDefault="00E26C4D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Vundament</w:t>
            </w:r>
          </w:p>
        </w:tc>
        <w:tc>
          <w:tcPr>
            <w:tcW w:w="6946" w:type="dxa"/>
            <w:vAlign w:val="center"/>
          </w:tcPr>
          <w:p w:rsidR="00E26C4D" w:rsidRPr="00E26C4D" w:rsidRDefault="00E26C4D" w:rsidP="00D14861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Madalvundament</w:t>
            </w:r>
          </w:p>
        </w:tc>
      </w:tr>
      <w:tr w:rsidR="00E26C4D" w:rsidRPr="00E26C4D" w:rsidTr="00D14861">
        <w:tc>
          <w:tcPr>
            <w:tcW w:w="2660" w:type="dxa"/>
          </w:tcPr>
          <w:p w:rsidR="00E26C4D" w:rsidRPr="00E26C4D" w:rsidRDefault="00E26C4D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Välisseinad</w:t>
            </w:r>
          </w:p>
        </w:tc>
        <w:tc>
          <w:tcPr>
            <w:tcW w:w="6946" w:type="dxa"/>
            <w:vAlign w:val="center"/>
          </w:tcPr>
          <w:p w:rsidR="00E26C4D" w:rsidRPr="00E26C4D" w:rsidRDefault="00E26C4D" w:rsidP="00D14861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Väike- või suurplokk</w:t>
            </w:r>
          </w:p>
        </w:tc>
      </w:tr>
      <w:tr w:rsidR="00E26C4D" w:rsidRPr="00E26C4D" w:rsidTr="00D14861">
        <w:trPr>
          <w:trHeight w:val="171"/>
        </w:trPr>
        <w:tc>
          <w:tcPr>
            <w:tcW w:w="2660" w:type="dxa"/>
          </w:tcPr>
          <w:p w:rsidR="00E26C4D" w:rsidRPr="00E26C4D" w:rsidRDefault="00E26C4D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Vahelaed</w:t>
            </w:r>
          </w:p>
        </w:tc>
        <w:tc>
          <w:tcPr>
            <w:tcW w:w="6946" w:type="dxa"/>
            <w:vAlign w:val="center"/>
          </w:tcPr>
          <w:p w:rsidR="00E26C4D" w:rsidRPr="00E26C4D" w:rsidRDefault="001133ED" w:rsidP="00D14861">
            <w:pPr>
              <w:jc w:val="both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katuslagi</w:t>
            </w:r>
          </w:p>
        </w:tc>
      </w:tr>
      <w:tr w:rsidR="00E26C4D" w:rsidRPr="00E26C4D" w:rsidTr="00D14861">
        <w:tc>
          <w:tcPr>
            <w:tcW w:w="2660" w:type="dxa"/>
          </w:tcPr>
          <w:p w:rsidR="00E26C4D" w:rsidRPr="00E26C4D" w:rsidRDefault="00E26C4D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Katus</w:t>
            </w:r>
          </w:p>
        </w:tc>
        <w:tc>
          <w:tcPr>
            <w:tcW w:w="6946" w:type="dxa"/>
            <w:vAlign w:val="center"/>
          </w:tcPr>
          <w:p w:rsidR="00E26C4D" w:rsidRPr="00E26C4D" w:rsidRDefault="00E26C4D" w:rsidP="00D14861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Eterniit</w:t>
            </w:r>
          </w:p>
        </w:tc>
      </w:tr>
      <w:tr w:rsidR="00E26C4D" w:rsidRPr="00E26C4D" w:rsidTr="00D14861">
        <w:tc>
          <w:tcPr>
            <w:tcW w:w="2660" w:type="dxa"/>
          </w:tcPr>
          <w:p w:rsidR="00E26C4D" w:rsidRPr="00E26C4D" w:rsidRDefault="00E26C4D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Katusekonstruktsioon</w:t>
            </w:r>
          </w:p>
        </w:tc>
        <w:tc>
          <w:tcPr>
            <w:tcW w:w="6946" w:type="dxa"/>
            <w:vAlign w:val="center"/>
          </w:tcPr>
          <w:p w:rsidR="00E26C4D" w:rsidRPr="00E26C4D" w:rsidRDefault="00E26C4D" w:rsidP="00D14861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Raudbetoon</w:t>
            </w:r>
          </w:p>
        </w:tc>
      </w:tr>
      <w:tr w:rsidR="00E26C4D" w:rsidRPr="00E26C4D" w:rsidTr="00D14861">
        <w:tc>
          <w:tcPr>
            <w:tcW w:w="2660" w:type="dxa"/>
          </w:tcPr>
          <w:p w:rsidR="00E26C4D" w:rsidRPr="00E26C4D" w:rsidRDefault="00E26C4D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Välisviimistlus</w:t>
            </w:r>
          </w:p>
        </w:tc>
        <w:tc>
          <w:tcPr>
            <w:tcW w:w="6946" w:type="dxa"/>
            <w:vAlign w:val="center"/>
          </w:tcPr>
          <w:p w:rsidR="00E26C4D" w:rsidRPr="00E26C4D" w:rsidRDefault="00E26C4D" w:rsidP="00D14861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Krohv</w:t>
            </w:r>
          </w:p>
        </w:tc>
      </w:tr>
      <w:tr w:rsidR="00E26C4D" w:rsidRPr="00E26C4D" w:rsidTr="00D14861">
        <w:tc>
          <w:tcPr>
            <w:tcW w:w="2660" w:type="dxa"/>
          </w:tcPr>
          <w:p w:rsidR="00E26C4D" w:rsidRPr="00E26C4D" w:rsidRDefault="00E26C4D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Uksed-aknad, seisukord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E26C4D" w:rsidRPr="00E26C4D" w:rsidRDefault="001133ED" w:rsidP="00D14861">
            <w:pPr>
              <w:jc w:val="both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Aknad puitraamidega</w:t>
            </w:r>
            <w:r w:rsidR="00E26C4D" w:rsidRPr="00E26C4D">
              <w:rPr>
                <w:rFonts w:asciiTheme="minorHAnsi" w:hAnsiTheme="minorHAnsi" w:cs="Arial"/>
                <w:szCs w:val="24"/>
              </w:rPr>
              <w:t>, puitraamidel</w:t>
            </w:r>
            <w:r>
              <w:rPr>
                <w:rFonts w:asciiTheme="minorHAnsi" w:hAnsiTheme="minorHAnsi" w:cs="Arial"/>
                <w:szCs w:val="24"/>
              </w:rPr>
              <w:t xml:space="preserve"> ,laudisega, kahe poolega </w:t>
            </w:r>
            <w:proofErr w:type="spellStart"/>
            <w:r>
              <w:rPr>
                <w:rFonts w:asciiTheme="minorHAnsi" w:hAnsiTheme="minorHAnsi" w:cs="Arial"/>
                <w:szCs w:val="24"/>
              </w:rPr>
              <w:t>garaazi</w:t>
            </w:r>
            <w:r w:rsidR="00E26C4D" w:rsidRPr="00E26C4D">
              <w:rPr>
                <w:rFonts w:asciiTheme="minorHAnsi" w:hAnsiTheme="minorHAnsi" w:cs="Arial"/>
                <w:szCs w:val="24"/>
              </w:rPr>
              <w:t>suksed</w:t>
            </w:r>
            <w:proofErr w:type="spellEnd"/>
            <w:r w:rsidR="00E26C4D" w:rsidRPr="00E26C4D">
              <w:rPr>
                <w:rFonts w:asciiTheme="minorHAnsi" w:hAnsiTheme="minorHAnsi" w:cs="Arial"/>
                <w:szCs w:val="24"/>
              </w:rPr>
              <w:t>. Seisukord remontivajav.</w:t>
            </w:r>
          </w:p>
        </w:tc>
      </w:tr>
      <w:tr w:rsidR="00E26C4D" w:rsidRPr="00E26C4D" w:rsidTr="00D14861">
        <w:tc>
          <w:tcPr>
            <w:tcW w:w="2660" w:type="dxa"/>
            <w:tcBorders>
              <w:right w:val="single" w:sz="4" w:space="0" w:color="auto"/>
            </w:tcBorders>
          </w:tcPr>
          <w:p w:rsidR="00E26C4D" w:rsidRPr="00E26C4D" w:rsidRDefault="00E26C4D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Hoone põhikonstruktsioonide ehitustehniline seisukord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4D" w:rsidRPr="00E26C4D" w:rsidRDefault="00E26C4D" w:rsidP="00E26C4D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Visuaalsel ülevaatusel on hoone põhikonstruktsioonid  rahuldavas/remontivajavas seisukorras. Uksed on saanud niiskusekahjustusi, värv kulunud. Hoone on moraalselt vananenud.</w:t>
            </w:r>
          </w:p>
        </w:tc>
      </w:tr>
    </w:tbl>
    <w:p w:rsidR="00E26C4D" w:rsidRPr="00E26C4D" w:rsidRDefault="00E26C4D">
      <w:pPr>
        <w:rPr>
          <w:rFonts w:asciiTheme="minorHAnsi" w:hAnsiTheme="minorHAnsi"/>
          <w:szCs w:val="24"/>
        </w:rPr>
      </w:pPr>
    </w:p>
    <w:p w:rsidR="00334F82" w:rsidRDefault="00334F82">
      <w:pPr>
        <w:rPr>
          <w:rFonts w:asciiTheme="minorHAnsi" w:hAnsiTheme="minorHAnsi"/>
          <w:b/>
          <w:szCs w:val="24"/>
        </w:rPr>
      </w:pPr>
    </w:p>
    <w:p w:rsidR="00E26C4D" w:rsidRPr="00E26C4D" w:rsidRDefault="00E26C4D">
      <w:pPr>
        <w:rPr>
          <w:rFonts w:asciiTheme="minorHAnsi" w:hAnsiTheme="minorHAnsi"/>
          <w:b/>
          <w:szCs w:val="24"/>
        </w:rPr>
      </w:pPr>
      <w:r w:rsidRPr="00E26C4D">
        <w:rPr>
          <w:rFonts w:asciiTheme="minorHAnsi" w:hAnsiTheme="minorHAnsi"/>
          <w:b/>
          <w:szCs w:val="24"/>
        </w:rPr>
        <w:lastRenderedPageBreak/>
        <w:t>Tehnosüsteemid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E26C4D" w:rsidRPr="00E26C4D" w:rsidTr="00D14861">
        <w:tc>
          <w:tcPr>
            <w:tcW w:w="2660" w:type="dxa"/>
          </w:tcPr>
          <w:p w:rsidR="00E26C4D" w:rsidRPr="00E26C4D" w:rsidRDefault="00E26C4D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Veevarustus</w:t>
            </w:r>
          </w:p>
        </w:tc>
        <w:tc>
          <w:tcPr>
            <w:tcW w:w="6946" w:type="dxa"/>
            <w:vAlign w:val="center"/>
          </w:tcPr>
          <w:p w:rsidR="00E26C4D" w:rsidRPr="00E26C4D" w:rsidRDefault="001133ED" w:rsidP="00D14861">
            <w:pPr>
              <w:snapToGrid w:val="0"/>
              <w:ind w:right="-18"/>
              <w:jc w:val="both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Puudub. </w:t>
            </w:r>
          </w:p>
        </w:tc>
      </w:tr>
      <w:tr w:rsidR="00E26C4D" w:rsidRPr="00E26C4D" w:rsidTr="00D14861">
        <w:tc>
          <w:tcPr>
            <w:tcW w:w="2660" w:type="dxa"/>
          </w:tcPr>
          <w:p w:rsidR="00E26C4D" w:rsidRPr="00E26C4D" w:rsidRDefault="00E26C4D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Kanalisatsioon</w:t>
            </w:r>
          </w:p>
        </w:tc>
        <w:tc>
          <w:tcPr>
            <w:tcW w:w="6946" w:type="dxa"/>
            <w:vAlign w:val="center"/>
          </w:tcPr>
          <w:p w:rsidR="00E26C4D" w:rsidRPr="00E26C4D" w:rsidRDefault="00E26C4D" w:rsidP="00D14861">
            <w:pPr>
              <w:snapToGrid w:val="0"/>
              <w:ind w:right="-18"/>
              <w:jc w:val="both"/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Puudub</w:t>
            </w:r>
            <w:r w:rsidRPr="00E26C4D">
              <w:rPr>
                <w:rFonts w:asciiTheme="minorHAnsi" w:hAnsiTheme="minorHAnsi"/>
                <w:szCs w:val="24"/>
              </w:rPr>
              <w:t xml:space="preserve"> </w:t>
            </w:r>
          </w:p>
        </w:tc>
      </w:tr>
      <w:tr w:rsidR="00E26C4D" w:rsidRPr="00E26C4D" w:rsidTr="00D14861">
        <w:tc>
          <w:tcPr>
            <w:tcW w:w="2660" w:type="dxa"/>
          </w:tcPr>
          <w:p w:rsidR="00E26C4D" w:rsidRPr="00E26C4D" w:rsidRDefault="00E26C4D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Elektrivarustus</w:t>
            </w:r>
          </w:p>
        </w:tc>
        <w:tc>
          <w:tcPr>
            <w:tcW w:w="6946" w:type="dxa"/>
            <w:vAlign w:val="center"/>
          </w:tcPr>
          <w:p w:rsidR="00E26C4D" w:rsidRPr="00E26C4D" w:rsidRDefault="00E26C4D" w:rsidP="00D14861">
            <w:pPr>
              <w:snapToGrid w:val="0"/>
              <w:ind w:right="-18"/>
              <w:jc w:val="both"/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EE jaotusvõrgust, peakaitse 32 A.</w:t>
            </w:r>
            <w:r w:rsidR="001133ED">
              <w:rPr>
                <w:rFonts w:asciiTheme="minorHAnsi" w:hAnsiTheme="minorHAnsi" w:cs="Arial"/>
                <w:szCs w:val="24"/>
              </w:rPr>
              <w:t>; sisendkilp hoones.</w:t>
            </w:r>
          </w:p>
        </w:tc>
      </w:tr>
      <w:tr w:rsidR="00E26C4D" w:rsidRPr="00E26C4D" w:rsidTr="00E26C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4D" w:rsidRPr="00E26C4D" w:rsidRDefault="00E26C4D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Küttesüsteem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4D" w:rsidRPr="00E26C4D" w:rsidRDefault="00E26C4D" w:rsidP="00D14861">
            <w:pPr>
              <w:snapToGrid w:val="0"/>
              <w:ind w:right="-18"/>
              <w:jc w:val="both"/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Puudub</w:t>
            </w:r>
          </w:p>
        </w:tc>
      </w:tr>
      <w:tr w:rsidR="00E26C4D" w:rsidRPr="00E26C4D" w:rsidTr="00E26C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4D" w:rsidRPr="00E26C4D" w:rsidRDefault="00E26C4D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Signalisatsioon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4D" w:rsidRPr="00E26C4D" w:rsidRDefault="00E26C4D" w:rsidP="00E26C4D">
            <w:pPr>
              <w:snapToGrid w:val="0"/>
              <w:ind w:right="-18"/>
              <w:jc w:val="both"/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Puudub</w:t>
            </w:r>
          </w:p>
        </w:tc>
      </w:tr>
      <w:tr w:rsidR="00E26C4D" w:rsidRPr="00E26C4D" w:rsidTr="00E26C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4D" w:rsidRPr="00E26C4D" w:rsidRDefault="00E26C4D" w:rsidP="00D14861">
            <w:pPr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Ventilatsioon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4D" w:rsidRPr="00E26C4D" w:rsidRDefault="00E26C4D" w:rsidP="00E26C4D">
            <w:pPr>
              <w:snapToGrid w:val="0"/>
              <w:ind w:right="-18"/>
              <w:jc w:val="both"/>
              <w:rPr>
                <w:rFonts w:asciiTheme="minorHAnsi" w:hAnsiTheme="minorHAnsi" w:cs="Arial"/>
                <w:szCs w:val="24"/>
              </w:rPr>
            </w:pPr>
            <w:r w:rsidRPr="00E26C4D">
              <w:rPr>
                <w:rFonts w:asciiTheme="minorHAnsi" w:hAnsiTheme="minorHAnsi" w:cs="Arial"/>
                <w:szCs w:val="24"/>
              </w:rPr>
              <w:t>Loomulik</w:t>
            </w:r>
          </w:p>
        </w:tc>
      </w:tr>
    </w:tbl>
    <w:p w:rsidR="00E26C4D" w:rsidRPr="00E26C4D" w:rsidRDefault="00E26C4D">
      <w:pPr>
        <w:rPr>
          <w:rFonts w:asciiTheme="minorHAnsi" w:hAnsiTheme="minorHAnsi"/>
          <w:b/>
          <w:szCs w:val="24"/>
        </w:rPr>
      </w:pPr>
    </w:p>
    <w:sectPr w:rsidR="00E26C4D" w:rsidRPr="00E26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88" w:rsidRDefault="004F4388" w:rsidP="00B23C97">
      <w:pPr>
        <w:spacing w:after="0" w:line="240" w:lineRule="auto"/>
      </w:pPr>
      <w:r>
        <w:separator/>
      </w:r>
    </w:p>
  </w:endnote>
  <w:endnote w:type="continuationSeparator" w:id="0">
    <w:p w:rsidR="004F4388" w:rsidRDefault="004F4388" w:rsidP="00B2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88" w:rsidRDefault="004F4388" w:rsidP="00B23C97">
      <w:pPr>
        <w:spacing w:after="0" w:line="240" w:lineRule="auto"/>
      </w:pPr>
      <w:r>
        <w:separator/>
      </w:r>
    </w:p>
  </w:footnote>
  <w:footnote w:type="continuationSeparator" w:id="0">
    <w:p w:rsidR="004F4388" w:rsidRDefault="004F4388" w:rsidP="00B23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8C"/>
    <w:rsid w:val="001133ED"/>
    <w:rsid w:val="0023375D"/>
    <w:rsid w:val="00334F82"/>
    <w:rsid w:val="00362050"/>
    <w:rsid w:val="00375E8C"/>
    <w:rsid w:val="004F4388"/>
    <w:rsid w:val="00653921"/>
    <w:rsid w:val="00672B2E"/>
    <w:rsid w:val="00917DA1"/>
    <w:rsid w:val="00B23C97"/>
    <w:rsid w:val="00B52935"/>
    <w:rsid w:val="00E26C4D"/>
    <w:rsid w:val="00E5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375E8C"/>
    <w:rPr>
      <w:rFonts w:ascii="Times New Roman" w:hAnsi="Times New Roman"/>
      <w:sz w:val="24"/>
    </w:rPr>
  </w:style>
  <w:style w:type="paragraph" w:styleId="Pealkiri2">
    <w:name w:val="heading 2"/>
    <w:basedOn w:val="Normaallaad"/>
    <w:next w:val="Normaallaad"/>
    <w:link w:val="Pealkiri2Mrk"/>
    <w:qFormat/>
    <w:rsid w:val="00B23C97"/>
    <w:pPr>
      <w:keepNext/>
      <w:spacing w:before="240" w:after="60" w:line="240" w:lineRule="auto"/>
      <w:outlineLvl w:val="1"/>
    </w:pPr>
    <w:rPr>
      <w:rFonts w:ascii="Calibri" w:eastAsia="Times New Roman" w:hAnsi="Calibri" w:cs="Arial"/>
      <w:b/>
      <w:bCs/>
      <w:i/>
      <w:iCs/>
      <w:noProof/>
      <w:sz w:val="22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iPriority w:val="99"/>
    <w:rsid w:val="00375E8C"/>
    <w:rPr>
      <w:color w:val="0000FF"/>
      <w:u w:val="single"/>
    </w:rPr>
  </w:style>
  <w:style w:type="character" w:customStyle="1" w:styleId="Pealkiri2Mrk">
    <w:name w:val="Pealkiri 2 Märk"/>
    <w:basedOn w:val="Liguvaikefont"/>
    <w:link w:val="Pealkiri2"/>
    <w:rsid w:val="00B23C97"/>
    <w:rPr>
      <w:rFonts w:ascii="Calibri" w:eastAsia="Times New Roman" w:hAnsi="Calibri" w:cs="Arial"/>
      <w:b/>
      <w:bCs/>
      <w:i/>
      <w:iCs/>
      <w:noProof/>
      <w:szCs w:val="28"/>
    </w:rPr>
  </w:style>
  <w:style w:type="paragraph" w:styleId="Allmrkusetekst">
    <w:name w:val="footnote text"/>
    <w:basedOn w:val="Normaallaad"/>
    <w:link w:val="AllmrkusetekstMrk"/>
    <w:uiPriority w:val="99"/>
    <w:rsid w:val="00B23C97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  <w:lang w:val="x-none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B23C97"/>
    <w:rPr>
      <w:rFonts w:ascii="Arial" w:eastAsia="Times New Roman" w:hAnsi="Arial" w:cs="Times New Roman"/>
      <w:noProof/>
      <w:sz w:val="18"/>
      <w:szCs w:val="20"/>
      <w:lang w:val="x-none"/>
    </w:rPr>
  </w:style>
  <w:style w:type="character" w:styleId="Allmrkuseviide">
    <w:name w:val="footnote reference"/>
    <w:uiPriority w:val="99"/>
    <w:rsid w:val="00B23C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375E8C"/>
    <w:rPr>
      <w:rFonts w:ascii="Times New Roman" w:hAnsi="Times New Roman"/>
      <w:sz w:val="24"/>
    </w:rPr>
  </w:style>
  <w:style w:type="paragraph" w:styleId="Pealkiri2">
    <w:name w:val="heading 2"/>
    <w:basedOn w:val="Normaallaad"/>
    <w:next w:val="Normaallaad"/>
    <w:link w:val="Pealkiri2Mrk"/>
    <w:qFormat/>
    <w:rsid w:val="00B23C97"/>
    <w:pPr>
      <w:keepNext/>
      <w:spacing w:before="240" w:after="60" w:line="240" w:lineRule="auto"/>
      <w:outlineLvl w:val="1"/>
    </w:pPr>
    <w:rPr>
      <w:rFonts w:ascii="Calibri" w:eastAsia="Times New Roman" w:hAnsi="Calibri" w:cs="Arial"/>
      <w:b/>
      <w:bCs/>
      <w:i/>
      <w:iCs/>
      <w:noProof/>
      <w:sz w:val="22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iPriority w:val="99"/>
    <w:rsid w:val="00375E8C"/>
    <w:rPr>
      <w:color w:val="0000FF"/>
      <w:u w:val="single"/>
    </w:rPr>
  </w:style>
  <w:style w:type="character" w:customStyle="1" w:styleId="Pealkiri2Mrk">
    <w:name w:val="Pealkiri 2 Märk"/>
    <w:basedOn w:val="Liguvaikefont"/>
    <w:link w:val="Pealkiri2"/>
    <w:rsid w:val="00B23C97"/>
    <w:rPr>
      <w:rFonts w:ascii="Calibri" w:eastAsia="Times New Roman" w:hAnsi="Calibri" w:cs="Arial"/>
      <w:b/>
      <w:bCs/>
      <w:i/>
      <w:iCs/>
      <w:noProof/>
      <w:szCs w:val="28"/>
    </w:rPr>
  </w:style>
  <w:style w:type="paragraph" w:styleId="Allmrkusetekst">
    <w:name w:val="footnote text"/>
    <w:basedOn w:val="Normaallaad"/>
    <w:link w:val="AllmrkusetekstMrk"/>
    <w:uiPriority w:val="99"/>
    <w:rsid w:val="00B23C97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  <w:lang w:val="x-none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B23C97"/>
    <w:rPr>
      <w:rFonts w:ascii="Arial" w:eastAsia="Times New Roman" w:hAnsi="Arial" w:cs="Times New Roman"/>
      <w:noProof/>
      <w:sz w:val="18"/>
      <w:szCs w:val="20"/>
      <w:lang w:val="x-none"/>
    </w:rPr>
  </w:style>
  <w:style w:type="character" w:styleId="Allmrkuseviide">
    <w:name w:val="footnote reference"/>
    <w:uiPriority w:val="99"/>
    <w:rsid w:val="00B23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amet.ee/ky/FindKYbyT.asp?txtCU=77004:001:00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aamet.ee/ky/FindKYbyT.asp?txtCU=88703:002:015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 Kask</dc:creator>
  <cp:lastModifiedBy>RMK</cp:lastModifiedBy>
  <cp:revision>2</cp:revision>
  <dcterms:created xsi:type="dcterms:W3CDTF">2016-03-23T14:10:00Z</dcterms:created>
  <dcterms:modified xsi:type="dcterms:W3CDTF">2016-03-23T14:10:00Z</dcterms:modified>
</cp:coreProperties>
</file>