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88" w:rsidRPr="00E8786F" w:rsidRDefault="00190D88" w:rsidP="00190D88">
      <w:pPr>
        <w:jc w:val="center"/>
        <w:rPr>
          <w:rFonts w:asciiTheme="minorHAnsi" w:hAnsiTheme="minorHAnsi"/>
          <w:b/>
          <w:szCs w:val="24"/>
          <w:u w:val="single"/>
        </w:rPr>
      </w:pPr>
      <w:r w:rsidRPr="00E8786F">
        <w:rPr>
          <w:rFonts w:asciiTheme="minorHAnsi" w:hAnsiTheme="minorHAnsi"/>
          <w:b/>
          <w:szCs w:val="24"/>
          <w:u w:val="single"/>
        </w:rPr>
        <w:t>Harju maakond, Tallinna linn, Pirita linnaosa, Narva mnt 201e</w:t>
      </w:r>
    </w:p>
    <w:p w:rsidR="00190D88" w:rsidRPr="00E8786F" w:rsidRDefault="00190D88" w:rsidP="00190D88">
      <w:pPr>
        <w:jc w:val="right"/>
        <w:rPr>
          <w:rFonts w:asciiTheme="minorHAnsi" w:hAnsiTheme="minorHAnsi"/>
          <w:szCs w:val="24"/>
        </w:rPr>
      </w:pPr>
    </w:p>
    <w:p w:rsidR="00190D88" w:rsidRPr="00E8786F" w:rsidRDefault="00190D88" w:rsidP="00190D88">
      <w:pPr>
        <w:jc w:val="right"/>
        <w:rPr>
          <w:rFonts w:asciiTheme="minorHAnsi" w:hAnsiTheme="minorHAnsi"/>
          <w:b/>
          <w:szCs w:val="24"/>
        </w:rPr>
      </w:pPr>
      <w:r w:rsidRPr="00E8786F">
        <w:rPr>
          <w:rFonts w:asciiTheme="minorHAnsi" w:hAnsiTheme="minorHAnsi"/>
          <w:szCs w:val="24"/>
        </w:rPr>
        <w:t xml:space="preserve">Avalik kirjalik enampakkumine: </w:t>
      </w:r>
      <w:r w:rsidRPr="00E8786F">
        <w:rPr>
          <w:rFonts w:asciiTheme="minorHAnsi" w:hAnsiTheme="minorHAnsi"/>
          <w:b/>
          <w:szCs w:val="24"/>
        </w:rPr>
        <w:t>25.04.2016 kell: 13.00</w:t>
      </w:r>
    </w:p>
    <w:p w:rsidR="00190D88" w:rsidRPr="00E8786F" w:rsidRDefault="00190D88" w:rsidP="00190D88">
      <w:pPr>
        <w:jc w:val="right"/>
        <w:rPr>
          <w:rFonts w:asciiTheme="minorHAnsi" w:hAnsiTheme="minorHAnsi"/>
          <w:b/>
          <w:szCs w:val="24"/>
        </w:rPr>
      </w:pPr>
      <w:r w:rsidRPr="00E8786F">
        <w:rPr>
          <w:rFonts w:asciiTheme="minorHAnsi" w:hAnsiTheme="minorHAnsi"/>
          <w:szCs w:val="24"/>
        </w:rPr>
        <w:t>Enampakkumise</w:t>
      </w:r>
      <w:r w:rsidRPr="00E8786F">
        <w:rPr>
          <w:rFonts w:asciiTheme="minorHAnsi" w:hAnsiTheme="minorHAnsi"/>
          <w:b/>
          <w:szCs w:val="24"/>
        </w:rPr>
        <w:t xml:space="preserve"> alghind 17 000 eurot. </w:t>
      </w:r>
    </w:p>
    <w:p w:rsidR="00190D88" w:rsidRPr="00E8786F" w:rsidRDefault="00190D88" w:rsidP="00190D88">
      <w:pPr>
        <w:jc w:val="right"/>
        <w:rPr>
          <w:rFonts w:asciiTheme="minorHAnsi" w:hAnsiTheme="minorHAnsi"/>
          <w:szCs w:val="24"/>
        </w:rPr>
      </w:pPr>
      <w:r w:rsidRPr="00E8786F">
        <w:rPr>
          <w:rFonts w:asciiTheme="minorHAnsi" w:hAnsiTheme="minorHAnsi"/>
          <w:szCs w:val="24"/>
        </w:rPr>
        <w:t>Objektiga võimalik kohapeal tutvuda: 23.03.2016 kell: 10.00-12.00 või</w:t>
      </w:r>
    </w:p>
    <w:p w:rsidR="00190D88" w:rsidRDefault="00190D88" w:rsidP="00190D88">
      <w:pPr>
        <w:jc w:val="right"/>
        <w:rPr>
          <w:rFonts w:asciiTheme="minorHAnsi" w:hAnsiTheme="minorHAnsi"/>
          <w:szCs w:val="24"/>
        </w:rPr>
      </w:pPr>
      <w:r w:rsidRPr="00E8786F">
        <w:rPr>
          <w:rFonts w:asciiTheme="minorHAnsi" w:hAnsiTheme="minorHAnsi"/>
          <w:szCs w:val="24"/>
        </w:rPr>
        <w:t>15.04.2016 kell: 10.00-12.00</w:t>
      </w:r>
    </w:p>
    <w:p w:rsidR="00C05E1B" w:rsidRDefault="00C05E1B" w:rsidP="00C05E1B">
      <w:pPr>
        <w:jc w:val="right"/>
      </w:pPr>
      <w:bookmarkStart w:id="0" w:name="_GoBack"/>
      <w:r>
        <w:t>Muul ajal objektiga tutvumine kokkuleppel kontaktisikuga.</w:t>
      </w:r>
    </w:p>
    <w:bookmarkEnd w:id="0"/>
    <w:p w:rsidR="00C05E1B" w:rsidRDefault="00C05E1B" w:rsidP="00190D88">
      <w:pPr>
        <w:jc w:val="right"/>
        <w:rPr>
          <w:rFonts w:asciiTheme="minorHAnsi" w:hAnsiTheme="minorHAnsi"/>
          <w:szCs w:val="24"/>
        </w:rPr>
      </w:pPr>
    </w:p>
    <w:p w:rsidR="00190D88" w:rsidRPr="00E8786F" w:rsidRDefault="00190D88" w:rsidP="00190D88">
      <w:pPr>
        <w:jc w:val="right"/>
        <w:rPr>
          <w:rFonts w:asciiTheme="minorHAnsi" w:hAnsiTheme="minorHAnsi"/>
          <w:szCs w:val="24"/>
        </w:rPr>
      </w:pPr>
      <w:r w:rsidRPr="00E8786F">
        <w:rPr>
          <w:rFonts w:asciiTheme="minorHAnsi" w:hAnsiTheme="minorHAnsi"/>
          <w:szCs w:val="24"/>
        </w:rPr>
        <w:t>Kontaktisik: Uno Koppelmaa tel: 5020137, uno.koppelmaa@rmk.ee</w:t>
      </w:r>
    </w:p>
    <w:p w:rsidR="00190D88" w:rsidRPr="00E8786F" w:rsidRDefault="00190D88" w:rsidP="00190D88">
      <w:pPr>
        <w:rPr>
          <w:rFonts w:asciiTheme="minorHAnsi" w:hAnsiTheme="minorHAnsi"/>
          <w:b/>
          <w:szCs w:val="24"/>
        </w:rPr>
      </w:pPr>
      <w:r w:rsidRPr="00E8786F">
        <w:rPr>
          <w:rFonts w:asciiTheme="minorHAnsi" w:hAnsiTheme="minorHAnsi"/>
          <w:b/>
          <w:szCs w:val="24"/>
        </w:rPr>
        <w:t>Kinnistu üldandmed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7080"/>
      </w:tblGrid>
      <w:tr w:rsidR="00FF248B" w:rsidRPr="00E8786F" w:rsidTr="008A3E3A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8B" w:rsidRPr="00E8786F" w:rsidRDefault="00FF248B" w:rsidP="008A3E3A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E8786F">
              <w:rPr>
                <w:rFonts w:asciiTheme="minorHAnsi" w:hAnsiTheme="minorHAnsi" w:cs="Arial"/>
                <w:szCs w:val="24"/>
              </w:rPr>
              <w:t>Aadress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8B" w:rsidRPr="00E8786F" w:rsidRDefault="00FF248B" w:rsidP="008A3E3A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E8786F">
              <w:rPr>
                <w:rFonts w:asciiTheme="minorHAnsi" w:hAnsiTheme="minorHAnsi"/>
                <w:szCs w:val="24"/>
              </w:rPr>
              <w:t>Harju maakond, Tallinn, Pirita linnaosa, Narva mnt 201e.</w:t>
            </w:r>
          </w:p>
        </w:tc>
      </w:tr>
      <w:tr w:rsidR="00FF248B" w:rsidRPr="00E8786F" w:rsidTr="008A3E3A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8B" w:rsidRPr="00E8786F" w:rsidRDefault="00FF248B" w:rsidP="008A3E3A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E8786F">
              <w:rPr>
                <w:rFonts w:asciiTheme="minorHAnsi" w:hAnsiTheme="minorHAnsi" w:cs="Arial"/>
                <w:szCs w:val="24"/>
              </w:rPr>
              <w:t>Registriosa number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8B" w:rsidRPr="00E8786F" w:rsidRDefault="00FF248B" w:rsidP="008A3E3A">
            <w:pPr>
              <w:tabs>
                <w:tab w:val="left" w:pos="1210"/>
              </w:tabs>
              <w:snapToGrid w:val="0"/>
              <w:rPr>
                <w:rFonts w:asciiTheme="minorHAnsi" w:hAnsiTheme="minorHAnsi"/>
                <w:szCs w:val="24"/>
              </w:rPr>
            </w:pPr>
            <w:r w:rsidRPr="00E8786F">
              <w:rPr>
                <w:rFonts w:asciiTheme="minorHAnsi" w:hAnsiTheme="minorHAnsi"/>
                <w:szCs w:val="24"/>
              </w:rPr>
              <w:t>26626901</w:t>
            </w:r>
          </w:p>
        </w:tc>
      </w:tr>
      <w:tr w:rsidR="00FF248B" w:rsidRPr="00E8786F" w:rsidTr="008A3E3A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8B" w:rsidRPr="00E8786F" w:rsidRDefault="00FF248B" w:rsidP="008A3E3A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E8786F">
              <w:rPr>
                <w:rFonts w:asciiTheme="minorHAnsi" w:hAnsiTheme="minorHAnsi" w:cs="Arial"/>
                <w:szCs w:val="24"/>
              </w:rPr>
              <w:t>Katastritunnus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8B" w:rsidRPr="00E8786F" w:rsidRDefault="00C05E1B" w:rsidP="008A3E3A">
            <w:pPr>
              <w:tabs>
                <w:tab w:val="left" w:pos="1210"/>
              </w:tabs>
              <w:snapToGrid w:val="0"/>
              <w:rPr>
                <w:rFonts w:asciiTheme="minorHAnsi" w:hAnsiTheme="minorHAnsi"/>
                <w:szCs w:val="24"/>
              </w:rPr>
            </w:pPr>
            <w:hyperlink r:id="rId8" w:history="1">
              <w:r w:rsidR="00FF248B" w:rsidRPr="00E8786F">
                <w:rPr>
                  <w:rStyle w:val="Hyperlink"/>
                  <w:rFonts w:asciiTheme="minorHAnsi" w:hAnsiTheme="minorHAnsi"/>
                  <w:szCs w:val="24"/>
                </w:rPr>
                <w:t>78402:207:0005</w:t>
              </w:r>
            </w:hyperlink>
          </w:p>
        </w:tc>
      </w:tr>
      <w:tr w:rsidR="00B47EBD" w:rsidRPr="00E8786F" w:rsidTr="008A3E3A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BD" w:rsidRPr="00E8786F" w:rsidRDefault="00B47EBD" w:rsidP="00E61AB9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Kinnistu pindala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BD" w:rsidRPr="00E8786F" w:rsidRDefault="00B47EBD" w:rsidP="00E61AB9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E8786F">
              <w:rPr>
                <w:rFonts w:asciiTheme="minorHAnsi" w:hAnsiTheme="minorHAnsi"/>
                <w:szCs w:val="24"/>
              </w:rPr>
              <w:t>212 m</w:t>
            </w:r>
            <w:r w:rsidRPr="00E8786F">
              <w:rPr>
                <w:rFonts w:asciiTheme="minorHAnsi" w:hAnsiTheme="minorHAnsi"/>
                <w:szCs w:val="24"/>
                <w:vertAlign w:val="superscript"/>
              </w:rPr>
              <w:t>2</w:t>
            </w:r>
          </w:p>
        </w:tc>
      </w:tr>
      <w:tr w:rsidR="00B47EBD" w:rsidRPr="00E8786F" w:rsidTr="008A3E3A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BD" w:rsidRPr="00E8786F" w:rsidRDefault="00B47EBD" w:rsidP="008A3E3A">
            <w:pPr>
              <w:tabs>
                <w:tab w:val="left" w:pos="1210"/>
              </w:tabs>
              <w:snapToGrid w:val="0"/>
              <w:rPr>
                <w:rFonts w:asciiTheme="minorHAnsi" w:hAnsiTheme="minorHAnsi"/>
                <w:szCs w:val="24"/>
              </w:rPr>
            </w:pPr>
            <w:r w:rsidRPr="00E8786F">
              <w:rPr>
                <w:rFonts w:asciiTheme="minorHAnsi" w:hAnsiTheme="minorHAnsi"/>
                <w:szCs w:val="24"/>
              </w:rPr>
              <w:t>Riigi kinnisvararegistri vara kood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BD" w:rsidRPr="00E8786F" w:rsidRDefault="00B47EBD" w:rsidP="008A3E3A">
            <w:pPr>
              <w:tabs>
                <w:tab w:val="left" w:pos="1210"/>
              </w:tabs>
              <w:snapToGrid w:val="0"/>
              <w:rPr>
                <w:rFonts w:asciiTheme="minorHAnsi" w:hAnsiTheme="minorHAnsi"/>
                <w:szCs w:val="24"/>
              </w:rPr>
            </w:pPr>
            <w:r w:rsidRPr="00E8786F">
              <w:rPr>
                <w:rFonts w:asciiTheme="minorHAnsi" w:hAnsiTheme="minorHAnsi"/>
                <w:bCs/>
                <w:szCs w:val="24"/>
              </w:rPr>
              <w:t>KV33744</w:t>
            </w:r>
          </w:p>
        </w:tc>
      </w:tr>
      <w:tr w:rsidR="00B47EBD" w:rsidRPr="00E8786F" w:rsidTr="008A3E3A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BD" w:rsidRPr="00E8786F" w:rsidRDefault="00B47EBD" w:rsidP="008A3E3A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E8786F">
              <w:rPr>
                <w:rFonts w:asciiTheme="minorHAnsi" w:hAnsiTheme="minorHAnsi" w:cs="Arial"/>
                <w:szCs w:val="24"/>
              </w:rPr>
              <w:t>Sihtotstarve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BD" w:rsidRPr="00E8786F" w:rsidRDefault="00B47EBD" w:rsidP="008A3E3A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E8786F">
              <w:rPr>
                <w:rFonts w:asciiTheme="minorHAnsi" w:hAnsiTheme="minorHAnsi"/>
                <w:szCs w:val="24"/>
              </w:rPr>
              <w:t>Elamumaa 100%</w:t>
            </w:r>
          </w:p>
        </w:tc>
      </w:tr>
      <w:tr w:rsidR="00B47EBD" w:rsidRPr="00E8786F" w:rsidTr="008A3E3A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BD" w:rsidRPr="00E8786F" w:rsidRDefault="00B47EBD" w:rsidP="008A3E3A">
            <w:pPr>
              <w:pStyle w:val="Tabelisisu"/>
              <w:tabs>
                <w:tab w:val="left" w:pos="1210"/>
              </w:tabs>
              <w:snapToGrid w:val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E8786F">
              <w:rPr>
                <w:rFonts w:asciiTheme="minorHAnsi" w:hAnsiTheme="minorHAnsi"/>
                <w:sz w:val="24"/>
                <w:szCs w:val="24"/>
                <w:lang w:eastAsia="en-US"/>
              </w:rPr>
              <w:t>Omanik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BD" w:rsidRPr="00E8786F" w:rsidRDefault="00B47EBD" w:rsidP="008A3E3A">
            <w:pPr>
              <w:pStyle w:val="Tabelisisu"/>
              <w:tabs>
                <w:tab w:val="left" w:pos="1210"/>
              </w:tabs>
              <w:snapToGrid w:val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E8786F">
              <w:rPr>
                <w:rFonts w:asciiTheme="minorHAnsi" w:hAnsiTheme="minorHAnsi"/>
                <w:sz w:val="24"/>
                <w:szCs w:val="24"/>
                <w:lang w:eastAsia="en-US"/>
              </w:rPr>
              <w:t>Eesti Vabariik</w:t>
            </w:r>
          </w:p>
        </w:tc>
      </w:tr>
      <w:tr w:rsidR="00B47EBD" w:rsidRPr="00E8786F" w:rsidTr="008A3E3A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BD" w:rsidRPr="00E8786F" w:rsidRDefault="00B47EBD" w:rsidP="008A3E3A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E8786F">
              <w:rPr>
                <w:rFonts w:asciiTheme="minorHAnsi" w:hAnsiTheme="minorHAnsi" w:cs="Arial"/>
                <w:szCs w:val="24"/>
              </w:rPr>
              <w:t>Kitsendused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BD" w:rsidRPr="00E8786F" w:rsidRDefault="00B47EBD" w:rsidP="008A3E3A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E8786F">
              <w:rPr>
                <w:rFonts w:asciiTheme="minorHAnsi" w:hAnsiTheme="minorHAnsi" w:cs="Arial"/>
                <w:szCs w:val="24"/>
              </w:rPr>
              <w:t>Ranna või kalda piiranguvöönd, elektripaigaldise kaitsevöönd, kaitseala piiranguvöönd.</w:t>
            </w:r>
          </w:p>
        </w:tc>
      </w:tr>
      <w:tr w:rsidR="00B47EBD" w:rsidRPr="00E8786F" w:rsidTr="008A3E3A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BD" w:rsidRPr="00E8786F" w:rsidRDefault="00B47EBD" w:rsidP="008A3E3A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E8786F">
              <w:rPr>
                <w:rFonts w:asciiTheme="minorHAnsi" w:hAnsiTheme="minorHAnsi" w:cs="Arial"/>
                <w:szCs w:val="24"/>
              </w:rPr>
              <w:t>Kinnistul asuvad ehitised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BD" w:rsidRPr="00E8786F" w:rsidRDefault="00B47EBD" w:rsidP="008A3E3A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i/>
                <w:szCs w:val="24"/>
              </w:rPr>
            </w:pPr>
            <w:r w:rsidRPr="00E8786F">
              <w:rPr>
                <w:rFonts w:asciiTheme="minorHAnsi" w:hAnsiTheme="minorHAnsi" w:cs="Tahoma"/>
                <w:szCs w:val="24"/>
              </w:rPr>
              <w:t>Visuaalsel ülevaatusel, ehitisregistri ja riigi kinnisvararegistri andmetel paikneb kinnistul garaaž, milles on 3 boksi.</w:t>
            </w:r>
          </w:p>
        </w:tc>
      </w:tr>
      <w:tr w:rsidR="00B47EBD" w:rsidRPr="00E8786F" w:rsidTr="008A3E3A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BD" w:rsidRPr="00E8786F" w:rsidRDefault="00B47EBD" w:rsidP="008A3E3A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E8786F">
              <w:rPr>
                <w:rFonts w:asciiTheme="minorHAnsi" w:hAnsiTheme="minorHAnsi" w:cs="Arial"/>
                <w:szCs w:val="24"/>
              </w:rPr>
              <w:t xml:space="preserve">Asjaõiguslikud koormatised </w:t>
            </w:r>
            <w:r>
              <w:rPr>
                <w:rFonts w:asciiTheme="minorHAnsi" w:hAnsiTheme="minorHAnsi" w:cs="Arial"/>
                <w:szCs w:val="24"/>
              </w:rPr>
              <w:t>ja lepingud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BD" w:rsidRPr="00E8786F" w:rsidRDefault="00B47EBD" w:rsidP="008A3E3A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E8786F">
              <w:rPr>
                <w:rFonts w:asciiTheme="minorHAnsi" w:hAnsiTheme="minorHAnsi" w:cs="Arial"/>
                <w:szCs w:val="24"/>
              </w:rPr>
              <w:t>Puuduvad</w:t>
            </w:r>
          </w:p>
        </w:tc>
      </w:tr>
      <w:tr w:rsidR="00B47EBD" w:rsidRPr="00E8786F" w:rsidTr="008A3E3A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BD" w:rsidRPr="00E8786F" w:rsidRDefault="00B47EBD" w:rsidP="008A3E3A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E8786F">
              <w:rPr>
                <w:rFonts w:asciiTheme="minorHAnsi" w:hAnsiTheme="minorHAnsi" w:cs="Arial"/>
                <w:szCs w:val="24"/>
              </w:rPr>
              <w:t>Võlaõiguslikud koormatised</w:t>
            </w:r>
            <w:r>
              <w:rPr>
                <w:rFonts w:asciiTheme="minorHAnsi" w:hAnsiTheme="minorHAnsi" w:cs="Arial"/>
                <w:szCs w:val="24"/>
              </w:rPr>
              <w:t xml:space="preserve"> ja lepingud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BD" w:rsidRPr="00E8786F" w:rsidRDefault="00B47EBD" w:rsidP="008A3E3A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E8786F">
              <w:rPr>
                <w:rFonts w:asciiTheme="minorHAnsi" w:hAnsiTheme="minorHAnsi" w:cs="Arial"/>
                <w:szCs w:val="24"/>
              </w:rPr>
              <w:t>Puuduvad</w:t>
            </w:r>
          </w:p>
        </w:tc>
      </w:tr>
    </w:tbl>
    <w:p w:rsidR="00371E6C" w:rsidRPr="00E8786F" w:rsidRDefault="00371E6C">
      <w:pPr>
        <w:rPr>
          <w:rFonts w:asciiTheme="minorHAnsi" w:hAnsiTheme="minorHAnsi"/>
          <w:szCs w:val="24"/>
        </w:rPr>
      </w:pPr>
    </w:p>
    <w:p w:rsidR="00E8786F" w:rsidRPr="00E8786F" w:rsidRDefault="00E8786F" w:rsidP="00E8786F">
      <w:pPr>
        <w:pStyle w:val="Heading2"/>
        <w:rPr>
          <w:rFonts w:asciiTheme="minorHAnsi" w:hAnsiTheme="minorHAnsi"/>
          <w:i w:val="0"/>
          <w:sz w:val="24"/>
          <w:szCs w:val="24"/>
          <w:lang w:val="et-EE"/>
        </w:rPr>
      </w:pPr>
      <w:r w:rsidRPr="00E8786F">
        <w:rPr>
          <w:rFonts w:asciiTheme="minorHAnsi" w:hAnsiTheme="minorHAnsi"/>
          <w:i w:val="0"/>
          <w:sz w:val="24"/>
          <w:szCs w:val="24"/>
          <w:lang w:val="et-EE"/>
        </w:rPr>
        <w:t>Garaaž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7080"/>
      </w:tblGrid>
      <w:tr w:rsidR="00E8786F" w:rsidRPr="00E8786F" w:rsidTr="008A3E3A">
        <w:tc>
          <w:tcPr>
            <w:tcW w:w="2280" w:type="dxa"/>
          </w:tcPr>
          <w:p w:rsidR="00E8786F" w:rsidRPr="00E8786F" w:rsidRDefault="00E8786F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E8786F">
              <w:rPr>
                <w:rFonts w:asciiTheme="minorHAnsi" w:hAnsiTheme="minorHAnsi"/>
                <w:szCs w:val="24"/>
              </w:rPr>
              <w:t>Ehitisregistri kood</w:t>
            </w:r>
          </w:p>
        </w:tc>
        <w:tc>
          <w:tcPr>
            <w:tcW w:w="7080" w:type="dxa"/>
          </w:tcPr>
          <w:p w:rsidR="00E8786F" w:rsidRPr="00E8786F" w:rsidRDefault="00E8786F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E8786F">
              <w:rPr>
                <w:rFonts w:asciiTheme="minorHAnsi" w:hAnsiTheme="minorHAnsi"/>
                <w:szCs w:val="24"/>
              </w:rPr>
              <w:t>120656934</w:t>
            </w:r>
          </w:p>
        </w:tc>
      </w:tr>
      <w:tr w:rsidR="00E8786F" w:rsidRPr="00E8786F" w:rsidTr="008A3E3A">
        <w:tc>
          <w:tcPr>
            <w:tcW w:w="2280" w:type="dxa"/>
          </w:tcPr>
          <w:p w:rsidR="00E8786F" w:rsidRPr="00E8786F" w:rsidRDefault="00E8786F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E8786F">
              <w:rPr>
                <w:rFonts w:asciiTheme="minorHAnsi" w:hAnsiTheme="minorHAnsi"/>
                <w:szCs w:val="24"/>
              </w:rPr>
              <w:t>Ehitusaasta</w:t>
            </w:r>
          </w:p>
        </w:tc>
        <w:tc>
          <w:tcPr>
            <w:tcW w:w="7080" w:type="dxa"/>
          </w:tcPr>
          <w:p w:rsidR="00E8786F" w:rsidRPr="00E8786F" w:rsidRDefault="00E8786F" w:rsidP="008A3E3A">
            <w:pPr>
              <w:pStyle w:val="Header"/>
              <w:tabs>
                <w:tab w:val="clear" w:pos="9072"/>
                <w:tab w:val="center" w:pos="4153"/>
                <w:tab w:val="right" w:pos="8306"/>
                <w:tab w:val="right" w:pos="8666"/>
              </w:tabs>
              <w:snapToGrid w:val="0"/>
              <w:ind w:left="12"/>
              <w:rPr>
                <w:rFonts w:asciiTheme="minorHAnsi" w:hAnsiTheme="minorHAnsi"/>
                <w:noProof w:val="0"/>
                <w:sz w:val="24"/>
                <w:szCs w:val="24"/>
                <w:lang w:val="et-EE"/>
              </w:rPr>
            </w:pPr>
            <w:r w:rsidRPr="00E8786F">
              <w:rPr>
                <w:rFonts w:asciiTheme="minorHAnsi" w:hAnsiTheme="minorHAnsi"/>
                <w:noProof w:val="0"/>
                <w:sz w:val="24"/>
                <w:szCs w:val="24"/>
                <w:lang w:val="et-EE"/>
              </w:rPr>
              <w:t>Esmane kasutuselevõtu aasta 1967</w:t>
            </w:r>
          </w:p>
        </w:tc>
      </w:tr>
      <w:tr w:rsidR="00E8786F" w:rsidRPr="00E8786F" w:rsidTr="008A3E3A">
        <w:tc>
          <w:tcPr>
            <w:tcW w:w="2280" w:type="dxa"/>
          </w:tcPr>
          <w:p w:rsidR="00E8786F" w:rsidRPr="00E8786F" w:rsidRDefault="00E8786F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E8786F">
              <w:rPr>
                <w:rFonts w:asciiTheme="minorHAnsi" w:hAnsiTheme="minorHAnsi"/>
                <w:szCs w:val="24"/>
              </w:rPr>
              <w:t>Ehitiste alune maa</w:t>
            </w:r>
          </w:p>
        </w:tc>
        <w:tc>
          <w:tcPr>
            <w:tcW w:w="7080" w:type="dxa"/>
          </w:tcPr>
          <w:p w:rsidR="00E8786F" w:rsidRPr="00E8786F" w:rsidRDefault="00E8786F" w:rsidP="008A3E3A">
            <w:pPr>
              <w:pStyle w:val="Header"/>
              <w:tabs>
                <w:tab w:val="clear" w:pos="4536"/>
                <w:tab w:val="clear" w:pos="9072"/>
                <w:tab w:val="center" w:pos="4153"/>
                <w:tab w:val="center" w:pos="4513"/>
                <w:tab w:val="right" w:pos="8306"/>
                <w:tab w:val="right" w:pos="8666"/>
              </w:tabs>
              <w:snapToGrid w:val="0"/>
              <w:ind w:left="12"/>
              <w:rPr>
                <w:rFonts w:asciiTheme="minorHAnsi" w:hAnsiTheme="minorHAnsi" w:cs="Tahoma"/>
                <w:noProof w:val="0"/>
                <w:sz w:val="24"/>
                <w:szCs w:val="24"/>
              </w:rPr>
            </w:pPr>
            <w:r w:rsidRPr="00E8786F">
              <w:rPr>
                <w:rFonts w:asciiTheme="minorHAnsi" w:hAnsiTheme="minorHAnsi"/>
                <w:noProof w:val="0"/>
                <w:sz w:val="24"/>
                <w:szCs w:val="24"/>
                <w:lang w:val="et-EE"/>
              </w:rPr>
              <w:t>123,7</w:t>
            </w:r>
            <w:r w:rsidRPr="00E8786F">
              <w:rPr>
                <w:rFonts w:asciiTheme="minorHAnsi" w:hAnsiTheme="minorHAnsi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E8786F">
              <w:rPr>
                <w:rFonts w:asciiTheme="minorHAnsi" w:hAnsiTheme="minorHAnsi"/>
                <w:noProof w:val="0"/>
                <w:sz w:val="24"/>
                <w:szCs w:val="24"/>
              </w:rPr>
              <w:t>m</w:t>
            </w:r>
            <w:r w:rsidRPr="00E8786F">
              <w:rPr>
                <w:rFonts w:asciiTheme="minorHAnsi" w:hAnsiTheme="minorHAnsi" w:cs="Tahoma"/>
                <w:noProof w:val="0"/>
                <w:sz w:val="24"/>
                <w:szCs w:val="24"/>
              </w:rPr>
              <w:t>²</w:t>
            </w:r>
            <w:proofErr w:type="spellEnd"/>
            <w:r w:rsidRPr="00E8786F">
              <w:rPr>
                <w:rFonts w:asciiTheme="minorHAnsi" w:hAnsiTheme="minorHAnsi" w:cs="Tahoma"/>
                <w:noProof w:val="0"/>
                <w:sz w:val="24"/>
                <w:szCs w:val="24"/>
              </w:rPr>
              <w:t xml:space="preserve"> </w:t>
            </w:r>
          </w:p>
        </w:tc>
      </w:tr>
      <w:tr w:rsidR="00E8786F" w:rsidRPr="00E8786F" w:rsidTr="008A3E3A">
        <w:tc>
          <w:tcPr>
            <w:tcW w:w="2280" w:type="dxa"/>
          </w:tcPr>
          <w:p w:rsidR="00E8786F" w:rsidRPr="00E8786F" w:rsidRDefault="00E8786F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E8786F">
              <w:rPr>
                <w:rFonts w:asciiTheme="minorHAnsi" w:hAnsiTheme="minorHAnsi"/>
                <w:szCs w:val="24"/>
              </w:rPr>
              <w:t>Suletud netopind</w:t>
            </w:r>
          </w:p>
        </w:tc>
        <w:tc>
          <w:tcPr>
            <w:tcW w:w="7080" w:type="dxa"/>
          </w:tcPr>
          <w:p w:rsidR="00E8786F" w:rsidRPr="00E8786F" w:rsidRDefault="00E8786F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E8786F">
              <w:rPr>
                <w:rFonts w:asciiTheme="minorHAnsi" w:hAnsiTheme="minorHAnsi"/>
                <w:szCs w:val="24"/>
              </w:rPr>
              <w:t xml:space="preserve">96,8 </w:t>
            </w:r>
            <w:proofErr w:type="spellStart"/>
            <w:r w:rsidRPr="00E8786F">
              <w:rPr>
                <w:rFonts w:asciiTheme="minorHAnsi" w:hAnsiTheme="minorHAnsi"/>
                <w:szCs w:val="24"/>
              </w:rPr>
              <w:t>m</w:t>
            </w:r>
            <w:r w:rsidRPr="00E8786F">
              <w:rPr>
                <w:rFonts w:asciiTheme="minorHAnsi" w:hAnsiTheme="minorHAnsi" w:cs="Tahoma"/>
                <w:szCs w:val="24"/>
              </w:rPr>
              <w:t>²</w:t>
            </w:r>
            <w:proofErr w:type="spellEnd"/>
          </w:p>
        </w:tc>
      </w:tr>
      <w:tr w:rsidR="00E8786F" w:rsidRPr="00E8786F" w:rsidTr="008A3E3A">
        <w:tc>
          <w:tcPr>
            <w:tcW w:w="2280" w:type="dxa"/>
          </w:tcPr>
          <w:p w:rsidR="00E8786F" w:rsidRPr="00E8786F" w:rsidRDefault="00E8786F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E8786F">
              <w:rPr>
                <w:rFonts w:asciiTheme="minorHAnsi" w:hAnsiTheme="minorHAnsi"/>
                <w:szCs w:val="24"/>
              </w:rPr>
              <w:t>Korruselisus</w:t>
            </w:r>
          </w:p>
        </w:tc>
        <w:tc>
          <w:tcPr>
            <w:tcW w:w="7080" w:type="dxa"/>
          </w:tcPr>
          <w:p w:rsidR="00E8786F" w:rsidRPr="00E8786F" w:rsidRDefault="00E8786F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E8786F">
              <w:rPr>
                <w:rFonts w:asciiTheme="minorHAnsi" w:hAnsiTheme="minorHAnsi"/>
                <w:szCs w:val="24"/>
              </w:rPr>
              <w:t>1</w:t>
            </w:r>
          </w:p>
        </w:tc>
      </w:tr>
      <w:tr w:rsidR="00E8786F" w:rsidRPr="00E8786F" w:rsidTr="008A3E3A">
        <w:tc>
          <w:tcPr>
            <w:tcW w:w="2280" w:type="dxa"/>
          </w:tcPr>
          <w:p w:rsidR="00E8786F" w:rsidRPr="00E8786F" w:rsidRDefault="00E8786F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E8786F">
              <w:rPr>
                <w:rFonts w:asciiTheme="minorHAnsi" w:hAnsiTheme="minorHAnsi"/>
                <w:szCs w:val="24"/>
              </w:rPr>
              <w:t>Ruumiplaneering</w:t>
            </w:r>
          </w:p>
        </w:tc>
        <w:tc>
          <w:tcPr>
            <w:tcW w:w="7080" w:type="dxa"/>
          </w:tcPr>
          <w:p w:rsidR="00E8786F" w:rsidRPr="00E8786F" w:rsidRDefault="00E8786F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E8786F">
              <w:rPr>
                <w:rFonts w:asciiTheme="minorHAnsi" w:hAnsiTheme="minorHAnsi"/>
                <w:szCs w:val="24"/>
              </w:rPr>
              <w:t>3 eraldis sissepääsuga boksi</w:t>
            </w:r>
          </w:p>
        </w:tc>
      </w:tr>
      <w:tr w:rsidR="00E8786F" w:rsidRPr="00E8786F" w:rsidTr="008A3E3A">
        <w:tc>
          <w:tcPr>
            <w:tcW w:w="2280" w:type="dxa"/>
          </w:tcPr>
          <w:p w:rsidR="00E8786F" w:rsidRPr="00E8786F" w:rsidRDefault="00E8786F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E8786F">
              <w:rPr>
                <w:rFonts w:asciiTheme="minorHAnsi" w:hAnsiTheme="minorHAnsi"/>
                <w:szCs w:val="24"/>
              </w:rPr>
              <w:t>Pinnaandmete vastavus tegelikkusele</w:t>
            </w:r>
          </w:p>
        </w:tc>
        <w:tc>
          <w:tcPr>
            <w:tcW w:w="7080" w:type="dxa"/>
          </w:tcPr>
          <w:p w:rsidR="00E8786F" w:rsidRPr="00E8786F" w:rsidRDefault="00E8786F" w:rsidP="00E8786F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E8786F">
              <w:rPr>
                <w:rFonts w:asciiTheme="minorHAnsi" w:hAnsiTheme="minorHAnsi"/>
                <w:szCs w:val="24"/>
              </w:rPr>
              <w:t>Plaanimaterjali, ehitisregistri ja riigi kinnisvararegistris pindala andmed ühtivad.</w:t>
            </w:r>
          </w:p>
        </w:tc>
      </w:tr>
      <w:tr w:rsidR="00E8786F" w:rsidRPr="00E8786F" w:rsidTr="008A3E3A">
        <w:tc>
          <w:tcPr>
            <w:tcW w:w="2280" w:type="dxa"/>
          </w:tcPr>
          <w:p w:rsidR="00E8786F" w:rsidRPr="00E8786F" w:rsidRDefault="00E8786F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E8786F">
              <w:rPr>
                <w:rFonts w:asciiTheme="minorHAnsi" w:hAnsiTheme="minorHAnsi"/>
                <w:szCs w:val="24"/>
              </w:rPr>
              <w:t>Ehitusluba</w:t>
            </w:r>
          </w:p>
        </w:tc>
        <w:tc>
          <w:tcPr>
            <w:tcW w:w="7080" w:type="dxa"/>
          </w:tcPr>
          <w:p w:rsidR="00E8786F" w:rsidRPr="00E8786F" w:rsidRDefault="00E8786F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E8786F">
              <w:rPr>
                <w:rFonts w:asciiTheme="minorHAnsi" w:hAnsiTheme="minorHAnsi"/>
                <w:szCs w:val="24"/>
              </w:rPr>
              <w:t>Elektroonilises registris andmed puuduvad</w:t>
            </w:r>
          </w:p>
        </w:tc>
      </w:tr>
      <w:tr w:rsidR="00E8786F" w:rsidRPr="00E8786F" w:rsidTr="008A3E3A">
        <w:tc>
          <w:tcPr>
            <w:tcW w:w="2280" w:type="dxa"/>
          </w:tcPr>
          <w:p w:rsidR="00E8786F" w:rsidRPr="00E8786F" w:rsidRDefault="00E8786F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E8786F">
              <w:rPr>
                <w:rFonts w:asciiTheme="minorHAnsi" w:hAnsiTheme="minorHAnsi"/>
                <w:szCs w:val="24"/>
              </w:rPr>
              <w:t>Kasutusluba</w:t>
            </w:r>
          </w:p>
        </w:tc>
        <w:tc>
          <w:tcPr>
            <w:tcW w:w="7080" w:type="dxa"/>
          </w:tcPr>
          <w:p w:rsidR="00E8786F" w:rsidRPr="00E8786F" w:rsidRDefault="00E8786F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E8786F">
              <w:rPr>
                <w:rFonts w:asciiTheme="minorHAnsi" w:hAnsiTheme="minorHAnsi"/>
                <w:szCs w:val="24"/>
              </w:rPr>
              <w:t>Elektroonilises registris andmed puuduvad</w:t>
            </w:r>
          </w:p>
        </w:tc>
      </w:tr>
      <w:tr w:rsidR="00E8786F" w:rsidRPr="00E8786F" w:rsidTr="008A3E3A">
        <w:tc>
          <w:tcPr>
            <w:tcW w:w="2280" w:type="dxa"/>
          </w:tcPr>
          <w:p w:rsidR="00E8786F" w:rsidRPr="00E8786F" w:rsidRDefault="00E8786F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E8786F">
              <w:rPr>
                <w:rFonts w:asciiTheme="minorHAnsi" w:hAnsiTheme="minorHAnsi"/>
                <w:szCs w:val="24"/>
              </w:rPr>
              <w:t>Energiamärgis</w:t>
            </w:r>
          </w:p>
        </w:tc>
        <w:tc>
          <w:tcPr>
            <w:tcW w:w="7080" w:type="dxa"/>
          </w:tcPr>
          <w:p w:rsidR="00E8786F" w:rsidRPr="00E8786F" w:rsidRDefault="00E8786F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E8786F">
              <w:rPr>
                <w:rFonts w:asciiTheme="minorHAnsi" w:hAnsiTheme="minorHAnsi"/>
                <w:szCs w:val="24"/>
              </w:rPr>
              <w:t>Puudub</w:t>
            </w:r>
          </w:p>
        </w:tc>
      </w:tr>
    </w:tbl>
    <w:p w:rsidR="00E8786F" w:rsidRPr="00E8786F" w:rsidRDefault="00E8786F" w:rsidP="00E8786F">
      <w:pPr>
        <w:pStyle w:val="Heading2"/>
        <w:rPr>
          <w:rFonts w:asciiTheme="minorHAnsi" w:hAnsiTheme="minorHAnsi"/>
          <w:i w:val="0"/>
          <w:sz w:val="24"/>
          <w:szCs w:val="24"/>
          <w:lang w:val="et-EE"/>
        </w:rPr>
      </w:pPr>
      <w:r w:rsidRPr="00E8786F">
        <w:rPr>
          <w:rFonts w:asciiTheme="minorHAnsi" w:hAnsiTheme="minorHAnsi"/>
          <w:i w:val="0"/>
          <w:sz w:val="24"/>
          <w:szCs w:val="24"/>
          <w:lang w:val="et-EE"/>
        </w:rPr>
        <w:t>Garaaži põhikonstruktsioonid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7080"/>
      </w:tblGrid>
      <w:tr w:rsidR="00E8786F" w:rsidRPr="00E8786F" w:rsidTr="008A3E3A">
        <w:tc>
          <w:tcPr>
            <w:tcW w:w="2280" w:type="dxa"/>
          </w:tcPr>
          <w:p w:rsidR="00E8786F" w:rsidRPr="00E8786F" w:rsidRDefault="00E8786F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E8786F">
              <w:rPr>
                <w:rFonts w:asciiTheme="minorHAnsi" w:hAnsiTheme="minorHAnsi"/>
                <w:szCs w:val="24"/>
              </w:rPr>
              <w:t>Vundament</w:t>
            </w:r>
          </w:p>
        </w:tc>
        <w:tc>
          <w:tcPr>
            <w:tcW w:w="7080" w:type="dxa"/>
          </w:tcPr>
          <w:p w:rsidR="00E8786F" w:rsidRPr="00E8786F" w:rsidRDefault="00E8786F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E8786F">
              <w:rPr>
                <w:rFonts w:asciiTheme="minorHAnsi" w:hAnsiTheme="minorHAnsi"/>
                <w:szCs w:val="24"/>
              </w:rPr>
              <w:t>Madalvundament</w:t>
            </w:r>
          </w:p>
        </w:tc>
      </w:tr>
      <w:tr w:rsidR="00E8786F" w:rsidRPr="00E8786F" w:rsidTr="008A3E3A">
        <w:tc>
          <w:tcPr>
            <w:tcW w:w="2280" w:type="dxa"/>
          </w:tcPr>
          <w:p w:rsidR="00E8786F" w:rsidRPr="00E8786F" w:rsidRDefault="00E8786F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E8786F">
              <w:rPr>
                <w:rFonts w:asciiTheme="minorHAnsi" w:hAnsiTheme="minorHAnsi"/>
                <w:szCs w:val="24"/>
              </w:rPr>
              <w:t>Seinad</w:t>
            </w:r>
          </w:p>
        </w:tc>
        <w:tc>
          <w:tcPr>
            <w:tcW w:w="7080" w:type="dxa"/>
          </w:tcPr>
          <w:p w:rsidR="00E8786F" w:rsidRPr="00E8786F" w:rsidRDefault="00E8786F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E8786F">
              <w:rPr>
                <w:rFonts w:asciiTheme="minorHAnsi" w:hAnsiTheme="minorHAnsi"/>
                <w:szCs w:val="24"/>
              </w:rPr>
              <w:t>Tellis, monteeritav raudbetoon</w:t>
            </w:r>
          </w:p>
        </w:tc>
      </w:tr>
      <w:tr w:rsidR="00E8786F" w:rsidRPr="00E8786F" w:rsidTr="008A3E3A">
        <w:tc>
          <w:tcPr>
            <w:tcW w:w="2280" w:type="dxa"/>
          </w:tcPr>
          <w:p w:rsidR="00E8786F" w:rsidRPr="00E8786F" w:rsidRDefault="00E8786F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E8786F">
              <w:rPr>
                <w:rFonts w:asciiTheme="minorHAnsi" w:hAnsiTheme="minorHAnsi"/>
                <w:szCs w:val="24"/>
              </w:rPr>
              <w:t>Välisviimistlus</w:t>
            </w:r>
          </w:p>
        </w:tc>
        <w:tc>
          <w:tcPr>
            <w:tcW w:w="7080" w:type="dxa"/>
          </w:tcPr>
          <w:p w:rsidR="00E8786F" w:rsidRPr="00E8786F" w:rsidRDefault="00E8786F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E8786F">
              <w:rPr>
                <w:rFonts w:asciiTheme="minorHAnsi" w:hAnsiTheme="minorHAnsi"/>
                <w:szCs w:val="24"/>
              </w:rPr>
              <w:t>Pudenenud krohv, kohati puudub</w:t>
            </w:r>
          </w:p>
        </w:tc>
      </w:tr>
      <w:tr w:rsidR="00E8786F" w:rsidRPr="00E8786F" w:rsidTr="008A3E3A">
        <w:tc>
          <w:tcPr>
            <w:tcW w:w="2280" w:type="dxa"/>
          </w:tcPr>
          <w:p w:rsidR="00E8786F" w:rsidRPr="00E8786F" w:rsidRDefault="00E8786F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E8786F">
              <w:rPr>
                <w:rFonts w:asciiTheme="minorHAnsi" w:hAnsiTheme="minorHAnsi"/>
                <w:szCs w:val="24"/>
              </w:rPr>
              <w:t>Katuse kate</w:t>
            </w:r>
          </w:p>
        </w:tc>
        <w:tc>
          <w:tcPr>
            <w:tcW w:w="7080" w:type="dxa"/>
          </w:tcPr>
          <w:p w:rsidR="00E8786F" w:rsidRPr="00E8786F" w:rsidRDefault="00E8786F" w:rsidP="008A3E3A">
            <w:pPr>
              <w:tabs>
                <w:tab w:val="center" w:pos="4513"/>
                <w:tab w:val="right" w:pos="8666"/>
              </w:tabs>
              <w:snapToGrid w:val="0"/>
              <w:rPr>
                <w:rFonts w:asciiTheme="minorHAnsi" w:hAnsiTheme="minorHAnsi"/>
                <w:szCs w:val="24"/>
              </w:rPr>
            </w:pPr>
            <w:r w:rsidRPr="00E8786F">
              <w:rPr>
                <w:rFonts w:asciiTheme="minorHAnsi" w:hAnsiTheme="minorHAnsi"/>
                <w:szCs w:val="24"/>
              </w:rPr>
              <w:t>Rullmaterjal</w:t>
            </w:r>
          </w:p>
        </w:tc>
      </w:tr>
      <w:tr w:rsidR="00E8786F" w:rsidRPr="00E8786F" w:rsidTr="008A3E3A">
        <w:tc>
          <w:tcPr>
            <w:tcW w:w="2280" w:type="dxa"/>
          </w:tcPr>
          <w:p w:rsidR="00E8786F" w:rsidRPr="00E8786F" w:rsidRDefault="00E8786F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E8786F">
              <w:rPr>
                <w:rFonts w:asciiTheme="minorHAnsi" w:hAnsiTheme="minorHAnsi"/>
                <w:szCs w:val="24"/>
              </w:rPr>
              <w:t>Katuse konstruktsioon</w:t>
            </w:r>
          </w:p>
        </w:tc>
        <w:tc>
          <w:tcPr>
            <w:tcW w:w="7080" w:type="dxa"/>
          </w:tcPr>
          <w:p w:rsidR="00E8786F" w:rsidRPr="00E8786F" w:rsidRDefault="00E8786F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E8786F">
              <w:rPr>
                <w:rFonts w:asciiTheme="minorHAnsi" w:hAnsiTheme="minorHAnsi"/>
                <w:szCs w:val="24"/>
              </w:rPr>
              <w:t>Monteeritav raudbetoon</w:t>
            </w:r>
          </w:p>
        </w:tc>
      </w:tr>
      <w:tr w:rsidR="00E8786F" w:rsidRPr="00E8786F" w:rsidTr="008A3E3A">
        <w:tc>
          <w:tcPr>
            <w:tcW w:w="2280" w:type="dxa"/>
          </w:tcPr>
          <w:p w:rsidR="00E8786F" w:rsidRPr="00E8786F" w:rsidRDefault="00E8786F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E8786F">
              <w:rPr>
                <w:rFonts w:asciiTheme="minorHAnsi" w:hAnsiTheme="minorHAnsi"/>
                <w:szCs w:val="24"/>
              </w:rPr>
              <w:t>Välisuks</w:t>
            </w:r>
          </w:p>
        </w:tc>
        <w:tc>
          <w:tcPr>
            <w:tcW w:w="7080" w:type="dxa"/>
          </w:tcPr>
          <w:p w:rsidR="00E8786F" w:rsidRPr="00E8786F" w:rsidRDefault="00E8786F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E8786F">
              <w:rPr>
                <w:rFonts w:asciiTheme="minorHAnsi" w:hAnsiTheme="minorHAnsi"/>
                <w:szCs w:val="24"/>
              </w:rPr>
              <w:t>Vanemad puituksed</w:t>
            </w:r>
          </w:p>
        </w:tc>
      </w:tr>
      <w:tr w:rsidR="00E8786F" w:rsidRPr="00E8786F" w:rsidTr="008A3E3A">
        <w:tc>
          <w:tcPr>
            <w:tcW w:w="2280" w:type="dxa"/>
            <w:tcBorders>
              <w:right w:val="single" w:sz="4" w:space="0" w:color="auto"/>
            </w:tcBorders>
          </w:tcPr>
          <w:p w:rsidR="00E8786F" w:rsidRPr="00E8786F" w:rsidRDefault="00E8786F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E8786F">
              <w:rPr>
                <w:rFonts w:asciiTheme="minorHAnsi" w:hAnsiTheme="minorHAnsi"/>
                <w:szCs w:val="24"/>
              </w:rPr>
              <w:t>Aknad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F" w:rsidRPr="00E8786F" w:rsidRDefault="00E8786F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E8786F">
              <w:rPr>
                <w:rFonts w:asciiTheme="minorHAnsi" w:hAnsiTheme="minorHAnsi"/>
                <w:szCs w:val="24"/>
              </w:rPr>
              <w:t>Vanemad puitraamidel aknad</w:t>
            </w:r>
          </w:p>
        </w:tc>
      </w:tr>
      <w:tr w:rsidR="00E8786F" w:rsidRPr="00E8786F" w:rsidTr="008A3E3A">
        <w:tc>
          <w:tcPr>
            <w:tcW w:w="2280" w:type="dxa"/>
            <w:tcBorders>
              <w:right w:val="single" w:sz="4" w:space="0" w:color="auto"/>
            </w:tcBorders>
          </w:tcPr>
          <w:p w:rsidR="00E8786F" w:rsidRPr="00E8786F" w:rsidRDefault="00E8786F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E8786F">
              <w:rPr>
                <w:rFonts w:asciiTheme="minorHAnsi" w:hAnsiTheme="minorHAnsi"/>
                <w:szCs w:val="24"/>
              </w:rPr>
              <w:t>Põhikonstruktsioonide seisukord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F" w:rsidRPr="00E8786F" w:rsidRDefault="00E8786F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E8786F">
              <w:rPr>
                <w:rFonts w:asciiTheme="minorHAnsi" w:hAnsiTheme="minorHAnsi"/>
                <w:szCs w:val="24"/>
              </w:rPr>
              <w:t>Visuaalsel ülevaatusel on hoone põhikonstruktsioonid halvas seisukorras ja vajavad heakorrastamiseks investeeringuid.</w:t>
            </w:r>
          </w:p>
        </w:tc>
      </w:tr>
    </w:tbl>
    <w:p w:rsidR="00E8786F" w:rsidRPr="00B47EBD" w:rsidRDefault="00E8786F" w:rsidP="00E8786F">
      <w:pPr>
        <w:pStyle w:val="Heading2"/>
        <w:rPr>
          <w:rFonts w:asciiTheme="minorHAnsi" w:hAnsiTheme="minorHAnsi"/>
          <w:i w:val="0"/>
          <w:sz w:val="24"/>
          <w:szCs w:val="24"/>
          <w:lang w:val="et-EE"/>
        </w:rPr>
      </w:pPr>
      <w:r w:rsidRPr="00B47EBD">
        <w:rPr>
          <w:rFonts w:asciiTheme="minorHAnsi" w:hAnsiTheme="minorHAnsi"/>
          <w:i w:val="0"/>
          <w:sz w:val="24"/>
          <w:szCs w:val="24"/>
          <w:lang w:val="et-EE"/>
        </w:rPr>
        <w:t>Tehnosüsteemid</w:t>
      </w: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7080"/>
      </w:tblGrid>
      <w:tr w:rsidR="00E8786F" w:rsidRPr="00E8786F" w:rsidTr="008A3E3A">
        <w:trPr>
          <w:trHeight w:val="227"/>
        </w:trPr>
        <w:tc>
          <w:tcPr>
            <w:tcW w:w="2280" w:type="dxa"/>
            <w:vAlign w:val="center"/>
          </w:tcPr>
          <w:p w:rsidR="00E8786F" w:rsidRPr="00E8786F" w:rsidRDefault="00E8786F" w:rsidP="008A3E3A">
            <w:pPr>
              <w:tabs>
                <w:tab w:val="center" w:pos="4513"/>
                <w:tab w:val="right" w:pos="8666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E8786F">
              <w:rPr>
                <w:rFonts w:asciiTheme="minorHAnsi" w:hAnsiTheme="minorHAnsi" w:cs="Arial"/>
                <w:szCs w:val="24"/>
              </w:rPr>
              <w:t xml:space="preserve">  Veevarustus</w:t>
            </w:r>
          </w:p>
        </w:tc>
        <w:tc>
          <w:tcPr>
            <w:tcW w:w="7080" w:type="dxa"/>
          </w:tcPr>
          <w:p w:rsidR="00E8786F" w:rsidRPr="00E8786F" w:rsidRDefault="00E8786F" w:rsidP="008A3E3A">
            <w:pPr>
              <w:pStyle w:val="Header"/>
              <w:tabs>
                <w:tab w:val="center" w:pos="4153"/>
                <w:tab w:val="right" w:pos="8306"/>
                <w:tab w:val="right" w:pos="8666"/>
              </w:tabs>
              <w:snapToGrid w:val="0"/>
              <w:ind w:left="105"/>
              <w:rPr>
                <w:rFonts w:asciiTheme="minorHAnsi" w:hAnsiTheme="minorHAnsi" w:cs="Arial"/>
                <w:noProof w:val="0"/>
                <w:sz w:val="24"/>
                <w:szCs w:val="24"/>
                <w:lang w:val="et-EE"/>
              </w:rPr>
            </w:pPr>
            <w:r w:rsidRPr="00E8786F">
              <w:rPr>
                <w:rFonts w:asciiTheme="minorHAnsi" w:hAnsiTheme="minorHAnsi" w:cs="Arial"/>
                <w:noProof w:val="0"/>
                <w:sz w:val="24"/>
                <w:szCs w:val="24"/>
                <w:lang w:val="et-EE"/>
              </w:rPr>
              <w:t xml:space="preserve">Puudub </w:t>
            </w:r>
          </w:p>
        </w:tc>
      </w:tr>
      <w:tr w:rsidR="00E8786F" w:rsidRPr="00E8786F" w:rsidTr="008A3E3A">
        <w:trPr>
          <w:trHeight w:val="227"/>
        </w:trPr>
        <w:tc>
          <w:tcPr>
            <w:tcW w:w="2280" w:type="dxa"/>
            <w:vAlign w:val="center"/>
          </w:tcPr>
          <w:p w:rsidR="00E8786F" w:rsidRPr="00E8786F" w:rsidRDefault="00E8786F" w:rsidP="008A3E3A">
            <w:pPr>
              <w:tabs>
                <w:tab w:val="center" w:pos="4513"/>
                <w:tab w:val="right" w:pos="8666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E8786F">
              <w:rPr>
                <w:rFonts w:asciiTheme="minorHAnsi" w:hAnsiTheme="minorHAnsi" w:cs="Arial"/>
                <w:szCs w:val="24"/>
              </w:rPr>
              <w:lastRenderedPageBreak/>
              <w:t xml:space="preserve">  Kanalisatsioon</w:t>
            </w:r>
          </w:p>
        </w:tc>
        <w:tc>
          <w:tcPr>
            <w:tcW w:w="7080" w:type="dxa"/>
          </w:tcPr>
          <w:p w:rsidR="00E8786F" w:rsidRPr="00E8786F" w:rsidRDefault="00E8786F" w:rsidP="008A3E3A">
            <w:pPr>
              <w:pStyle w:val="Header"/>
              <w:tabs>
                <w:tab w:val="center" w:pos="4153"/>
                <w:tab w:val="right" w:pos="8306"/>
                <w:tab w:val="right" w:pos="8666"/>
              </w:tabs>
              <w:snapToGrid w:val="0"/>
              <w:ind w:left="105"/>
              <w:rPr>
                <w:rFonts w:asciiTheme="minorHAnsi" w:hAnsiTheme="minorHAnsi" w:cs="Arial"/>
                <w:noProof w:val="0"/>
                <w:sz w:val="24"/>
                <w:szCs w:val="24"/>
                <w:lang w:val="et-EE"/>
              </w:rPr>
            </w:pPr>
            <w:r w:rsidRPr="00E8786F">
              <w:rPr>
                <w:rFonts w:asciiTheme="minorHAnsi" w:hAnsiTheme="minorHAnsi" w:cs="Arial"/>
                <w:noProof w:val="0"/>
                <w:sz w:val="24"/>
                <w:szCs w:val="24"/>
                <w:lang w:val="et-EE"/>
              </w:rPr>
              <w:t>Puudub</w:t>
            </w:r>
          </w:p>
        </w:tc>
      </w:tr>
      <w:tr w:rsidR="00E8786F" w:rsidRPr="00E8786F" w:rsidTr="008A3E3A">
        <w:trPr>
          <w:trHeight w:val="227"/>
        </w:trPr>
        <w:tc>
          <w:tcPr>
            <w:tcW w:w="2280" w:type="dxa"/>
            <w:vAlign w:val="center"/>
          </w:tcPr>
          <w:p w:rsidR="00E8786F" w:rsidRPr="00E8786F" w:rsidRDefault="00E8786F" w:rsidP="008A3E3A">
            <w:pPr>
              <w:tabs>
                <w:tab w:val="center" w:pos="4513"/>
                <w:tab w:val="right" w:pos="8666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E8786F">
              <w:rPr>
                <w:rFonts w:asciiTheme="minorHAnsi" w:hAnsiTheme="minorHAnsi" w:cs="Arial"/>
                <w:szCs w:val="24"/>
              </w:rPr>
              <w:t xml:space="preserve">  Küttesüsteem</w:t>
            </w:r>
          </w:p>
        </w:tc>
        <w:tc>
          <w:tcPr>
            <w:tcW w:w="7080" w:type="dxa"/>
          </w:tcPr>
          <w:p w:rsidR="00E8786F" w:rsidRPr="00E8786F" w:rsidRDefault="00E8786F" w:rsidP="008A3E3A">
            <w:pPr>
              <w:pStyle w:val="Header"/>
              <w:tabs>
                <w:tab w:val="center" w:pos="4153"/>
                <w:tab w:val="right" w:pos="8306"/>
                <w:tab w:val="right" w:pos="8666"/>
              </w:tabs>
              <w:snapToGrid w:val="0"/>
              <w:ind w:left="105"/>
              <w:rPr>
                <w:rFonts w:asciiTheme="minorHAnsi" w:hAnsiTheme="minorHAnsi" w:cs="Arial"/>
                <w:noProof w:val="0"/>
                <w:sz w:val="24"/>
                <w:szCs w:val="24"/>
                <w:lang w:val="et-EE"/>
              </w:rPr>
            </w:pPr>
            <w:r w:rsidRPr="00E8786F">
              <w:rPr>
                <w:rFonts w:asciiTheme="minorHAnsi" w:hAnsiTheme="minorHAnsi" w:cs="Arial"/>
                <w:noProof w:val="0"/>
                <w:sz w:val="24"/>
                <w:szCs w:val="24"/>
                <w:lang w:val="et-EE"/>
              </w:rPr>
              <w:t>Ahjuküte, amortiseerunud</w:t>
            </w:r>
          </w:p>
        </w:tc>
      </w:tr>
      <w:tr w:rsidR="00E8786F" w:rsidRPr="00E8786F" w:rsidTr="008A3E3A">
        <w:trPr>
          <w:trHeight w:val="227"/>
        </w:trPr>
        <w:tc>
          <w:tcPr>
            <w:tcW w:w="2280" w:type="dxa"/>
            <w:vAlign w:val="center"/>
          </w:tcPr>
          <w:p w:rsidR="00E8786F" w:rsidRPr="00E8786F" w:rsidRDefault="00E8786F" w:rsidP="008A3E3A">
            <w:pPr>
              <w:tabs>
                <w:tab w:val="center" w:pos="4513"/>
                <w:tab w:val="right" w:pos="8666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E8786F">
              <w:rPr>
                <w:rFonts w:asciiTheme="minorHAnsi" w:hAnsiTheme="minorHAnsi" w:cs="Arial"/>
                <w:szCs w:val="24"/>
              </w:rPr>
              <w:t xml:space="preserve">  Elektrienergia</w:t>
            </w:r>
          </w:p>
        </w:tc>
        <w:tc>
          <w:tcPr>
            <w:tcW w:w="7080" w:type="dxa"/>
          </w:tcPr>
          <w:p w:rsidR="00E8786F" w:rsidRPr="00E8786F" w:rsidRDefault="00B47EBD" w:rsidP="008A3E3A">
            <w:pPr>
              <w:pStyle w:val="Header"/>
              <w:tabs>
                <w:tab w:val="center" w:pos="4153"/>
                <w:tab w:val="right" w:pos="8306"/>
                <w:tab w:val="right" w:pos="8666"/>
              </w:tabs>
              <w:snapToGrid w:val="0"/>
              <w:ind w:left="130" w:hanging="130"/>
              <w:rPr>
                <w:rFonts w:asciiTheme="minorHAnsi" w:hAnsiTheme="minorHAnsi" w:cs="Arial"/>
                <w:noProof w:val="0"/>
                <w:sz w:val="24"/>
                <w:szCs w:val="24"/>
                <w:lang w:val="et-EE"/>
              </w:rPr>
            </w:pPr>
            <w:r>
              <w:rPr>
                <w:rFonts w:asciiTheme="minorHAnsi" w:hAnsiTheme="minorHAnsi" w:cs="Arial"/>
                <w:noProof w:val="0"/>
                <w:sz w:val="24"/>
                <w:szCs w:val="24"/>
                <w:lang w:val="et-EE"/>
              </w:rPr>
              <w:t xml:space="preserve">  Olemas.</w:t>
            </w:r>
          </w:p>
        </w:tc>
      </w:tr>
      <w:tr w:rsidR="00E8786F" w:rsidRPr="00E8786F" w:rsidTr="008A3E3A">
        <w:trPr>
          <w:trHeight w:val="227"/>
        </w:trPr>
        <w:tc>
          <w:tcPr>
            <w:tcW w:w="2280" w:type="dxa"/>
            <w:vAlign w:val="center"/>
          </w:tcPr>
          <w:p w:rsidR="00E8786F" w:rsidRPr="00E8786F" w:rsidRDefault="00E8786F" w:rsidP="008A3E3A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E8786F">
              <w:rPr>
                <w:rFonts w:asciiTheme="minorHAnsi" w:hAnsiTheme="minorHAnsi" w:cs="Arial"/>
                <w:szCs w:val="24"/>
              </w:rPr>
              <w:t xml:space="preserve">  Ventilatsioon</w:t>
            </w:r>
          </w:p>
        </w:tc>
        <w:tc>
          <w:tcPr>
            <w:tcW w:w="7080" w:type="dxa"/>
          </w:tcPr>
          <w:p w:rsidR="00E8786F" w:rsidRPr="00E8786F" w:rsidRDefault="00E8786F" w:rsidP="008A3E3A">
            <w:pPr>
              <w:tabs>
                <w:tab w:val="center" w:pos="4513"/>
                <w:tab w:val="right" w:pos="8666"/>
              </w:tabs>
              <w:snapToGrid w:val="0"/>
              <w:ind w:left="105"/>
              <w:rPr>
                <w:rFonts w:asciiTheme="minorHAnsi" w:hAnsiTheme="minorHAnsi"/>
                <w:szCs w:val="24"/>
              </w:rPr>
            </w:pPr>
            <w:r w:rsidRPr="00E8786F">
              <w:rPr>
                <w:rFonts w:asciiTheme="minorHAnsi" w:hAnsiTheme="minorHAnsi"/>
                <w:szCs w:val="24"/>
              </w:rPr>
              <w:t>Loomulik</w:t>
            </w:r>
          </w:p>
        </w:tc>
      </w:tr>
      <w:tr w:rsidR="00E8786F" w:rsidRPr="00E8786F" w:rsidTr="008A3E3A">
        <w:trPr>
          <w:trHeight w:val="227"/>
        </w:trPr>
        <w:tc>
          <w:tcPr>
            <w:tcW w:w="2280" w:type="dxa"/>
            <w:vAlign w:val="center"/>
          </w:tcPr>
          <w:p w:rsidR="00E8786F" w:rsidRPr="00E8786F" w:rsidRDefault="00E8786F" w:rsidP="008A3E3A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E8786F">
              <w:rPr>
                <w:rFonts w:asciiTheme="minorHAnsi" w:hAnsiTheme="minorHAnsi" w:cs="Arial"/>
                <w:szCs w:val="24"/>
              </w:rPr>
              <w:t xml:space="preserve">  Signalisatsioon</w:t>
            </w:r>
          </w:p>
        </w:tc>
        <w:tc>
          <w:tcPr>
            <w:tcW w:w="7080" w:type="dxa"/>
          </w:tcPr>
          <w:p w:rsidR="00E8786F" w:rsidRPr="00E8786F" w:rsidRDefault="00E8786F" w:rsidP="008A3E3A">
            <w:pPr>
              <w:tabs>
                <w:tab w:val="center" w:pos="4513"/>
                <w:tab w:val="right" w:pos="8666"/>
              </w:tabs>
              <w:snapToGrid w:val="0"/>
              <w:ind w:left="105"/>
              <w:rPr>
                <w:rFonts w:asciiTheme="minorHAnsi" w:hAnsiTheme="minorHAnsi"/>
                <w:szCs w:val="24"/>
              </w:rPr>
            </w:pPr>
            <w:r w:rsidRPr="00E8786F">
              <w:rPr>
                <w:rFonts w:asciiTheme="minorHAnsi" w:hAnsiTheme="minorHAnsi"/>
                <w:szCs w:val="24"/>
              </w:rPr>
              <w:t>Puudub</w:t>
            </w:r>
          </w:p>
        </w:tc>
      </w:tr>
      <w:tr w:rsidR="00E8786F" w:rsidRPr="00E8786F" w:rsidTr="008A3E3A">
        <w:trPr>
          <w:trHeight w:val="227"/>
        </w:trPr>
        <w:tc>
          <w:tcPr>
            <w:tcW w:w="2280" w:type="dxa"/>
          </w:tcPr>
          <w:p w:rsidR="00E8786F" w:rsidRPr="00E8786F" w:rsidRDefault="00E8786F" w:rsidP="008A3E3A">
            <w:pPr>
              <w:tabs>
                <w:tab w:val="left" w:pos="1210"/>
              </w:tabs>
              <w:snapToGrid w:val="0"/>
              <w:ind w:left="142"/>
              <w:rPr>
                <w:rFonts w:asciiTheme="minorHAnsi" w:hAnsiTheme="minorHAnsi" w:cs="Arial"/>
                <w:szCs w:val="24"/>
              </w:rPr>
            </w:pPr>
            <w:r w:rsidRPr="00E8786F">
              <w:rPr>
                <w:rFonts w:asciiTheme="minorHAnsi" w:hAnsiTheme="minorHAnsi" w:cs="Arial"/>
                <w:szCs w:val="24"/>
              </w:rPr>
              <w:t>Tehnosüsteemide                      seisukord</w:t>
            </w:r>
          </w:p>
        </w:tc>
        <w:tc>
          <w:tcPr>
            <w:tcW w:w="7080" w:type="dxa"/>
          </w:tcPr>
          <w:p w:rsidR="00E8786F" w:rsidRPr="00E8786F" w:rsidRDefault="00E8786F" w:rsidP="008A3E3A">
            <w:pPr>
              <w:tabs>
                <w:tab w:val="center" w:pos="4513"/>
                <w:tab w:val="right" w:pos="8666"/>
              </w:tabs>
              <w:snapToGrid w:val="0"/>
              <w:ind w:left="105"/>
              <w:rPr>
                <w:rFonts w:asciiTheme="minorHAnsi" w:hAnsiTheme="minorHAnsi"/>
                <w:szCs w:val="24"/>
              </w:rPr>
            </w:pPr>
            <w:r w:rsidRPr="00E8786F">
              <w:rPr>
                <w:rFonts w:asciiTheme="minorHAnsi" w:hAnsiTheme="minorHAnsi"/>
                <w:szCs w:val="24"/>
              </w:rPr>
              <w:t xml:space="preserve">Visuaalsel ülevaatusel on tehnosüsteemid amortiseerunud. </w:t>
            </w:r>
          </w:p>
        </w:tc>
      </w:tr>
    </w:tbl>
    <w:p w:rsidR="00E8786F" w:rsidRPr="00B47EBD" w:rsidRDefault="00E8786F" w:rsidP="00E8786F">
      <w:pPr>
        <w:pStyle w:val="Heading2"/>
        <w:rPr>
          <w:rFonts w:asciiTheme="minorHAnsi" w:hAnsiTheme="minorHAnsi"/>
          <w:i w:val="0"/>
          <w:sz w:val="24"/>
          <w:szCs w:val="24"/>
          <w:lang w:val="et-EE"/>
        </w:rPr>
      </w:pPr>
      <w:r w:rsidRPr="00B47EBD">
        <w:rPr>
          <w:rFonts w:asciiTheme="minorHAnsi" w:hAnsiTheme="minorHAnsi"/>
          <w:i w:val="0"/>
          <w:sz w:val="24"/>
          <w:szCs w:val="24"/>
          <w:lang w:val="et-EE"/>
        </w:rPr>
        <w:t>Garaaži siseviimistlus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7"/>
        <w:gridCol w:w="7017"/>
      </w:tblGrid>
      <w:tr w:rsidR="00E8786F" w:rsidRPr="00E8786F" w:rsidTr="008A3E3A">
        <w:tc>
          <w:tcPr>
            <w:tcW w:w="1180" w:type="pct"/>
          </w:tcPr>
          <w:p w:rsidR="00E8786F" w:rsidRPr="00E8786F" w:rsidRDefault="00E8786F" w:rsidP="008A3E3A">
            <w:pPr>
              <w:rPr>
                <w:rFonts w:asciiTheme="minorHAnsi" w:hAnsiTheme="minorHAnsi" w:cs="Arial"/>
                <w:szCs w:val="24"/>
              </w:rPr>
            </w:pPr>
            <w:r w:rsidRPr="00E8786F">
              <w:rPr>
                <w:rFonts w:asciiTheme="minorHAnsi" w:hAnsiTheme="minorHAnsi" w:cs="Arial"/>
                <w:szCs w:val="24"/>
              </w:rPr>
              <w:t>Põrandakatted</w:t>
            </w:r>
          </w:p>
        </w:tc>
        <w:tc>
          <w:tcPr>
            <w:tcW w:w="3820" w:type="pct"/>
          </w:tcPr>
          <w:p w:rsidR="00E8786F" w:rsidRPr="00E8786F" w:rsidRDefault="00E8786F" w:rsidP="008A3E3A">
            <w:pPr>
              <w:rPr>
                <w:rFonts w:asciiTheme="minorHAnsi" w:hAnsiTheme="minorHAnsi" w:cs="Arial"/>
                <w:szCs w:val="24"/>
              </w:rPr>
            </w:pPr>
            <w:r w:rsidRPr="00E8786F">
              <w:rPr>
                <w:rFonts w:asciiTheme="minorHAnsi" w:hAnsiTheme="minorHAnsi" w:cs="Arial"/>
                <w:szCs w:val="24"/>
              </w:rPr>
              <w:t>Betoon</w:t>
            </w:r>
          </w:p>
        </w:tc>
      </w:tr>
      <w:tr w:rsidR="00E8786F" w:rsidRPr="00E8786F" w:rsidTr="008A3E3A">
        <w:tc>
          <w:tcPr>
            <w:tcW w:w="1180" w:type="pct"/>
          </w:tcPr>
          <w:p w:rsidR="00E8786F" w:rsidRPr="00E8786F" w:rsidRDefault="00E8786F" w:rsidP="008A3E3A">
            <w:pPr>
              <w:rPr>
                <w:rFonts w:asciiTheme="minorHAnsi" w:hAnsiTheme="minorHAnsi" w:cs="Arial"/>
                <w:szCs w:val="24"/>
              </w:rPr>
            </w:pPr>
            <w:r w:rsidRPr="00E8786F">
              <w:rPr>
                <w:rFonts w:asciiTheme="minorHAnsi" w:hAnsiTheme="minorHAnsi" w:cs="Arial"/>
                <w:szCs w:val="24"/>
              </w:rPr>
              <w:t>Seinad</w:t>
            </w:r>
          </w:p>
        </w:tc>
        <w:tc>
          <w:tcPr>
            <w:tcW w:w="3820" w:type="pct"/>
          </w:tcPr>
          <w:p w:rsidR="00E8786F" w:rsidRPr="00E8786F" w:rsidRDefault="00E8786F" w:rsidP="008A3E3A">
            <w:pPr>
              <w:rPr>
                <w:rFonts w:asciiTheme="minorHAnsi" w:hAnsiTheme="minorHAnsi" w:cs="Arial"/>
                <w:szCs w:val="24"/>
              </w:rPr>
            </w:pPr>
            <w:r w:rsidRPr="00E8786F">
              <w:rPr>
                <w:rFonts w:asciiTheme="minorHAnsi" w:hAnsiTheme="minorHAnsi" w:cs="Arial"/>
                <w:szCs w:val="24"/>
              </w:rPr>
              <w:t>Betoon</w:t>
            </w:r>
          </w:p>
        </w:tc>
      </w:tr>
      <w:tr w:rsidR="00E8786F" w:rsidRPr="00E8786F" w:rsidTr="008A3E3A">
        <w:tc>
          <w:tcPr>
            <w:tcW w:w="1180" w:type="pct"/>
          </w:tcPr>
          <w:p w:rsidR="00E8786F" w:rsidRPr="00E8786F" w:rsidRDefault="00E8786F" w:rsidP="008A3E3A">
            <w:pPr>
              <w:rPr>
                <w:rFonts w:asciiTheme="minorHAnsi" w:hAnsiTheme="minorHAnsi" w:cs="Arial"/>
                <w:szCs w:val="24"/>
              </w:rPr>
            </w:pPr>
            <w:r w:rsidRPr="00E8786F">
              <w:rPr>
                <w:rFonts w:asciiTheme="minorHAnsi" w:hAnsiTheme="minorHAnsi" w:cs="Arial"/>
                <w:szCs w:val="24"/>
              </w:rPr>
              <w:t>Laed</w:t>
            </w:r>
          </w:p>
        </w:tc>
        <w:tc>
          <w:tcPr>
            <w:tcW w:w="3820" w:type="pct"/>
          </w:tcPr>
          <w:p w:rsidR="00E8786F" w:rsidRPr="00E8786F" w:rsidRDefault="00E8786F" w:rsidP="008A3E3A">
            <w:pPr>
              <w:rPr>
                <w:rFonts w:asciiTheme="minorHAnsi" w:hAnsiTheme="minorHAnsi" w:cs="Arial"/>
                <w:szCs w:val="24"/>
              </w:rPr>
            </w:pPr>
            <w:r w:rsidRPr="00E8786F">
              <w:rPr>
                <w:rFonts w:asciiTheme="minorHAnsi" w:hAnsiTheme="minorHAnsi" w:cs="Arial"/>
                <w:szCs w:val="24"/>
              </w:rPr>
              <w:t>Betoon</w:t>
            </w:r>
          </w:p>
        </w:tc>
      </w:tr>
      <w:tr w:rsidR="00E8786F" w:rsidRPr="00E8786F" w:rsidTr="008A3E3A">
        <w:tc>
          <w:tcPr>
            <w:tcW w:w="1180" w:type="pct"/>
          </w:tcPr>
          <w:p w:rsidR="00E8786F" w:rsidRPr="00E8786F" w:rsidRDefault="00E8786F" w:rsidP="008A3E3A">
            <w:pPr>
              <w:rPr>
                <w:rFonts w:asciiTheme="minorHAnsi" w:hAnsiTheme="minorHAnsi" w:cs="Arial"/>
                <w:szCs w:val="24"/>
              </w:rPr>
            </w:pPr>
            <w:r w:rsidRPr="00E8786F">
              <w:rPr>
                <w:rFonts w:asciiTheme="minorHAnsi" w:hAnsiTheme="minorHAnsi" w:cs="Arial"/>
                <w:szCs w:val="24"/>
              </w:rPr>
              <w:t>Siseuksed</w:t>
            </w:r>
          </w:p>
        </w:tc>
        <w:tc>
          <w:tcPr>
            <w:tcW w:w="3820" w:type="pct"/>
          </w:tcPr>
          <w:p w:rsidR="00E8786F" w:rsidRPr="00E8786F" w:rsidRDefault="00E8786F" w:rsidP="008A3E3A">
            <w:pPr>
              <w:rPr>
                <w:rFonts w:asciiTheme="minorHAnsi" w:hAnsiTheme="minorHAnsi" w:cs="Arial"/>
                <w:szCs w:val="24"/>
              </w:rPr>
            </w:pPr>
            <w:r w:rsidRPr="00E8786F">
              <w:rPr>
                <w:rFonts w:asciiTheme="minorHAnsi" w:hAnsiTheme="minorHAnsi" w:cs="Arial"/>
                <w:szCs w:val="24"/>
              </w:rPr>
              <w:t>Puuduvad</w:t>
            </w:r>
          </w:p>
        </w:tc>
      </w:tr>
      <w:tr w:rsidR="00E8786F" w:rsidRPr="00E8786F" w:rsidTr="008A3E3A">
        <w:tc>
          <w:tcPr>
            <w:tcW w:w="1180" w:type="pct"/>
          </w:tcPr>
          <w:p w:rsidR="00E8786F" w:rsidRPr="00E8786F" w:rsidRDefault="00E8786F" w:rsidP="008A3E3A">
            <w:pPr>
              <w:rPr>
                <w:rFonts w:asciiTheme="minorHAnsi" w:hAnsiTheme="minorHAnsi" w:cs="Arial"/>
                <w:szCs w:val="24"/>
              </w:rPr>
            </w:pPr>
            <w:r w:rsidRPr="00E8786F">
              <w:rPr>
                <w:rFonts w:asciiTheme="minorHAnsi" w:hAnsiTheme="minorHAnsi" w:cs="Arial"/>
                <w:szCs w:val="24"/>
              </w:rPr>
              <w:t>Viimistluse seisukord</w:t>
            </w:r>
          </w:p>
        </w:tc>
        <w:tc>
          <w:tcPr>
            <w:tcW w:w="3820" w:type="pct"/>
            <w:shd w:val="clear" w:color="auto" w:fill="auto"/>
          </w:tcPr>
          <w:p w:rsidR="00E8786F" w:rsidRPr="00E8786F" w:rsidRDefault="00E8786F" w:rsidP="008A3E3A">
            <w:pPr>
              <w:rPr>
                <w:rFonts w:asciiTheme="minorHAnsi" w:hAnsiTheme="minorHAnsi" w:cs="Arial"/>
                <w:szCs w:val="24"/>
              </w:rPr>
            </w:pPr>
            <w:r w:rsidRPr="00E8786F">
              <w:rPr>
                <w:rFonts w:asciiTheme="minorHAnsi" w:hAnsiTheme="minorHAnsi" w:cs="Arial"/>
                <w:szCs w:val="24"/>
              </w:rPr>
              <w:t>Siseviimistlus on halvas seisukorras. Ruumid on olnud avatud, mistõttu oli näha niiskusest tekitatud kahjusid.</w:t>
            </w:r>
          </w:p>
        </w:tc>
      </w:tr>
    </w:tbl>
    <w:p w:rsidR="00E8786F" w:rsidRPr="00E8786F" w:rsidRDefault="00E8786F">
      <w:pPr>
        <w:rPr>
          <w:rFonts w:asciiTheme="minorHAnsi" w:hAnsiTheme="minorHAnsi"/>
          <w:szCs w:val="24"/>
        </w:rPr>
      </w:pPr>
    </w:p>
    <w:sectPr w:rsidR="00E8786F" w:rsidRPr="00E87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6F" w:rsidRDefault="00E8786F" w:rsidP="00E8786F">
      <w:pPr>
        <w:spacing w:after="0" w:line="240" w:lineRule="auto"/>
      </w:pPr>
      <w:r>
        <w:separator/>
      </w:r>
    </w:p>
  </w:endnote>
  <w:endnote w:type="continuationSeparator" w:id="0">
    <w:p w:rsidR="00E8786F" w:rsidRDefault="00E8786F" w:rsidP="00E8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6F" w:rsidRDefault="00E8786F" w:rsidP="00E8786F">
      <w:pPr>
        <w:spacing w:after="0" w:line="240" w:lineRule="auto"/>
      </w:pPr>
      <w:r>
        <w:separator/>
      </w:r>
    </w:p>
  </w:footnote>
  <w:footnote w:type="continuationSeparator" w:id="0">
    <w:p w:rsidR="00E8786F" w:rsidRDefault="00E8786F" w:rsidP="00E87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45DFB"/>
    <w:multiLevelType w:val="hybridMultilevel"/>
    <w:tmpl w:val="8A1E20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88"/>
    <w:rsid w:val="00190D88"/>
    <w:rsid w:val="00371E6C"/>
    <w:rsid w:val="00B47EBD"/>
    <w:rsid w:val="00C05E1B"/>
    <w:rsid w:val="00E507AC"/>
    <w:rsid w:val="00E8786F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88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E8786F"/>
    <w:pPr>
      <w:keepNext/>
      <w:spacing w:before="240" w:after="60" w:line="240" w:lineRule="auto"/>
      <w:jc w:val="both"/>
      <w:outlineLvl w:val="1"/>
    </w:pPr>
    <w:rPr>
      <w:rFonts w:ascii="Calibri" w:eastAsia="Times New Roman" w:hAnsi="Calibri" w:cs="Times New Roman"/>
      <w:b/>
      <w:bCs/>
      <w:i/>
      <w:iCs/>
      <w:sz w:val="22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F248B"/>
    <w:rPr>
      <w:color w:val="0000FF"/>
      <w:u w:val="single"/>
    </w:rPr>
  </w:style>
  <w:style w:type="paragraph" w:customStyle="1" w:styleId="Tabelisisu">
    <w:name w:val="Tabeli sisu"/>
    <w:basedOn w:val="Normal"/>
    <w:uiPriority w:val="99"/>
    <w:rsid w:val="00FF248B"/>
    <w:pPr>
      <w:suppressLineNumber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E8786F"/>
    <w:rPr>
      <w:rFonts w:ascii="Calibri" w:eastAsia="Times New Roman" w:hAnsi="Calibri" w:cs="Times New Roman"/>
      <w:b/>
      <w:bCs/>
      <w:i/>
      <w:iCs/>
      <w:szCs w:val="28"/>
      <w:lang w:val="x-none"/>
    </w:rPr>
  </w:style>
  <w:style w:type="paragraph" w:styleId="Header">
    <w:name w:val="header"/>
    <w:basedOn w:val="Normal"/>
    <w:link w:val="HeaderChar"/>
    <w:rsid w:val="00E8786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x-none"/>
    </w:rPr>
  </w:style>
  <w:style w:type="character" w:customStyle="1" w:styleId="HeaderChar">
    <w:name w:val="Header Char"/>
    <w:basedOn w:val="DefaultParagraphFont"/>
    <w:link w:val="Header"/>
    <w:rsid w:val="00E8786F"/>
    <w:rPr>
      <w:rFonts w:ascii="Arial" w:eastAsia="Times New Roman" w:hAnsi="Arial" w:cs="Times New Roman"/>
      <w:noProof/>
      <w:sz w:val="20"/>
      <w:szCs w:val="20"/>
      <w:lang w:val="x-none"/>
    </w:rPr>
  </w:style>
  <w:style w:type="paragraph" w:styleId="FootnoteText">
    <w:name w:val="footnote text"/>
    <w:basedOn w:val="Normal"/>
    <w:link w:val="FootnoteTextChar"/>
    <w:uiPriority w:val="99"/>
    <w:rsid w:val="00E8786F"/>
    <w:pPr>
      <w:spacing w:after="0" w:line="240" w:lineRule="auto"/>
      <w:jc w:val="both"/>
    </w:pPr>
    <w:rPr>
      <w:rFonts w:ascii="Arial" w:eastAsia="Times New Roman" w:hAnsi="Arial" w:cs="Times New Roman"/>
      <w:noProof/>
      <w:sz w:val="18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786F"/>
    <w:rPr>
      <w:rFonts w:ascii="Arial" w:eastAsia="Times New Roman" w:hAnsi="Arial" w:cs="Times New Roman"/>
      <w:noProof/>
      <w:sz w:val="18"/>
      <w:szCs w:val="20"/>
      <w:lang w:val="x-none"/>
    </w:rPr>
  </w:style>
  <w:style w:type="character" w:styleId="FootnoteReference">
    <w:name w:val="footnote reference"/>
    <w:uiPriority w:val="99"/>
    <w:rsid w:val="00E878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88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E8786F"/>
    <w:pPr>
      <w:keepNext/>
      <w:spacing w:before="240" w:after="60" w:line="240" w:lineRule="auto"/>
      <w:jc w:val="both"/>
      <w:outlineLvl w:val="1"/>
    </w:pPr>
    <w:rPr>
      <w:rFonts w:ascii="Calibri" w:eastAsia="Times New Roman" w:hAnsi="Calibri" w:cs="Times New Roman"/>
      <w:b/>
      <w:bCs/>
      <w:i/>
      <w:iCs/>
      <w:sz w:val="22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F248B"/>
    <w:rPr>
      <w:color w:val="0000FF"/>
      <w:u w:val="single"/>
    </w:rPr>
  </w:style>
  <w:style w:type="paragraph" w:customStyle="1" w:styleId="Tabelisisu">
    <w:name w:val="Tabeli sisu"/>
    <w:basedOn w:val="Normal"/>
    <w:uiPriority w:val="99"/>
    <w:rsid w:val="00FF248B"/>
    <w:pPr>
      <w:suppressLineNumber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E8786F"/>
    <w:rPr>
      <w:rFonts w:ascii="Calibri" w:eastAsia="Times New Roman" w:hAnsi="Calibri" w:cs="Times New Roman"/>
      <w:b/>
      <w:bCs/>
      <w:i/>
      <w:iCs/>
      <w:szCs w:val="28"/>
      <w:lang w:val="x-none"/>
    </w:rPr>
  </w:style>
  <w:style w:type="paragraph" w:styleId="Header">
    <w:name w:val="header"/>
    <w:basedOn w:val="Normal"/>
    <w:link w:val="HeaderChar"/>
    <w:rsid w:val="00E8786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x-none"/>
    </w:rPr>
  </w:style>
  <w:style w:type="character" w:customStyle="1" w:styleId="HeaderChar">
    <w:name w:val="Header Char"/>
    <w:basedOn w:val="DefaultParagraphFont"/>
    <w:link w:val="Header"/>
    <w:rsid w:val="00E8786F"/>
    <w:rPr>
      <w:rFonts w:ascii="Arial" w:eastAsia="Times New Roman" w:hAnsi="Arial" w:cs="Times New Roman"/>
      <w:noProof/>
      <w:sz w:val="20"/>
      <w:szCs w:val="20"/>
      <w:lang w:val="x-none"/>
    </w:rPr>
  </w:style>
  <w:style w:type="paragraph" w:styleId="FootnoteText">
    <w:name w:val="footnote text"/>
    <w:basedOn w:val="Normal"/>
    <w:link w:val="FootnoteTextChar"/>
    <w:uiPriority w:val="99"/>
    <w:rsid w:val="00E8786F"/>
    <w:pPr>
      <w:spacing w:after="0" w:line="240" w:lineRule="auto"/>
      <w:jc w:val="both"/>
    </w:pPr>
    <w:rPr>
      <w:rFonts w:ascii="Arial" w:eastAsia="Times New Roman" w:hAnsi="Arial" w:cs="Times New Roman"/>
      <w:noProof/>
      <w:sz w:val="18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786F"/>
    <w:rPr>
      <w:rFonts w:ascii="Arial" w:eastAsia="Times New Roman" w:hAnsi="Arial" w:cs="Times New Roman"/>
      <w:noProof/>
      <w:sz w:val="18"/>
      <w:szCs w:val="20"/>
      <w:lang w:val="x-none"/>
    </w:rPr>
  </w:style>
  <w:style w:type="character" w:styleId="FootnoteReference">
    <w:name w:val="footnote reference"/>
    <w:uiPriority w:val="99"/>
    <w:rsid w:val="00E878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amet.ee/ky/FindKYbyT.asp?txtCU=78402:207:000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7EB14CC.dotm</Template>
  <TotalTime>0</TotalTime>
  <Pages>3</Pages>
  <Words>362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RMK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 Kask</dc:creator>
  <cp:lastModifiedBy>Merike Bezrodnaja</cp:lastModifiedBy>
  <cp:revision>2</cp:revision>
  <dcterms:created xsi:type="dcterms:W3CDTF">2016-03-11T13:02:00Z</dcterms:created>
  <dcterms:modified xsi:type="dcterms:W3CDTF">2016-03-11T13:02:00Z</dcterms:modified>
</cp:coreProperties>
</file>