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5B" w:rsidRPr="00B14824" w:rsidRDefault="00B00C5B" w:rsidP="00B00C5B">
      <w:pPr>
        <w:jc w:val="center"/>
        <w:rPr>
          <w:rFonts w:asciiTheme="minorHAnsi" w:hAnsiTheme="minorHAnsi"/>
          <w:b/>
          <w:szCs w:val="24"/>
          <w:u w:val="single"/>
        </w:rPr>
      </w:pPr>
      <w:bookmarkStart w:id="0" w:name="_GoBack"/>
      <w:bookmarkEnd w:id="0"/>
      <w:r w:rsidRPr="00B14824">
        <w:rPr>
          <w:rFonts w:asciiTheme="minorHAnsi" w:hAnsiTheme="minorHAnsi"/>
          <w:b/>
          <w:szCs w:val="24"/>
          <w:u w:val="single"/>
        </w:rPr>
        <w:t xml:space="preserve">Põlva maakond, Orava vald, </w:t>
      </w:r>
      <w:proofErr w:type="spellStart"/>
      <w:r w:rsidRPr="00B14824">
        <w:rPr>
          <w:rFonts w:asciiTheme="minorHAnsi" w:hAnsiTheme="minorHAnsi"/>
          <w:b/>
          <w:szCs w:val="24"/>
          <w:u w:val="single"/>
        </w:rPr>
        <w:t>Riihora</w:t>
      </w:r>
      <w:proofErr w:type="spellEnd"/>
      <w:r w:rsidRPr="00B14824">
        <w:rPr>
          <w:rFonts w:asciiTheme="minorHAnsi" w:hAnsiTheme="minorHAnsi"/>
          <w:b/>
          <w:szCs w:val="24"/>
          <w:u w:val="single"/>
        </w:rPr>
        <w:t xml:space="preserve"> küla, Metsaveere</w:t>
      </w:r>
    </w:p>
    <w:p w:rsidR="00B00C5B" w:rsidRPr="00B14824" w:rsidRDefault="00B00C5B" w:rsidP="00B00C5B">
      <w:pPr>
        <w:jc w:val="right"/>
        <w:rPr>
          <w:rFonts w:asciiTheme="minorHAnsi" w:hAnsiTheme="minorHAnsi"/>
          <w:szCs w:val="24"/>
        </w:rPr>
      </w:pPr>
    </w:p>
    <w:p w:rsidR="00B00C5B" w:rsidRPr="00B14824" w:rsidRDefault="00B00C5B" w:rsidP="00B00C5B">
      <w:pPr>
        <w:jc w:val="right"/>
        <w:rPr>
          <w:rFonts w:asciiTheme="minorHAnsi" w:hAnsiTheme="minorHAnsi"/>
          <w:b/>
          <w:szCs w:val="24"/>
        </w:rPr>
      </w:pPr>
      <w:r w:rsidRPr="00B14824">
        <w:rPr>
          <w:rFonts w:asciiTheme="minorHAnsi" w:hAnsiTheme="minorHAnsi"/>
          <w:szCs w:val="24"/>
        </w:rPr>
        <w:t xml:space="preserve">Avalik kirjalik enampakkumine: </w:t>
      </w:r>
      <w:r w:rsidRPr="00B14824">
        <w:rPr>
          <w:rFonts w:asciiTheme="minorHAnsi" w:hAnsiTheme="minorHAnsi"/>
          <w:b/>
          <w:szCs w:val="24"/>
        </w:rPr>
        <w:t>25.04.2016 kell: 13.00</w:t>
      </w:r>
    </w:p>
    <w:p w:rsidR="00B00C5B" w:rsidRPr="00B14824" w:rsidRDefault="00B00C5B" w:rsidP="00B00C5B">
      <w:pPr>
        <w:jc w:val="right"/>
        <w:rPr>
          <w:rFonts w:asciiTheme="minorHAnsi" w:hAnsiTheme="minorHAnsi"/>
          <w:b/>
          <w:szCs w:val="24"/>
        </w:rPr>
      </w:pPr>
      <w:r w:rsidRPr="00B14824">
        <w:rPr>
          <w:rFonts w:asciiTheme="minorHAnsi" w:hAnsiTheme="minorHAnsi"/>
          <w:szCs w:val="24"/>
        </w:rPr>
        <w:t>Enampakkumise</w:t>
      </w:r>
      <w:r w:rsidRPr="00B14824">
        <w:rPr>
          <w:rFonts w:asciiTheme="minorHAnsi" w:hAnsiTheme="minorHAnsi"/>
          <w:b/>
          <w:szCs w:val="24"/>
        </w:rPr>
        <w:t xml:space="preserve"> alghind 19 000 eurot. </w:t>
      </w:r>
    </w:p>
    <w:p w:rsidR="00B00C5B" w:rsidRPr="00B14824" w:rsidRDefault="00B00C5B" w:rsidP="002C1ECC">
      <w:pPr>
        <w:jc w:val="right"/>
        <w:rPr>
          <w:rFonts w:asciiTheme="minorHAnsi" w:hAnsiTheme="minorHAnsi"/>
          <w:szCs w:val="24"/>
        </w:rPr>
      </w:pPr>
      <w:r w:rsidRPr="00B14824">
        <w:rPr>
          <w:rFonts w:asciiTheme="minorHAnsi" w:hAnsiTheme="minorHAnsi"/>
          <w:szCs w:val="24"/>
        </w:rPr>
        <w:t>Obj</w:t>
      </w:r>
      <w:r w:rsidR="003C2939">
        <w:rPr>
          <w:rFonts w:asciiTheme="minorHAnsi" w:hAnsiTheme="minorHAnsi"/>
          <w:szCs w:val="24"/>
        </w:rPr>
        <w:t xml:space="preserve">ektiga </w:t>
      </w:r>
      <w:r w:rsidR="002C1ECC">
        <w:rPr>
          <w:rFonts w:asciiTheme="minorHAnsi" w:hAnsiTheme="minorHAnsi"/>
          <w:szCs w:val="24"/>
        </w:rPr>
        <w:t xml:space="preserve"> kohapeal tutvumiseks võtta ühendust kontaktisikuga.</w:t>
      </w:r>
    </w:p>
    <w:p w:rsidR="00B00C5B" w:rsidRPr="00B14824" w:rsidRDefault="00B00C5B" w:rsidP="00B00C5B">
      <w:pPr>
        <w:jc w:val="right"/>
        <w:rPr>
          <w:rFonts w:asciiTheme="minorHAnsi" w:hAnsiTheme="minorHAnsi"/>
          <w:szCs w:val="24"/>
        </w:rPr>
      </w:pPr>
      <w:r w:rsidRPr="00B14824">
        <w:rPr>
          <w:rFonts w:asciiTheme="minorHAnsi" w:hAnsiTheme="minorHAnsi"/>
          <w:szCs w:val="24"/>
        </w:rPr>
        <w:t>Kontaktisik: Indrek Aavik tel: 53437163, indrek.aavik@rmk.ee</w:t>
      </w:r>
    </w:p>
    <w:p w:rsidR="00C631CE" w:rsidRPr="00B14824" w:rsidRDefault="00C631CE">
      <w:pPr>
        <w:rPr>
          <w:rFonts w:asciiTheme="minorHAnsi" w:hAnsiTheme="minorHAnsi"/>
          <w:szCs w:val="24"/>
        </w:rPr>
      </w:pPr>
    </w:p>
    <w:p w:rsidR="00B00C5B" w:rsidRPr="00B14824" w:rsidRDefault="00B00C5B">
      <w:pPr>
        <w:rPr>
          <w:rFonts w:asciiTheme="minorHAnsi" w:hAnsiTheme="minorHAnsi"/>
          <w:b/>
          <w:szCs w:val="24"/>
          <w:u w:val="single"/>
        </w:rPr>
      </w:pPr>
      <w:r w:rsidRPr="00B14824">
        <w:rPr>
          <w:rFonts w:asciiTheme="minorHAnsi" w:hAnsiTheme="minorHAnsi"/>
          <w:b/>
          <w:szCs w:val="24"/>
          <w:u w:val="single"/>
        </w:rPr>
        <w:t>Kinnistu üldandmed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256695" w:rsidRPr="00B14824" w:rsidTr="00E61AB9">
        <w:tc>
          <w:tcPr>
            <w:tcW w:w="2518"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Aadress</w:t>
            </w:r>
          </w:p>
        </w:tc>
        <w:tc>
          <w:tcPr>
            <w:tcW w:w="7229"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 xml:space="preserve">Põlva maakond, Orava  vald, </w:t>
            </w:r>
            <w:proofErr w:type="spellStart"/>
            <w:r w:rsidRPr="00B14824">
              <w:rPr>
                <w:rFonts w:asciiTheme="minorHAnsi" w:hAnsiTheme="minorHAnsi" w:cs="Arial"/>
                <w:szCs w:val="24"/>
              </w:rPr>
              <w:t>Riihora</w:t>
            </w:r>
            <w:proofErr w:type="spellEnd"/>
            <w:r w:rsidRPr="00B14824">
              <w:rPr>
                <w:rFonts w:asciiTheme="minorHAnsi" w:hAnsiTheme="minorHAnsi" w:cs="Arial"/>
                <w:szCs w:val="24"/>
              </w:rPr>
              <w:t xml:space="preserve">  küla, Metsaveere</w:t>
            </w:r>
          </w:p>
        </w:tc>
      </w:tr>
      <w:tr w:rsidR="00256695" w:rsidRPr="00B14824" w:rsidTr="00E61AB9">
        <w:tc>
          <w:tcPr>
            <w:tcW w:w="2518"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Registriosa number</w:t>
            </w:r>
          </w:p>
        </w:tc>
        <w:tc>
          <w:tcPr>
            <w:tcW w:w="7229"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2745838</w:t>
            </w:r>
          </w:p>
        </w:tc>
      </w:tr>
      <w:tr w:rsidR="00256695" w:rsidRPr="00B14824" w:rsidTr="00E61AB9">
        <w:trPr>
          <w:trHeight w:val="152"/>
        </w:trPr>
        <w:tc>
          <w:tcPr>
            <w:tcW w:w="2518"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Katastritunnus</w:t>
            </w:r>
          </w:p>
        </w:tc>
        <w:tc>
          <w:tcPr>
            <w:tcW w:w="7229"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54701:001:0130</w:t>
            </w:r>
          </w:p>
        </w:tc>
      </w:tr>
      <w:tr w:rsidR="00256695" w:rsidRPr="00B14824" w:rsidTr="00E61AB9">
        <w:trPr>
          <w:trHeight w:val="152"/>
        </w:trPr>
        <w:tc>
          <w:tcPr>
            <w:tcW w:w="2518" w:type="dxa"/>
          </w:tcPr>
          <w:p w:rsidR="00256695" w:rsidRPr="00B14824" w:rsidRDefault="002C1ECC" w:rsidP="00E61AB9">
            <w:pPr>
              <w:jc w:val="both"/>
              <w:rPr>
                <w:rFonts w:asciiTheme="minorHAnsi" w:hAnsiTheme="minorHAnsi" w:cs="Arial"/>
                <w:szCs w:val="24"/>
              </w:rPr>
            </w:pPr>
            <w:r>
              <w:rPr>
                <w:rFonts w:asciiTheme="minorHAnsi" w:hAnsiTheme="minorHAnsi" w:cs="Arial"/>
                <w:szCs w:val="24"/>
              </w:rPr>
              <w:t>Riigi kinnisvararegistri kood</w:t>
            </w:r>
          </w:p>
        </w:tc>
        <w:tc>
          <w:tcPr>
            <w:tcW w:w="7229"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KV5718</w:t>
            </w:r>
          </w:p>
        </w:tc>
      </w:tr>
      <w:tr w:rsidR="002C1ECC" w:rsidRPr="00B14824" w:rsidTr="00E61AB9">
        <w:trPr>
          <w:trHeight w:val="152"/>
        </w:trPr>
        <w:tc>
          <w:tcPr>
            <w:tcW w:w="2518" w:type="dxa"/>
          </w:tcPr>
          <w:p w:rsidR="002C1ECC" w:rsidRPr="00B14824" w:rsidRDefault="002C1ECC" w:rsidP="00E61AB9">
            <w:pPr>
              <w:jc w:val="both"/>
              <w:rPr>
                <w:rFonts w:asciiTheme="minorHAnsi" w:hAnsiTheme="minorHAnsi" w:cs="Arial"/>
                <w:szCs w:val="24"/>
              </w:rPr>
            </w:pPr>
            <w:r>
              <w:rPr>
                <w:rFonts w:asciiTheme="minorHAnsi" w:hAnsiTheme="minorHAnsi" w:cs="Arial"/>
                <w:szCs w:val="24"/>
              </w:rPr>
              <w:t>Kinnistu pindala</w:t>
            </w:r>
          </w:p>
        </w:tc>
        <w:tc>
          <w:tcPr>
            <w:tcW w:w="7229" w:type="dxa"/>
          </w:tcPr>
          <w:p w:rsidR="002C1ECC" w:rsidRPr="00B14824" w:rsidRDefault="002C1ECC" w:rsidP="00E61AB9">
            <w:pPr>
              <w:jc w:val="both"/>
              <w:rPr>
                <w:rFonts w:asciiTheme="minorHAnsi" w:hAnsiTheme="minorHAnsi" w:cs="Arial"/>
                <w:szCs w:val="24"/>
              </w:rPr>
            </w:pPr>
            <w:r>
              <w:rPr>
                <w:rFonts w:asciiTheme="minorHAnsi" w:hAnsiTheme="minorHAnsi" w:cs="Arial"/>
                <w:szCs w:val="24"/>
              </w:rPr>
              <w:t>14930 m2</w:t>
            </w:r>
          </w:p>
        </w:tc>
      </w:tr>
      <w:tr w:rsidR="00256695" w:rsidRPr="00B14824" w:rsidTr="00E61AB9">
        <w:trPr>
          <w:trHeight w:val="152"/>
        </w:trPr>
        <w:tc>
          <w:tcPr>
            <w:tcW w:w="2518"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Sihtotstarve</w:t>
            </w:r>
          </w:p>
        </w:tc>
        <w:tc>
          <w:tcPr>
            <w:tcW w:w="7229"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Ühiskondlike ehitiste maa 100%</w:t>
            </w:r>
          </w:p>
        </w:tc>
      </w:tr>
      <w:tr w:rsidR="00256695" w:rsidRPr="00B14824" w:rsidTr="00E61AB9">
        <w:tc>
          <w:tcPr>
            <w:tcW w:w="2518" w:type="dxa"/>
          </w:tcPr>
          <w:p w:rsidR="00256695" w:rsidRPr="00B14824" w:rsidRDefault="002C1ECC" w:rsidP="00E61AB9">
            <w:pPr>
              <w:jc w:val="both"/>
              <w:rPr>
                <w:rFonts w:asciiTheme="minorHAnsi" w:hAnsiTheme="minorHAnsi" w:cs="Arial"/>
                <w:szCs w:val="24"/>
              </w:rPr>
            </w:pPr>
            <w:r>
              <w:rPr>
                <w:rFonts w:asciiTheme="minorHAnsi" w:hAnsiTheme="minorHAnsi" w:cs="Arial"/>
                <w:szCs w:val="24"/>
              </w:rPr>
              <w:t>Omanik</w:t>
            </w:r>
          </w:p>
        </w:tc>
        <w:tc>
          <w:tcPr>
            <w:tcW w:w="7229" w:type="dxa"/>
          </w:tcPr>
          <w:p w:rsidR="00256695" w:rsidRPr="00B14824" w:rsidRDefault="00256695" w:rsidP="00E61AB9">
            <w:pPr>
              <w:jc w:val="both"/>
              <w:rPr>
                <w:rFonts w:asciiTheme="minorHAnsi" w:hAnsiTheme="minorHAnsi" w:cs="Arial"/>
                <w:szCs w:val="24"/>
              </w:rPr>
            </w:pPr>
            <w:r w:rsidRPr="00B14824">
              <w:rPr>
                <w:rFonts w:asciiTheme="minorHAnsi" w:hAnsiTheme="minorHAnsi" w:cs="Arial"/>
                <w:szCs w:val="24"/>
              </w:rPr>
              <w:t>Eesti Vabariik</w:t>
            </w:r>
          </w:p>
        </w:tc>
      </w:tr>
      <w:tr w:rsidR="00256695" w:rsidRPr="00B14824" w:rsidTr="00256695">
        <w:tc>
          <w:tcPr>
            <w:tcW w:w="2518" w:type="dxa"/>
            <w:tcBorders>
              <w:top w:val="single" w:sz="4" w:space="0" w:color="auto"/>
              <w:left w:val="single" w:sz="4" w:space="0" w:color="auto"/>
              <w:bottom w:val="single" w:sz="4" w:space="0" w:color="auto"/>
              <w:right w:val="single" w:sz="4" w:space="0" w:color="auto"/>
            </w:tcBorders>
          </w:tcPr>
          <w:p w:rsidR="00256695" w:rsidRPr="00B14824" w:rsidRDefault="00256695" w:rsidP="00256695">
            <w:pPr>
              <w:jc w:val="both"/>
              <w:rPr>
                <w:rFonts w:asciiTheme="minorHAnsi" w:hAnsiTheme="minorHAnsi" w:cs="Arial"/>
                <w:szCs w:val="24"/>
              </w:rPr>
            </w:pPr>
            <w:r w:rsidRPr="00B14824">
              <w:rPr>
                <w:rFonts w:asciiTheme="minorHAnsi" w:hAnsiTheme="minorHAnsi" w:cs="Arial"/>
                <w:szCs w:val="24"/>
              </w:rPr>
              <w:t>Kitsendused</w:t>
            </w:r>
          </w:p>
        </w:tc>
        <w:tc>
          <w:tcPr>
            <w:tcW w:w="7229" w:type="dxa"/>
            <w:tcBorders>
              <w:top w:val="single" w:sz="4" w:space="0" w:color="auto"/>
              <w:left w:val="single" w:sz="4" w:space="0" w:color="auto"/>
              <w:bottom w:val="single" w:sz="4" w:space="0" w:color="auto"/>
              <w:right w:val="single" w:sz="4" w:space="0" w:color="auto"/>
            </w:tcBorders>
          </w:tcPr>
          <w:p w:rsidR="00256695" w:rsidRPr="00B14824" w:rsidRDefault="00256695" w:rsidP="00256695">
            <w:pPr>
              <w:rPr>
                <w:rFonts w:asciiTheme="minorHAnsi" w:hAnsiTheme="minorHAnsi" w:cs="Arial"/>
                <w:szCs w:val="24"/>
              </w:rPr>
            </w:pPr>
            <w:r w:rsidRPr="00B14824">
              <w:rPr>
                <w:rFonts w:asciiTheme="minorHAnsi" w:hAnsiTheme="minorHAnsi" w:cs="Arial"/>
                <w:szCs w:val="24"/>
              </w:rPr>
              <w:t xml:space="preserve">Kinnistul asub elektripaigaldise kaitsevöönd. </w:t>
            </w:r>
            <w:r w:rsidR="00136865" w:rsidRPr="00B14824">
              <w:rPr>
                <w:rFonts w:asciiTheme="minorHAnsi" w:hAnsiTheme="minorHAnsi" w:cs="Arial"/>
                <w:szCs w:val="24"/>
              </w:rPr>
              <w:t xml:space="preserve"> Osaliselt asub kinnistul tiik.</w:t>
            </w:r>
          </w:p>
        </w:tc>
      </w:tr>
      <w:tr w:rsidR="00136865" w:rsidRPr="00B14824" w:rsidTr="00256695">
        <w:tc>
          <w:tcPr>
            <w:tcW w:w="2518" w:type="dxa"/>
            <w:tcBorders>
              <w:top w:val="single" w:sz="4" w:space="0" w:color="auto"/>
              <w:left w:val="single" w:sz="4" w:space="0" w:color="auto"/>
              <w:bottom w:val="single" w:sz="4" w:space="0" w:color="auto"/>
              <w:right w:val="single" w:sz="4" w:space="0" w:color="auto"/>
            </w:tcBorders>
          </w:tcPr>
          <w:p w:rsidR="00136865" w:rsidRPr="00B14824" w:rsidRDefault="00136865" w:rsidP="00256695">
            <w:pPr>
              <w:jc w:val="both"/>
              <w:rPr>
                <w:rFonts w:asciiTheme="minorHAnsi" w:hAnsiTheme="minorHAnsi" w:cs="Arial"/>
                <w:szCs w:val="24"/>
              </w:rPr>
            </w:pPr>
            <w:r w:rsidRPr="00B14824">
              <w:rPr>
                <w:rFonts w:asciiTheme="minorHAnsi" w:hAnsiTheme="minorHAnsi" w:cs="Arial"/>
                <w:szCs w:val="24"/>
              </w:rPr>
              <w:t>Juurdepääs</w:t>
            </w:r>
          </w:p>
        </w:tc>
        <w:tc>
          <w:tcPr>
            <w:tcW w:w="7229" w:type="dxa"/>
            <w:tcBorders>
              <w:top w:val="single" w:sz="4" w:space="0" w:color="auto"/>
              <w:left w:val="single" w:sz="4" w:space="0" w:color="auto"/>
              <w:bottom w:val="single" w:sz="4" w:space="0" w:color="auto"/>
              <w:right w:val="single" w:sz="4" w:space="0" w:color="auto"/>
            </w:tcBorders>
          </w:tcPr>
          <w:p w:rsidR="00136865" w:rsidRPr="00B14824" w:rsidRDefault="00136865" w:rsidP="00033413">
            <w:pPr>
              <w:jc w:val="both"/>
              <w:rPr>
                <w:rFonts w:asciiTheme="minorHAnsi" w:hAnsiTheme="minorHAnsi" w:cs="Arial"/>
                <w:szCs w:val="24"/>
              </w:rPr>
            </w:pPr>
            <w:r w:rsidRPr="00B14824">
              <w:rPr>
                <w:rFonts w:asciiTheme="minorHAnsi" w:hAnsiTheme="minorHAnsi" w:cs="Arial"/>
                <w:szCs w:val="24"/>
              </w:rPr>
              <w:t xml:space="preserve">Orava-Soe tee on </w:t>
            </w:r>
            <w:r w:rsidR="00033413">
              <w:rPr>
                <w:rFonts w:asciiTheme="minorHAnsi" w:hAnsiTheme="minorHAnsi" w:cs="Arial"/>
                <w:szCs w:val="24"/>
              </w:rPr>
              <w:t>kruusa</w:t>
            </w:r>
            <w:r w:rsidRPr="00B14824">
              <w:rPr>
                <w:rFonts w:asciiTheme="minorHAnsi" w:hAnsiTheme="minorHAnsi" w:cs="Arial"/>
                <w:szCs w:val="24"/>
              </w:rPr>
              <w:t xml:space="preserve">kattega teelt, sealt ca 100 m kruusakattega. </w:t>
            </w:r>
          </w:p>
        </w:tc>
      </w:tr>
      <w:tr w:rsidR="00256695" w:rsidRPr="00B14824" w:rsidTr="00256695">
        <w:tc>
          <w:tcPr>
            <w:tcW w:w="2518" w:type="dxa"/>
            <w:tcBorders>
              <w:top w:val="single" w:sz="4" w:space="0" w:color="auto"/>
              <w:left w:val="single" w:sz="4" w:space="0" w:color="auto"/>
              <w:bottom w:val="single" w:sz="4" w:space="0" w:color="auto"/>
              <w:right w:val="single" w:sz="4" w:space="0" w:color="auto"/>
            </w:tcBorders>
          </w:tcPr>
          <w:p w:rsidR="00256695" w:rsidRPr="00B14824" w:rsidRDefault="00256695" w:rsidP="00256695">
            <w:pPr>
              <w:jc w:val="both"/>
              <w:rPr>
                <w:rFonts w:asciiTheme="minorHAnsi" w:hAnsiTheme="minorHAnsi" w:cs="Arial"/>
                <w:szCs w:val="24"/>
              </w:rPr>
            </w:pPr>
            <w:r w:rsidRPr="00B14824">
              <w:rPr>
                <w:rFonts w:asciiTheme="minorHAnsi" w:hAnsiTheme="minorHAnsi" w:cs="Arial"/>
                <w:szCs w:val="24"/>
              </w:rPr>
              <w:t>Kinnistul asuvad ehitised</w:t>
            </w:r>
          </w:p>
        </w:tc>
        <w:tc>
          <w:tcPr>
            <w:tcW w:w="7229" w:type="dxa"/>
            <w:tcBorders>
              <w:top w:val="single" w:sz="4" w:space="0" w:color="auto"/>
              <w:left w:val="single" w:sz="4" w:space="0" w:color="auto"/>
              <w:bottom w:val="single" w:sz="4" w:space="0" w:color="auto"/>
              <w:right w:val="single" w:sz="4" w:space="0" w:color="auto"/>
            </w:tcBorders>
          </w:tcPr>
          <w:p w:rsidR="00256695" w:rsidRPr="00B14824" w:rsidRDefault="00256695" w:rsidP="00256695">
            <w:pPr>
              <w:jc w:val="both"/>
              <w:rPr>
                <w:rFonts w:asciiTheme="minorHAnsi" w:hAnsiTheme="minorHAnsi" w:cs="Arial"/>
                <w:szCs w:val="24"/>
              </w:rPr>
            </w:pPr>
            <w:r w:rsidRPr="00B14824">
              <w:rPr>
                <w:rFonts w:asciiTheme="minorHAnsi" w:hAnsiTheme="minorHAnsi" w:cs="Arial"/>
                <w:szCs w:val="24"/>
              </w:rPr>
              <w:t>Metskonna elumaja-kontor (põhihoone), saun, kaev</w:t>
            </w:r>
          </w:p>
        </w:tc>
      </w:tr>
      <w:tr w:rsidR="00256695" w:rsidRPr="00B14824" w:rsidTr="00256695">
        <w:tc>
          <w:tcPr>
            <w:tcW w:w="2518" w:type="dxa"/>
            <w:tcBorders>
              <w:top w:val="single" w:sz="4" w:space="0" w:color="auto"/>
              <w:left w:val="single" w:sz="4" w:space="0" w:color="auto"/>
              <w:bottom w:val="single" w:sz="4" w:space="0" w:color="auto"/>
              <w:right w:val="single" w:sz="4" w:space="0" w:color="auto"/>
            </w:tcBorders>
          </w:tcPr>
          <w:p w:rsidR="00256695" w:rsidRPr="00B14824" w:rsidRDefault="00256695" w:rsidP="00256695">
            <w:pPr>
              <w:jc w:val="both"/>
              <w:rPr>
                <w:rFonts w:asciiTheme="minorHAnsi" w:hAnsiTheme="minorHAnsi" w:cs="Arial"/>
                <w:szCs w:val="24"/>
              </w:rPr>
            </w:pPr>
            <w:r w:rsidRPr="00B14824">
              <w:rPr>
                <w:rFonts w:asciiTheme="minorHAnsi" w:hAnsiTheme="minorHAnsi" w:cs="Arial"/>
                <w:szCs w:val="24"/>
              </w:rPr>
              <w:t>Asjaõiguslikud koormatised</w:t>
            </w:r>
            <w:r w:rsidR="002C1ECC">
              <w:rPr>
                <w:rFonts w:asciiTheme="minorHAnsi" w:hAnsiTheme="minorHAnsi" w:cs="Arial"/>
                <w:szCs w:val="24"/>
              </w:rPr>
              <w:t xml:space="preserve"> ja lepingud</w:t>
            </w:r>
          </w:p>
        </w:tc>
        <w:tc>
          <w:tcPr>
            <w:tcW w:w="7229" w:type="dxa"/>
            <w:tcBorders>
              <w:top w:val="single" w:sz="4" w:space="0" w:color="auto"/>
              <w:left w:val="single" w:sz="4" w:space="0" w:color="auto"/>
              <w:bottom w:val="single" w:sz="4" w:space="0" w:color="auto"/>
              <w:right w:val="single" w:sz="4" w:space="0" w:color="auto"/>
            </w:tcBorders>
          </w:tcPr>
          <w:p w:rsidR="00256695" w:rsidRPr="00B14824" w:rsidRDefault="00872417" w:rsidP="00256695">
            <w:pPr>
              <w:jc w:val="both"/>
              <w:rPr>
                <w:rFonts w:asciiTheme="minorHAnsi" w:hAnsiTheme="minorHAnsi" w:cs="Arial"/>
                <w:szCs w:val="24"/>
              </w:rPr>
            </w:pPr>
            <w:r w:rsidRPr="00B14824">
              <w:rPr>
                <w:rFonts w:asciiTheme="minorHAnsi" w:hAnsiTheme="minorHAnsi" w:cs="Arial"/>
                <w:szCs w:val="24"/>
              </w:rPr>
              <w:t>Puuduvad</w:t>
            </w:r>
          </w:p>
        </w:tc>
      </w:tr>
      <w:tr w:rsidR="00256695" w:rsidRPr="00B14824" w:rsidTr="00256695">
        <w:tc>
          <w:tcPr>
            <w:tcW w:w="2518" w:type="dxa"/>
            <w:tcBorders>
              <w:top w:val="single" w:sz="4" w:space="0" w:color="auto"/>
              <w:left w:val="single" w:sz="4" w:space="0" w:color="auto"/>
              <w:bottom w:val="single" w:sz="4" w:space="0" w:color="auto"/>
              <w:right w:val="single" w:sz="4" w:space="0" w:color="auto"/>
            </w:tcBorders>
          </w:tcPr>
          <w:p w:rsidR="00256695" w:rsidRPr="00B14824" w:rsidRDefault="00256695" w:rsidP="00256695">
            <w:pPr>
              <w:jc w:val="both"/>
              <w:rPr>
                <w:rFonts w:asciiTheme="minorHAnsi" w:hAnsiTheme="minorHAnsi" w:cs="Arial"/>
                <w:szCs w:val="24"/>
              </w:rPr>
            </w:pPr>
            <w:r w:rsidRPr="00B14824">
              <w:rPr>
                <w:rFonts w:asciiTheme="minorHAnsi" w:hAnsiTheme="minorHAnsi" w:cs="Arial"/>
                <w:szCs w:val="24"/>
              </w:rPr>
              <w:t>Võlaõiguslikud koormatised</w:t>
            </w:r>
            <w:r w:rsidR="002C1ECC">
              <w:rPr>
                <w:rFonts w:asciiTheme="minorHAnsi" w:hAnsiTheme="minorHAnsi" w:cs="Arial"/>
                <w:szCs w:val="24"/>
              </w:rPr>
              <w:t xml:space="preserve"> ja lepingud</w:t>
            </w:r>
          </w:p>
        </w:tc>
        <w:tc>
          <w:tcPr>
            <w:tcW w:w="7229" w:type="dxa"/>
            <w:tcBorders>
              <w:top w:val="single" w:sz="4" w:space="0" w:color="auto"/>
              <w:left w:val="single" w:sz="4" w:space="0" w:color="auto"/>
              <w:bottom w:val="single" w:sz="4" w:space="0" w:color="auto"/>
              <w:right w:val="single" w:sz="4" w:space="0" w:color="auto"/>
            </w:tcBorders>
          </w:tcPr>
          <w:p w:rsidR="00256695" w:rsidRPr="00B14824" w:rsidRDefault="00136865" w:rsidP="00256695">
            <w:pPr>
              <w:jc w:val="both"/>
              <w:rPr>
                <w:rFonts w:asciiTheme="minorHAnsi" w:hAnsiTheme="minorHAnsi" w:cs="Arial"/>
                <w:szCs w:val="24"/>
              </w:rPr>
            </w:pPr>
            <w:r w:rsidRPr="00B14824">
              <w:rPr>
                <w:rFonts w:asciiTheme="minorHAnsi" w:hAnsiTheme="minorHAnsi" w:cs="Arial"/>
                <w:szCs w:val="24"/>
              </w:rPr>
              <w:t>Teed, mis asub kinnistul, kasutavad naaberkinnistu omanikud juurdepääsuks oma kinnistule. Servituute seatud ei ole.</w:t>
            </w:r>
          </w:p>
        </w:tc>
      </w:tr>
    </w:tbl>
    <w:p w:rsidR="00B00C5B" w:rsidRPr="00B14824" w:rsidRDefault="00B00C5B">
      <w:pPr>
        <w:rPr>
          <w:rFonts w:asciiTheme="minorHAnsi" w:hAnsiTheme="minorHAnsi"/>
          <w:szCs w:val="24"/>
        </w:rPr>
      </w:pPr>
    </w:p>
    <w:p w:rsidR="00872417" w:rsidRPr="00B14824" w:rsidRDefault="00872417">
      <w:pPr>
        <w:rPr>
          <w:rFonts w:asciiTheme="minorHAnsi" w:hAnsiTheme="minorHAnsi"/>
          <w:szCs w:val="24"/>
        </w:rPr>
      </w:pPr>
    </w:p>
    <w:p w:rsidR="00872417" w:rsidRPr="00B14824" w:rsidRDefault="00872417">
      <w:pPr>
        <w:rPr>
          <w:rFonts w:asciiTheme="minorHAnsi" w:hAnsiTheme="minorHAnsi"/>
          <w:szCs w:val="24"/>
        </w:rPr>
      </w:pPr>
    </w:p>
    <w:p w:rsidR="00872417" w:rsidRPr="00B14824" w:rsidRDefault="00872417">
      <w:pPr>
        <w:rPr>
          <w:rFonts w:asciiTheme="minorHAnsi" w:hAnsiTheme="minorHAnsi"/>
          <w:b/>
          <w:szCs w:val="24"/>
        </w:rPr>
      </w:pPr>
      <w:r w:rsidRPr="00B14824">
        <w:rPr>
          <w:rFonts w:asciiTheme="minorHAnsi" w:hAnsiTheme="minorHAnsi"/>
          <w:b/>
          <w:szCs w:val="24"/>
        </w:rPr>
        <w:t>Metskonna elumaja-kontor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Ehitusaeg</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Algselt ehitatud 1908, viimane suurem remont tehtud 1996. Hoone on kasutuse</w:t>
            </w:r>
            <w:r w:rsidR="00033413">
              <w:rPr>
                <w:rFonts w:asciiTheme="minorHAnsi" w:hAnsiTheme="minorHAnsi" w:cs="Arial"/>
                <w:szCs w:val="24"/>
              </w:rPr>
              <w:t>na</w:t>
            </w:r>
            <w:r w:rsidRPr="00B14824">
              <w:rPr>
                <w:rFonts w:asciiTheme="minorHAnsi" w:hAnsiTheme="minorHAnsi" w:cs="Arial"/>
                <w:szCs w:val="24"/>
              </w:rPr>
              <w:t xml:space="preserve"> seisnud alates 2006/2007. </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Ehitisregistri kood</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110019299</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Riigi kinnisvararegistri kood</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KV5718H2</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Ehitus- ja kasutusluba</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Ehitisregistris info puudub</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Kasutusotstarve</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Büroohoone</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Energiamärgis</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Puudub</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Korruselisus</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1</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Ehitisalune pindala</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Ehitisregistri ja riigi kinnisvararegistri andmetel 240 m</w:t>
            </w:r>
            <w:r w:rsidRPr="00B14824">
              <w:rPr>
                <w:rFonts w:asciiTheme="minorHAnsi" w:hAnsiTheme="minorHAnsi" w:cs="Arial"/>
                <w:szCs w:val="24"/>
                <w:vertAlign w:val="superscript"/>
              </w:rPr>
              <w:t>2</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Suletud netopind, kasulik pind</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Suletud netopind ehitisregist</w:t>
            </w:r>
            <w:r w:rsidR="002C1ECC">
              <w:rPr>
                <w:rFonts w:asciiTheme="minorHAnsi" w:hAnsiTheme="minorHAnsi" w:cs="Arial"/>
                <w:szCs w:val="24"/>
              </w:rPr>
              <w:t xml:space="preserve">ris 191,8 </w:t>
            </w:r>
            <w:proofErr w:type="spellStart"/>
            <w:r w:rsidR="002C1ECC">
              <w:rPr>
                <w:rFonts w:asciiTheme="minorHAnsi" w:hAnsiTheme="minorHAnsi" w:cs="Arial"/>
                <w:szCs w:val="24"/>
              </w:rPr>
              <w:t>m²</w:t>
            </w:r>
            <w:proofErr w:type="spellEnd"/>
            <w:r w:rsidR="002C1ECC">
              <w:rPr>
                <w:rFonts w:asciiTheme="minorHAnsi" w:hAnsiTheme="minorHAnsi" w:cs="Arial"/>
                <w:szCs w:val="24"/>
              </w:rPr>
              <w:t>.  P</w:t>
            </w:r>
            <w:r w:rsidRPr="00B14824">
              <w:rPr>
                <w:rFonts w:asciiTheme="minorHAnsi" w:hAnsiTheme="minorHAnsi" w:cs="Arial"/>
                <w:szCs w:val="24"/>
              </w:rPr>
              <w:t xml:space="preserve">laanide alusel on hoone põhikorruse kasulik pindala 180 </w:t>
            </w:r>
            <w:proofErr w:type="spellStart"/>
            <w:r w:rsidRPr="00B14824">
              <w:rPr>
                <w:rFonts w:asciiTheme="minorHAnsi" w:hAnsiTheme="minorHAnsi" w:cs="Arial"/>
                <w:szCs w:val="24"/>
              </w:rPr>
              <w:t>m²</w:t>
            </w:r>
            <w:proofErr w:type="spellEnd"/>
            <w:r w:rsidRPr="00B14824">
              <w:rPr>
                <w:rFonts w:asciiTheme="minorHAnsi" w:hAnsiTheme="minorHAnsi" w:cs="Arial"/>
                <w:szCs w:val="24"/>
              </w:rPr>
              <w:t xml:space="preserve">, sellele lisandub keldrikorruse pind 11,8 </w:t>
            </w:r>
            <w:proofErr w:type="spellStart"/>
            <w:r w:rsidRPr="00B14824">
              <w:rPr>
                <w:rFonts w:asciiTheme="minorHAnsi" w:hAnsiTheme="minorHAnsi" w:cs="Arial"/>
                <w:szCs w:val="24"/>
              </w:rPr>
              <w:t>m²</w:t>
            </w:r>
            <w:proofErr w:type="spellEnd"/>
            <w:r w:rsidRPr="00B14824">
              <w:rPr>
                <w:rFonts w:asciiTheme="minorHAnsi" w:hAnsiTheme="minorHAnsi" w:cs="Arial"/>
                <w:szCs w:val="24"/>
              </w:rPr>
              <w:t xml:space="preserve">. </w:t>
            </w:r>
          </w:p>
        </w:tc>
      </w:tr>
      <w:tr w:rsidR="00872417" w:rsidRPr="00B14824" w:rsidTr="00E61AB9">
        <w:tc>
          <w:tcPr>
            <w:tcW w:w="2518" w:type="dxa"/>
          </w:tcPr>
          <w:p w:rsidR="00872417" w:rsidRPr="00B14824" w:rsidRDefault="00872417" w:rsidP="00E61AB9">
            <w:pPr>
              <w:rPr>
                <w:rFonts w:asciiTheme="minorHAnsi" w:hAnsiTheme="minorHAnsi" w:cs="Arial"/>
                <w:szCs w:val="24"/>
              </w:rPr>
            </w:pPr>
            <w:r w:rsidRPr="00B14824">
              <w:rPr>
                <w:rFonts w:asciiTheme="minorHAnsi" w:hAnsiTheme="minorHAnsi" w:cs="Arial"/>
                <w:szCs w:val="24"/>
              </w:rPr>
              <w:t>Ruumiplaneering</w:t>
            </w:r>
          </w:p>
        </w:tc>
        <w:tc>
          <w:tcPr>
            <w:tcW w:w="7229" w:type="dxa"/>
          </w:tcPr>
          <w:p w:rsidR="00872417" w:rsidRPr="00B14824" w:rsidRDefault="00872417" w:rsidP="00E61AB9">
            <w:pPr>
              <w:jc w:val="both"/>
              <w:rPr>
                <w:rFonts w:asciiTheme="minorHAnsi" w:hAnsiTheme="minorHAnsi" w:cs="Arial"/>
                <w:szCs w:val="24"/>
              </w:rPr>
            </w:pPr>
            <w:r w:rsidRPr="00B14824">
              <w:rPr>
                <w:rFonts w:asciiTheme="minorHAnsi" w:hAnsiTheme="minorHAnsi" w:cs="Arial"/>
                <w:szCs w:val="24"/>
              </w:rPr>
              <w:t>Erinevad endised kabinetid, puhkeruum kööginurgaga, Wc, duširuum. Keldris on üks ruum.</w:t>
            </w:r>
          </w:p>
        </w:tc>
      </w:tr>
    </w:tbl>
    <w:p w:rsidR="00872417" w:rsidRPr="00B14824" w:rsidRDefault="00872417">
      <w:pPr>
        <w:rPr>
          <w:rFonts w:asciiTheme="minorHAnsi" w:hAnsiTheme="minorHAnsi"/>
          <w:b/>
          <w:szCs w:val="24"/>
        </w:rPr>
      </w:pPr>
    </w:p>
    <w:p w:rsidR="00FF1B6B" w:rsidRPr="00B14824" w:rsidRDefault="00FF1B6B">
      <w:pPr>
        <w:rPr>
          <w:rFonts w:asciiTheme="minorHAnsi" w:hAnsiTheme="minorHAnsi"/>
          <w:b/>
          <w:szCs w:val="24"/>
        </w:rPr>
      </w:pPr>
      <w:r w:rsidRPr="00B14824">
        <w:rPr>
          <w:rFonts w:asciiTheme="minorHAnsi" w:hAnsiTheme="minorHAnsi"/>
          <w:b/>
          <w:szCs w:val="24"/>
        </w:rPr>
        <w:t>Elumaja-kontor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t>Vundament</w:t>
            </w:r>
          </w:p>
        </w:tc>
        <w:tc>
          <w:tcPr>
            <w:tcW w:w="7229" w:type="dxa"/>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Osaliselt betoonist lintvundament, osaliselt maakivi</w:t>
            </w:r>
          </w:p>
        </w:tc>
      </w:tr>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t>Välisseinad</w:t>
            </w:r>
          </w:p>
        </w:tc>
        <w:tc>
          <w:tcPr>
            <w:tcW w:w="7229" w:type="dxa"/>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Puitsõrestik</w:t>
            </w:r>
          </w:p>
        </w:tc>
      </w:tr>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t>Siseseinad</w:t>
            </w:r>
          </w:p>
        </w:tc>
        <w:tc>
          <w:tcPr>
            <w:tcW w:w="7229" w:type="dxa"/>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Puitsõrestik</w:t>
            </w:r>
          </w:p>
        </w:tc>
      </w:tr>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t>Vahelaed</w:t>
            </w:r>
          </w:p>
        </w:tc>
        <w:tc>
          <w:tcPr>
            <w:tcW w:w="7229" w:type="dxa"/>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Puittaladel</w:t>
            </w:r>
          </w:p>
        </w:tc>
      </w:tr>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t>Katus</w:t>
            </w:r>
          </w:p>
        </w:tc>
        <w:tc>
          <w:tcPr>
            <w:tcW w:w="7229" w:type="dxa"/>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Puitkonstruktsioonil viilkatus, kaetud plekk-kattega (mitmelt poolt räästaplekid tuulekahjustusega)</w:t>
            </w:r>
            <w:r w:rsidR="00033413">
              <w:rPr>
                <w:rFonts w:asciiTheme="minorHAnsi" w:hAnsiTheme="minorHAnsi" w:cs="Arial"/>
                <w:szCs w:val="24"/>
              </w:rPr>
              <w:t>, katuseplekilt koorub värv.</w:t>
            </w:r>
          </w:p>
        </w:tc>
      </w:tr>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t>Välisviimistlus</w:t>
            </w:r>
          </w:p>
        </w:tc>
        <w:tc>
          <w:tcPr>
            <w:tcW w:w="7229" w:type="dxa"/>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Värvitud laudis</w:t>
            </w:r>
          </w:p>
        </w:tc>
      </w:tr>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lastRenderedPageBreak/>
              <w:t>Uksed-aknad</w:t>
            </w:r>
          </w:p>
        </w:tc>
        <w:tc>
          <w:tcPr>
            <w:tcW w:w="7229" w:type="dxa"/>
            <w:tcBorders>
              <w:bottom w:val="single" w:sz="4" w:space="0" w:color="auto"/>
            </w:tcBorders>
          </w:tcPr>
          <w:p w:rsidR="00FF1B6B" w:rsidRPr="00B14824" w:rsidRDefault="00FF1B6B" w:rsidP="00C40158">
            <w:pPr>
              <w:jc w:val="both"/>
              <w:rPr>
                <w:rFonts w:asciiTheme="minorHAnsi" w:hAnsiTheme="minorHAnsi" w:cs="Arial"/>
                <w:szCs w:val="24"/>
              </w:rPr>
            </w:pPr>
            <w:r w:rsidRPr="00B14824">
              <w:rPr>
                <w:rFonts w:asciiTheme="minorHAnsi" w:hAnsiTheme="minorHAnsi" w:cs="Arial"/>
                <w:szCs w:val="24"/>
              </w:rPr>
              <w:t>Puitraamis pakettklaasidega aknad, puidust välisuks, siseuksed valged sileuksed ja puituksed</w:t>
            </w:r>
            <w:r w:rsidR="00C40158">
              <w:rPr>
                <w:rFonts w:asciiTheme="minorHAnsi" w:hAnsiTheme="minorHAnsi" w:cs="Arial"/>
                <w:szCs w:val="24"/>
              </w:rPr>
              <w:t>.</w:t>
            </w:r>
          </w:p>
        </w:tc>
      </w:tr>
      <w:tr w:rsidR="00FF1B6B" w:rsidRPr="00B14824" w:rsidTr="00E61AB9">
        <w:tc>
          <w:tcPr>
            <w:tcW w:w="2518" w:type="dxa"/>
          </w:tcPr>
          <w:p w:rsidR="00FF1B6B" w:rsidRPr="00B14824" w:rsidRDefault="00FF1B6B" w:rsidP="00E61AB9">
            <w:pPr>
              <w:rPr>
                <w:rFonts w:asciiTheme="minorHAnsi" w:hAnsiTheme="minorHAnsi" w:cs="Arial"/>
                <w:szCs w:val="24"/>
              </w:rPr>
            </w:pPr>
            <w:r w:rsidRPr="00B14824">
              <w:rPr>
                <w:rFonts w:asciiTheme="minorHAnsi" w:hAnsiTheme="minorHAnsi" w:cs="Arial"/>
                <w:szCs w:val="24"/>
              </w:rPr>
              <w:t>Trepid</w:t>
            </w:r>
          </w:p>
        </w:tc>
        <w:tc>
          <w:tcPr>
            <w:tcW w:w="7229" w:type="dxa"/>
            <w:tcBorders>
              <w:bottom w:val="single" w:sz="4" w:space="0" w:color="auto"/>
            </w:tcBorders>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Puuduvad</w:t>
            </w:r>
          </w:p>
        </w:tc>
      </w:tr>
      <w:tr w:rsidR="00FF1B6B" w:rsidRPr="00B14824" w:rsidTr="00E61AB9">
        <w:trPr>
          <w:trHeight w:val="122"/>
        </w:trPr>
        <w:tc>
          <w:tcPr>
            <w:tcW w:w="2518" w:type="dxa"/>
            <w:tcBorders>
              <w:right w:val="single" w:sz="4" w:space="0" w:color="auto"/>
            </w:tcBorders>
          </w:tcPr>
          <w:p w:rsidR="00FF1B6B" w:rsidRPr="00B14824" w:rsidRDefault="00FF1B6B" w:rsidP="00E61AB9">
            <w:pPr>
              <w:rPr>
                <w:rFonts w:asciiTheme="minorHAnsi" w:hAnsiTheme="minorHAnsi" w:cs="Arial"/>
                <w:szCs w:val="24"/>
              </w:rPr>
            </w:pPr>
            <w:r w:rsidRPr="00B14824">
              <w:rPr>
                <w:rFonts w:asciiTheme="minorHAnsi" w:hAnsiTheme="minorHAnsi" w:cs="Arial"/>
                <w:szCs w:val="24"/>
              </w:rPr>
              <w:t>Põhik</w:t>
            </w:r>
            <w:r w:rsidR="002C1ECC">
              <w:rPr>
                <w:rFonts w:asciiTheme="minorHAnsi" w:hAnsiTheme="minorHAnsi" w:cs="Arial"/>
                <w:szCs w:val="24"/>
              </w:rPr>
              <w:t xml:space="preserve">onstruktsioonide </w:t>
            </w:r>
            <w:r w:rsidRPr="00B14824">
              <w:rPr>
                <w:rFonts w:asciiTheme="minorHAnsi" w:hAnsiTheme="minorHAnsi" w:cs="Arial"/>
                <w:szCs w:val="24"/>
              </w:rPr>
              <w:t xml:space="preserve"> seisukord</w:t>
            </w:r>
          </w:p>
        </w:tc>
        <w:tc>
          <w:tcPr>
            <w:tcW w:w="7229" w:type="dxa"/>
            <w:tcBorders>
              <w:top w:val="single" w:sz="4" w:space="0" w:color="auto"/>
              <w:left w:val="single" w:sz="4" w:space="0" w:color="auto"/>
              <w:bottom w:val="single" w:sz="4" w:space="0" w:color="auto"/>
              <w:right w:val="single" w:sz="4" w:space="0" w:color="auto"/>
            </w:tcBorders>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 xml:space="preserve">Hoonet on </w:t>
            </w:r>
            <w:r w:rsidR="006D5E3F">
              <w:rPr>
                <w:rFonts w:asciiTheme="minorHAnsi" w:hAnsiTheme="minorHAnsi" w:cs="Arial"/>
                <w:szCs w:val="24"/>
              </w:rPr>
              <w:t xml:space="preserve">osaliselt </w:t>
            </w:r>
            <w:r w:rsidRPr="00B14824">
              <w:rPr>
                <w:rFonts w:asciiTheme="minorHAnsi" w:hAnsiTheme="minorHAnsi" w:cs="Arial"/>
                <w:szCs w:val="24"/>
              </w:rPr>
              <w:t>remonditud viimati 1996. aastal, mil hoone on saanud uue väliviimistluse ning siseviimistluse. Siiski on nüüdseks ehitise seisukord halvenenud. Näiteks on katusel räästaplekid tuulekahjustustega, samuti on korstna juures läbijooksud, katusekatte värv oluli</w:t>
            </w:r>
            <w:r w:rsidR="00C40158">
              <w:rPr>
                <w:rFonts w:asciiTheme="minorHAnsi" w:hAnsiTheme="minorHAnsi" w:cs="Arial"/>
                <w:szCs w:val="24"/>
              </w:rPr>
              <w:t>selt koorunud. S</w:t>
            </w:r>
            <w:r w:rsidRPr="00B14824">
              <w:rPr>
                <w:rFonts w:asciiTheme="minorHAnsi" w:hAnsiTheme="minorHAnsi" w:cs="Arial"/>
                <w:szCs w:val="24"/>
              </w:rPr>
              <w:t xml:space="preserve">issepääsu ukse juures on varjualune külmakergete tõttu oluliselt tõusnud nii, et katus on kohati „laines“. </w:t>
            </w:r>
          </w:p>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 xml:space="preserve">Ühes toas on korstna läbijooksu tõttu vahelae konstruktsioon sisse kukkunud. </w:t>
            </w:r>
          </w:p>
        </w:tc>
      </w:tr>
      <w:tr w:rsidR="00FF1B6B" w:rsidRPr="00B14824" w:rsidTr="00E61AB9">
        <w:trPr>
          <w:trHeight w:val="122"/>
        </w:trPr>
        <w:tc>
          <w:tcPr>
            <w:tcW w:w="2518" w:type="dxa"/>
            <w:tcBorders>
              <w:right w:val="single" w:sz="4" w:space="0" w:color="auto"/>
            </w:tcBorders>
          </w:tcPr>
          <w:p w:rsidR="00FF1B6B" w:rsidRPr="00B14824" w:rsidRDefault="00FF1B6B" w:rsidP="00E61AB9">
            <w:pPr>
              <w:rPr>
                <w:rFonts w:asciiTheme="minorHAnsi" w:hAnsiTheme="minorHAnsi" w:cs="Arial"/>
                <w:szCs w:val="24"/>
              </w:rPr>
            </w:pPr>
            <w:r w:rsidRPr="00B14824">
              <w:rPr>
                <w:rFonts w:asciiTheme="minorHAnsi" w:hAnsiTheme="minorHAnsi" w:cs="Arial"/>
                <w:szCs w:val="24"/>
              </w:rPr>
              <w:t>Siseviimistlus</w:t>
            </w:r>
          </w:p>
        </w:tc>
        <w:tc>
          <w:tcPr>
            <w:tcW w:w="7229" w:type="dxa"/>
            <w:tcBorders>
              <w:top w:val="single" w:sz="4" w:space="0" w:color="auto"/>
              <w:left w:val="single" w:sz="4" w:space="0" w:color="auto"/>
              <w:bottom w:val="single" w:sz="4" w:space="0" w:color="auto"/>
              <w:right w:val="single" w:sz="4" w:space="0" w:color="auto"/>
            </w:tcBorders>
          </w:tcPr>
          <w:p w:rsidR="00FF1B6B" w:rsidRPr="00B14824" w:rsidRDefault="00FF1B6B" w:rsidP="00E61AB9">
            <w:pPr>
              <w:jc w:val="both"/>
              <w:rPr>
                <w:rFonts w:asciiTheme="minorHAnsi" w:hAnsiTheme="minorHAnsi" w:cs="Arial"/>
                <w:szCs w:val="24"/>
              </w:rPr>
            </w:pPr>
            <w:r w:rsidRPr="00B14824">
              <w:rPr>
                <w:rFonts w:asciiTheme="minorHAnsi" w:hAnsiTheme="minorHAnsi" w:cs="Arial"/>
                <w:szCs w:val="24"/>
              </w:rPr>
              <w:t xml:space="preserve">Põrandatel laudis, PVC-kate, keraamilised plaadid ja betoon; seinad kaetud värvkattega, laudisega ja värvitud </w:t>
            </w:r>
            <w:proofErr w:type="spellStart"/>
            <w:r w:rsidRPr="00B14824">
              <w:rPr>
                <w:rFonts w:asciiTheme="minorHAnsi" w:hAnsiTheme="minorHAnsi" w:cs="Arial"/>
                <w:szCs w:val="24"/>
              </w:rPr>
              <w:t>seineks-kattega</w:t>
            </w:r>
            <w:proofErr w:type="spellEnd"/>
            <w:r w:rsidRPr="00B14824">
              <w:rPr>
                <w:rFonts w:asciiTheme="minorHAnsi" w:hAnsiTheme="minorHAnsi" w:cs="Arial"/>
                <w:szCs w:val="24"/>
              </w:rPr>
              <w:t xml:space="preserve">; laed värvitud kipslaed või ripplaed. </w:t>
            </w:r>
          </w:p>
          <w:p w:rsidR="00FF1B6B" w:rsidRPr="00B14824" w:rsidRDefault="00081707" w:rsidP="00E61AB9">
            <w:pPr>
              <w:jc w:val="both"/>
              <w:rPr>
                <w:rFonts w:asciiTheme="minorHAnsi" w:hAnsiTheme="minorHAnsi" w:cs="Arial"/>
                <w:szCs w:val="24"/>
              </w:rPr>
            </w:pPr>
            <w:r w:rsidRPr="00B14824">
              <w:rPr>
                <w:rFonts w:asciiTheme="minorHAnsi" w:hAnsiTheme="minorHAnsi" w:cs="Arial"/>
                <w:szCs w:val="24"/>
              </w:rPr>
              <w:t xml:space="preserve">Viimistlus on </w:t>
            </w:r>
            <w:r w:rsidR="00FF1B6B" w:rsidRPr="00B14824">
              <w:rPr>
                <w:rFonts w:asciiTheme="minorHAnsi" w:hAnsiTheme="minorHAnsi" w:cs="Arial"/>
                <w:szCs w:val="24"/>
              </w:rPr>
              <w:t xml:space="preserve">kohati halvas seisus. Mitmel pool on põrandad </w:t>
            </w:r>
            <w:r w:rsidR="006D5E3F">
              <w:rPr>
                <w:rFonts w:asciiTheme="minorHAnsi" w:hAnsiTheme="minorHAnsi" w:cs="Arial"/>
                <w:szCs w:val="24"/>
              </w:rPr>
              <w:t xml:space="preserve">oluliselt </w:t>
            </w:r>
            <w:r w:rsidR="00FF1B6B" w:rsidRPr="00B14824">
              <w:rPr>
                <w:rFonts w:asciiTheme="minorHAnsi" w:hAnsiTheme="minorHAnsi" w:cs="Arial"/>
                <w:szCs w:val="24"/>
              </w:rPr>
              <w:t xml:space="preserve">vajunud. </w:t>
            </w:r>
          </w:p>
        </w:tc>
      </w:tr>
    </w:tbl>
    <w:p w:rsidR="00FF1B6B" w:rsidRPr="00B14824" w:rsidRDefault="00FF1B6B">
      <w:pPr>
        <w:rPr>
          <w:rFonts w:asciiTheme="minorHAnsi" w:hAnsiTheme="minorHAnsi"/>
          <w:szCs w:val="24"/>
        </w:rPr>
      </w:pPr>
    </w:p>
    <w:p w:rsidR="00081707" w:rsidRPr="00B14824" w:rsidRDefault="00081707">
      <w:pPr>
        <w:rPr>
          <w:rFonts w:asciiTheme="minorHAnsi" w:hAnsiTheme="minorHAnsi"/>
          <w:b/>
          <w:szCs w:val="24"/>
        </w:rPr>
      </w:pPr>
      <w:r w:rsidRPr="00B14824">
        <w:rPr>
          <w:rFonts w:asciiTheme="minorHAnsi" w:hAnsiTheme="minorHAnsi"/>
          <w:b/>
          <w:szCs w:val="24"/>
        </w:rPr>
        <w:t>Tehnosüsteemid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081707" w:rsidRPr="00B14824" w:rsidTr="00E61AB9">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Vee- ja kanalisatsioonivarustus</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 xml:space="preserve">Kinnistul salvkaev, maja on torustikuga ühendatud, kuid pump on katki (lõhki külmunud). Kanalisatsioon imbväljakuga. </w:t>
            </w:r>
          </w:p>
        </w:tc>
      </w:tr>
      <w:tr w:rsidR="00081707" w:rsidRPr="00B14824" w:rsidTr="00E61AB9">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Sanitaartehnika</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Kaasaegne</w:t>
            </w:r>
          </w:p>
        </w:tc>
      </w:tr>
      <w:tr w:rsidR="00081707" w:rsidRPr="00B14824" w:rsidTr="00E61AB9">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Gaasivarustus</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Puudub</w:t>
            </w:r>
          </w:p>
        </w:tc>
      </w:tr>
      <w:tr w:rsidR="00081707" w:rsidRPr="00B14824" w:rsidTr="00E61AB9">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Soojavarustus</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 xml:space="preserve">Ahiküte. Esikus ja duširuumis põrandaküte. </w:t>
            </w:r>
            <w:r w:rsidR="00033413">
              <w:rPr>
                <w:rFonts w:asciiTheme="minorHAnsi" w:hAnsiTheme="minorHAnsi" w:cs="Arial"/>
                <w:szCs w:val="24"/>
              </w:rPr>
              <w:t>Ahjud väga halvas seisukorras – tuleohtlikud.</w:t>
            </w:r>
          </w:p>
        </w:tc>
      </w:tr>
      <w:tr w:rsidR="00081707" w:rsidRPr="00B14824" w:rsidTr="00E61AB9">
        <w:trPr>
          <w:trHeight w:val="131"/>
        </w:trPr>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Elektrivarustus</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 xml:space="preserve"> Elektriliitumiskilp (</w:t>
            </w:r>
            <w:r w:rsidR="005868A1">
              <w:rPr>
                <w:rFonts w:asciiTheme="minorHAnsi" w:hAnsiTheme="minorHAnsi" w:cs="Arial"/>
                <w:szCs w:val="24"/>
              </w:rPr>
              <w:t>25A) kõrvalkinnistu hoone küljes. Elektrivarustus kõrvalkinnistu kaudu</w:t>
            </w:r>
            <w:r w:rsidRPr="00B14824">
              <w:rPr>
                <w:rFonts w:asciiTheme="minorHAnsi" w:hAnsiTheme="minorHAnsi" w:cs="Arial"/>
                <w:szCs w:val="24"/>
              </w:rPr>
              <w:t xml:space="preserve">. </w:t>
            </w:r>
          </w:p>
        </w:tc>
      </w:tr>
      <w:tr w:rsidR="00081707" w:rsidRPr="00B14824" w:rsidTr="00E61AB9">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Ventilatsioon</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Loomulik</w:t>
            </w:r>
          </w:p>
        </w:tc>
      </w:tr>
      <w:tr w:rsidR="00081707" w:rsidRPr="00B14824" w:rsidTr="00E61AB9">
        <w:trPr>
          <w:trHeight w:val="130"/>
        </w:trPr>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Signalisatsioon</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Paigaldatud valveseadmed.</w:t>
            </w:r>
          </w:p>
        </w:tc>
      </w:tr>
      <w:tr w:rsidR="00081707" w:rsidRPr="00B14824" w:rsidTr="00E61AB9">
        <w:trPr>
          <w:trHeight w:val="130"/>
        </w:trPr>
        <w:tc>
          <w:tcPr>
            <w:tcW w:w="2518" w:type="dxa"/>
          </w:tcPr>
          <w:p w:rsidR="00081707" w:rsidRPr="00B14824" w:rsidRDefault="00081707" w:rsidP="00E61AB9">
            <w:pPr>
              <w:rPr>
                <w:rFonts w:asciiTheme="minorHAnsi" w:hAnsiTheme="minorHAnsi" w:cs="Arial"/>
                <w:szCs w:val="24"/>
              </w:rPr>
            </w:pPr>
            <w:r w:rsidRPr="00B14824">
              <w:rPr>
                <w:rFonts w:asciiTheme="minorHAnsi" w:hAnsiTheme="minorHAnsi" w:cs="Arial"/>
                <w:szCs w:val="24"/>
              </w:rPr>
              <w:t>Muud seadmed</w:t>
            </w:r>
          </w:p>
        </w:tc>
        <w:tc>
          <w:tcPr>
            <w:tcW w:w="7229" w:type="dxa"/>
          </w:tcPr>
          <w:p w:rsidR="00081707" w:rsidRPr="00B14824" w:rsidRDefault="00081707" w:rsidP="00E61AB9">
            <w:pPr>
              <w:jc w:val="both"/>
              <w:rPr>
                <w:rFonts w:asciiTheme="minorHAnsi" w:hAnsiTheme="minorHAnsi" w:cs="Arial"/>
                <w:szCs w:val="24"/>
              </w:rPr>
            </w:pPr>
            <w:r w:rsidRPr="00B14824">
              <w:rPr>
                <w:rFonts w:asciiTheme="minorHAnsi" w:hAnsiTheme="minorHAnsi" w:cs="Arial"/>
                <w:szCs w:val="24"/>
              </w:rPr>
              <w:t>Puuduvad</w:t>
            </w:r>
          </w:p>
        </w:tc>
      </w:tr>
    </w:tbl>
    <w:p w:rsidR="00081707" w:rsidRPr="00B14824" w:rsidRDefault="00081707">
      <w:pPr>
        <w:rPr>
          <w:rFonts w:asciiTheme="minorHAnsi" w:hAnsiTheme="minorHAnsi"/>
          <w:szCs w:val="24"/>
        </w:rPr>
      </w:pPr>
    </w:p>
    <w:sectPr w:rsidR="00081707" w:rsidRPr="00B14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5B"/>
    <w:rsid w:val="00033413"/>
    <w:rsid w:val="00081707"/>
    <w:rsid w:val="000A2240"/>
    <w:rsid w:val="00136865"/>
    <w:rsid w:val="00256695"/>
    <w:rsid w:val="002C1ECC"/>
    <w:rsid w:val="003261D4"/>
    <w:rsid w:val="003C2939"/>
    <w:rsid w:val="003D701C"/>
    <w:rsid w:val="005868A1"/>
    <w:rsid w:val="006D5E3F"/>
    <w:rsid w:val="00872417"/>
    <w:rsid w:val="00B00C5B"/>
    <w:rsid w:val="00B14824"/>
    <w:rsid w:val="00C40158"/>
    <w:rsid w:val="00C631CE"/>
    <w:rsid w:val="00E507AC"/>
    <w:rsid w:val="00FF1B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B45322AF.dotm</Template>
  <TotalTime>0</TotalTime>
  <Pages>3</Pages>
  <Words>505</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RMK</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Merike Bezrodnaja</cp:lastModifiedBy>
  <cp:revision>2</cp:revision>
  <dcterms:created xsi:type="dcterms:W3CDTF">2016-03-11T13:49:00Z</dcterms:created>
  <dcterms:modified xsi:type="dcterms:W3CDTF">2016-03-11T13:49:00Z</dcterms:modified>
</cp:coreProperties>
</file>